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6A796B">
        <w:rPr>
          <w:sz w:val="24"/>
          <w:szCs w:val="24"/>
        </w:rPr>
        <w:t>20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</w:t>
      </w:r>
      <w:r w:rsidR="006A796B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geodezyjn</w:t>
      </w:r>
      <w:r w:rsidR="006A796B">
        <w:rPr>
          <w:b/>
          <w:sz w:val="24"/>
          <w:szCs w:val="24"/>
        </w:rPr>
        <w:t>ej</w:t>
      </w:r>
      <w:r w:rsidR="00A65BB9">
        <w:rPr>
          <w:b/>
          <w:sz w:val="24"/>
          <w:szCs w:val="24"/>
        </w:rPr>
        <w:t xml:space="preserve"> polegającej na </w:t>
      </w:r>
      <w:r w:rsidR="006A796B">
        <w:rPr>
          <w:b/>
          <w:sz w:val="24"/>
          <w:szCs w:val="24"/>
        </w:rPr>
        <w:t>podziale nieruchomości</w:t>
      </w:r>
      <w:r w:rsidR="00A65BB9">
        <w:rPr>
          <w:b/>
          <w:sz w:val="24"/>
          <w:szCs w:val="24"/>
        </w:rPr>
        <w:t>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6A796B" w:rsidP="003227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Podział </w:t>
            </w:r>
            <w:r w:rsidR="00322719">
              <w:rPr>
                <w:b/>
                <w:sz w:val="24"/>
                <w:szCs w:val="24"/>
              </w:rPr>
              <w:t>działki nr 1822/2, obręb ewidencyjny 0013 Piekoszów (podział na 11 działek)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</w:t>
      </w:r>
      <w:r w:rsidRPr="00B4534C">
        <w:rPr>
          <w:sz w:val="24"/>
          <w:szCs w:val="24"/>
        </w:rPr>
        <w:lastRenderedPageBreak/>
        <w:t>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</w:t>
      </w:r>
      <w:r w:rsidR="002A452A">
        <w:rPr>
          <w:sz w:val="24"/>
          <w:szCs w:val="24"/>
        </w:rPr>
        <w:t>9 r. poz. 725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2A452A">
        <w:rPr>
          <w:sz w:val="24"/>
          <w:szCs w:val="24"/>
          <w:lang w:eastAsia="pl-PL"/>
        </w:rPr>
        <w:t>2</w:t>
      </w:r>
      <w:r w:rsidR="00322719">
        <w:rPr>
          <w:sz w:val="24"/>
          <w:szCs w:val="24"/>
          <w:lang w:eastAsia="pl-PL"/>
        </w:rPr>
        <w:t>0</w:t>
      </w:r>
      <w:bookmarkStart w:id="0" w:name="_GoBack"/>
      <w:bookmarkEnd w:id="0"/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6A" w:rsidRDefault="004A3E6A">
      <w:r>
        <w:separator/>
      </w:r>
    </w:p>
  </w:endnote>
  <w:endnote w:type="continuationSeparator" w:id="0">
    <w:p w:rsidR="004A3E6A" w:rsidRDefault="004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22719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6A" w:rsidRDefault="004A3E6A">
      <w:r>
        <w:separator/>
      </w:r>
    </w:p>
  </w:footnote>
  <w:footnote w:type="continuationSeparator" w:id="0">
    <w:p w:rsidR="004A3E6A" w:rsidRDefault="004A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4A3E6A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4A3E6A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4A3E6A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15755E"/>
    <w:rsid w:val="001E24B7"/>
    <w:rsid w:val="002054E3"/>
    <w:rsid w:val="002350DC"/>
    <w:rsid w:val="00297B8B"/>
    <w:rsid w:val="002A452A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60D8D"/>
    <w:rsid w:val="004A2BF6"/>
    <w:rsid w:val="004A3E6A"/>
    <w:rsid w:val="00512AEB"/>
    <w:rsid w:val="00530575"/>
    <w:rsid w:val="0053301F"/>
    <w:rsid w:val="005928ED"/>
    <w:rsid w:val="005D09CB"/>
    <w:rsid w:val="005D77E5"/>
    <w:rsid w:val="0060243E"/>
    <w:rsid w:val="00631AAA"/>
    <w:rsid w:val="006A796B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B32C5E"/>
    <w:rsid w:val="00B4534C"/>
    <w:rsid w:val="00BB1570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6</cp:revision>
  <cp:lastPrinted>2019-05-17T08:58:00Z</cp:lastPrinted>
  <dcterms:created xsi:type="dcterms:W3CDTF">2019-05-16T15:26:00Z</dcterms:created>
  <dcterms:modified xsi:type="dcterms:W3CDTF">2019-05-17T08:58:00Z</dcterms:modified>
</cp:coreProperties>
</file>