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7C27" w14:textId="674708C5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7C298D">
        <w:rPr>
          <w:rFonts w:ascii="Cambria" w:hAnsi="Cambria"/>
        </w:rPr>
        <w:t>c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28AAC660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20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2043D33" w14:textId="77777777" w:rsidR="00466573" w:rsidRPr="00D51BBC" w:rsidRDefault="00466573" w:rsidP="0046657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1A3CDE">
        <w:rPr>
          <w:rFonts w:ascii="Cambria" w:hAnsi="Cambria"/>
        </w:rPr>
        <w:t xml:space="preserve">reprezentowaną przez jednostkę budżetową Szkołę Podstawową w Zajączkowie, NIP 959-192-13-91 reprezentowaną przez: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205A0A9F" w:rsidR="0012388B" w:rsidRPr="00FF6B3C" w:rsidRDefault="00D93287" w:rsidP="00D51BBC">
      <w:pPr>
        <w:spacing w:after="0" w:line="276" w:lineRule="auto"/>
        <w:jc w:val="both"/>
        <w:rPr>
          <w:rFonts w:ascii="Cambria" w:hAnsi="Cambria" w:cs="Courier New"/>
          <w:b/>
          <w:color w:val="333333"/>
          <w:shd w:val="clear" w:color="auto" w:fill="FFFFFF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</w:t>
      </w:r>
      <w:r w:rsidR="008D6DE0">
        <w:rPr>
          <w:rFonts w:ascii="Cambria" w:hAnsi="Cambria"/>
        </w:rPr>
        <w:t>19</w:t>
      </w:r>
      <w:r w:rsidRPr="00D51BBC">
        <w:rPr>
          <w:rFonts w:ascii="Cambria" w:hAnsi="Cambria"/>
        </w:rPr>
        <w:t xml:space="preserve"> r., poz. </w:t>
      </w:r>
      <w:r w:rsidR="008D6DE0">
        <w:rPr>
          <w:rFonts w:ascii="Cambria" w:hAnsi="Cambria"/>
        </w:rPr>
        <w:t>1843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 w:rsidR="008D6DE0"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 w:rsidR="008D6DE0">
        <w:rPr>
          <w:rFonts w:ascii="Cambria" w:hAnsi="Cambria"/>
          <w:b/>
        </w:rPr>
        <w:t>20</w:t>
      </w:r>
      <w:r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="00FF6B3C">
        <w:rPr>
          <w:rFonts w:ascii="Cambria" w:hAnsi="Cambria" w:cs="Courier New"/>
          <w:b/>
          <w:color w:val="333333"/>
          <w:shd w:val="clear" w:color="auto" w:fill="FFFFFF"/>
        </w:rPr>
        <w:t xml:space="preserve">EOP.271.3.2020, </w:t>
      </w:r>
      <w:r w:rsidR="0012388B" w:rsidRPr="00D51BBC">
        <w:rPr>
          <w:rFonts w:ascii="Cambria" w:hAnsi="Cambria"/>
        </w:rPr>
        <w:t>Strony zawierają umowę o</w:t>
      </w:r>
      <w:r w:rsidR="00216654">
        <w:rPr>
          <w:rFonts w:ascii="Cambria" w:hAnsi="Cambria"/>
        </w:rPr>
        <w:t> </w:t>
      </w:r>
      <w:r w:rsidR="0012388B"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1520DB1B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20</w:t>
      </w:r>
      <w:r w:rsidR="00D93287"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466573" w:rsidRPr="00D51BBC">
        <w:rPr>
          <w:rFonts w:ascii="Cambria" w:hAnsi="Cambria" w:cs="Arial"/>
          <w:b/>
          <w:bCs/>
        </w:rPr>
        <w:t xml:space="preserve">Zadanie nr </w:t>
      </w:r>
      <w:r w:rsidR="00466573">
        <w:rPr>
          <w:rFonts w:ascii="Cambria" w:hAnsi="Cambria" w:cs="Arial"/>
          <w:b/>
          <w:bCs/>
        </w:rPr>
        <w:t>3</w:t>
      </w:r>
      <w:r w:rsidR="00466573" w:rsidRPr="00D51BBC">
        <w:rPr>
          <w:rFonts w:ascii="Cambria" w:hAnsi="Cambria" w:cs="Arial"/>
          <w:b/>
          <w:bCs/>
        </w:rPr>
        <w:t>:</w:t>
      </w:r>
      <w:bookmarkStart w:id="0" w:name="_Hlk517850046"/>
      <w:r w:rsidR="00466573" w:rsidRPr="00D51BBC">
        <w:rPr>
          <w:rFonts w:ascii="Cambria" w:hAnsi="Cambria" w:cs="Times New Roman"/>
          <w:b/>
        </w:rPr>
        <w:t xml:space="preserve"> </w:t>
      </w:r>
      <w:bookmarkEnd w:id="0"/>
      <w:r w:rsidR="00466573" w:rsidRPr="0095583D">
        <w:rPr>
          <w:rFonts w:ascii="Cambria" w:hAnsi="Cambria" w:cs="Times New Roman"/>
          <w:b/>
        </w:rPr>
        <w:t>Dowóz uczniów do i ze Szkoły Podstawowej w Zajączkowie w roku szkolnym 2019/2020</w:t>
      </w:r>
      <w:r w:rsidR="00466573" w:rsidRPr="00D51BBC">
        <w:rPr>
          <w:rFonts w:ascii="Cambria" w:hAnsi="Cambria" w:cs="Times New Roman"/>
          <w:b/>
        </w:rPr>
        <w:t>.</w:t>
      </w:r>
    </w:p>
    <w:p w14:paraId="5B3E2CA9" w14:textId="2A9E7860" w:rsidR="008D6DE0" w:rsidRPr="008D6DE0" w:rsidRDefault="008D6DE0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SIWZ i załącznikach do SIWZ.</w:t>
      </w:r>
    </w:p>
    <w:p w14:paraId="3764B5E1" w14:textId="0A780483" w:rsidR="0044235B" w:rsidRPr="0044235B" w:rsidRDefault="00184389" w:rsidP="0044235B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>Przedmiot umowy należy świadczyć zgodnie z SIWZ i załącznikami do SIWZ</w:t>
      </w:r>
      <w:r w:rsidR="008D6DE0" w:rsidRPr="0044235B">
        <w:rPr>
          <w:rFonts w:ascii="Cambria" w:hAnsi="Cambria" w:cs="Arial"/>
        </w:rPr>
        <w:t xml:space="preserve"> oraz przepisami powszechnie obowiązującego prawa, w tym prawa miejscowego obowiązującego w gminie Piekoszów. </w:t>
      </w:r>
    </w:p>
    <w:p w14:paraId="71E13936" w14:textId="133D72AB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44235B">
        <w:rPr>
          <w:rFonts w:ascii="Cambria" w:hAnsi="Cambria" w:cs="Arial"/>
        </w:rPr>
        <w:t>3</w:t>
      </w:r>
      <w:r w:rsidR="007D7930" w:rsidRPr="00D51BBC">
        <w:rPr>
          <w:rFonts w:ascii="Cambria" w:hAnsi="Cambria" w:cs="Arial"/>
        </w:rPr>
        <w:t>.</w:t>
      </w:r>
    </w:p>
    <w:p w14:paraId="685CC03B" w14:textId="39564855" w:rsidR="00184389" w:rsidRPr="00FF6B3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 w:rsidR="00216654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 w:rsidR="00BC273A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3E21C52A" w14:textId="6E6C524A" w:rsidR="00FF6B3C" w:rsidRPr="00FF6B3C" w:rsidRDefault="00FF6B3C" w:rsidP="00FF6B3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SIWZ, </w:t>
      </w:r>
      <w:r w:rsidRPr="00EF13F1">
        <w:rPr>
          <w:rFonts w:ascii="Cambria" w:hAnsi="Cambria" w:cs="Arial"/>
        </w:rPr>
        <w:t>liczby uczniów są aktualne na dzień ogłoszenia o zamówieniu publicznym i w trakcie roku szkolnego mogą ulec zmianie. Zmiany te nie wymagają zmiany umowy.</w:t>
      </w:r>
    </w:p>
    <w:p w14:paraId="38CF6FED" w14:textId="2E004A76" w:rsidR="003A5517" w:rsidRPr="00D51BBC" w:rsidRDefault="003A5517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</w:t>
      </w:r>
      <w:r w:rsidRPr="003A5517">
        <w:rPr>
          <w:rFonts w:ascii="Cambria" w:hAnsi="Cambria" w:cs="Arial"/>
        </w:rPr>
        <w:t>godnie z art. 29 ust. 3a ustawy</w:t>
      </w:r>
      <w:r>
        <w:rPr>
          <w:rFonts w:ascii="Cambria" w:hAnsi="Cambria" w:cs="Arial"/>
        </w:rPr>
        <w:t>-</w:t>
      </w:r>
      <w:r w:rsidRPr="003A5517">
        <w:rPr>
          <w:rFonts w:ascii="Cambria" w:hAnsi="Cambria" w:cs="Arial"/>
        </w:rPr>
        <w:t>P</w:t>
      </w:r>
      <w:r>
        <w:rPr>
          <w:rFonts w:ascii="Cambria" w:hAnsi="Cambria" w:cs="Arial"/>
        </w:rPr>
        <w:t>ZP</w:t>
      </w:r>
      <w:r w:rsidRPr="003A5517">
        <w:rPr>
          <w:rFonts w:ascii="Cambria" w:hAnsi="Cambria" w:cs="Arial"/>
        </w:rPr>
        <w:t xml:space="preserve"> Zamawiający wymaga zatrudnienia na podstawie umowy o pracę przez </w:t>
      </w:r>
      <w:r w:rsidR="00150D0E"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 w:rsidR="00150D0E"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 w:rsidR="00150D0E">
        <w:rPr>
          <w:rFonts w:ascii="Cambria" w:hAnsi="Cambria" w:cs="Arial"/>
        </w:rPr>
        <w:t>pojazdu.</w:t>
      </w:r>
    </w:p>
    <w:p w14:paraId="11146B13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2083A597" w14:textId="70DE02ED" w:rsidR="00CE6B97" w:rsidRDefault="00184389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10231EE9" w14:textId="1383FBE0" w:rsidR="00BC273A" w:rsidRPr="00BC273A" w:rsidRDefault="00BC273A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26603D4E" w14:textId="71B09D1E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 w:rsidR="008D6DE0">
        <w:rPr>
          <w:rFonts w:ascii="Cambria" w:hAnsi="Cambria" w:cs="Arial"/>
          <w:color w:val="000000"/>
        </w:rPr>
        <w:t>wykonywał przedmiot umowy przy pomocy pojazdów</w:t>
      </w:r>
      <w:r w:rsidR="007D7930" w:rsidRPr="00D51BBC">
        <w:rPr>
          <w:rFonts w:ascii="Cambria" w:hAnsi="Cambria" w:cs="Arial"/>
          <w:color w:val="000000"/>
        </w:rPr>
        <w:t>, którymi d</w:t>
      </w:r>
      <w:r w:rsidR="00216654">
        <w:rPr>
          <w:rFonts w:ascii="Cambria" w:hAnsi="Cambria" w:cs="Arial"/>
          <w:color w:val="000000"/>
        </w:rPr>
        <w:t>y</w:t>
      </w:r>
      <w:r w:rsidR="007D7930" w:rsidRPr="00D51BBC">
        <w:rPr>
          <w:rFonts w:ascii="Cambria" w:hAnsi="Cambria" w:cs="Arial"/>
          <w:color w:val="000000"/>
        </w:rPr>
        <w:t>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3795ACA5" w14:textId="77777777" w:rsidR="00216654" w:rsidRDefault="00216654" w:rsidP="00216654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7A03AAA5" w14:textId="6BFF2E07" w:rsidR="007D7930" w:rsidRPr="00CE6B97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</w:t>
      </w:r>
      <w:r w:rsidR="008D6DE0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4650423B" w14:textId="29AC3B6F" w:rsidR="00CE6B97" w:rsidRDefault="00777EAC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777EAC" w:rsidRPr="00D51BBC" w14:paraId="1F5C42BB" w14:textId="77777777" w:rsidTr="007E1F99">
        <w:tc>
          <w:tcPr>
            <w:tcW w:w="845" w:type="dxa"/>
          </w:tcPr>
          <w:p w14:paraId="53EA341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5ADE4B7F" w14:textId="7B441345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1D0336DB" w14:textId="6FFAAFFC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777EAC" w:rsidRPr="00D51BBC" w14:paraId="7E096521" w14:textId="77777777" w:rsidTr="007E1F99">
        <w:tc>
          <w:tcPr>
            <w:tcW w:w="845" w:type="dxa"/>
          </w:tcPr>
          <w:p w14:paraId="3178CB3D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0219ABB2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DDC788C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5FB147D0" w14:textId="77777777" w:rsidTr="007E1F99">
        <w:tc>
          <w:tcPr>
            <w:tcW w:w="845" w:type="dxa"/>
          </w:tcPr>
          <w:p w14:paraId="4979A4C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5AB2BDC1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268B0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040FDED1" w14:textId="77777777" w:rsidTr="007E1F99">
        <w:tc>
          <w:tcPr>
            <w:tcW w:w="845" w:type="dxa"/>
          </w:tcPr>
          <w:p w14:paraId="2F1CEB7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03818268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A748B47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F180B8D" w14:textId="422B77AC" w:rsidR="007D7930" w:rsidRDefault="007D7930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6A37EED" w14:textId="240A9661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4537D923" w14:textId="4282A3E1" w:rsidR="00216654" w:rsidRPr="00D51BBC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4948F1F6" w14:textId="479A3B8F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0E77361F" w14:textId="214E719A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Pr="00D51BBC">
        <w:rPr>
          <w:rFonts w:ascii="Cambria" w:hAnsi="Cambria" w:cs="Arial"/>
        </w:rPr>
        <w:t xml:space="preserve"> </w:t>
      </w:r>
      <w:r w:rsidR="00D02AED"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0E640F3E" w14:textId="6A08AF48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 w:rsidR="00D02AED"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 w:rsidR="00D02AED"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2FA9780B" w14:textId="31A3536E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36F1285" w14:textId="77777777" w:rsidR="00216654" w:rsidRPr="00D51BBC" w:rsidRDefault="00216654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27262799" w14:textId="2BB99D4E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2A65FF7E" w14:textId="5F6B75EB" w:rsidR="00216654" w:rsidRPr="003A5517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49302E6D" w14:textId="62EB3EC8" w:rsidR="007C298D" w:rsidRPr="007C298D" w:rsidRDefault="007C298D" w:rsidP="007C298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1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</w:t>
      </w:r>
      <w:bookmarkEnd w:id="1"/>
    </w:p>
    <w:p w14:paraId="32D3A668" w14:textId="2B286ED2" w:rsidR="00E10026" w:rsidRPr="003A5517" w:rsidRDefault="00216654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6448471C" w14:textId="4C9DD77E" w:rsidR="003A5517" w:rsidRPr="003A5517" w:rsidRDefault="00E10026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</w:t>
      </w:r>
      <w:r w:rsidR="003A5517" w:rsidRPr="003A5517">
        <w:rPr>
          <w:rFonts w:ascii="Cambria" w:hAnsi="Cambria"/>
        </w:rPr>
        <w:t>pojazdów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sprawnych technicznie, posiadających aktualne badania techniczne dopuszczające je do ruchu oraz obowiązkowe ubezpieczenie OC,</w:t>
      </w:r>
      <w:r w:rsidRPr="003A5517">
        <w:rPr>
          <w:rFonts w:ascii="Cambria" w:hAnsi="Cambria"/>
        </w:rPr>
        <w:t xml:space="preserve"> </w:t>
      </w:r>
      <w:r w:rsidRPr="003A5517">
        <w:rPr>
          <w:rFonts w:ascii="Cambria" w:hAnsi="Cambria"/>
        </w:rPr>
        <w:lastRenderedPageBreak/>
        <w:t>w</w:t>
      </w:r>
      <w:r w:rsidR="003A5517" w:rsidRPr="003A5517">
        <w:rPr>
          <w:rFonts w:ascii="Cambria" w:hAnsi="Cambria"/>
        </w:rPr>
        <w:t> </w:t>
      </w:r>
      <w:r w:rsidRPr="003A5517">
        <w:rPr>
          <w:rFonts w:ascii="Cambria" w:hAnsi="Cambria"/>
        </w:rPr>
        <w:t>sposób zgodny z odpowiednimi przepisami prawa, zapewniając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maksymalne bezpieczeństwo, higienę i wygodę przewożonych uczniów. Wykonawca zobowiązany jest wykonać przedmiot umowy z wykorzystaniem środków transportowych odpowiadających wymogom określonym w przepisach </w:t>
      </w:r>
      <w:r w:rsidR="003A5517" w:rsidRPr="003A5517">
        <w:rPr>
          <w:rFonts w:ascii="Cambria" w:hAnsi="Cambria"/>
        </w:rPr>
        <w:t>powszechnie obowiązującego prawa, w tym w</w:t>
      </w:r>
      <w:r w:rsidR="003A5517">
        <w:rPr>
          <w:rFonts w:ascii="Cambria" w:hAnsi="Cambria"/>
        </w:rPr>
        <w:t> </w:t>
      </w:r>
      <w:r w:rsidR="003A5517" w:rsidRPr="003A5517">
        <w:rPr>
          <w:rFonts w:ascii="Cambria" w:hAnsi="Cambria"/>
        </w:rPr>
        <w:t xml:space="preserve">szczególności przepisami </w:t>
      </w:r>
      <w:r w:rsidRPr="003A5517">
        <w:rPr>
          <w:rFonts w:ascii="Cambria" w:hAnsi="Cambria"/>
        </w:rPr>
        <w:t xml:space="preserve">ustawy – Prawo o ruchu drogowym z dnia 20 czerwca 1997 r. (Dz. U. z </w:t>
      </w:r>
      <w:r w:rsidR="003A5517" w:rsidRPr="003A5517">
        <w:rPr>
          <w:rFonts w:ascii="Cambria" w:hAnsi="Cambria"/>
        </w:rPr>
        <w:t>2020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110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ze</w:t>
      </w:r>
      <w:r w:rsidRPr="003A5517">
        <w:rPr>
          <w:rFonts w:ascii="Cambria" w:hAnsi="Cambria"/>
        </w:rPr>
        <w:t xml:space="preserve"> zm.) </w:t>
      </w:r>
      <w:r w:rsidR="003A5517" w:rsidRPr="003A5517">
        <w:rPr>
          <w:rFonts w:ascii="Cambria" w:hAnsi="Cambria"/>
        </w:rPr>
        <w:t xml:space="preserve">i </w:t>
      </w:r>
      <w:r w:rsidRPr="003A5517">
        <w:rPr>
          <w:rFonts w:ascii="Cambria" w:hAnsi="Cambria"/>
        </w:rPr>
        <w:t>ustaw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o transporcie drogowym z dnia </w:t>
      </w:r>
      <w:r w:rsidR="00FF6B3C">
        <w:rPr>
          <w:rFonts w:ascii="Cambria" w:hAnsi="Cambria"/>
        </w:rPr>
        <w:t>0</w:t>
      </w:r>
      <w:r w:rsidRPr="003A5517">
        <w:rPr>
          <w:rFonts w:ascii="Cambria" w:hAnsi="Cambria"/>
        </w:rPr>
        <w:t xml:space="preserve">6 września 2001 r. (j.t. Dz. U. z </w:t>
      </w:r>
      <w:r w:rsidR="003A5517" w:rsidRPr="003A5517">
        <w:rPr>
          <w:rFonts w:ascii="Cambria" w:hAnsi="Cambria"/>
        </w:rPr>
        <w:t>2019</w:t>
      </w:r>
      <w:r w:rsidRPr="003A5517">
        <w:rPr>
          <w:rFonts w:ascii="Cambria" w:hAnsi="Cambria"/>
        </w:rPr>
        <w:t xml:space="preserve"> r., poz. </w:t>
      </w:r>
      <w:r w:rsidR="003A5517" w:rsidRPr="003A5517">
        <w:rPr>
          <w:rFonts w:ascii="Cambria" w:hAnsi="Cambria"/>
        </w:rPr>
        <w:t>2140</w:t>
      </w:r>
      <w:r w:rsidRPr="003A5517">
        <w:rPr>
          <w:rFonts w:ascii="Cambria" w:hAnsi="Cambria"/>
        </w:rPr>
        <w:t xml:space="preserve"> ze zm.).</w:t>
      </w:r>
    </w:p>
    <w:p w14:paraId="307BF353" w14:textId="014FDFD3" w:rsidR="003A5517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0B8984CC" w14:textId="1A8472C7" w:rsidR="00E10026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452FA462" w14:textId="6BDF251F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</w:t>
      </w:r>
      <w:r w:rsidR="003A5517" w:rsidRPr="003A5517">
        <w:rPr>
          <w:rFonts w:ascii="Cambria" w:hAnsi="Cambria" w:cs="Arial"/>
          <w:color w:val="000000"/>
        </w:rPr>
        <w:t>y</w:t>
      </w:r>
      <w:r w:rsidRPr="003A5517">
        <w:rPr>
          <w:rFonts w:ascii="Cambria" w:hAnsi="Cambria" w:cs="Arial"/>
          <w:color w:val="000000"/>
        </w:rPr>
        <w:t>konawca zapewni nadzór nad przestrzeganiem przez uczniów przepisów porządkowych oraz troskę o ich bezpieczeństwo w trakcie wsiadania i wysiadania do pojazdu.</w:t>
      </w:r>
    </w:p>
    <w:p w14:paraId="5088AA42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</w:p>
    <w:p w14:paraId="1524A288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SIWZ.</w:t>
      </w:r>
    </w:p>
    <w:p w14:paraId="32CE6F97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01B65944" w14:textId="2B178AB6" w:rsidR="00216654" w:rsidRPr="003A5517" w:rsidRDefault="00216654" w:rsidP="00FF6B3C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umowy lub SIWZ,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</w:t>
      </w:r>
      <w:r w:rsidR="0044235B" w:rsidRPr="003A5517">
        <w:rPr>
          <w:rFonts w:ascii="Cambria" w:hAnsi="Cambria"/>
          <w:color w:val="000000"/>
        </w:rPr>
        <w:t>, w czasie, o którym mowa w § 2 ust. 2</w:t>
      </w:r>
      <w:r w:rsidRPr="003A5517">
        <w:rPr>
          <w:rFonts w:ascii="Cambria" w:hAnsi="Cambria"/>
          <w:color w:val="000000"/>
        </w:rPr>
        <w:t>.</w:t>
      </w:r>
    </w:p>
    <w:p w14:paraId="10B56D32" w14:textId="1B2AE0F9" w:rsidR="0044235B" w:rsidRPr="003A5517" w:rsidRDefault="0044235B" w:rsidP="003A551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247C83A" w14:textId="493A07DE" w:rsidR="00216654" w:rsidRDefault="00216654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7A14F20" w14:textId="1ADD8717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3F9430D5" w14:textId="26AC1F51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7DAA23E5" w14:textId="77777777" w:rsidR="007E19EF" w:rsidRDefault="007E19EF" w:rsidP="007E19EF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0188F19F" w14:textId="77777777" w:rsidR="007E19EF" w:rsidRDefault="007E19EF" w:rsidP="007E19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53A362" w14:textId="35A71194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6</w:t>
      </w:r>
    </w:p>
    <w:p w14:paraId="43BF3914" w14:textId="10638082" w:rsidR="00BC273A" w:rsidRPr="00D51BBC" w:rsidRDefault="00BC273A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27AE7578" w14:textId="77777777" w:rsid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>Niniejsza u</w:t>
      </w:r>
      <w:r w:rsidR="00184389" w:rsidRPr="00216654">
        <w:rPr>
          <w:rFonts w:ascii="Cambria" w:hAnsi="Cambria" w:cs="Arial"/>
          <w:color w:val="000000"/>
        </w:rPr>
        <w:t xml:space="preserve">mowa zostaje zawarta na okres </w:t>
      </w:r>
      <w:r w:rsidR="00184389" w:rsidRPr="00216654">
        <w:rPr>
          <w:rFonts w:ascii="Cambria" w:hAnsi="Cambria" w:cs="Arial"/>
          <w:b/>
          <w:color w:val="000000"/>
        </w:rPr>
        <w:t xml:space="preserve">od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BC273A" w:rsidRPr="00216654">
        <w:rPr>
          <w:rFonts w:ascii="Cambria" w:hAnsi="Cambria" w:cs="Arial"/>
          <w:b/>
          <w:color w:val="000000"/>
        </w:rPr>
        <w:t>01 grudnia</w:t>
      </w:r>
      <w:r w:rsidR="007D7930" w:rsidRPr="00216654">
        <w:rPr>
          <w:rFonts w:ascii="Cambria" w:hAnsi="Cambria" w:cs="Arial"/>
          <w:b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20</w:t>
      </w:r>
      <w:r w:rsidR="00BC273A" w:rsidRPr="00216654">
        <w:rPr>
          <w:rFonts w:ascii="Cambria" w:hAnsi="Cambria" w:cs="Arial"/>
          <w:b/>
          <w:color w:val="000000"/>
        </w:rPr>
        <w:t>20</w:t>
      </w:r>
      <w:r w:rsidR="00184389" w:rsidRPr="00216654">
        <w:rPr>
          <w:rFonts w:ascii="Cambria" w:hAnsi="Cambria" w:cs="Arial"/>
          <w:b/>
          <w:color w:val="000000"/>
        </w:rPr>
        <w:t xml:space="preserve"> </w:t>
      </w:r>
      <w:r w:rsidR="007C45F5" w:rsidRPr="00216654">
        <w:rPr>
          <w:rFonts w:ascii="Cambria" w:hAnsi="Cambria" w:cs="Arial"/>
          <w:b/>
          <w:color w:val="000000"/>
        </w:rPr>
        <w:t xml:space="preserve">r. </w:t>
      </w:r>
      <w:r w:rsidR="00184389" w:rsidRPr="00216654">
        <w:rPr>
          <w:rFonts w:ascii="Cambria" w:hAnsi="Cambria" w:cs="Arial"/>
          <w:b/>
          <w:color w:val="000000"/>
        </w:rPr>
        <w:t xml:space="preserve">do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43033B" w:rsidRPr="00216654">
        <w:rPr>
          <w:rFonts w:ascii="Cambria" w:hAnsi="Cambria" w:cs="Arial"/>
          <w:b/>
          <w:color w:val="000000"/>
        </w:rPr>
        <w:t>2</w:t>
      </w:r>
      <w:r w:rsidR="00BC273A" w:rsidRPr="00216654">
        <w:rPr>
          <w:rFonts w:ascii="Cambria" w:hAnsi="Cambria" w:cs="Arial"/>
          <w:b/>
          <w:color w:val="000000"/>
        </w:rPr>
        <w:t>5</w:t>
      </w:r>
      <w:r w:rsidR="007D7930" w:rsidRPr="00216654">
        <w:rPr>
          <w:rFonts w:ascii="Cambria" w:hAnsi="Cambria" w:cs="Arial"/>
          <w:b/>
          <w:color w:val="000000"/>
        </w:rPr>
        <w:t xml:space="preserve"> czerwca </w:t>
      </w:r>
      <w:r w:rsidRPr="00216654">
        <w:rPr>
          <w:rFonts w:ascii="Cambria" w:hAnsi="Cambria" w:cs="Arial"/>
          <w:b/>
          <w:color w:val="000000"/>
        </w:rPr>
        <w:t>202</w:t>
      </w:r>
      <w:r w:rsidR="00BC273A" w:rsidRPr="00216654">
        <w:rPr>
          <w:rFonts w:ascii="Cambria" w:hAnsi="Cambria" w:cs="Arial"/>
          <w:b/>
          <w:color w:val="000000"/>
        </w:rPr>
        <w:t>1</w:t>
      </w:r>
      <w:r w:rsidR="00184389" w:rsidRPr="00216654">
        <w:rPr>
          <w:rFonts w:ascii="Cambria" w:hAnsi="Cambria" w:cs="Arial"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r.</w:t>
      </w:r>
    </w:p>
    <w:p w14:paraId="281C51CA" w14:textId="77777777" w:rsidR="00216654" w:rsidRP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</w:t>
      </w:r>
      <w:r w:rsidR="00184389" w:rsidRPr="00216654">
        <w:rPr>
          <w:rFonts w:ascii="Cambria" w:hAnsi="Cambria" w:cs="Arial"/>
        </w:rPr>
        <w:t>mowa może być rozwiązana na zasadzie porozumienia</w:t>
      </w:r>
      <w:r w:rsidR="007D7930" w:rsidRPr="00216654">
        <w:rPr>
          <w:rFonts w:ascii="Cambria" w:hAnsi="Cambria" w:cs="Arial"/>
        </w:rPr>
        <w:t xml:space="preserve"> Stron</w:t>
      </w:r>
      <w:r w:rsidR="00184389" w:rsidRPr="00216654">
        <w:rPr>
          <w:rFonts w:ascii="Cambria" w:hAnsi="Cambria" w:cs="Arial"/>
        </w:rPr>
        <w:t>.</w:t>
      </w:r>
    </w:p>
    <w:p w14:paraId="19B8D4BB" w14:textId="77777777" w:rsidR="00216654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Zamawiającemu przysługuje prawo odstąpienia od </w:t>
      </w:r>
      <w:r w:rsidR="00D51BBC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na podstawie i w trybie wskazanym w art. 145 ustawy - PZP.</w:t>
      </w:r>
    </w:p>
    <w:p w14:paraId="597AA6EF" w14:textId="78135BE2" w:rsidR="009519C3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Niezależnie od prawa odstąpienia, o którym mowa w ust. 3, Zamawiającemu przysługuje prawo </w:t>
      </w:r>
      <w:r w:rsidR="00BC273A" w:rsidRPr="00216654">
        <w:rPr>
          <w:rFonts w:ascii="Cambria" w:hAnsi="Cambria"/>
        </w:rPr>
        <w:t>natychmiastowego wypowiedzenia niniejszej</w:t>
      </w:r>
      <w:r w:rsidRPr="00216654">
        <w:rPr>
          <w:rFonts w:ascii="Cambria" w:hAnsi="Cambria"/>
        </w:rPr>
        <w:t xml:space="preserve"> umowy w następujących wypadkach:</w:t>
      </w:r>
    </w:p>
    <w:p w14:paraId="5DF67AC3" w14:textId="74F742A2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</w:t>
      </w:r>
      <w:r w:rsidR="00BC273A" w:rsidRPr="00BC273A">
        <w:rPr>
          <w:rFonts w:ascii="Cambria" w:hAnsi="Cambria"/>
        </w:rPr>
        <w:t>wykonywania</w:t>
      </w:r>
      <w:r w:rsidRPr="00BC273A">
        <w:rPr>
          <w:rFonts w:ascii="Cambria" w:hAnsi="Cambria"/>
        </w:rPr>
        <w:t xml:space="preserve"> </w:t>
      </w:r>
      <w:r w:rsidR="00D93287" w:rsidRPr="00BC273A">
        <w:rPr>
          <w:rFonts w:ascii="Cambria" w:hAnsi="Cambria"/>
        </w:rPr>
        <w:t>niniejszej</w:t>
      </w:r>
      <w:r w:rsidRPr="00BC273A">
        <w:rPr>
          <w:rFonts w:ascii="Cambria" w:hAnsi="Cambria"/>
        </w:rPr>
        <w:t xml:space="preserve"> umowy </w:t>
      </w:r>
      <w:r w:rsidR="00BC273A" w:rsidRPr="00BC273A">
        <w:rPr>
          <w:rFonts w:ascii="Cambria" w:hAnsi="Cambria"/>
        </w:rPr>
        <w:t>od daty początkowej, o której mowa 1,</w:t>
      </w:r>
      <w:r w:rsidRPr="00BC273A">
        <w:rPr>
          <w:rFonts w:ascii="Cambria" w:hAnsi="Cambria"/>
        </w:rPr>
        <w:t xml:space="preserve"> i nie podejmie </w:t>
      </w:r>
      <w:r w:rsidR="00BC273A" w:rsidRPr="00BC273A">
        <w:rPr>
          <w:rFonts w:ascii="Cambria" w:hAnsi="Cambria"/>
        </w:rPr>
        <w:t xml:space="preserve">się jej wykonywania </w:t>
      </w:r>
      <w:r w:rsidRPr="00BC273A">
        <w:rPr>
          <w:rFonts w:ascii="Cambria" w:hAnsi="Cambria"/>
        </w:rPr>
        <w:t>na wezwanie Zamawiającego w następnym dniu roboczym</w:t>
      </w:r>
      <w:r w:rsidR="00BC273A" w:rsidRPr="00BC273A">
        <w:rPr>
          <w:rFonts w:ascii="Cambria" w:hAnsi="Cambria"/>
        </w:rPr>
        <w:t xml:space="preserve">, lub przerwie wykonywanie niniejszej umowy i nie podejmie się jej wykonywania na wezwanie Zamawiającego </w:t>
      </w:r>
      <w:r w:rsidR="00BC273A" w:rsidRPr="00D51BBC">
        <w:rPr>
          <w:rFonts w:ascii="Cambria" w:hAnsi="Cambria"/>
        </w:rPr>
        <w:t>w następnym dniu roboczym</w:t>
      </w:r>
      <w:r w:rsidR="00BC273A">
        <w:rPr>
          <w:rFonts w:ascii="Cambria" w:hAnsi="Cambria"/>
        </w:rPr>
        <w:t>;</w:t>
      </w:r>
    </w:p>
    <w:p w14:paraId="524A068A" w14:textId="093417E3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</w:t>
      </w:r>
      <w:r w:rsidR="00BC273A">
        <w:rPr>
          <w:rFonts w:ascii="Cambria" w:hAnsi="Cambria"/>
        </w:rPr>
        <w:t>, pomimo uprzedniego wezwania Wykonawcy do należytego wykonywania umowy.</w:t>
      </w:r>
    </w:p>
    <w:p w14:paraId="1ABCD8A7" w14:textId="2A5C5F91" w:rsidR="009519C3" w:rsidRDefault="009519C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</w:t>
      </w:r>
      <w:r w:rsidR="00BC273A" w:rsidRPr="00216654">
        <w:rPr>
          <w:rFonts w:ascii="Cambria" w:hAnsi="Cambria"/>
        </w:rPr>
        <w:t xml:space="preserve">o </w:t>
      </w:r>
      <w:r w:rsidRPr="00216654">
        <w:rPr>
          <w:rFonts w:ascii="Cambria" w:hAnsi="Cambria"/>
        </w:rPr>
        <w:t>odstąpieni</w:t>
      </w:r>
      <w:r w:rsidR="00BC273A" w:rsidRPr="00216654">
        <w:rPr>
          <w:rFonts w:ascii="Cambria" w:hAnsi="Cambria"/>
        </w:rPr>
        <w:t>u/wypowiedzeniu</w:t>
      </w:r>
      <w:r w:rsidRPr="00216654">
        <w:rPr>
          <w:rFonts w:ascii="Cambria" w:hAnsi="Cambria"/>
        </w:rPr>
        <w:t xml:space="preserve"> </w:t>
      </w:r>
      <w:r w:rsidR="00D93287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Zamawiający złoży na piśmie, w terminie nie dłuższym niż 7 dni od dnia powzięcia wiadomości o zaistnieniu jednej z</w:t>
      </w:r>
      <w:r w:rsidR="001F7B03">
        <w:rPr>
          <w:rFonts w:ascii="Cambria" w:hAnsi="Cambria"/>
        </w:rPr>
        <w:t> </w:t>
      </w:r>
      <w:r w:rsidRPr="00216654">
        <w:rPr>
          <w:rFonts w:ascii="Cambria" w:hAnsi="Cambria"/>
        </w:rPr>
        <w:t xml:space="preserve">przesłanek wskazanych w </w:t>
      </w:r>
      <w:r w:rsidR="00BC273A" w:rsidRPr="00216654">
        <w:rPr>
          <w:rFonts w:ascii="Cambria" w:hAnsi="Cambria"/>
        </w:rPr>
        <w:t>ust. 3 i 4.</w:t>
      </w:r>
    </w:p>
    <w:p w14:paraId="34CB144B" w14:textId="4AFB3D6C" w:rsidR="00FD6873" w:rsidRPr="00216654" w:rsidRDefault="00FD687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u </w:t>
      </w:r>
      <w:r w:rsidRPr="0055727E">
        <w:rPr>
          <w:rFonts w:ascii="Cambria" w:hAnsi="Cambria"/>
        </w:rPr>
        <w:t>społeczne</w:t>
      </w:r>
      <w:r>
        <w:rPr>
          <w:rFonts w:ascii="Cambria" w:hAnsi="Cambria"/>
        </w:rPr>
        <w:t xml:space="preserve">go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umowy.</w:t>
      </w:r>
    </w:p>
    <w:p w14:paraId="077F4B67" w14:textId="77777777" w:rsidR="00777EAC" w:rsidRPr="00D51BBC" w:rsidRDefault="00777EAC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57C226D" w14:textId="4AEB1088" w:rsidR="00184389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 w:rsidR="007E19EF">
        <w:rPr>
          <w:rFonts w:ascii="Cambria" w:hAnsi="Cambria"/>
          <w:b/>
          <w:color w:val="000000"/>
          <w:sz w:val="22"/>
          <w:szCs w:val="22"/>
        </w:rPr>
        <w:t>7</w:t>
      </w:r>
    </w:p>
    <w:p w14:paraId="36E5FF1C" w14:textId="70C0102D" w:rsidR="007E19EF" w:rsidRPr="00D51BBC" w:rsidRDefault="007E19EF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37310A44" w14:textId="77777777" w:rsidR="00466573" w:rsidRDefault="001F7B03" w:rsidP="004665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</w:t>
      </w:r>
      <w:r w:rsidR="00FD6873">
        <w:rPr>
          <w:rFonts w:ascii="Cambria" w:hAnsi="Cambria"/>
          <w:lang w:eastAsia="pl-PL"/>
        </w:rPr>
        <w:t xml:space="preserve">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73A56E5A" w14:textId="15075BB9" w:rsidR="003A7665" w:rsidRPr="003A7665" w:rsidRDefault="003A7665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ZADANIE NR 3:</w:t>
      </w:r>
    </w:p>
    <w:p w14:paraId="4EC715AB" w14:textId="3BC4455A" w:rsid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466573">
        <w:rPr>
          <w:rFonts w:ascii="Cambria" w:hAnsi="Cambria" w:cs="Arial"/>
          <w:color w:val="000000"/>
          <w:u w:val="single"/>
        </w:rPr>
        <w:t>I TRASA:</w:t>
      </w:r>
    </w:p>
    <w:p w14:paraId="11251291" w14:textId="77777777" w:rsid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 cena brutto biletu miesięcznego dla 1 ucznia</w:t>
      </w:r>
      <w:r>
        <w:rPr>
          <w:rFonts w:ascii="Cambria" w:hAnsi="Cambria" w:cs="Arial"/>
          <w:color w:val="000000"/>
        </w:rPr>
        <w:t>;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55AF7D71" w14:textId="77777777" w:rsid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58083215" w14:textId="77777777" w:rsid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53E8B658" w14:textId="5F432D05" w:rsid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>u miesięcznego dla 1 ucznia.</w:t>
      </w:r>
    </w:p>
    <w:p w14:paraId="2F2312CD" w14:textId="77777777" w:rsidR="00466573" w:rsidRPr="00466573" w:rsidRDefault="00466573" w:rsidP="0046657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39522E7F" w14:textId="33888334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082A92">
        <w:rPr>
          <w:rFonts w:ascii="Cambria" w:hAnsi="Cambria" w:cs="Times New Roman"/>
          <w:sz w:val="22"/>
          <w:szCs w:val="22"/>
        </w:rPr>
        <w:t xml:space="preserve">Ceny jednostkowe </w:t>
      </w:r>
      <w:r>
        <w:rPr>
          <w:rFonts w:ascii="Cambria" w:hAnsi="Cambria" w:cs="Times New Roman"/>
          <w:sz w:val="22"/>
          <w:szCs w:val="22"/>
        </w:rPr>
        <w:t>bilet</w:t>
      </w:r>
      <w:r w:rsidR="00FD6873">
        <w:rPr>
          <w:rFonts w:ascii="Cambria" w:hAnsi="Cambria" w:cs="Times New Roman"/>
          <w:sz w:val="22"/>
          <w:szCs w:val="22"/>
        </w:rPr>
        <w:t xml:space="preserve">ów </w:t>
      </w:r>
      <w:r>
        <w:rPr>
          <w:rFonts w:ascii="Cambria" w:hAnsi="Cambria" w:cs="Times New Roman"/>
          <w:sz w:val="22"/>
          <w:szCs w:val="22"/>
        </w:rPr>
        <w:t>miesięczn</w:t>
      </w:r>
      <w:r w:rsidR="00FD6873">
        <w:rPr>
          <w:rFonts w:ascii="Cambria" w:hAnsi="Cambria" w:cs="Times New Roman"/>
          <w:sz w:val="22"/>
          <w:szCs w:val="22"/>
        </w:rPr>
        <w:t>ych</w:t>
      </w:r>
      <w:r>
        <w:rPr>
          <w:rFonts w:ascii="Cambria" w:hAnsi="Cambria" w:cs="Times New Roman"/>
          <w:sz w:val="22"/>
          <w:szCs w:val="22"/>
        </w:rPr>
        <w:t xml:space="preserve"> dla 1 ucznia</w:t>
      </w:r>
      <w:r w:rsidR="00FD6873">
        <w:rPr>
          <w:rFonts w:ascii="Cambria" w:hAnsi="Cambria" w:cs="Times New Roman"/>
          <w:sz w:val="22"/>
          <w:szCs w:val="22"/>
        </w:rPr>
        <w:t xml:space="preserve"> dla poszczególnych tras</w:t>
      </w:r>
      <w:r>
        <w:rPr>
          <w:rFonts w:ascii="Cambria" w:hAnsi="Cambria" w:cs="Times New Roman"/>
          <w:sz w:val="22"/>
          <w:szCs w:val="22"/>
        </w:rPr>
        <w:t xml:space="preserve">, o których </w:t>
      </w:r>
      <w:r w:rsidR="00FD6873">
        <w:rPr>
          <w:rFonts w:ascii="Cambria" w:hAnsi="Cambria" w:cs="Times New Roman"/>
          <w:sz w:val="22"/>
          <w:szCs w:val="22"/>
        </w:rPr>
        <w:t xml:space="preserve">to </w:t>
      </w:r>
      <w:r>
        <w:rPr>
          <w:rFonts w:ascii="Cambria" w:hAnsi="Cambria" w:cs="Times New Roman"/>
          <w:sz w:val="22"/>
          <w:szCs w:val="22"/>
        </w:rPr>
        <w:t>mowa w ust. 1,</w:t>
      </w:r>
      <w:r w:rsidRPr="00082A92">
        <w:rPr>
          <w:rFonts w:ascii="Cambria" w:hAnsi="Cambria" w:cs="Times New Roman"/>
          <w:sz w:val="22"/>
          <w:szCs w:val="22"/>
        </w:rPr>
        <w:t xml:space="preserve"> mają ryczałtowy charakter</w:t>
      </w:r>
      <w:r>
        <w:rPr>
          <w:rFonts w:ascii="Cambria" w:hAnsi="Cambria" w:cs="Times New Roman"/>
          <w:sz w:val="22"/>
          <w:szCs w:val="22"/>
        </w:rPr>
        <w:t xml:space="preserve">, tj. nie będą ulegały zmianie w trakcie obowiązywania niniejszej umowy. </w:t>
      </w:r>
    </w:p>
    <w:p w14:paraId="121737DD" w14:textId="72B8DF0F" w:rsid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3841D2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3841D2">
        <w:rPr>
          <w:rFonts w:ascii="Cambria" w:hAnsi="Cambria" w:cs="Arial"/>
          <w:color w:val="000000"/>
          <w:sz w:val="22"/>
          <w:szCs w:val="22"/>
        </w:rPr>
        <w:t>listami uczniów przewożonych i dowożonych w danym miesiącu, potwierdzonymi przez Dyrektora szkoły/placówki oświatowej, o której mowa § 1 ust. 1.</w:t>
      </w:r>
    </w:p>
    <w:p w14:paraId="3563D632" w14:textId="77777777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750A31D5" w14:textId="77777777" w:rsidR="00D02AED" w:rsidRDefault="003841D2" w:rsidP="00D02AED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>Błędnie wystawiona faktura VAT lub brak list uczniów, o których mowa w ust. 3, spowoduje ponowne naliczenie 30 dniowego terminu płatności od momentu dostarczenia Zamawiającemu prawidłowo wystawionej faktury VAT lub brakującej listy uczniów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7055470D" w:rsidR="00184389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 w:rsidR="007E19EF">
        <w:rPr>
          <w:rFonts w:ascii="Cambria" w:hAnsi="Cambria" w:cs="Arial"/>
          <w:b/>
          <w:bCs/>
          <w:color w:val="000000"/>
        </w:rPr>
        <w:t>8</w:t>
      </w:r>
    </w:p>
    <w:p w14:paraId="71EFD4F1" w14:textId="770EEE36" w:rsidR="00777EAC" w:rsidRPr="00D51BBC" w:rsidRDefault="00777EAC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470C98CD" w14:textId="41D75046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</w:t>
      </w:r>
      <w:r w:rsidR="00CE6B97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494EC6F1" w14:textId="7C2F5D3A" w:rsidR="00184389" w:rsidRPr="00CE6B97" w:rsidRDefault="00184389" w:rsidP="00CE6B9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 w:rsidR="00CE6B97"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</w:t>
      </w:r>
      <w:r w:rsidR="00545558" w:rsidRPr="00CE6B97">
        <w:rPr>
          <w:rFonts w:ascii="Cambria" w:hAnsi="Cambria" w:cs="Arial"/>
          <w:color w:val="000000"/>
        </w:rPr>
        <w:t xml:space="preserve">uczniów, określonej w </w:t>
      </w:r>
      <w:r w:rsidR="00545558" w:rsidRPr="00CE6B97">
        <w:rPr>
          <w:rFonts w:ascii="Cambria" w:hAnsi="Cambria" w:cs="Arial"/>
          <w:bCs/>
          <w:color w:val="000000"/>
        </w:rPr>
        <w:t>§</w:t>
      </w:r>
      <w:r w:rsidR="00545558" w:rsidRPr="00CE6B97">
        <w:rPr>
          <w:rFonts w:ascii="Cambria" w:hAnsi="Cambria" w:cs="Arial"/>
          <w:color w:val="000000"/>
        </w:rPr>
        <w:t xml:space="preserve"> 1 ust. 1,</w:t>
      </w:r>
      <w:r w:rsidRPr="00CE6B97">
        <w:rPr>
          <w:rFonts w:ascii="Cambria" w:hAnsi="Cambria" w:cs="Arial"/>
          <w:color w:val="000000"/>
        </w:rPr>
        <w:t xml:space="preserve"> w wysokości 1 000,00 zł</w:t>
      </w:r>
      <w:r w:rsidR="00545558" w:rsidRPr="00CE6B97">
        <w:rPr>
          <w:rFonts w:ascii="Cambria" w:hAnsi="Cambria" w:cs="Arial"/>
          <w:color w:val="000000"/>
        </w:rPr>
        <w:t>;</w:t>
      </w:r>
    </w:p>
    <w:p w14:paraId="6E32D68D" w14:textId="7CE393E6" w:rsidR="00184389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lastRenderedPageBreak/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 xml:space="preserve">2 ust. </w:t>
      </w:r>
      <w:r w:rsidR="00CE6B97">
        <w:rPr>
          <w:rFonts w:ascii="Cambria" w:hAnsi="Cambria" w:cs="Arial"/>
          <w:bCs/>
          <w:color w:val="000000"/>
        </w:rPr>
        <w:t>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0CDDD990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</w:t>
      </w:r>
      <w:r w:rsidR="00CE6B97"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74FF1FE7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9</w:t>
      </w:r>
    </w:p>
    <w:p w14:paraId="71EC46C7" w14:textId="4D6D7536" w:rsidR="0055727E" w:rsidRDefault="0055727E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5208046A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są dopuszczalne w przypadkach określonych w art. 144 ust. 1 pkt 2</w:t>
      </w:r>
      <w:r>
        <w:rPr>
          <w:rFonts w:ascii="Cambria" w:hAnsi="Cambria"/>
        </w:rPr>
        <w:t>-</w:t>
      </w:r>
      <w:r w:rsidRPr="00F67A84">
        <w:rPr>
          <w:rFonts w:ascii="Cambria" w:hAnsi="Cambria"/>
        </w:rPr>
        <w:t>6 ustawy-PZP.</w:t>
      </w:r>
    </w:p>
    <w:p w14:paraId="189E4315" w14:textId="77777777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– zgodnie z art. 144 ust. 1 pkt 1 ustawy-PZP – Strony dopuszczają możliwość dokonywania zmian w niniejszej umowie dotyczących:</w:t>
      </w:r>
    </w:p>
    <w:p w14:paraId="0A8037AD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24EB0808" w14:textId="4243ADD1" w:rsidR="0055727E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przedmiotu </w:t>
      </w:r>
      <w:r w:rsidR="00845B57">
        <w:rPr>
          <w:rFonts w:ascii="Cambria" w:hAnsi="Cambria"/>
        </w:rPr>
        <w:t xml:space="preserve">lub sposobu wykonania niniejszej </w:t>
      </w:r>
      <w:r>
        <w:rPr>
          <w:rFonts w:ascii="Cambria" w:hAnsi="Cambria"/>
        </w:rPr>
        <w:t>umowy</w:t>
      </w:r>
      <w:r w:rsidR="00845B57">
        <w:rPr>
          <w:rFonts w:ascii="Cambria" w:hAnsi="Cambria"/>
        </w:rPr>
        <w:t>;</w:t>
      </w:r>
    </w:p>
    <w:p w14:paraId="06AB8756" w14:textId="396FF0AF" w:rsidR="00FD6873" w:rsidRPr="00F67A84" w:rsidRDefault="00FD6873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wysokości wynagrodzenia Wykonawcy;</w:t>
      </w:r>
    </w:p>
    <w:p w14:paraId="679FE8C1" w14:textId="1671478A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7CB129BF" w14:textId="0CD3A672" w:rsidR="0055727E" w:rsidRPr="00CE6B97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="0055727E"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="0055727E" w:rsidRPr="00F67A84">
        <w:rPr>
          <w:rFonts w:ascii="Cambria" w:hAnsi="Cambria" w:cs="Times New Roman"/>
          <w:color w:val="000000"/>
        </w:rPr>
        <w:t>;</w:t>
      </w:r>
    </w:p>
    <w:p w14:paraId="0014AABF" w14:textId="4F60EF70" w:rsidR="00CE6B97" w:rsidRPr="00F67A84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339B8B55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2497C789" w14:textId="2C3675C4" w:rsidR="0055727E" w:rsidRDefault="0055727E" w:rsidP="0055727E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>, w szczególności: ogóln</w:t>
      </w:r>
      <w:r w:rsidR="00FD6873">
        <w:rPr>
          <w:rFonts w:ascii="Cambria" w:hAnsi="Cambria"/>
        </w:rPr>
        <w:t>okrajowego lub regionalnego</w:t>
      </w:r>
      <w:r>
        <w:rPr>
          <w:rFonts w:ascii="Cambria" w:hAnsi="Cambria"/>
        </w:rPr>
        <w:t xml:space="preserve"> zawieszenia zajęć dydaktyczno-wychowawczych przez właściwe organy, </w:t>
      </w:r>
      <w:r w:rsidRPr="0055727E">
        <w:rPr>
          <w:rFonts w:ascii="Cambria" w:hAnsi="Cambria"/>
        </w:rPr>
        <w:t>wojn</w:t>
      </w:r>
      <w:r w:rsidR="00FD6873"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 w:rsidR="00FD6873"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 w:rsidR="00FD6873"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 w:rsidR="00FD6873"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 w:rsidR="00FD6873"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 w:rsidR="00FD6873"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 w:rsidR="00FD6873"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077CCBB8" w14:textId="43385BC9" w:rsidR="008D6DE0" w:rsidRPr="003C57E5" w:rsidRDefault="00845B57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7F64AB56" w14:textId="5E60EB4B" w:rsidR="00845B57" w:rsidRPr="003C57E5" w:rsidRDefault="00845B57" w:rsidP="00845B5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konieczności zmiany przebiegu trasy lub miejsc przystanków, co będzie niezbędne dla prawidłowego i zgodnego z celem wykonania przedmiotu umowy, a która to konieczność ujawniła się w trakcie wykonywania niniejszej umowy </w:t>
      </w:r>
      <w:r w:rsidR="006C48E2" w:rsidRPr="003C57E5">
        <w:rPr>
          <w:rFonts w:ascii="Cambria" w:hAnsi="Cambria"/>
        </w:rPr>
        <w:t>–</w:t>
      </w:r>
      <w:r w:rsidRPr="003C57E5">
        <w:rPr>
          <w:rFonts w:ascii="Cambria" w:hAnsi="Cambria"/>
        </w:rPr>
        <w:t xml:space="preserve"> </w:t>
      </w:r>
      <w:r w:rsidR="006C48E2" w:rsidRPr="003C57E5">
        <w:rPr>
          <w:rFonts w:ascii="Cambria" w:hAnsi="Cambria"/>
        </w:rPr>
        <w:t xml:space="preserve">zmiana będzie polegała na </w:t>
      </w:r>
      <w:r w:rsidR="006C48E2" w:rsidRPr="003C57E5">
        <w:rPr>
          <w:rFonts w:ascii="Cambria" w:hAnsi="Cambria"/>
        </w:rPr>
        <w:lastRenderedPageBreak/>
        <w:t>zwiększeniu lub zmniejszeniu długości trasy bądź liczby uczniów, zgodnie z bieżącym i obiektywnym zapotrzebowaniem Zamawiającego;</w:t>
      </w:r>
    </w:p>
    <w:p w14:paraId="62425AD3" w14:textId="568BF227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7F646DEF" w14:textId="4B4F1D48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793BB518" w14:textId="1ABDB610" w:rsidR="00FD6873" w:rsidRPr="00FD6873" w:rsidRDefault="00FD6873" w:rsidP="00FD687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44F3290F" w14:textId="4259BB8C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411D8A64" w14:textId="77777777" w:rsidR="003C57E5" w:rsidRDefault="008D6DE0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 </w:t>
      </w:r>
      <w:r w:rsidR="00CE6B97">
        <w:rPr>
          <w:rFonts w:ascii="Cambria" w:hAnsi="Cambria"/>
        </w:rPr>
        <w:t>zmiany pojazdów Wykonawcy</w:t>
      </w:r>
      <w:r w:rsidR="00CE6B97"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 w:rsidR="00CE6B97"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 w:rsidR="00CE6B97"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 w:rsidR="00CE6B97">
        <w:rPr>
          <w:rFonts w:ascii="Cambria" w:hAnsi="Cambria"/>
        </w:rPr>
        <w:t>od wynikających z SIWZ</w:t>
      </w:r>
      <w:r w:rsidRPr="00F67A84">
        <w:rPr>
          <w:rFonts w:ascii="Cambria" w:hAnsi="Cambria"/>
        </w:rPr>
        <w:t xml:space="preserve">. </w:t>
      </w:r>
    </w:p>
    <w:p w14:paraId="50DDF4D0" w14:textId="25C9931D" w:rsidR="00CE6B97" w:rsidRPr="003C57E5" w:rsidRDefault="00CE6B97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6DFE3D18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4D7AAE37" w14:textId="77777777" w:rsidR="008D6DE0" w:rsidRPr="00F67A84" w:rsidRDefault="008D6DE0" w:rsidP="00FD6873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767A4E6A" w14:textId="77777777" w:rsidR="008D6DE0" w:rsidRPr="00F67A84" w:rsidRDefault="008D6DE0" w:rsidP="00CE6B9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4D1F41ED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59F79FC3" w14:textId="77777777" w:rsidR="006C48E2" w:rsidRPr="00D51BBC" w:rsidRDefault="006C48E2" w:rsidP="006C48E2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47AFCA2" w14:textId="77777777" w:rsidR="007E42C6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7D3A9802" w14:textId="77777777" w:rsidR="007E42C6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4BE677AB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6389A72C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32DF2AD6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367B2424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lastRenderedPageBreak/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2D264F19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Termin zapłaty wynagrodzenia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lub dalsz</w:t>
      </w:r>
      <w:r>
        <w:rPr>
          <w:rFonts w:ascii="Cambria" w:hAnsi="Cambria"/>
        </w:rPr>
        <w:t>ych 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ów</w:t>
      </w:r>
      <w:r w:rsidRPr="00745F39">
        <w:rPr>
          <w:rFonts w:ascii="Cambria" w:hAnsi="Cambria"/>
        </w:rPr>
        <w:t xml:space="preserve"> wynika z umowy o podwykonawstwo</w:t>
      </w:r>
      <w:r>
        <w:rPr>
          <w:rFonts w:ascii="Cambria" w:hAnsi="Cambria"/>
        </w:rPr>
        <w:t>,</w:t>
      </w:r>
      <w:r w:rsidRPr="00745F39">
        <w:rPr>
          <w:rFonts w:ascii="Cambria" w:hAnsi="Cambria"/>
        </w:rPr>
        <w:t xml:space="preserve"> przy czym nie może przypadać na dzień późniejszy niż dzień wymagalności wynagrodzenia Wykonawcy.</w:t>
      </w:r>
    </w:p>
    <w:p w14:paraId="31B539A4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zwraca się z wnioskiem do Zamawiającego o wyrażenie zgody na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odwykonawcę, który będzie uczestniczył w </w:t>
      </w:r>
      <w:r>
        <w:rPr>
          <w:rFonts w:ascii="Cambria" w:hAnsi="Cambria"/>
        </w:rPr>
        <w:t>wykonywani</w:t>
      </w:r>
      <w:r w:rsidRPr="00745F39">
        <w:rPr>
          <w:rFonts w:ascii="Cambria" w:hAnsi="Cambria"/>
        </w:rPr>
        <w:t xml:space="preserve"> przedmiotu umowy. Wraz z wnioskiem Wykonawca przedstawia umowę lub jej projekt. Wykonawca jest zobowiązany przedłożyć u </w:t>
      </w:r>
      <w:r>
        <w:rPr>
          <w:rFonts w:ascii="Cambria" w:hAnsi="Cambria"/>
        </w:rPr>
        <w:t>Z</w:t>
      </w:r>
      <w:r w:rsidRPr="00745F39">
        <w:rPr>
          <w:rFonts w:ascii="Cambria" w:hAnsi="Cambria"/>
        </w:rPr>
        <w:t xml:space="preserve">amawiającego licencję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na wykonywanie krajowego transportu drogowego osób.</w:t>
      </w:r>
    </w:p>
    <w:p w14:paraId="10710DF7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Umowa pomiędzy Wykonawcą 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odwykonawcą powinna być zawarta w formie pisemnej pod rygorem nieważności. Umowa o podwykonawstwo musi dokładnie określać część przedmiotu zamówienia, która jest przedmiotem umowy o podwykonawstwo w sposób umożliwiający identyfikację przedmiotu umowy o podwykonawstwo w przedmiocie niniejszej umowy. </w:t>
      </w:r>
    </w:p>
    <w:p w14:paraId="5C3177D9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jest obowiązany przedłożyć do akceptacji Zamawiającego projekt umowy o podwykonawstwo, oraz projekt jej zmiany, nie później niż 14 dni przed jej zawarciem. Projekt umowy lub projekt jej zmian może złożyć Zamawiającemu również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>
        <w:rPr>
          <w:rFonts w:ascii="Cambria" w:hAnsi="Cambria"/>
        </w:rPr>
        <w:t>i 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y</w:t>
      </w:r>
      <w:r w:rsidRPr="00745F39">
        <w:rPr>
          <w:rFonts w:ascii="Cambria" w:hAnsi="Cambria"/>
        </w:rPr>
        <w:t xml:space="preserve">, przy czym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odwykonawca lub dals</w:t>
      </w:r>
      <w:r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</w:t>
      </w:r>
      <w:r>
        <w:rPr>
          <w:rFonts w:ascii="Cambria" w:hAnsi="Cambria"/>
        </w:rPr>
        <w:t>y są</w:t>
      </w:r>
      <w:r w:rsidRPr="00745F39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745F39">
        <w:rPr>
          <w:rFonts w:ascii="Cambria" w:hAnsi="Cambria"/>
        </w:rPr>
        <w:t>obowiązan</w:t>
      </w:r>
      <w:r>
        <w:rPr>
          <w:rFonts w:ascii="Cambria" w:hAnsi="Cambria"/>
        </w:rPr>
        <w:t>i</w:t>
      </w:r>
      <w:r w:rsidRPr="00745F39">
        <w:rPr>
          <w:rFonts w:ascii="Cambria" w:hAnsi="Cambria"/>
        </w:rPr>
        <w:t xml:space="preserve"> dołączyć zgodę Wykonawcy na zawarcie umowy o podwykonawstwo o treści zgodnej z projektem umowy lub jej zmiany.</w:t>
      </w:r>
    </w:p>
    <w:p w14:paraId="70CFA5BB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nie wyrazi zgody na zawarcie umowy z</w:t>
      </w:r>
      <w:r>
        <w:rPr>
          <w:rFonts w:ascii="Cambria" w:hAnsi="Cambria"/>
        </w:rPr>
        <w:t xml:space="preserve"> p</w:t>
      </w:r>
      <w:r w:rsidRPr="00745F39">
        <w:rPr>
          <w:rFonts w:ascii="Cambria" w:hAnsi="Cambria"/>
        </w:rPr>
        <w:t>odwykonawcą, której treść będzie sprzeczna z treścią</w:t>
      </w:r>
      <w:r>
        <w:rPr>
          <w:rFonts w:ascii="Cambria" w:hAnsi="Cambria"/>
        </w:rPr>
        <w:t xml:space="preserve"> niniejszej</w:t>
      </w:r>
      <w:r w:rsidRPr="00745F39">
        <w:rPr>
          <w:rFonts w:ascii="Cambria" w:hAnsi="Cambria"/>
        </w:rPr>
        <w:t xml:space="preserve"> umowy</w:t>
      </w:r>
      <w:r>
        <w:rPr>
          <w:rFonts w:ascii="Cambria" w:hAnsi="Cambria"/>
        </w:rPr>
        <w:t>.</w:t>
      </w:r>
    </w:p>
    <w:p w14:paraId="6915F855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nie wyrazi zgody na zawarcie umowy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odwykonawcą, który nie będzie miał wystarczających: potencjału kadrowego, wiedzy, doświadczenia, kwalifikacji i uprawnień pozwalających na</w:t>
      </w:r>
      <w:r>
        <w:rPr>
          <w:rFonts w:ascii="Cambria" w:hAnsi="Cambria"/>
        </w:rPr>
        <w:t xml:space="preserve"> prawidłowe wykonanie p</w:t>
      </w:r>
      <w:r w:rsidRPr="00745F39">
        <w:rPr>
          <w:rFonts w:ascii="Cambria" w:hAnsi="Cambria"/>
        </w:rPr>
        <w:t>rzedmiot</w:t>
      </w:r>
      <w:r>
        <w:rPr>
          <w:rFonts w:ascii="Cambria" w:hAnsi="Cambria"/>
        </w:rPr>
        <w:t>u</w:t>
      </w:r>
      <w:r w:rsidRPr="00745F39">
        <w:rPr>
          <w:rFonts w:ascii="Cambria" w:hAnsi="Cambria"/>
        </w:rPr>
        <w:t xml:space="preserve"> umowy.</w:t>
      </w:r>
    </w:p>
    <w:p w14:paraId="0AE4C965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Zamawiający może zażądać od Wykonawcy przedstawienia dokumentów potwierdzających kwalifikacje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odwykonawcy. Zamawiający wyznacza termin na dostarczenie powyższych dokumentów, termin ten jednak nie może być krótszy niż 3 dni.</w:t>
      </w:r>
    </w:p>
    <w:p w14:paraId="060EEC7B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Zamawiający w terminie 14 dni od otrzymania wniosku może zgłosić sprzeciw lub zastrzeżenia i żądać zmiany wskazanego podwykonawcy z podaniem uzasadnienia.</w:t>
      </w:r>
    </w:p>
    <w:p w14:paraId="0592D46C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zobowiązany jest do pełnienia funkcji koordynacyjnych w stosunku do </w:t>
      </w:r>
      <w:r>
        <w:rPr>
          <w:rFonts w:ascii="Cambria" w:hAnsi="Cambria"/>
        </w:rPr>
        <w:t>po</w:t>
      </w:r>
      <w:r w:rsidRPr="00745F39">
        <w:rPr>
          <w:rFonts w:ascii="Cambria" w:hAnsi="Cambria"/>
        </w:rPr>
        <w:t>dwykonawców, z którymi zawarł umowę.</w:t>
      </w:r>
    </w:p>
    <w:p w14:paraId="6CEBED60" w14:textId="77777777" w:rsidR="007E42C6" w:rsidRPr="00745F39" w:rsidRDefault="007E42C6" w:rsidP="007E42C6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Jeżeli powierzenie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odwykonawcy wykonania części zamówienia następować będzie w trakcie jego realizacji, Wykonawca przedstawia każdorazowo Zamawiającemu oświadczenie, o którym mowa w art. 25a ust. 1 ustawy</w:t>
      </w:r>
      <w:r>
        <w:rPr>
          <w:rFonts w:ascii="Cambria" w:hAnsi="Cambria"/>
        </w:rPr>
        <w:t>-</w:t>
      </w:r>
      <w:r w:rsidRPr="00745F39">
        <w:rPr>
          <w:rFonts w:ascii="Cambria" w:hAnsi="Cambria"/>
        </w:rPr>
        <w:t>P</w:t>
      </w:r>
      <w:r>
        <w:rPr>
          <w:rFonts w:ascii="Cambria" w:hAnsi="Cambria"/>
        </w:rPr>
        <w:t>ZP</w:t>
      </w:r>
      <w:r w:rsidRPr="00745F39">
        <w:rPr>
          <w:rFonts w:ascii="Cambria" w:hAnsi="Cambria"/>
        </w:rPr>
        <w:t xml:space="preserve"> i dokumenty potwierdzające brak podstaw wykluczenia wobec tego Podwykonawcy. Jeżeli Zamawiający stwierdzi, że wobec danego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 zachodzą podstawy wykluczenia, Wykonawca obowiązany jest zastąpić tego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odwykonawcę lub zrezygnować z powierzenia wykonania części zamówienia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odwykonawcy. Postanowienia te stosuje się wobec dalszych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31FE7A48" w14:textId="77777777" w:rsidR="007E42C6" w:rsidRDefault="007E42C6" w:rsidP="007E42C6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0AA5E01F" w14:textId="77777777" w:rsidR="007E42C6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1893AF13" w14:textId="77777777" w:rsidR="007E42C6" w:rsidRPr="00D51BBC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74B02D03" w14:textId="77777777" w:rsidR="007E42C6" w:rsidRDefault="007E42C6" w:rsidP="007E42C6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25BBC660" w14:textId="77777777" w:rsidR="007E42C6" w:rsidRDefault="007E42C6" w:rsidP="007E42C6">
      <w:pPr>
        <w:spacing w:after="0" w:line="276" w:lineRule="auto"/>
        <w:jc w:val="both"/>
        <w:rPr>
          <w:rFonts w:ascii="Cambria" w:hAnsi="Cambria" w:cs="Arial"/>
        </w:rPr>
      </w:pPr>
    </w:p>
    <w:p w14:paraId="2FB61523" w14:textId="77777777" w:rsidR="007E42C6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7755A565" w14:textId="77777777" w:rsidR="007E42C6" w:rsidRPr="00D51BBC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Klauzula RODO</w:t>
      </w:r>
    </w:p>
    <w:p w14:paraId="2BB7110C" w14:textId="77777777" w:rsidR="007E42C6" w:rsidRPr="00D51BBC" w:rsidRDefault="007E42C6" w:rsidP="007E42C6">
      <w:pPr>
        <w:spacing w:after="0" w:line="276" w:lineRule="auto"/>
        <w:jc w:val="both"/>
        <w:rPr>
          <w:rFonts w:ascii="Cambria" w:hAnsi="Cambria" w:cs="Arial"/>
        </w:rPr>
      </w:pPr>
      <w:bookmarkStart w:id="2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915CEDB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7B3D60E7" w14:textId="77777777" w:rsidR="0089046E" w:rsidRPr="0089046E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9046E">
        <w:rPr>
          <w:rFonts w:ascii="Cambria" w:hAnsi="Cambria" w:cs="Arial"/>
        </w:rPr>
        <w:t xml:space="preserve">inspektorem ochrony danych osobowych w </w:t>
      </w:r>
      <w:r w:rsidRPr="0089046E">
        <w:rPr>
          <w:rFonts w:ascii="Cambria" w:hAnsi="Cambria" w:cs="Arial"/>
          <w:b/>
        </w:rPr>
        <w:t>Gminie Piekoszów</w:t>
      </w:r>
      <w:r w:rsidRPr="0089046E">
        <w:rPr>
          <w:rFonts w:ascii="Cambria" w:hAnsi="Cambria" w:cs="Arial"/>
        </w:rPr>
        <w:t xml:space="preserve"> jest </w:t>
      </w:r>
      <w:bookmarkStart w:id="3" w:name="_Hlk527558601"/>
      <w:r w:rsidR="0089046E" w:rsidRPr="00146498">
        <w:rPr>
          <w:rFonts w:ascii="Cambria" w:hAnsi="Cambria" w:cs="Arial"/>
          <w:b/>
        </w:rPr>
        <w:t>Pan</w:t>
      </w:r>
      <w:r w:rsidR="0089046E">
        <w:rPr>
          <w:rFonts w:ascii="Cambria" w:hAnsi="Cambria" w:cs="Arial"/>
          <w:b/>
        </w:rPr>
        <w:t>i</w:t>
      </w:r>
      <w:r w:rsidR="0089046E" w:rsidRPr="00146498">
        <w:rPr>
          <w:rFonts w:ascii="Cambria" w:hAnsi="Cambria" w:cs="Arial"/>
          <w:b/>
        </w:rPr>
        <w:t xml:space="preserve"> </w:t>
      </w:r>
      <w:r w:rsidR="0089046E">
        <w:rPr>
          <w:rFonts w:ascii="Cambria" w:hAnsi="Cambria" w:cs="Arial"/>
          <w:b/>
        </w:rPr>
        <w:t xml:space="preserve">Dominika </w:t>
      </w:r>
      <w:proofErr w:type="spellStart"/>
      <w:r w:rsidR="0089046E">
        <w:rPr>
          <w:rFonts w:ascii="Cambria" w:hAnsi="Cambria" w:cs="Arial"/>
          <w:b/>
        </w:rPr>
        <w:t>Jankowicz</w:t>
      </w:r>
      <w:proofErr w:type="spellEnd"/>
      <w:r w:rsidR="0089046E" w:rsidRPr="00146498">
        <w:rPr>
          <w:rFonts w:ascii="Cambria" w:hAnsi="Cambria" w:cs="Arial"/>
        </w:rPr>
        <w:t xml:space="preserve">, e-mail: </w:t>
      </w:r>
      <w:hyperlink r:id="rId5" w:history="1">
        <w:r w:rsidR="0089046E" w:rsidRPr="00C87B48">
          <w:rPr>
            <w:rStyle w:val="Hipercze"/>
            <w:rFonts w:ascii="Cambria" w:hAnsi="Cambria" w:cs="Arial"/>
          </w:rPr>
          <w:t>dominika.jankowicz@cbi24.pl</w:t>
        </w:r>
      </w:hyperlink>
      <w:r w:rsidR="0089046E" w:rsidRPr="00146498">
        <w:rPr>
          <w:rFonts w:ascii="Cambria" w:hAnsi="Cambria" w:cs="Arial"/>
        </w:rPr>
        <w:t>;</w:t>
      </w:r>
      <w:r w:rsidR="0089046E">
        <w:rPr>
          <w:rFonts w:ascii="Cambria" w:hAnsi="Cambria" w:cs="Arial"/>
        </w:rPr>
        <w:t xml:space="preserve"> </w:t>
      </w:r>
    </w:p>
    <w:p w14:paraId="4AFD0942" w14:textId="075FA4AE" w:rsidR="007E42C6" w:rsidRPr="0089046E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9046E">
        <w:rPr>
          <w:rFonts w:ascii="Cambria" w:hAnsi="Cambria"/>
        </w:rPr>
        <w:t>Pani/Pana dane osobowe przetwarzane będą na podstawie art. 6 ust. 1 lit. c</w:t>
      </w:r>
      <w:r w:rsidRPr="0089046E">
        <w:rPr>
          <w:rFonts w:ascii="Cambria" w:hAnsi="Cambria"/>
          <w:i/>
          <w:iCs/>
        </w:rPr>
        <w:t xml:space="preserve"> </w:t>
      </w:r>
      <w:r w:rsidRPr="0089046E">
        <w:rPr>
          <w:rFonts w:ascii="Cambria" w:hAnsi="Cambria"/>
        </w:rPr>
        <w:t>RODO w celu związanym z postępowaniem o udzielenie zamówienia publicznego</w:t>
      </w:r>
      <w:r w:rsidRPr="0089046E">
        <w:rPr>
          <w:rFonts w:ascii="Cambria" w:hAnsi="Cambria"/>
          <w:b/>
        </w:rPr>
        <w:t xml:space="preserve"> </w:t>
      </w:r>
      <w:r w:rsidRPr="0089046E">
        <w:rPr>
          <w:rFonts w:ascii="Cambria" w:hAnsi="Cambria"/>
        </w:rPr>
        <w:t xml:space="preserve">pn. </w:t>
      </w:r>
      <w:r w:rsidRPr="0089046E">
        <w:rPr>
          <w:rFonts w:ascii="Cambria" w:hAnsi="Cambria"/>
          <w:b/>
        </w:rPr>
        <w:t>„DOWÓZ UCZNIÓW DO SZKÓŁ I PLACÓWEK OŚWIATOWYCH GMINY PIEKOSZÓW W ROKU SZKOLNYM 2020/2021”</w:t>
      </w:r>
      <w:r w:rsidRPr="0089046E">
        <w:rPr>
          <w:rFonts w:ascii="Cambria" w:hAnsi="Cambria"/>
          <w:b/>
          <w:iCs/>
        </w:rPr>
        <w:t xml:space="preserve">, </w:t>
      </w:r>
      <w:r w:rsidRPr="0089046E">
        <w:rPr>
          <w:rFonts w:ascii="Cambria" w:hAnsi="Cambria"/>
        </w:rPr>
        <w:t>prowadzonym w trybie przetargu nieograniczonego</w:t>
      </w:r>
      <w:bookmarkEnd w:id="3"/>
      <w:r w:rsidRPr="0089046E">
        <w:rPr>
          <w:rFonts w:ascii="Cambria" w:hAnsi="Cambria"/>
        </w:rPr>
        <w:t>;</w:t>
      </w:r>
    </w:p>
    <w:p w14:paraId="685907D5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A8E74EF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0628C6A6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65598F44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37DA100D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43A68F39" w14:textId="77777777" w:rsidR="007E42C6" w:rsidRPr="00D51BBC" w:rsidRDefault="007E42C6" w:rsidP="007E42C6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67D16901" w14:textId="77777777" w:rsidR="007E42C6" w:rsidRPr="00D51BBC" w:rsidRDefault="007E42C6" w:rsidP="007E42C6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67B62965" w14:textId="77777777" w:rsidR="007E42C6" w:rsidRPr="00D51BBC" w:rsidRDefault="007E42C6" w:rsidP="007E42C6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525F0652" w14:textId="77777777" w:rsidR="007E42C6" w:rsidRPr="00D51BBC" w:rsidRDefault="007E42C6" w:rsidP="007E42C6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22825095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7C5A20F8" w14:textId="77777777" w:rsidR="007E42C6" w:rsidRPr="00D51BBC" w:rsidRDefault="007E42C6" w:rsidP="007E42C6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28AFB6D1" w14:textId="77777777" w:rsidR="007E42C6" w:rsidRPr="00D51BBC" w:rsidRDefault="007E42C6" w:rsidP="007E42C6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780538FA" w14:textId="77777777" w:rsidR="007E42C6" w:rsidRPr="00D51BBC" w:rsidRDefault="007E42C6" w:rsidP="007E42C6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67D2D7" w14:textId="77777777" w:rsidR="007E42C6" w:rsidRPr="00D51BBC" w:rsidRDefault="007E42C6" w:rsidP="007E42C6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2"/>
    <w:p w14:paraId="59108468" w14:textId="77777777" w:rsidR="007E42C6" w:rsidRPr="00D51BBC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9B45ED3" w14:textId="77777777" w:rsidR="007E42C6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47A6A4B6" w14:textId="77777777" w:rsidR="007E42C6" w:rsidRDefault="007E42C6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Postanowienia końcowe</w:t>
      </w:r>
    </w:p>
    <w:p w14:paraId="5F09AEB6" w14:textId="77777777" w:rsidR="007E42C6" w:rsidRPr="00216654" w:rsidRDefault="007E42C6" w:rsidP="007E42C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Upoważnionym przedstawicielami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118058BB" w14:textId="77777777" w:rsidR="007E42C6" w:rsidRPr="00777EAC" w:rsidRDefault="007E42C6" w:rsidP="007E42C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SIWZ </w:t>
      </w:r>
      <w:r>
        <w:rPr>
          <w:rFonts w:ascii="Cambria" w:hAnsi="Cambria"/>
        </w:rPr>
        <w:t>i załączniki do SIWZ,</w:t>
      </w:r>
      <w:r w:rsidRPr="00777EAC">
        <w:rPr>
          <w:rFonts w:ascii="Cambria" w:hAnsi="Cambria"/>
        </w:rPr>
        <w:t xml:space="preserve"> będące załącznikami do umowy.</w:t>
      </w:r>
    </w:p>
    <w:p w14:paraId="03D8C4E5" w14:textId="77777777" w:rsidR="007E42C6" w:rsidRPr="00777EAC" w:rsidRDefault="007E42C6" w:rsidP="007E42C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2E063931" w14:textId="77777777" w:rsidR="007E42C6" w:rsidRPr="00777EAC" w:rsidRDefault="007E42C6" w:rsidP="007E42C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FCCE8E3" w14:textId="77777777" w:rsidR="007E42C6" w:rsidRPr="00777EAC" w:rsidRDefault="007E42C6" w:rsidP="007E42C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330F2F5F" w14:textId="77777777" w:rsidR="007E42C6" w:rsidRPr="00D51BBC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899205B" w14:textId="77777777" w:rsidR="007E42C6" w:rsidRPr="00D51BBC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57B42E3" w14:textId="77777777" w:rsidR="007E42C6" w:rsidRPr="00D51BBC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4C1D3A8" w14:textId="77777777" w:rsidR="007E42C6" w:rsidRPr="00D51BBC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4AE1C207" w14:textId="77777777" w:rsidR="007E42C6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51DD52E5" w14:textId="77777777" w:rsidR="007E42C6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2C1F88E" w14:textId="77777777" w:rsidR="007E42C6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6691F80" w14:textId="77777777" w:rsidR="007E42C6" w:rsidRPr="00D51BBC" w:rsidRDefault="007E42C6" w:rsidP="007E42C6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p w14:paraId="51AEEC6B" w14:textId="6F7F5F61" w:rsidR="00C81FAE" w:rsidRPr="00D51BBC" w:rsidRDefault="00C81FAE" w:rsidP="007E42C6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D2853"/>
    <w:rsid w:val="001F7B03"/>
    <w:rsid w:val="00216654"/>
    <w:rsid w:val="002C46C6"/>
    <w:rsid w:val="00357B5C"/>
    <w:rsid w:val="00370008"/>
    <w:rsid w:val="003841D2"/>
    <w:rsid w:val="003A5517"/>
    <w:rsid w:val="003A7665"/>
    <w:rsid w:val="003C57E5"/>
    <w:rsid w:val="0043033B"/>
    <w:rsid w:val="0044235B"/>
    <w:rsid w:val="00466573"/>
    <w:rsid w:val="00491009"/>
    <w:rsid w:val="00491FB8"/>
    <w:rsid w:val="00525E3D"/>
    <w:rsid w:val="00543C5B"/>
    <w:rsid w:val="00545558"/>
    <w:rsid w:val="0055727E"/>
    <w:rsid w:val="005B37F9"/>
    <w:rsid w:val="005E5B45"/>
    <w:rsid w:val="006334B5"/>
    <w:rsid w:val="006625D2"/>
    <w:rsid w:val="006C48E2"/>
    <w:rsid w:val="00777EAC"/>
    <w:rsid w:val="007C298D"/>
    <w:rsid w:val="007C45F5"/>
    <w:rsid w:val="007D7930"/>
    <w:rsid w:val="007E19EF"/>
    <w:rsid w:val="007E42C6"/>
    <w:rsid w:val="00845B57"/>
    <w:rsid w:val="00847DFD"/>
    <w:rsid w:val="0089046E"/>
    <w:rsid w:val="008A67ED"/>
    <w:rsid w:val="008D6DE0"/>
    <w:rsid w:val="008F2C84"/>
    <w:rsid w:val="009519C3"/>
    <w:rsid w:val="00A05564"/>
    <w:rsid w:val="00B2485F"/>
    <w:rsid w:val="00BC273A"/>
    <w:rsid w:val="00C81FAE"/>
    <w:rsid w:val="00CB1BB5"/>
    <w:rsid w:val="00CE6B97"/>
    <w:rsid w:val="00D02AED"/>
    <w:rsid w:val="00D51BBC"/>
    <w:rsid w:val="00D93287"/>
    <w:rsid w:val="00DA3CBC"/>
    <w:rsid w:val="00E10026"/>
    <w:rsid w:val="00E91E47"/>
    <w:rsid w:val="00FD6873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dominika.jankowicz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3260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2020-07-21T17:39:00Z</dcterms:created>
  <dcterms:modified xsi:type="dcterms:W3CDTF">2020-10-12T12:05:00Z</dcterms:modified>
</cp:coreProperties>
</file>