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hanging="0"/>
        <w:rPr/>
      </w:pPr>
      <w:r>
        <w:rPr>
          <w:rFonts w:cs="Arial" w:ascii="Arial" w:hAnsi="Arial"/>
          <w:b/>
          <w:bCs/>
          <w:i/>
          <w:sz w:val="18"/>
          <w:szCs w:val="18"/>
        </w:rPr>
        <w:t xml:space="preserve">           </w:t>
      </w:r>
      <w:r>
        <w:rPr>
          <w:rFonts w:cs="Arial" w:ascii="Arial" w:hAnsi="Arial"/>
          <w:b/>
          <w:bCs/>
          <w:i/>
          <w:sz w:val="18"/>
          <w:szCs w:val="18"/>
        </w:rPr>
        <w:t>Załącznik Nr 2 do SIWZ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KODY PRZYJMOWANYCH ODPADÓW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DO PUNKTU SELEKTYWNEJ ZBIÓRKI ODPADÓW KOMUNALNYCH</w:t>
      </w:r>
    </w:p>
    <w:p>
      <w:pPr>
        <w:pStyle w:val="ListParagraph"/>
        <w:numPr>
          <w:ilvl w:val="0"/>
          <w:numId w:val="3"/>
        </w:numPr>
        <w:rPr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Przeterminowane leki i chemikalia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159"/>
        <w:gridCol w:w="6912"/>
      </w:tblGrid>
      <w:tr>
        <w:trPr/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6E6E6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Odpady o kodach: 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6E6E6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Rodzaj i nazwa odpadu</w:t>
            </w:r>
          </w:p>
        </w:tc>
      </w:tr>
      <w:tr>
        <w:trPr/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20 01 32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Leki inne niż wymienione w 20 01 31</w:t>
            </w:r>
          </w:p>
        </w:tc>
      </w:tr>
      <w:tr>
        <w:trPr/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 01 10*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Opakowania zawierające pozostałości substancji niebezpiecznych lub nimi zanieczyszczone (np. środkami ochrony roślin I i II klasy toksyczności – bardzo toksyczne i toksyczne)</w:t>
            </w:r>
          </w:p>
        </w:tc>
      </w:tr>
      <w:tr>
        <w:trPr/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01 13*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Rozpuszczalniki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rPr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Zużyte baterie i akumulatory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159"/>
        <w:gridCol w:w="6912"/>
      </w:tblGrid>
      <w:tr>
        <w:trPr/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6E6E6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Odpady o kodach: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6E6E6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Rodzaj i nazwa odpadu</w:t>
            </w:r>
          </w:p>
        </w:tc>
      </w:tr>
      <w:tr>
        <w:trPr/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01 33*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>
        <w:trPr/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20 01 34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Baterie i akumulatory inne niż wymienione w 20 01 33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rFonts w:cs="Arial" w:ascii="Arial" w:hAnsi="Arial"/>
          <w:b/>
          <w:bCs/>
          <w:i/>
          <w:iCs/>
        </w:rPr>
        <w:t>Zużyty sprzęt elektryczny i elektroniczny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159"/>
        <w:gridCol w:w="6912"/>
      </w:tblGrid>
      <w:tr>
        <w:trPr/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6E6E6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Odpady o kodach: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6E6E6" w:val="clear"/>
          </w:tcPr>
          <w:p>
            <w:pPr>
              <w:pStyle w:val="Normal"/>
              <w:spacing w:before="0" w:after="160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Rodzaj i nazwa odpadu</w:t>
            </w:r>
          </w:p>
        </w:tc>
      </w:tr>
      <w:tr>
        <w:trPr/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01 23*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Urządzenia zawierające freony</w:t>
            </w:r>
          </w:p>
        </w:tc>
      </w:tr>
      <w:tr>
        <w:trPr/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01 35*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Zużyte urządzenia elektryczne i elektroniczne inne niż wymienione w 20 01 21 i 20 01 23 zawierające niebezpieczne składniki (1)</w:t>
            </w:r>
          </w:p>
        </w:tc>
      </w:tr>
      <w:tr>
        <w:trPr/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20 01 36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</w:rPr>
              <w:t xml:space="preserve">Zużyte urządzenia elektryczne i elektroniczne inne niż wymienione w 20 01 21, 20 01 23 </w:t>
            </w:r>
            <w:bookmarkStart w:id="0" w:name="_GoBack"/>
            <w:bookmarkEnd w:id="0"/>
            <w:r>
              <w:rPr>
                <w:rFonts w:cs="Arial" w:ascii="Arial" w:hAnsi="Arial"/>
              </w:rPr>
              <w:t>i 20 01 35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  <w:b/>
          <w:bCs/>
          <w:i/>
          <w:iCs/>
        </w:rPr>
        <w:t>Meble i inne odpady wielkogabarytowe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159"/>
        <w:gridCol w:w="6912"/>
      </w:tblGrid>
      <w:tr>
        <w:trPr/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6E6E6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Odpady o kodach: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6E6E6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Rodzaj i nazwa odpadu</w:t>
            </w:r>
          </w:p>
        </w:tc>
      </w:tr>
      <w:tr>
        <w:trPr/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20 01 39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Tworzywa sztuczne (meble ogrodowe)</w:t>
            </w:r>
          </w:p>
        </w:tc>
      </w:tr>
      <w:tr>
        <w:trPr/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20 03 07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Odpady wielkogabarytowe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  <w:b/>
          <w:bCs/>
          <w:i/>
          <w:iCs/>
        </w:rPr>
        <w:t>Odpady budowlane i rozbiórkowe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204"/>
        <w:gridCol w:w="6867"/>
      </w:tblGrid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6E6E6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Odpady o kodach: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6E6E6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Rodzaj i nazwa odpadu</w:t>
            </w:r>
          </w:p>
        </w:tc>
      </w:tr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17 01 01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Odpady betonu oraz gruz betonowy z rozbiórek i remontów</w:t>
            </w:r>
          </w:p>
        </w:tc>
      </w:tr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17 01 02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Gruz ceglany</w:t>
            </w:r>
          </w:p>
        </w:tc>
      </w:tr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17 01 03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Odpady innych elementów ceramicznych i elementów wyposażenia</w:t>
            </w:r>
          </w:p>
        </w:tc>
      </w:tr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17 01 07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Zmieszane odpady z betonu, gruzu ceglanego, odpadowych materiałów ceramicznych i elementów wyposażenia inne niż wymienione w 17 01 06</w:t>
            </w:r>
          </w:p>
        </w:tc>
      </w:tr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17 01 80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Usunięte tynki, tapety, okleiny itp.</w:t>
            </w:r>
          </w:p>
        </w:tc>
      </w:tr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17 01 82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Inne nie wymienione odpady (deski, płyty)</w:t>
            </w:r>
          </w:p>
        </w:tc>
      </w:tr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17 02 01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Drewno</w:t>
            </w:r>
          </w:p>
        </w:tc>
      </w:tr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17 02 02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Odpadowe szkło</w:t>
            </w:r>
          </w:p>
        </w:tc>
      </w:tr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17 06 04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Materiały izolacyjne inne niż wymienione w 17 06 01 i 17 06 03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  <w:b/>
          <w:bCs/>
          <w:i/>
          <w:iCs/>
        </w:rPr>
        <w:t>Zużyte opony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159"/>
        <w:gridCol w:w="6912"/>
      </w:tblGrid>
      <w:tr>
        <w:trPr/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6E6E6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Odpady o kodach: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6E6E6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Rodzaj i nazwa odpadu</w:t>
            </w:r>
          </w:p>
        </w:tc>
      </w:tr>
      <w:tr>
        <w:trPr/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16 01 03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Zużyte opony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  <w:b/>
          <w:bCs/>
          <w:i/>
          <w:iCs/>
        </w:rPr>
        <w:t>Tekstylia i odzież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159"/>
        <w:gridCol w:w="6912"/>
      </w:tblGrid>
      <w:tr>
        <w:trPr/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6E6E6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Odpady o kodach: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6E6E6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Rodzaj i nazwa odpadu</w:t>
            </w:r>
          </w:p>
        </w:tc>
      </w:tr>
      <w:tr>
        <w:trPr/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20 01 10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Odzież</w:t>
            </w:r>
          </w:p>
        </w:tc>
      </w:tr>
      <w:tr>
        <w:trPr/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20 01 11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Tekstylia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rPr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Papier</w:t>
      </w:r>
      <w:r>
        <w:rPr>
          <w:rFonts w:cs="Arial" w:ascii="Arial" w:hAnsi="Arial"/>
          <w:b/>
          <w:bCs/>
          <w:i/>
          <w:iCs/>
          <w:color w:val="000000"/>
        </w:rPr>
        <w:t>, w tym tektura, odpady opakowaniowe z papieru i odpady opakowaniowe z tektury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204"/>
        <w:gridCol w:w="6867"/>
      </w:tblGrid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6E6E6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Odpady o kodach: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6E6E6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Rodzaj i nazwa odpadu</w:t>
            </w:r>
          </w:p>
        </w:tc>
      </w:tr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15 01 01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Opakowania z papieru i tektury</w:t>
            </w:r>
          </w:p>
        </w:tc>
      </w:tr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20 01 01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Papier i tektura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rFonts w:cs="Arial" w:ascii="Arial" w:hAnsi="Arial"/>
          <w:b/>
          <w:bCs/>
          <w:i/>
          <w:iCs/>
        </w:rPr>
        <w:t>Szkło, w tym odpady opakowaniowe ze szkła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204"/>
        <w:gridCol w:w="6867"/>
      </w:tblGrid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6E6E6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Odpady o kodach: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6E6E6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Rodzaj i nazwa odpadu</w:t>
            </w:r>
          </w:p>
        </w:tc>
      </w:tr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15 01 07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Opakowania ze szkła</w:t>
            </w:r>
          </w:p>
        </w:tc>
      </w:tr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20 01 02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Szkło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rFonts w:cs="Arial" w:ascii="Arial" w:hAnsi="Arial"/>
          <w:b/>
          <w:bCs/>
          <w:i/>
          <w:iCs/>
        </w:rPr>
        <w:t>Metale, w tym odpady opakowaniowe z metali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204"/>
        <w:gridCol w:w="6867"/>
      </w:tblGrid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6E6E6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Odpady o kodach: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6E6E6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Rodzaj i nazwa odpadu</w:t>
            </w:r>
          </w:p>
        </w:tc>
      </w:tr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19 12 02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Metale żelazne</w:t>
            </w:r>
          </w:p>
        </w:tc>
      </w:tr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19 12 03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Metale nieżelazne</w:t>
            </w:r>
          </w:p>
        </w:tc>
      </w:tr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20 01 40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Metale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rPr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 xml:space="preserve">Tworzywa </w:t>
      </w:r>
      <w:r>
        <w:rPr>
          <w:rFonts w:cs="Arial" w:ascii="Arial" w:hAnsi="Arial"/>
          <w:b/>
          <w:bCs/>
          <w:i/>
          <w:iCs/>
          <w:color w:val="000000"/>
        </w:rPr>
        <w:t>sztuczne, w tym odpady opakowaniowe z tworzyw sztucznych, odpady opakowaniowe wielomateriałowe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204"/>
        <w:gridCol w:w="6867"/>
      </w:tblGrid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6E6E6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Odpady o kodach: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6E6E6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Rodzaj i nazwa odpadu</w:t>
            </w:r>
          </w:p>
        </w:tc>
      </w:tr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15 01 02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Opakowania z tworzyw sztucznych</w:t>
            </w:r>
          </w:p>
        </w:tc>
      </w:tr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15 01 05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Opakowania wielomateriałowe</w:t>
            </w:r>
          </w:p>
        </w:tc>
      </w:tr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20 01 39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Tworzywa sztuczne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Odpady niekwalifikujące się do odpadów medycznych, powstałe                                 w gospodarstwie domowym w wyniku przyjmowania produktów leczniczych                              w formie iniekcji i prowadzenia monitoringu poziomu substancji we krwi,                     w szczególności zużyte igły, strzykawki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204"/>
        <w:gridCol w:w="6867"/>
      </w:tblGrid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6E6E6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Odpady o kodach: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6E6E6" w:val="clear"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Rodzaj i nazwa odpadu</w:t>
            </w:r>
          </w:p>
        </w:tc>
      </w:tr>
      <w:tr>
        <w:trPr/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</w:rPr>
              <w:t>20 01 99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Arial" w:ascii="Arial" w:hAnsi="Arial"/>
              </w:rPr>
              <w:t>Inne niewymienione frakcje zbierane w sposób selektywny</w:t>
            </w:r>
          </w:p>
        </w:tc>
      </w:tr>
    </w:tbl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b/>
        <w:iCs/>
        <w:bCs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145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>
      <w:rFonts w:ascii="Arial" w:hAnsi="Arial"/>
      <w:b/>
      <w:bCs/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1448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LibreOffice/6.3.2.2$Windows_x86 LibreOffice_project/98b30e735bda24bc04ab42594c85f7fd8be07b9c</Application>
  <Pages>3</Pages>
  <Words>521</Words>
  <Characters>2575</Characters>
  <CharactersWithSpaces>3073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2016-09-07T07:22:00Z</dcterms:created>
  <dc:creator>Biuro</dc:creator>
  <dc:description/>
  <dc:language>pl-PL</dc:language>
  <cp:lastModifiedBy/>
  <dcterms:modified xsi:type="dcterms:W3CDTF">2019-11-06T13:18:48Z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