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B2" w:rsidRDefault="00F637B2" w:rsidP="00F637B2">
      <w:pPr>
        <w:pStyle w:val="NormalnyWeb"/>
        <w:spacing w:after="0" w:line="120" w:lineRule="auto"/>
        <w:jc w:val="right"/>
        <w:rPr>
          <w:sz w:val="20"/>
          <w:szCs w:val="20"/>
        </w:rPr>
      </w:pPr>
    </w:p>
    <w:p w:rsidR="00F637B2" w:rsidRDefault="00F637B2" w:rsidP="00F637B2">
      <w:pPr>
        <w:pStyle w:val="NormalnyWeb"/>
        <w:spacing w:after="0" w:line="120" w:lineRule="auto"/>
        <w:jc w:val="right"/>
      </w:pPr>
      <w:r>
        <w:rPr>
          <w:sz w:val="20"/>
          <w:szCs w:val="20"/>
        </w:rPr>
        <w:t>Załącznik Nr  2 do Uchwały</w:t>
      </w:r>
    </w:p>
    <w:p w:rsidR="00F637B2" w:rsidRDefault="00F637B2" w:rsidP="00F637B2">
      <w:pPr>
        <w:pStyle w:val="NormalnyWeb"/>
        <w:spacing w:after="0" w:line="12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2002F7">
        <w:rPr>
          <w:sz w:val="20"/>
          <w:szCs w:val="20"/>
        </w:rPr>
        <w:t xml:space="preserve">                    Nr XLIII/305</w:t>
      </w:r>
      <w:r>
        <w:rPr>
          <w:sz w:val="20"/>
          <w:szCs w:val="20"/>
        </w:rPr>
        <w:t>/2009</w:t>
      </w:r>
    </w:p>
    <w:p w:rsidR="00F637B2" w:rsidRDefault="00F637B2" w:rsidP="00F637B2">
      <w:pPr>
        <w:pStyle w:val="NormalnyWeb"/>
        <w:spacing w:after="0" w:line="12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Rady Gminy Pątnów</w:t>
      </w:r>
    </w:p>
    <w:p w:rsidR="00F637B2" w:rsidRDefault="00F637B2" w:rsidP="00F637B2">
      <w:pPr>
        <w:pStyle w:val="NormalnyWeb"/>
        <w:spacing w:after="0" w:line="12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z dnia 6 listopada 2009</w:t>
      </w:r>
    </w:p>
    <w:p w:rsidR="00931AFE" w:rsidRDefault="00931AFE" w:rsidP="00931AFE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931AFE" w:rsidRDefault="00931AFE" w:rsidP="00931AFE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931AFE" w:rsidRDefault="00931AFE" w:rsidP="00931AFE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931AFE" w:rsidRPr="00E3218B" w:rsidRDefault="00F637B2" w:rsidP="00E3218B">
      <w:pPr>
        <w:pStyle w:val="NormalnyWeb"/>
        <w:spacing w:after="0"/>
        <w:jc w:val="center"/>
      </w:pPr>
      <w:r>
        <w:rPr>
          <w:b/>
          <w:bCs/>
        </w:rPr>
        <w:t xml:space="preserve">       </w:t>
      </w:r>
      <w:r w:rsidR="00931AFE">
        <w:rPr>
          <w:b/>
          <w:bCs/>
        </w:rPr>
        <w:t>STATUT ŚWIETLICY</w:t>
      </w:r>
      <w:r w:rsidR="00E3218B">
        <w:t xml:space="preserve">  </w:t>
      </w:r>
      <w:r w:rsidR="00931AFE">
        <w:rPr>
          <w:b/>
          <w:bCs/>
        </w:rPr>
        <w:t xml:space="preserve">W </w:t>
      </w:r>
      <w:r>
        <w:rPr>
          <w:b/>
          <w:bCs/>
        </w:rPr>
        <w:t xml:space="preserve"> </w:t>
      </w:r>
      <w:r w:rsidR="002002F7">
        <w:rPr>
          <w:b/>
          <w:bCs/>
        </w:rPr>
        <w:t>JÓZEFOWIE</w:t>
      </w:r>
    </w:p>
    <w:p w:rsidR="00931AFE" w:rsidRDefault="00931AFE" w:rsidP="00931AFE">
      <w:pPr>
        <w:pStyle w:val="NormalnyWeb"/>
        <w:spacing w:after="0"/>
        <w:jc w:val="center"/>
        <w:rPr>
          <w:b/>
          <w:bCs/>
        </w:rPr>
      </w:pPr>
    </w:p>
    <w:p w:rsidR="00931AFE" w:rsidRDefault="00931AFE" w:rsidP="00F637B2">
      <w:pPr>
        <w:pStyle w:val="NormalnyWeb"/>
        <w:spacing w:after="0"/>
        <w:jc w:val="center"/>
      </w:pPr>
      <w:r>
        <w:rPr>
          <w:b/>
          <w:bCs/>
        </w:rPr>
        <w:t>Rozdział I</w:t>
      </w:r>
    </w:p>
    <w:p w:rsidR="00D04AF1" w:rsidRPr="00D04AF1" w:rsidRDefault="00931AFE" w:rsidP="00D04AF1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931AFE" w:rsidRDefault="00931AFE" w:rsidP="00931AFE">
      <w:pPr>
        <w:pStyle w:val="NormalnyWeb"/>
        <w:spacing w:before="0" w:beforeAutospacing="0" w:after="0"/>
        <w:jc w:val="center"/>
      </w:pPr>
    </w:p>
    <w:p w:rsidR="00931AFE" w:rsidRDefault="00931AFE" w:rsidP="00D04AF1">
      <w:pPr>
        <w:pStyle w:val="NormalnyWeb"/>
        <w:spacing w:before="0" w:beforeAutospacing="0" w:after="0" w:line="360" w:lineRule="auto"/>
        <w:jc w:val="both"/>
      </w:pPr>
      <w:r w:rsidRPr="00E3218B">
        <w:rPr>
          <w:b/>
        </w:rPr>
        <w:t>§ 1.1.</w:t>
      </w:r>
      <w:r>
        <w:t xml:space="preserve"> Świetlica w </w:t>
      </w:r>
      <w:r w:rsidR="002002F7">
        <w:t>Józefowie</w:t>
      </w:r>
      <w:r w:rsidR="00AF1E4E">
        <w:t xml:space="preserve"> jest placówką która, </w:t>
      </w:r>
      <w:r w:rsidR="00F637B2">
        <w:t>obejmuje swoją</w:t>
      </w:r>
      <w:r>
        <w:t xml:space="preserve"> działalnością dzieci oraz młodzież spełniającą obowiązek nauki.</w:t>
      </w:r>
    </w:p>
    <w:p w:rsidR="00D04AF1" w:rsidRDefault="00D04AF1" w:rsidP="00D04AF1">
      <w:pPr>
        <w:pStyle w:val="NormalnyWeb"/>
        <w:spacing w:before="0" w:beforeAutospacing="0" w:after="0" w:line="360" w:lineRule="auto"/>
        <w:jc w:val="both"/>
      </w:pPr>
    </w:p>
    <w:p w:rsidR="00D04AF1" w:rsidRDefault="00D04AF1" w:rsidP="00D04AF1">
      <w:pPr>
        <w:pStyle w:val="NormalnyWeb"/>
        <w:spacing w:before="0" w:beforeAutospacing="0" w:after="0" w:line="360" w:lineRule="auto"/>
        <w:jc w:val="both"/>
      </w:pPr>
    </w:p>
    <w:p w:rsidR="00D04AF1" w:rsidRDefault="00D04AF1" w:rsidP="00D04AF1">
      <w:pPr>
        <w:pStyle w:val="NormalnyWeb"/>
        <w:spacing w:after="0"/>
        <w:jc w:val="center"/>
      </w:pPr>
      <w:r>
        <w:rPr>
          <w:b/>
          <w:bCs/>
        </w:rPr>
        <w:t>Rozdział II</w:t>
      </w:r>
    </w:p>
    <w:p w:rsidR="00D04AF1" w:rsidRDefault="00D04AF1" w:rsidP="00D04AF1">
      <w:pPr>
        <w:pStyle w:val="NormalnyWeb"/>
        <w:spacing w:after="0"/>
        <w:jc w:val="center"/>
      </w:pPr>
      <w:r>
        <w:rPr>
          <w:b/>
          <w:bCs/>
        </w:rPr>
        <w:t>Zadania Świetlicy</w:t>
      </w:r>
    </w:p>
    <w:p w:rsidR="00D04AF1" w:rsidRDefault="00D04AF1" w:rsidP="00D04AF1">
      <w:pPr>
        <w:pStyle w:val="NormalnyWeb"/>
        <w:spacing w:after="0"/>
      </w:pPr>
    </w:p>
    <w:p w:rsidR="00D04AF1" w:rsidRDefault="00D04AF1" w:rsidP="00F71549">
      <w:pPr>
        <w:pStyle w:val="NormalnyWeb"/>
        <w:spacing w:after="0" w:line="360" w:lineRule="auto"/>
        <w:jc w:val="both"/>
      </w:pPr>
      <w:r w:rsidRPr="00E3218B">
        <w:rPr>
          <w:b/>
          <w:bCs/>
        </w:rPr>
        <w:t>§ 2.</w:t>
      </w:r>
      <w:r w:rsidRPr="00E3218B">
        <w:rPr>
          <w:b/>
        </w:rPr>
        <w:t xml:space="preserve"> 1.</w:t>
      </w:r>
      <w:r>
        <w:t xml:space="preserve">  Celem działalności</w:t>
      </w:r>
      <w:r w:rsidR="00F70652">
        <w:t xml:space="preserve"> Świetlicy stosownie do funkcji i potrzeb jest zapewnienie opieki dzieciom i młodzieży, tworzenie warunków do nauki własnej </w:t>
      </w:r>
      <w:r w:rsidR="00F71549">
        <w:t>i</w:t>
      </w:r>
      <w:r w:rsidR="00F70652">
        <w:t xml:space="preserve"> pomocy w nauce</w:t>
      </w:r>
      <w:r w:rsidR="00F71549">
        <w:t>, rozwijanie zainteresowań i uzdolnień</w:t>
      </w:r>
      <w:r w:rsidR="00AF1E4E">
        <w:t>.</w:t>
      </w:r>
      <w:r w:rsidR="00F71549">
        <w:t xml:space="preserve"> </w:t>
      </w:r>
    </w:p>
    <w:p w:rsidR="00F71549" w:rsidRDefault="00F71549" w:rsidP="00F71549">
      <w:pPr>
        <w:pStyle w:val="NormalnyWeb"/>
        <w:spacing w:after="0" w:line="360" w:lineRule="auto"/>
      </w:pPr>
      <w:r w:rsidRPr="00E3218B">
        <w:rPr>
          <w:b/>
        </w:rPr>
        <w:t>2.</w:t>
      </w:r>
      <w:r>
        <w:t xml:space="preserve"> Do zadań Świetlicy należy w szczególności: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 w:rsidRPr="00E3218B">
        <w:rPr>
          <w:b/>
        </w:rPr>
        <w:t>1)</w:t>
      </w:r>
      <w:r>
        <w:t xml:space="preserve"> zapewnienie opieki dzieciom w godzinach pozalekcyjnych;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 w:rsidRPr="00E3218B">
        <w:rPr>
          <w:b/>
        </w:rPr>
        <w:t>2)</w:t>
      </w:r>
      <w:r>
        <w:t xml:space="preserve"> pomoc w odrabianiu lekcji oraz prowadzenie zajęć wyrównawczych z przedmiotów szkolnych;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 w:rsidRPr="00E3218B">
        <w:rPr>
          <w:b/>
        </w:rPr>
        <w:t>3)</w:t>
      </w:r>
      <w:r>
        <w:t xml:space="preserve"> rozbudzanie i rozwijanie zainteresowań w ramach zajęć tematycznych : sportowych, muzycznych, plastycznych;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 w:rsidRPr="00E3218B">
        <w:rPr>
          <w:b/>
        </w:rPr>
        <w:t>4)</w:t>
      </w:r>
      <w:r>
        <w:t xml:space="preserve"> wspieranie w rozwiązywaniu problemów rodzinnych, szkolnych i rówieśniczych, 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>
        <w:t xml:space="preserve">umożliwienie poradnictwa, konsultacji i wsparcia w sytuacjach nie radzenia sobie 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>
        <w:t>z trudnościami;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 w:rsidRPr="00E3218B">
        <w:rPr>
          <w:b/>
        </w:rPr>
        <w:lastRenderedPageBreak/>
        <w:t>5)</w:t>
      </w:r>
      <w:r>
        <w:t xml:space="preserve"> kształtowanie pozytywnych wzorców osobowości wychowanków oraz postaw społecznych;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>
        <w:t>6) prowadzenia zajęć profilaktycznych</w:t>
      </w:r>
    </w:p>
    <w:p w:rsidR="00F71549" w:rsidRDefault="00F71549" w:rsidP="00F71549">
      <w:pPr>
        <w:pStyle w:val="NormalnyWeb"/>
        <w:spacing w:before="0" w:beforeAutospacing="0" w:after="0" w:line="360" w:lineRule="auto"/>
      </w:pPr>
    </w:p>
    <w:p w:rsidR="00F71549" w:rsidRDefault="00F71549" w:rsidP="00F71549">
      <w:pPr>
        <w:pStyle w:val="NormalnyWeb"/>
        <w:spacing w:before="0" w:beforeAutospacing="0" w:after="0" w:line="360" w:lineRule="auto"/>
      </w:pPr>
    </w:p>
    <w:p w:rsidR="00F71549" w:rsidRDefault="00F71549" w:rsidP="00F71549">
      <w:pPr>
        <w:pStyle w:val="NormalnyWeb"/>
        <w:spacing w:after="0"/>
        <w:jc w:val="center"/>
      </w:pPr>
      <w:r>
        <w:rPr>
          <w:b/>
          <w:bCs/>
        </w:rPr>
        <w:t>Rozdział III</w:t>
      </w:r>
    </w:p>
    <w:p w:rsidR="00F71549" w:rsidRDefault="00F71549" w:rsidP="00F71549">
      <w:pPr>
        <w:pStyle w:val="NormalnyWeb"/>
        <w:spacing w:after="0"/>
        <w:jc w:val="center"/>
      </w:pPr>
      <w:r>
        <w:rPr>
          <w:b/>
          <w:bCs/>
        </w:rPr>
        <w:t>Organizacja Świetlicy</w:t>
      </w:r>
    </w:p>
    <w:p w:rsidR="00FF3CBD" w:rsidRDefault="00FF3CBD" w:rsidP="00F71549">
      <w:pPr>
        <w:spacing w:line="360" w:lineRule="auto"/>
        <w:jc w:val="both"/>
      </w:pPr>
    </w:p>
    <w:p w:rsidR="00920441" w:rsidRDefault="00920441" w:rsidP="008362EE">
      <w:pPr>
        <w:pStyle w:val="NormalnyWeb"/>
        <w:spacing w:after="0" w:line="360" w:lineRule="auto"/>
        <w:jc w:val="both"/>
      </w:pPr>
      <w:r w:rsidRPr="00E3218B">
        <w:rPr>
          <w:b/>
          <w:bCs/>
        </w:rPr>
        <w:t xml:space="preserve">§ 3. </w:t>
      </w:r>
      <w:r w:rsidRPr="00E3218B">
        <w:rPr>
          <w:b/>
        </w:rPr>
        <w:t>1.</w:t>
      </w:r>
      <w:r>
        <w:t xml:space="preserve"> Zajęcia w świetlicy odbywają się w dniach i godzinach ustalonych przez Dyrektora Z</w:t>
      </w:r>
      <w:r w:rsidR="008362EE">
        <w:t>es</w:t>
      </w:r>
      <w:r>
        <w:t xml:space="preserve">połu Szkół Samorządowych </w:t>
      </w:r>
      <w:r w:rsidR="00F637B2">
        <w:t xml:space="preserve">w </w:t>
      </w:r>
      <w:r w:rsidR="002002F7">
        <w:t xml:space="preserve">Grębieniu </w:t>
      </w:r>
      <w:r w:rsidR="00F637B2">
        <w:t xml:space="preserve">, </w:t>
      </w:r>
      <w:r>
        <w:t xml:space="preserve">uprzednio zatwierdzonych przez </w:t>
      </w:r>
      <w:r w:rsidR="00D22C58">
        <w:t xml:space="preserve"> </w:t>
      </w:r>
      <w:r>
        <w:t>Wójta Gminy P</w:t>
      </w:r>
      <w:r w:rsidR="008362EE">
        <w:t xml:space="preserve">ątnów. </w:t>
      </w:r>
    </w:p>
    <w:p w:rsidR="008362EE" w:rsidRDefault="008362EE" w:rsidP="008362EE">
      <w:pPr>
        <w:pStyle w:val="NormalnyWeb"/>
        <w:spacing w:after="0"/>
        <w:jc w:val="center"/>
        <w:rPr>
          <w:b/>
          <w:bCs/>
        </w:rPr>
      </w:pPr>
    </w:p>
    <w:p w:rsidR="008362EE" w:rsidRDefault="008362EE" w:rsidP="008362EE">
      <w:pPr>
        <w:pStyle w:val="NormalnyWeb"/>
        <w:spacing w:after="0"/>
        <w:jc w:val="center"/>
      </w:pPr>
      <w:r>
        <w:rPr>
          <w:b/>
          <w:bCs/>
        </w:rPr>
        <w:t>Rozdział IV</w:t>
      </w:r>
    </w:p>
    <w:p w:rsidR="008362EE" w:rsidRDefault="008362EE" w:rsidP="008362EE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Pracownicy Świetlicy</w:t>
      </w:r>
    </w:p>
    <w:p w:rsidR="0074024D" w:rsidRDefault="0074024D" w:rsidP="008362EE">
      <w:pPr>
        <w:pStyle w:val="NormalnyWeb"/>
        <w:spacing w:after="0"/>
        <w:jc w:val="center"/>
      </w:pPr>
    </w:p>
    <w:p w:rsidR="008362EE" w:rsidRPr="0074024D" w:rsidRDefault="008362EE" w:rsidP="005E4C41">
      <w:pPr>
        <w:pStyle w:val="NormalnyWeb"/>
        <w:spacing w:after="0" w:line="360" w:lineRule="auto"/>
        <w:jc w:val="both"/>
        <w:rPr>
          <w:b/>
          <w:bCs/>
        </w:rPr>
      </w:pPr>
      <w:r w:rsidRPr="00E3218B">
        <w:rPr>
          <w:b/>
          <w:bCs/>
        </w:rPr>
        <w:t xml:space="preserve">§ 4. </w:t>
      </w:r>
      <w:r w:rsidRPr="00E3218B">
        <w:rPr>
          <w:b/>
        </w:rPr>
        <w:t>1.</w:t>
      </w:r>
      <w:r>
        <w:t xml:space="preserve"> Prac</w:t>
      </w:r>
      <w:r w:rsidR="00E3218B">
        <w:t xml:space="preserve">ą </w:t>
      </w:r>
      <w:r>
        <w:t xml:space="preserve">Świetlicy kieruje Dyrektor </w:t>
      </w:r>
      <w:r w:rsidR="006943E4">
        <w:t xml:space="preserve">Zespołu Szkół Samorządowych                                          </w:t>
      </w:r>
      <w:r w:rsidR="00F637B2">
        <w:t xml:space="preserve">w </w:t>
      </w:r>
      <w:r w:rsidR="002002F7">
        <w:t>Grębieniu</w:t>
      </w:r>
      <w:r w:rsidR="006943E4">
        <w:t>.</w:t>
      </w:r>
    </w:p>
    <w:p w:rsidR="008362EE" w:rsidRDefault="008362EE" w:rsidP="005E4C41">
      <w:pPr>
        <w:pStyle w:val="NormalnyWeb"/>
        <w:spacing w:after="0" w:line="360" w:lineRule="auto"/>
        <w:jc w:val="both"/>
      </w:pPr>
      <w:r w:rsidRPr="00E3218B">
        <w:rPr>
          <w:b/>
        </w:rPr>
        <w:t>2.</w:t>
      </w:r>
      <w:r>
        <w:t xml:space="preserve"> </w:t>
      </w:r>
      <w:r w:rsidR="00C77416">
        <w:t xml:space="preserve">Opiekun Świetlicy będący jednocześnie wychowawcą </w:t>
      </w:r>
      <w:r>
        <w:t xml:space="preserve"> prowadzi  dokumentację </w:t>
      </w:r>
      <w:r w:rsidR="005E4C41">
        <w:t>dotycząc</w:t>
      </w:r>
      <w:r w:rsidR="00012508">
        <w:t>ą</w:t>
      </w:r>
      <w:r w:rsidR="005E4C41">
        <w:t xml:space="preserve"> pobytu wychowanków, w tym w szczególności: ewidencję wychowanków oraz dziennik zajęć.</w:t>
      </w:r>
      <w:r w:rsidR="0074024D">
        <w:t xml:space="preserve"> Opiekun ponosi odpowiedzialność za jakość tej pracy i bezpieczeństwo powierzonych jego opiece wychowanków.</w:t>
      </w:r>
    </w:p>
    <w:p w:rsidR="008362EE" w:rsidRDefault="003F43AE" w:rsidP="005E4C41">
      <w:pPr>
        <w:pStyle w:val="NormalnyWeb"/>
        <w:spacing w:after="0" w:line="360" w:lineRule="auto"/>
        <w:jc w:val="both"/>
      </w:pPr>
      <w:r w:rsidRPr="00E3218B">
        <w:rPr>
          <w:b/>
          <w:bCs/>
        </w:rPr>
        <w:t xml:space="preserve">§ 5. </w:t>
      </w:r>
      <w:r w:rsidRPr="00E3218B">
        <w:rPr>
          <w:b/>
        </w:rPr>
        <w:t>1.</w:t>
      </w:r>
      <w:r>
        <w:t xml:space="preserve">  Działalność świetlicy może być uzupełniona prac</w:t>
      </w:r>
      <w:r w:rsidR="00DC79E4">
        <w:t>ą</w:t>
      </w:r>
      <w:r>
        <w:t xml:space="preserve"> wolontariuszy, której celem jest:</w:t>
      </w:r>
    </w:p>
    <w:p w:rsidR="003F43AE" w:rsidRDefault="003F43AE" w:rsidP="003F43AE">
      <w:pPr>
        <w:pStyle w:val="NormalnyWeb"/>
        <w:spacing w:after="0" w:line="360" w:lineRule="auto"/>
      </w:pPr>
      <w:r w:rsidRPr="00E3218B">
        <w:rPr>
          <w:b/>
        </w:rPr>
        <w:t>1)</w:t>
      </w:r>
      <w:r>
        <w:t xml:space="preserve"> rozszerzenie zakresu opieki nad dziećmi w placówce;</w:t>
      </w:r>
    </w:p>
    <w:p w:rsidR="003F43AE" w:rsidRDefault="003F43AE" w:rsidP="003F43AE">
      <w:pPr>
        <w:pStyle w:val="NormalnyWeb"/>
        <w:spacing w:after="0" w:line="360" w:lineRule="auto"/>
      </w:pPr>
      <w:r w:rsidRPr="00E3218B">
        <w:rPr>
          <w:b/>
        </w:rPr>
        <w:t>2)</w:t>
      </w:r>
      <w:r>
        <w:t xml:space="preserve"> wsparcie pracy wychowawców poprzez organizację kół zainteresowań i rozwijanie indywidualnych zdolności dzieci;</w:t>
      </w:r>
    </w:p>
    <w:p w:rsidR="003F43AE" w:rsidRDefault="003F43AE" w:rsidP="003F43AE">
      <w:pPr>
        <w:pStyle w:val="NormalnyWeb"/>
        <w:spacing w:after="0" w:line="360" w:lineRule="auto"/>
      </w:pPr>
      <w:r w:rsidRPr="00E3218B">
        <w:rPr>
          <w:b/>
        </w:rPr>
        <w:t>3)</w:t>
      </w:r>
      <w:r>
        <w:t xml:space="preserve"> promocja idei wolontariatu.</w:t>
      </w:r>
    </w:p>
    <w:p w:rsidR="003F43AE" w:rsidRDefault="00E3218B" w:rsidP="003F43AE">
      <w:pPr>
        <w:pStyle w:val="NormalnyWeb"/>
        <w:spacing w:after="0" w:line="360" w:lineRule="auto"/>
      </w:pPr>
      <w:r>
        <w:lastRenderedPageBreak/>
        <w:t xml:space="preserve">      </w:t>
      </w:r>
      <w:r w:rsidR="003F43AE" w:rsidRPr="00E3218B">
        <w:rPr>
          <w:b/>
        </w:rPr>
        <w:t>2.</w:t>
      </w:r>
      <w:r w:rsidR="003F43AE">
        <w:t xml:space="preserve"> Współpracę z wolontariuszami regulują przepisy ustawy o działalności pożytku publicznego i wolontariacie (Dz. U. z 2003r. Nr 96 poz. 83 z </w:t>
      </w:r>
      <w:proofErr w:type="spellStart"/>
      <w:r w:rsidR="003F43AE">
        <w:t>późn</w:t>
      </w:r>
      <w:proofErr w:type="spellEnd"/>
      <w:r w:rsidR="003F43AE">
        <w:t>. zm.)</w:t>
      </w:r>
    </w:p>
    <w:p w:rsidR="003F43AE" w:rsidRDefault="003F43AE" w:rsidP="003F43AE">
      <w:pPr>
        <w:pStyle w:val="NormalnyWeb"/>
        <w:spacing w:after="0"/>
      </w:pPr>
    </w:p>
    <w:p w:rsidR="003F43AE" w:rsidRDefault="003F43AE" w:rsidP="003F43AE">
      <w:pPr>
        <w:pStyle w:val="NormalnyWeb"/>
        <w:spacing w:after="0"/>
        <w:jc w:val="center"/>
      </w:pPr>
      <w:r>
        <w:rPr>
          <w:b/>
          <w:bCs/>
        </w:rPr>
        <w:t>Rozdział V</w:t>
      </w:r>
    </w:p>
    <w:p w:rsidR="003F43AE" w:rsidRDefault="003F43AE" w:rsidP="003F43AE">
      <w:pPr>
        <w:pStyle w:val="NormalnyWeb"/>
        <w:spacing w:after="0"/>
        <w:jc w:val="center"/>
      </w:pPr>
      <w:r>
        <w:rPr>
          <w:b/>
          <w:bCs/>
        </w:rPr>
        <w:t>Wychowankowie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  <w:bCs/>
        </w:rPr>
        <w:t>§ 6.</w:t>
      </w:r>
      <w:r w:rsidRPr="00E3218B">
        <w:rPr>
          <w:b/>
        </w:rPr>
        <w:t xml:space="preserve"> 1.</w:t>
      </w:r>
      <w:r>
        <w:t>Wychowankowie są współgospodarzami Świetlicy.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2.</w:t>
      </w:r>
      <w:r>
        <w:t>Wychowankowie mają prawo do: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1)</w:t>
      </w:r>
      <w:r>
        <w:t xml:space="preserve"> ochrony praw dziecka;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2)</w:t>
      </w:r>
      <w:r>
        <w:t xml:space="preserve"> dostępu do rzetelnej informacji, poradnictwa, konsultacji i wsparcia w sytuacjach kryzysowych;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3)</w:t>
      </w:r>
      <w:r>
        <w:t xml:space="preserve"> właściwie zorganizowanej opieki;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4)</w:t>
      </w:r>
      <w:r>
        <w:t xml:space="preserve"> życzliwego i podmiotowego traktowania;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5)</w:t>
      </w:r>
      <w:r>
        <w:t xml:space="preserve"> swobody wyrażania myśli i przekonań;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6)</w:t>
      </w:r>
      <w:r>
        <w:t xml:space="preserve"> opieki wychowawczej i zapewnienia warunków bezpieczeństwa podczas prowadzenia zajęć;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7)</w:t>
      </w:r>
      <w:r>
        <w:t xml:space="preserve"> poszanowania godności osobistej, ochrony przed przemocą fizyczną i psychiczną.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3.</w:t>
      </w:r>
      <w:r>
        <w:t xml:space="preserve"> Wychowankowie są zobowiązani do przestrzegania postanowień zawartych w statucie,</w:t>
      </w:r>
    </w:p>
    <w:p w:rsidR="003F43AE" w:rsidRDefault="003F43AE" w:rsidP="003F43AE">
      <w:pPr>
        <w:pStyle w:val="NormalnyWeb"/>
        <w:spacing w:after="0"/>
      </w:pPr>
      <w:r>
        <w:t>a w szczególności do: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1)</w:t>
      </w:r>
      <w:r>
        <w:t xml:space="preserve"> współpracy w procesie wychowania i terapii;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2)</w:t>
      </w:r>
      <w:r>
        <w:t xml:space="preserve"> przestrzegania zasad kultury współżycia społecznego; 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3)</w:t>
      </w:r>
      <w:r>
        <w:t xml:space="preserve"> pomagania słabszym;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4)</w:t>
      </w:r>
      <w:r>
        <w:t xml:space="preserve"> dbałości o wspólne dobro, ład i porządek, uczestniczenia w pracach porządkowych </w:t>
      </w:r>
    </w:p>
    <w:p w:rsidR="003F43AE" w:rsidRDefault="003F43AE" w:rsidP="003F43AE">
      <w:pPr>
        <w:pStyle w:val="NormalnyWeb"/>
        <w:spacing w:after="0"/>
      </w:pPr>
      <w:r>
        <w:t>i zajęciach samokształceniowych.</w:t>
      </w:r>
      <w:r>
        <w:rPr>
          <w:b/>
          <w:bCs/>
        </w:rPr>
        <w:t xml:space="preserve"> </w:t>
      </w:r>
    </w:p>
    <w:p w:rsidR="00FD26C4" w:rsidRDefault="00FD26C4" w:rsidP="003F43AE">
      <w:pPr>
        <w:pStyle w:val="NormalnyWeb"/>
        <w:spacing w:after="0"/>
        <w:jc w:val="center"/>
        <w:rPr>
          <w:b/>
          <w:bCs/>
        </w:rPr>
      </w:pPr>
    </w:p>
    <w:p w:rsidR="00FD26C4" w:rsidRDefault="00FD26C4" w:rsidP="003F43AE">
      <w:pPr>
        <w:pStyle w:val="NormalnyWeb"/>
        <w:spacing w:after="0"/>
        <w:jc w:val="center"/>
        <w:rPr>
          <w:b/>
          <w:bCs/>
        </w:rPr>
      </w:pPr>
    </w:p>
    <w:p w:rsidR="00FD26C4" w:rsidRDefault="00FD26C4" w:rsidP="003F43AE">
      <w:pPr>
        <w:pStyle w:val="NormalnyWeb"/>
        <w:spacing w:after="0"/>
        <w:jc w:val="center"/>
        <w:rPr>
          <w:b/>
          <w:bCs/>
        </w:rPr>
      </w:pPr>
    </w:p>
    <w:p w:rsidR="003F43AE" w:rsidRDefault="003F43AE" w:rsidP="003F43AE">
      <w:pPr>
        <w:pStyle w:val="NormalnyWeb"/>
        <w:spacing w:after="0"/>
        <w:jc w:val="center"/>
      </w:pPr>
      <w:r>
        <w:rPr>
          <w:b/>
          <w:bCs/>
        </w:rPr>
        <w:lastRenderedPageBreak/>
        <w:t>Rozdział VI</w:t>
      </w:r>
    </w:p>
    <w:p w:rsidR="003F43AE" w:rsidRDefault="003F43AE" w:rsidP="003F43AE">
      <w:pPr>
        <w:pStyle w:val="NormalnyWeb"/>
        <w:spacing w:after="0"/>
        <w:jc w:val="center"/>
      </w:pPr>
      <w:r>
        <w:rPr>
          <w:b/>
          <w:bCs/>
        </w:rPr>
        <w:t>Postanowienia końcowe</w:t>
      </w:r>
    </w:p>
    <w:p w:rsidR="00FD26C4" w:rsidRDefault="00FD26C4" w:rsidP="00F637B2">
      <w:pPr>
        <w:pStyle w:val="NormalnyWeb"/>
        <w:spacing w:after="0" w:line="360" w:lineRule="auto"/>
        <w:jc w:val="both"/>
      </w:pPr>
      <w:r>
        <w:rPr>
          <w:b/>
          <w:bCs/>
        </w:rPr>
        <w:t xml:space="preserve">§ 7. </w:t>
      </w:r>
      <w:r>
        <w:t xml:space="preserve">Szczegółową organizację Świetlicy określa jej regulamin opracowany przez Dyrektora </w:t>
      </w:r>
      <w:r w:rsidR="006943E4">
        <w:t xml:space="preserve">Zespołu Szkół Samorządowych </w:t>
      </w:r>
      <w:r w:rsidR="00F637B2">
        <w:t xml:space="preserve">w </w:t>
      </w:r>
      <w:r w:rsidR="002002F7">
        <w:t xml:space="preserve">Grębieniu </w:t>
      </w:r>
      <w:r w:rsidR="006943E4">
        <w:t xml:space="preserve"> </w:t>
      </w:r>
      <w:r>
        <w:t xml:space="preserve">w porozumieniu </w:t>
      </w:r>
      <w:r w:rsidR="006943E4">
        <w:t xml:space="preserve"> </w:t>
      </w:r>
      <w:r>
        <w:t>z organem prowadzącym.</w:t>
      </w:r>
    </w:p>
    <w:p w:rsidR="00FD26C4" w:rsidRDefault="00FD26C4" w:rsidP="00FD26C4">
      <w:pPr>
        <w:pStyle w:val="NormalnyWeb"/>
        <w:spacing w:after="0" w:line="360" w:lineRule="auto"/>
      </w:pPr>
      <w:r>
        <w:rPr>
          <w:b/>
          <w:bCs/>
        </w:rPr>
        <w:t>§ 8.</w:t>
      </w:r>
      <w:r>
        <w:t xml:space="preserve"> Nadzór nad prawidłowością funkcjonowania placówki sprawuje Wójt Gminy Pątnów.</w:t>
      </w:r>
    </w:p>
    <w:p w:rsidR="003F43AE" w:rsidRPr="008362EE" w:rsidRDefault="003F43AE" w:rsidP="00FD26C4">
      <w:pPr>
        <w:pStyle w:val="NormalnyWeb"/>
        <w:spacing w:after="0" w:line="360" w:lineRule="auto"/>
        <w:ind w:left="1080"/>
        <w:jc w:val="both"/>
      </w:pPr>
    </w:p>
    <w:sectPr w:rsidR="003F43AE" w:rsidRPr="008362EE" w:rsidSect="00FF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65" w:rsidRDefault="000A1B65" w:rsidP="00421BE1">
      <w:pPr>
        <w:spacing w:after="0" w:line="240" w:lineRule="auto"/>
      </w:pPr>
      <w:r>
        <w:separator/>
      </w:r>
    </w:p>
  </w:endnote>
  <w:endnote w:type="continuationSeparator" w:id="1">
    <w:p w:rsidR="000A1B65" w:rsidRDefault="000A1B65" w:rsidP="0042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65" w:rsidRDefault="000A1B65" w:rsidP="00421BE1">
      <w:pPr>
        <w:spacing w:after="0" w:line="240" w:lineRule="auto"/>
      </w:pPr>
      <w:r>
        <w:separator/>
      </w:r>
    </w:p>
  </w:footnote>
  <w:footnote w:type="continuationSeparator" w:id="1">
    <w:p w:rsidR="000A1B65" w:rsidRDefault="000A1B65" w:rsidP="0042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7F40"/>
    <w:multiLevelType w:val="hybridMultilevel"/>
    <w:tmpl w:val="1A767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A7C8B"/>
    <w:multiLevelType w:val="hybridMultilevel"/>
    <w:tmpl w:val="2272EF14"/>
    <w:lvl w:ilvl="0" w:tplc="3D74E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AFE"/>
    <w:rsid w:val="00012508"/>
    <w:rsid w:val="000A1B65"/>
    <w:rsid w:val="0012132D"/>
    <w:rsid w:val="002002F7"/>
    <w:rsid w:val="00270527"/>
    <w:rsid w:val="003678A4"/>
    <w:rsid w:val="00377DE2"/>
    <w:rsid w:val="003F43AE"/>
    <w:rsid w:val="00421BE1"/>
    <w:rsid w:val="005E4C41"/>
    <w:rsid w:val="00614DA4"/>
    <w:rsid w:val="00635E53"/>
    <w:rsid w:val="006943E4"/>
    <w:rsid w:val="006E52F0"/>
    <w:rsid w:val="00722FC1"/>
    <w:rsid w:val="0074024D"/>
    <w:rsid w:val="007677D5"/>
    <w:rsid w:val="0081338B"/>
    <w:rsid w:val="008362EE"/>
    <w:rsid w:val="00850025"/>
    <w:rsid w:val="00920441"/>
    <w:rsid w:val="00931AFE"/>
    <w:rsid w:val="009C4397"/>
    <w:rsid w:val="00A0594A"/>
    <w:rsid w:val="00AF1E4E"/>
    <w:rsid w:val="00C77416"/>
    <w:rsid w:val="00D04AF1"/>
    <w:rsid w:val="00D10D6E"/>
    <w:rsid w:val="00D22C58"/>
    <w:rsid w:val="00D9528D"/>
    <w:rsid w:val="00DC79E4"/>
    <w:rsid w:val="00E3218B"/>
    <w:rsid w:val="00E50ECF"/>
    <w:rsid w:val="00E952CD"/>
    <w:rsid w:val="00EA5C02"/>
    <w:rsid w:val="00F637B2"/>
    <w:rsid w:val="00F70652"/>
    <w:rsid w:val="00F71549"/>
    <w:rsid w:val="00FC3E3C"/>
    <w:rsid w:val="00FD26C4"/>
    <w:rsid w:val="00FE1051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1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B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B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1B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7065-059A-48A6-823C-E3E3A77E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Kalemba</dc:creator>
  <cp:keywords/>
  <dc:description/>
  <cp:lastModifiedBy>Kalemba</cp:lastModifiedBy>
  <cp:revision>2</cp:revision>
  <cp:lastPrinted>2009-11-06T07:27:00Z</cp:lastPrinted>
  <dcterms:created xsi:type="dcterms:W3CDTF">2009-11-16T11:02:00Z</dcterms:created>
  <dcterms:modified xsi:type="dcterms:W3CDTF">2009-11-16T11:02:00Z</dcterms:modified>
</cp:coreProperties>
</file>