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29" w:rsidRDefault="005B025B" w:rsidP="002F0D29">
      <w:pPr>
        <w:jc w:val="right"/>
        <w:rPr>
          <w:b/>
          <w:sz w:val="22"/>
          <w:szCs w:val="28"/>
        </w:rPr>
      </w:pPr>
      <w:r>
        <w:rPr>
          <w:sz w:val="22"/>
          <w:szCs w:val="28"/>
        </w:rPr>
        <w:t>Padew Narodowa 16.06</w:t>
      </w:r>
      <w:r w:rsidR="002F0D29">
        <w:rPr>
          <w:sz w:val="22"/>
          <w:szCs w:val="28"/>
        </w:rPr>
        <w:t>.2009r.</w:t>
      </w:r>
    </w:p>
    <w:p w:rsidR="002F0D29" w:rsidRDefault="00AB4E7F" w:rsidP="002F0D29">
      <w:pPr>
        <w:rPr>
          <w:sz w:val="22"/>
          <w:szCs w:val="28"/>
        </w:rPr>
      </w:pPr>
      <w:r>
        <w:rPr>
          <w:sz w:val="22"/>
          <w:szCs w:val="28"/>
        </w:rPr>
        <w:t>RGR-7624/4</w:t>
      </w:r>
      <w:r w:rsidR="004008C9">
        <w:rPr>
          <w:sz w:val="22"/>
          <w:szCs w:val="28"/>
        </w:rPr>
        <w:t>-1</w:t>
      </w:r>
      <w:r w:rsidR="002F0D29">
        <w:rPr>
          <w:sz w:val="22"/>
          <w:szCs w:val="28"/>
        </w:rPr>
        <w:t>/09</w:t>
      </w:r>
    </w:p>
    <w:p w:rsidR="002F0D29" w:rsidRDefault="002F0D29" w:rsidP="002F0D29">
      <w:pPr>
        <w:pStyle w:val="Nagwek1"/>
        <w:jc w:val="left"/>
      </w:pPr>
    </w:p>
    <w:p w:rsidR="002F0D29" w:rsidRDefault="002F0D29" w:rsidP="002F0D29">
      <w:pPr>
        <w:pStyle w:val="Nagwek1"/>
      </w:pPr>
      <w:r>
        <w:t>Z A W I A D O M I E N I E</w:t>
      </w:r>
    </w:p>
    <w:p w:rsidR="002F0D29" w:rsidRDefault="002F0D29" w:rsidP="002F0D29">
      <w:pPr>
        <w:jc w:val="center"/>
        <w:rPr>
          <w:b/>
          <w:sz w:val="28"/>
          <w:szCs w:val="28"/>
        </w:rPr>
      </w:pPr>
      <w:r>
        <w:rPr>
          <w:b/>
          <w:szCs w:val="28"/>
        </w:rPr>
        <w:t>o wszczęciu postępowania administracyjnego</w:t>
      </w:r>
    </w:p>
    <w:p w:rsidR="002F0D29" w:rsidRDefault="002F0D29" w:rsidP="002F0D29">
      <w:pPr>
        <w:jc w:val="center"/>
        <w:rPr>
          <w:b/>
          <w:sz w:val="28"/>
          <w:szCs w:val="28"/>
        </w:rPr>
      </w:pPr>
    </w:p>
    <w:p w:rsidR="002F0D29" w:rsidRDefault="002F0D29" w:rsidP="004B049A">
      <w:pPr>
        <w:jc w:val="both"/>
        <w:rPr>
          <w:b/>
          <w:sz w:val="22"/>
          <w:szCs w:val="28"/>
        </w:rPr>
      </w:pPr>
      <w:r>
        <w:rPr>
          <w:szCs w:val="28"/>
        </w:rPr>
        <w:t xml:space="preserve">         </w:t>
      </w:r>
      <w:r>
        <w:rPr>
          <w:sz w:val="22"/>
          <w:szCs w:val="28"/>
        </w:rPr>
        <w:t>Na podstawie  art. 61 §1 i §4 ustawy  Kodeks Postępowania Administracyjnego ( tekst jednolity ustawy Dz. U. z 2000 r. Nr 98, poz. 1071 z pz.) w związku z art.73 ust 1 ustawy z dnia 3 października 2008 r. o udostępnianiu informacji o środowisku i jego ochronie, udziale społeczeństwa w ochronie środowiska oraz o ocenach oddziaływania na środowisko (Dz.U. z dnia 7 listopada 2008r.)</w:t>
      </w:r>
    </w:p>
    <w:p w:rsidR="00FC6C11" w:rsidRDefault="00FC6C11" w:rsidP="002F0D29">
      <w:pPr>
        <w:jc w:val="center"/>
        <w:rPr>
          <w:b/>
          <w:szCs w:val="28"/>
        </w:rPr>
      </w:pPr>
    </w:p>
    <w:p w:rsidR="002F0D29" w:rsidRDefault="002F0D29" w:rsidP="002F0D29">
      <w:pPr>
        <w:jc w:val="center"/>
        <w:rPr>
          <w:b/>
          <w:szCs w:val="28"/>
        </w:rPr>
      </w:pPr>
      <w:r>
        <w:rPr>
          <w:b/>
          <w:szCs w:val="28"/>
        </w:rPr>
        <w:t>z a w i a d a m i a m:</w:t>
      </w:r>
    </w:p>
    <w:p w:rsidR="002F0D29" w:rsidRDefault="002F0D29" w:rsidP="002F0D29">
      <w:pPr>
        <w:rPr>
          <w:b/>
          <w:szCs w:val="28"/>
        </w:rPr>
      </w:pPr>
      <w:r>
        <w:rPr>
          <w:b/>
          <w:sz w:val="28"/>
          <w:szCs w:val="28"/>
        </w:rPr>
        <w:t xml:space="preserve"> </w:t>
      </w:r>
    </w:p>
    <w:p w:rsidR="002F0D29" w:rsidRDefault="00AB4E7F" w:rsidP="004B049A">
      <w:pPr>
        <w:numPr>
          <w:ilvl w:val="0"/>
          <w:numId w:val="1"/>
        </w:num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>że w dniu 16</w:t>
      </w:r>
      <w:r w:rsidR="00C6559B">
        <w:rPr>
          <w:bCs/>
          <w:sz w:val="22"/>
          <w:szCs w:val="28"/>
        </w:rPr>
        <w:t>.06.2009r</w:t>
      </w:r>
      <w:r w:rsidR="002F0D29">
        <w:rPr>
          <w:bCs/>
          <w:sz w:val="22"/>
          <w:szCs w:val="28"/>
        </w:rPr>
        <w:t>. na wniosek i</w:t>
      </w:r>
      <w:r w:rsidR="004008C9">
        <w:rPr>
          <w:bCs/>
          <w:sz w:val="22"/>
          <w:szCs w:val="28"/>
        </w:rPr>
        <w:t xml:space="preserve">nwestora: </w:t>
      </w:r>
      <w:r>
        <w:rPr>
          <w:bCs/>
          <w:sz w:val="22"/>
          <w:szCs w:val="28"/>
        </w:rPr>
        <w:t>Agata i Mariusz Mieszkowicz</w:t>
      </w:r>
      <w:r w:rsidR="00C6559B">
        <w:rPr>
          <w:bCs/>
          <w:sz w:val="22"/>
          <w:szCs w:val="28"/>
        </w:rPr>
        <w:t xml:space="preserve"> </w:t>
      </w:r>
      <w:r w:rsidR="002F0D29">
        <w:rPr>
          <w:bCs/>
          <w:sz w:val="22"/>
          <w:szCs w:val="28"/>
        </w:rPr>
        <w:t>zostało wszczęte postępowanie  administracyjne w sprawie w</w:t>
      </w:r>
      <w:r w:rsidR="004B049A">
        <w:rPr>
          <w:bCs/>
          <w:sz w:val="22"/>
          <w:szCs w:val="28"/>
        </w:rPr>
        <w:t xml:space="preserve">ydania decyzji o środowiskowych </w:t>
      </w:r>
      <w:r w:rsidR="002F0D29">
        <w:rPr>
          <w:bCs/>
          <w:sz w:val="22"/>
          <w:szCs w:val="28"/>
        </w:rPr>
        <w:t xml:space="preserve">uwarunkowaniach zgody na realizację przedsięwzięcia </w:t>
      </w:r>
      <w:r w:rsidR="00C6559B">
        <w:rPr>
          <w:bCs/>
          <w:sz w:val="22"/>
          <w:szCs w:val="28"/>
        </w:rPr>
        <w:t>polegającego na</w:t>
      </w:r>
      <w:r>
        <w:rPr>
          <w:bCs/>
          <w:sz w:val="22"/>
          <w:szCs w:val="28"/>
        </w:rPr>
        <w:t xml:space="preserve"> </w:t>
      </w:r>
      <w:r w:rsidR="002F0D29">
        <w:rPr>
          <w:bCs/>
          <w:sz w:val="22"/>
          <w:szCs w:val="28"/>
        </w:rPr>
        <w:t xml:space="preserve"> </w:t>
      </w:r>
      <w:r w:rsidR="002F0D29">
        <w:rPr>
          <w:b/>
          <w:sz w:val="22"/>
          <w:szCs w:val="28"/>
        </w:rPr>
        <w:t xml:space="preserve">„ </w:t>
      </w:r>
      <w:r>
        <w:rPr>
          <w:b/>
          <w:sz w:val="22"/>
          <w:szCs w:val="28"/>
        </w:rPr>
        <w:t>budowie zakładu ślusarskiego produkcji maszyn do recyklingu tworzyw sztucznych, bu</w:t>
      </w:r>
      <w:r w:rsidR="00230AB2">
        <w:rPr>
          <w:b/>
          <w:sz w:val="22"/>
          <w:szCs w:val="28"/>
        </w:rPr>
        <w:t xml:space="preserve">dowie niezbędnej infrastruktury technicznej na działkach nr </w:t>
      </w:r>
      <w:r w:rsidR="00BD377E">
        <w:rPr>
          <w:b/>
          <w:sz w:val="22"/>
          <w:szCs w:val="28"/>
        </w:rPr>
        <w:t>e</w:t>
      </w:r>
      <w:r w:rsidR="00230AB2">
        <w:rPr>
          <w:b/>
          <w:sz w:val="22"/>
          <w:szCs w:val="28"/>
        </w:rPr>
        <w:t>w. 296, 295 w Padwi Narodowej</w:t>
      </w:r>
      <w:r w:rsidR="004008C9">
        <w:rPr>
          <w:b/>
          <w:sz w:val="22"/>
          <w:szCs w:val="28"/>
        </w:rPr>
        <w:t xml:space="preserve"> </w:t>
      </w:r>
      <w:r w:rsidR="002F0D29">
        <w:rPr>
          <w:b/>
          <w:sz w:val="22"/>
          <w:szCs w:val="28"/>
        </w:rPr>
        <w:t>”</w:t>
      </w:r>
    </w:p>
    <w:p w:rsidR="002F0D29" w:rsidRDefault="002F0D29" w:rsidP="002F0D29">
      <w:pPr>
        <w:jc w:val="both"/>
      </w:pPr>
    </w:p>
    <w:p w:rsidR="002F0D29" w:rsidRDefault="002F0D29" w:rsidP="002F0D29">
      <w:pPr>
        <w:ind w:firstLine="360"/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>Informuję:</w:t>
      </w:r>
    </w:p>
    <w:p w:rsidR="002F0D29" w:rsidRDefault="002F0D29" w:rsidP="004B049A">
      <w:pPr>
        <w:numPr>
          <w:ilvl w:val="0"/>
          <w:numId w:val="1"/>
        </w:numPr>
        <w:jc w:val="both"/>
        <w:rPr>
          <w:b/>
          <w:sz w:val="22"/>
          <w:szCs w:val="28"/>
        </w:rPr>
      </w:pPr>
      <w:r>
        <w:rPr>
          <w:bCs/>
          <w:sz w:val="22"/>
          <w:szCs w:val="28"/>
        </w:rPr>
        <w:t>o możliwości zapoznania</w:t>
      </w:r>
      <w:r>
        <w:rPr>
          <w:b/>
          <w:sz w:val="22"/>
          <w:szCs w:val="28"/>
        </w:rPr>
        <w:t xml:space="preserve"> </w:t>
      </w:r>
      <w:r>
        <w:rPr>
          <w:bCs/>
          <w:sz w:val="22"/>
          <w:szCs w:val="28"/>
        </w:rPr>
        <w:t>się z dokumentami w tej sprawie oraz możliwości</w:t>
      </w:r>
      <w:r>
        <w:rPr>
          <w:b/>
          <w:sz w:val="22"/>
          <w:szCs w:val="28"/>
        </w:rPr>
        <w:t xml:space="preserve">   </w:t>
      </w:r>
    </w:p>
    <w:p w:rsidR="002F0D29" w:rsidRDefault="002F0D29" w:rsidP="004B049A">
      <w:pPr>
        <w:ind w:left="360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składania uwag i wniosków w siedzibie Urzędu Gminy w Padwi Narodowej 212,  </w:t>
      </w:r>
    </w:p>
    <w:p w:rsidR="002F0D29" w:rsidRDefault="002F0D29" w:rsidP="004B049A">
      <w:pPr>
        <w:pStyle w:val="Tekstpodstawowywcity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pokój 9.</w:t>
      </w:r>
    </w:p>
    <w:p w:rsidR="002F0D29" w:rsidRDefault="001331DF" w:rsidP="001331DF">
      <w:pPr>
        <w:ind w:left="360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-   </w:t>
      </w:r>
      <w:r w:rsidR="002F0D29">
        <w:rPr>
          <w:bCs/>
          <w:sz w:val="22"/>
          <w:szCs w:val="28"/>
        </w:rPr>
        <w:t xml:space="preserve">o uprawnieniach wszystkich stron tego postępowania wynikających z art. 10 k.p.a. </w:t>
      </w:r>
      <w:r>
        <w:rPr>
          <w:bCs/>
          <w:sz w:val="22"/>
          <w:szCs w:val="28"/>
        </w:rPr>
        <w:br/>
        <w:t xml:space="preserve">      do </w:t>
      </w:r>
      <w:r w:rsidR="002F0D29">
        <w:rPr>
          <w:bCs/>
          <w:sz w:val="22"/>
          <w:szCs w:val="28"/>
        </w:rPr>
        <w:t>czynnego w nim udziału w każdym jego stadium.</w:t>
      </w:r>
    </w:p>
    <w:p w:rsidR="002F0D29" w:rsidRDefault="002F0D29" w:rsidP="004B049A">
      <w:pPr>
        <w:numPr>
          <w:ilvl w:val="0"/>
          <w:numId w:val="1"/>
        </w:num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że zgodnie z art. 35 §5 KPA  do terminów załatwienia sprawy nie wlicza się terminów  </w:t>
      </w:r>
    </w:p>
    <w:p w:rsidR="002F0D29" w:rsidRDefault="002F0D29" w:rsidP="004B049A">
      <w:pPr>
        <w:ind w:left="360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przewidzianych w przepisach prawa dla dokonania określonej czynności, okresów  </w:t>
      </w:r>
    </w:p>
    <w:p w:rsidR="002F0D29" w:rsidRDefault="002F0D29" w:rsidP="004B049A">
      <w:pPr>
        <w:ind w:left="360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zawieszenia postępowania oraz okresów opóźnień spowodowanych z winy strony albo    </w:t>
      </w:r>
    </w:p>
    <w:p w:rsidR="002F0D29" w:rsidRDefault="002F0D29" w:rsidP="004B049A">
      <w:pPr>
        <w:ind w:left="360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z przyczyn niezależnych od organu,</w:t>
      </w:r>
    </w:p>
    <w:p w:rsidR="002F0D29" w:rsidRPr="001331DF" w:rsidRDefault="002F0D29" w:rsidP="001331DF">
      <w:pPr>
        <w:numPr>
          <w:ilvl w:val="0"/>
          <w:numId w:val="1"/>
        </w:num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że zgodnie z art. 41 §1 KPA w toku postępowania strony oraz ich przedstawiciele </w:t>
      </w:r>
      <w:r w:rsidR="001331DF">
        <w:rPr>
          <w:bCs/>
          <w:sz w:val="22"/>
          <w:szCs w:val="28"/>
        </w:rPr>
        <w:br/>
      </w:r>
      <w:r>
        <w:rPr>
          <w:bCs/>
          <w:sz w:val="22"/>
          <w:szCs w:val="28"/>
        </w:rPr>
        <w:t xml:space="preserve">i </w:t>
      </w:r>
      <w:r w:rsidRPr="001331DF">
        <w:rPr>
          <w:bCs/>
          <w:sz w:val="22"/>
          <w:szCs w:val="28"/>
        </w:rPr>
        <w:t xml:space="preserve">pełnomocnicy mają obowiązek zawiadomić organu administracji publicznej o każdej  </w:t>
      </w:r>
    </w:p>
    <w:p w:rsidR="002F0D29" w:rsidRDefault="002F0D29" w:rsidP="004B049A">
      <w:pPr>
        <w:ind w:left="360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zmianie swojego adresu, zgodnie z §2 w razie zaniedbania obowiązku określonego w  </w:t>
      </w:r>
    </w:p>
    <w:p w:rsidR="002F0D29" w:rsidRDefault="002F0D29" w:rsidP="004B049A">
      <w:pPr>
        <w:ind w:left="360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§1 doręczenie pisma pod dotychczasowy adres ma skutek prawny.</w:t>
      </w:r>
    </w:p>
    <w:p w:rsidR="002F0D29" w:rsidRDefault="002F0D29" w:rsidP="002F0D29">
      <w:pPr>
        <w:jc w:val="both"/>
        <w:rPr>
          <w:b/>
          <w:sz w:val="22"/>
          <w:szCs w:val="28"/>
        </w:rPr>
      </w:pPr>
    </w:p>
    <w:p w:rsidR="002F0D29" w:rsidRDefault="002F0D29" w:rsidP="002F0D29">
      <w:p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ab/>
        <w:t>Ponadto zgodnie z art. 64 ust. 1 pkt.1 i 2 oraz w związku z art. 156 wyżej cytowanej ustawy decyzję o środowiskowych uwarunkowaniach zgody na realizację powyższego przedsięwzięcia wydaje się po uzyskaniu wymaganych opinii ze  Starostą Powiatowym oraz Państwowym Powiatowym Inspektorem Sanitarnym.</w:t>
      </w:r>
    </w:p>
    <w:p w:rsidR="002F0D29" w:rsidRDefault="002F0D29" w:rsidP="002F0D29">
      <w:p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>Wobec powyższego rozstrzygnięcie sprawy nastąpi niezwłocznie po uzyskaniu wymaganych opinii pomocniczych oraz uzgodnień.</w:t>
      </w:r>
    </w:p>
    <w:p w:rsidR="002F0D29" w:rsidRDefault="002F0D29" w:rsidP="002F0D29">
      <w:p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ab/>
        <w:t>Zgodnie z art. 35 § 5 KPA do terminów załatwienia sprawy nie wlicza się terminów przewidywanych w przepisach prawa do dokonania określonych czynności, okresów zawieszenia postępowania oraz okresów opóźnień z winy strony albo przyczyn niezależnych od organu.</w:t>
      </w:r>
    </w:p>
    <w:p w:rsidR="002F0D29" w:rsidRDefault="002F0D29" w:rsidP="002F0D29">
      <w:pPr>
        <w:jc w:val="both"/>
        <w:rPr>
          <w:sz w:val="22"/>
        </w:rPr>
      </w:pPr>
    </w:p>
    <w:p w:rsidR="002F0D29" w:rsidRDefault="002F0D29" w:rsidP="002F0D29">
      <w:pPr>
        <w:jc w:val="both"/>
        <w:rPr>
          <w:b/>
          <w:bCs/>
        </w:rPr>
      </w:pPr>
    </w:p>
    <w:p w:rsidR="002F0D29" w:rsidRDefault="002F0D29" w:rsidP="002F0D29">
      <w:pPr>
        <w:jc w:val="both"/>
        <w:rPr>
          <w:b/>
          <w:bCs/>
        </w:rPr>
      </w:pPr>
    </w:p>
    <w:p w:rsidR="009D49FD" w:rsidRDefault="009D49FD" w:rsidP="002F0D29">
      <w:pPr>
        <w:jc w:val="both"/>
        <w:rPr>
          <w:b/>
          <w:bCs/>
        </w:rPr>
      </w:pPr>
    </w:p>
    <w:p w:rsidR="00AA705D" w:rsidRDefault="00AA705D" w:rsidP="002F0D29">
      <w:pPr>
        <w:jc w:val="both"/>
        <w:rPr>
          <w:b/>
          <w:bCs/>
        </w:rPr>
      </w:pPr>
    </w:p>
    <w:p w:rsidR="00AA705D" w:rsidRDefault="00AA705D" w:rsidP="002F0D29">
      <w:pPr>
        <w:jc w:val="both"/>
        <w:rPr>
          <w:b/>
          <w:bCs/>
        </w:rPr>
      </w:pPr>
    </w:p>
    <w:p w:rsidR="00AA705D" w:rsidRDefault="00AA705D" w:rsidP="002F0D29">
      <w:pPr>
        <w:jc w:val="both"/>
        <w:rPr>
          <w:b/>
          <w:bCs/>
        </w:rPr>
      </w:pPr>
    </w:p>
    <w:p w:rsidR="002F0D29" w:rsidRDefault="002F0D29" w:rsidP="002F0D29">
      <w:pPr>
        <w:jc w:val="both"/>
        <w:rPr>
          <w:b/>
          <w:bCs/>
        </w:rPr>
      </w:pPr>
      <w:r>
        <w:rPr>
          <w:b/>
          <w:bCs/>
        </w:rPr>
        <w:t xml:space="preserve">Otrzymują: </w:t>
      </w:r>
      <w:r w:rsidR="00C16F55">
        <w:rPr>
          <w:b/>
          <w:bCs/>
        </w:rPr>
        <w:t>Strony wg. odrębnego wykazu</w:t>
      </w:r>
    </w:p>
    <w:p w:rsidR="00C16F55" w:rsidRDefault="00C16F55" w:rsidP="002F0D29">
      <w:pPr>
        <w:jc w:val="both"/>
        <w:rPr>
          <w:b/>
          <w:bCs/>
        </w:rPr>
      </w:pPr>
    </w:p>
    <w:p w:rsidR="00C16F55" w:rsidRDefault="00C16F55" w:rsidP="002F0D29">
      <w:pPr>
        <w:jc w:val="both"/>
        <w:rPr>
          <w:b/>
          <w:bCs/>
        </w:rPr>
      </w:pPr>
    </w:p>
    <w:p w:rsidR="00AA705D" w:rsidRDefault="00AA705D" w:rsidP="002F0D29">
      <w:pPr>
        <w:jc w:val="both"/>
        <w:rPr>
          <w:b/>
          <w:bCs/>
        </w:rPr>
      </w:pPr>
    </w:p>
    <w:p w:rsidR="00C16F55" w:rsidRDefault="00C16F55" w:rsidP="002F0D29">
      <w:pPr>
        <w:jc w:val="both"/>
        <w:rPr>
          <w:b/>
          <w:bCs/>
        </w:rPr>
      </w:pPr>
      <w:r>
        <w:rPr>
          <w:b/>
          <w:bCs/>
        </w:rPr>
        <w:t xml:space="preserve">Wykaz stron </w:t>
      </w:r>
      <w:r w:rsidR="002D6F6F">
        <w:rPr>
          <w:b/>
          <w:bCs/>
        </w:rPr>
        <w:t>do pisma nr RGR-7624/4-1/09 z dnia 17</w:t>
      </w:r>
      <w:r w:rsidR="00C21AD8">
        <w:rPr>
          <w:b/>
          <w:bCs/>
        </w:rPr>
        <w:t>.06.2009r.</w:t>
      </w:r>
    </w:p>
    <w:p w:rsidR="00C21AD8" w:rsidRDefault="00C21AD8" w:rsidP="002F0D29">
      <w:pPr>
        <w:jc w:val="both"/>
        <w:rPr>
          <w:b/>
          <w:bCs/>
        </w:rPr>
      </w:pPr>
    </w:p>
    <w:p w:rsidR="00C21AD8" w:rsidRDefault="002D6F6F" w:rsidP="00C21AD8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Cs/>
        </w:rPr>
        <w:t>Mieszkowicz Mariusz i Beata, 39-331 Chorzelów 719</w:t>
      </w:r>
      <w:r w:rsidR="00C21AD8">
        <w:rPr>
          <w:bCs/>
        </w:rPr>
        <w:t>.</w:t>
      </w:r>
    </w:p>
    <w:p w:rsidR="003119E5" w:rsidRPr="009063BF" w:rsidRDefault="002D6F6F" w:rsidP="009063BF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Cs/>
        </w:rPr>
        <w:t>Kazimierz Babula, 39-340 Padew Narodowa 81.</w:t>
      </w:r>
    </w:p>
    <w:p w:rsidR="009063BF" w:rsidRDefault="002D6F6F" w:rsidP="00C21AD8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Cs/>
        </w:rPr>
        <w:t>Stanisław Uzar, 39-340 Padew Narodowa 411.</w:t>
      </w:r>
    </w:p>
    <w:p w:rsidR="009063BF" w:rsidRDefault="002D6F6F" w:rsidP="00C21AD8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Cs/>
        </w:rPr>
        <w:t>Gmina Padew Narodowa, 39-340 Padew Narodowa 212</w:t>
      </w:r>
    </w:p>
    <w:p w:rsidR="002D6F6F" w:rsidRDefault="002D6F6F" w:rsidP="00C21AD8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Cs/>
        </w:rPr>
        <w:t>Podkarpacki Zarząd Melioracji i Urządzeń Wodnych, ul. Hetmańska 9, Rzeszów</w:t>
      </w:r>
    </w:p>
    <w:p w:rsidR="003363AE" w:rsidRDefault="003363AE" w:rsidP="00C21AD8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Cs/>
        </w:rPr>
        <w:t>Kazimierz Rzeźnik, 39-340 Padew Narodowa 419</w:t>
      </w:r>
    </w:p>
    <w:p w:rsidR="009063BF" w:rsidRDefault="003363AE" w:rsidP="00C21AD8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Cs/>
        </w:rPr>
        <w:t>Stanisław Rzeźnik, 39-340 Padew Narodowa 419</w:t>
      </w:r>
      <w:r w:rsidR="009063BF">
        <w:rPr>
          <w:bCs/>
        </w:rPr>
        <w:t>.</w:t>
      </w:r>
    </w:p>
    <w:p w:rsidR="003363AE" w:rsidRDefault="003363AE" w:rsidP="00C21AD8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Biuletyn Informacji Publicznej Gminy Padew Narodowa. </w:t>
      </w:r>
    </w:p>
    <w:p w:rsidR="003363AE" w:rsidRDefault="003363AE" w:rsidP="00C21AD8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Cs/>
        </w:rPr>
        <w:t>Tablica ogłoszeń Urzędu Gminy w Padwi Narodowej.</w:t>
      </w:r>
    </w:p>
    <w:p w:rsidR="003363AE" w:rsidRPr="00C21AD8" w:rsidRDefault="003363AE" w:rsidP="00C21AD8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Cs/>
        </w:rPr>
        <w:t>A/a.</w:t>
      </w:r>
    </w:p>
    <w:p w:rsidR="009D49FD" w:rsidRPr="00D703F5" w:rsidRDefault="009D49FD" w:rsidP="00D703F5">
      <w:pPr>
        <w:jc w:val="both"/>
        <w:rPr>
          <w:sz w:val="22"/>
        </w:rPr>
      </w:pPr>
    </w:p>
    <w:p w:rsidR="002F0D29" w:rsidRDefault="002F0D29" w:rsidP="002F0D29">
      <w:pPr>
        <w:jc w:val="both"/>
        <w:rPr>
          <w:b/>
          <w:bCs/>
          <w:sz w:val="22"/>
        </w:rPr>
      </w:pPr>
    </w:p>
    <w:p w:rsidR="002F0D29" w:rsidRDefault="002F0D29"/>
    <w:sectPr w:rsidR="002F0D29" w:rsidSect="007A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6DF" w:rsidRDefault="004136DF" w:rsidP="00C6559B">
      <w:r>
        <w:separator/>
      </w:r>
    </w:p>
  </w:endnote>
  <w:endnote w:type="continuationSeparator" w:id="0">
    <w:p w:rsidR="004136DF" w:rsidRDefault="004136DF" w:rsidP="00C65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6DF" w:rsidRDefault="004136DF" w:rsidP="00C6559B">
      <w:r>
        <w:separator/>
      </w:r>
    </w:p>
  </w:footnote>
  <w:footnote w:type="continuationSeparator" w:id="0">
    <w:p w:rsidR="004136DF" w:rsidRDefault="004136DF" w:rsidP="00C65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1E27"/>
    <w:multiLevelType w:val="hybridMultilevel"/>
    <w:tmpl w:val="C0F27CCE"/>
    <w:lvl w:ilvl="0" w:tplc="D8EA3B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5404A"/>
    <w:multiLevelType w:val="hybridMultilevel"/>
    <w:tmpl w:val="4746DD08"/>
    <w:lvl w:ilvl="0" w:tplc="C05E7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D424B5"/>
    <w:multiLevelType w:val="hybridMultilevel"/>
    <w:tmpl w:val="A098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D29"/>
    <w:rsid w:val="00053B07"/>
    <w:rsid w:val="001331DF"/>
    <w:rsid w:val="00230AB2"/>
    <w:rsid w:val="002C667F"/>
    <w:rsid w:val="002D6F6F"/>
    <w:rsid w:val="002F0D29"/>
    <w:rsid w:val="003119E5"/>
    <w:rsid w:val="003363AE"/>
    <w:rsid w:val="003C714E"/>
    <w:rsid w:val="003D03F3"/>
    <w:rsid w:val="004008C9"/>
    <w:rsid w:val="004136DF"/>
    <w:rsid w:val="004B049A"/>
    <w:rsid w:val="0051600D"/>
    <w:rsid w:val="005B025B"/>
    <w:rsid w:val="0064339E"/>
    <w:rsid w:val="00733C99"/>
    <w:rsid w:val="007A0E62"/>
    <w:rsid w:val="007E335D"/>
    <w:rsid w:val="00812EDD"/>
    <w:rsid w:val="0084129E"/>
    <w:rsid w:val="009063BF"/>
    <w:rsid w:val="00927D77"/>
    <w:rsid w:val="009D49FD"/>
    <w:rsid w:val="009F602D"/>
    <w:rsid w:val="00AA705D"/>
    <w:rsid w:val="00AB4E7F"/>
    <w:rsid w:val="00AC3E3E"/>
    <w:rsid w:val="00BD377E"/>
    <w:rsid w:val="00C16F55"/>
    <w:rsid w:val="00C21AD8"/>
    <w:rsid w:val="00C6559B"/>
    <w:rsid w:val="00D703F5"/>
    <w:rsid w:val="00D724F5"/>
    <w:rsid w:val="00F058DB"/>
    <w:rsid w:val="00F51918"/>
    <w:rsid w:val="00FC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D29"/>
    <w:pPr>
      <w:keepNext/>
      <w:jc w:val="center"/>
      <w:outlineLvl w:val="0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0D29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F0D29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0D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9F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5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5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5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2009-03-26T11:08:00Z</cp:lastPrinted>
  <dcterms:created xsi:type="dcterms:W3CDTF">2009-03-26T10:46:00Z</dcterms:created>
  <dcterms:modified xsi:type="dcterms:W3CDTF">2009-06-17T08:23:00Z</dcterms:modified>
</cp:coreProperties>
</file>