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02"/>
      </w:tblGrid>
      <w:tr w:rsidR="00A33BD5" w:rsidRPr="00A56136" w:rsidTr="00106286">
        <w:trPr>
          <w:trHeight w:val="474"/>
        </w:trPr>
        <w:tc>
          <w:tcPr>
            <w:tcW w:w="2660" w:type="dxa"/>
            <w:vMerge w:val="restart"/>
          </w:tcPr>
          <w:p w:rsidR="00A33BD5" w:rsidRDefault="00A33BD5" w:rsidP="006455E0">
            <w:pPr>
              <w:jc w:val="center"/>
              <w:rPr>
                <w:b/>
              </w:rPr>
            </w:pPr>
            <w:r w:rsidRPr="00A56136">
              <w:rPr>
                <w:b/>
                <w:noProof/>
              </w:rPr>
              <w:drawing>
                <wp:inline distT="0" distB="0" distL="0" distR="0">
                  <wp:extent cx="1247775" cy="1638300"/>
                  <wp:effectExtent l="0" t="0" r="9525" b="0"/>
                  <wp:docPr id="1" name="Obraz 1" descr="herb Ostror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Ostroró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638300"/>
                          </a:xfrm>
                          <a:prstGeom prst="rect">
                            <a:avLst/>
                          </a:prstGeom>
                          <a:noFill/>
                          <a:ln>
                            <a:noFill/>
                          </a:ln>
                        </pic:spPr>
                      </pic:pic>
                    </a:graphicData>
                  </a:graphic>
                </wp:inline>
              </w:drawing>
            </w:r>
          </w:p>
        </w:tc>
        <w:tc>
          <w:tcPr>
            <w:tcW w:w="6402" w:type="dxa"/>
            <w:vAlign w:val="center"/>
          </w:tcPr>
          <w:p w:rsidR="00A33BD5" w:rsidRDefault="00A33BD5" w:rsidP="006455E0">
            <w:pPr>
              <w:jc w:val="center"/>
              <w:rPr>
                <w:b/>
              </w:rPr>
            </w:pPr>
            <w:r>
              <w:rPr>
                <w:b/>
              </w:rPr>
              <w:t>Urząd Miasta i Gminy w Ostrorogu</w:t>
            </w:r>
          </w:p>
          <w:p w:rsidR="00A33BD5" w:rsidRDefault="00A33BD5" w:rsidP="006455E0">
            <w:pPr>
              <w:jc w:val="center"/>
              <w:rPr>
                <w:b/>
              </w:rPr>
            </w:pPr>
            <w:r>
              <w:rPr>
                <w:b/>
              </w:rPr>
              <w:t>ul. Wroniecka 14</w:t>
            </w:r>
          </w:p>
          <w:p w:rsidR="00A33BD5" w:rsidRDefault="00A33BD5" w:rsidP="006455E0">
            <w:pPr>
              <w:jc w:val="center"/>
              <w:rPr>
                <w:b/>
              </w:rPr>
            </w:pPr>
            <w:r>
              <w:rPr>
                <w:b/>
              </w:rPr>
              <w:t>64-560 Ostroróg</w:t>
            </w:r>
          </w:p>
          <w:p w:rsidR="00A33BD5" w:rsidRPr="00A33BD5" w:rsidRDefault="00A33BD5" w:rsidP="006455E0">
            <w:pPr>
              <w:jc w:val="center"/>
              <w:rPr>
                <w:b/>
              </w:rPr>
            </w:pPr>
            <w:r w:rsidRPr="00A33BD5">
              <w:rPr>
                <w:b/>
              </w:rPr>
              <w:t>tel. 61-29-31-710, fax. 61-29-31-712</w:t>
            </w:r>
          </w:p>
          <w:p w:rsidR="00A33BD5" w:rsidRPr="00A56136" w:rsidRDefault="00A33BD5" w:rsidP="006455E0">
            <w:pPr>
              <w:jc w:val="center"/>
              <w:rPr>
                <w:b/>
                <w:lang w:val="en-US"/>
              </w:rPr>
            </w:pPr>
            <w:r w:rsidRPr="00A56136">
              <w:rPr>
                <w:b/>
                <w:lang w:val="en-US"/>
              </w:rPr>
              <w:t>www.ostrorog.pl</w:t>
            </w:r>
          </w:p>
        </w:tc>
      </w:tr>
      <w:tr w:rsidR="00A33BD5" w:rsidRPr="005D0A9A" w:rsidTr="00106286">
        <w:trPr>
          <w:trHeight w:val="357"/>
        </w:trPr>
        <w:tc>
          <w:tcPr>
            <w:tcW w:w="2660" w:type="dxa"/>
            <w:vMerge/>
          </w:tcPr>
          <w:p w:rsidR="00A33BD5" w:rsidRPr="00A56136" w:rsidRDefault="00A33BD5" w:rsidP="006455E0">
            <w:pPr>
              <w:rPr>
                <w:lang w:val="en-US"/>
              </w:rPr>
            </w:pPr>
          </w:p>
        </w:tc>
        <w:tc>
          <w:tcPr>
            <w:tcW w:w="6402"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
              <w:gridCol w:w="6096"/>
            </w:tblGrid>
            <w:tr w:rsidR="00A33BD5" w:rsidRPr="00A56136" w:rsidTr="006455E0">
              <w:trPr>
                <w:tblCellSpacing w:w="15" w:type="dxa"/>
              </w:trPr>
              <w:tc>
                <w:tcPr>
                  <w:tcW w:w="0" w:type="auto"/>
                  <w:vAlign w:val="center"/>
                  <w:hideMark/>
                </w:tcPr>
                <w:p w:rsidR="00A33BD5" w:rsidRPr="00A56136" w:rsidRDefault="00A33BD5" w:rsidP="00F355B3">
                  <w:pPr>
                    <w:framePr w:hSpace="141" w:wrap="around" w:vAnchor="text" w:hAnchor="margin" w:y="2"/>
                    <w:rPr>
                      <w:lang w:val="en-US"/>
                    </w:rPr>
                  </w:pPr>
                </w:p>
              </w:tc>
              <w:tc>
                <w:tcPr>
                  <w:tcW w:w="0" w:type="auto"/>
                  <w:vAlign w:val="center"/>
                  <w:hideMark/>
                </w:tcPr>
                <w:p w:rsidR="00A33BD5" w:rsidRPr="00A56136" w:rsidRDefault="00A33BD5" w:rsidP="00F355B3">
                  <w:pPr>
                    <w:framePr w:hSpace="141" w:wrap="around" w:vAnchor="text" w:hAnchor="margin" w:y="2"/>
                    <w:jc w:val="center"/>
                    <w:rPr>
                      <w:b/>
                      <w:i/>
                      <w:lang w:val="en-US"/>
                    </w:rPr>
                  </w:pPr>
                </w:p>
              </w:tc>
            </w:tr>
            <w:tr w:rsidR="00A33BD5" w:rsidRPr="00A56136" w:rsidTr="006455E0">
              <w:trPr>
                <w:tblCellSpacing w:w="15" w:type="dxa"/>
              </w:trPr>
              <w:tc>
                <w:tcPr>
                  <w:tcW w:w="0" w:type="auto"/>
                  <w:vAlign w:val="center"/>
                  <w:hideMark/>
                </w:tcPr>
                <w:p w:rsidR="00A33BD5" w:rsidRPr="00A56136" w:rsidRDefault="00A33BD5" w:rsidP="00F355B3">
                  <w:pPr>
                    <w:framePr w:hSpace="141" w:wrap="around" w:vAnchor="text" w:hAnchor="margin" w:y="2"/>
                    <w:rPr>
                      <w:lang w:val="en-US"/>
                    </w:rPr>
                  </w:pPr>
                </w:p>
              </w:tc>
              <w:tc>
                <w:tcPr>
                  <w:tcW w:w="0" w:type="auto"/>
                  <w:vAlign w:val="center"/>
                  <w:hideMark/>
                </w:tcPr>
                <w:p w:rsidR="00A33BD5" w:rsidRPr="00A56136" w:rsidRDefault="00A33BD5" w:rsidP="00F355B3">
                  <w:pPr>
                    <w:framePr w:hSpace="141" w:wrap="around" w:vAnchor="text" w:hAnchor="margin" w:y="2"/>
                    <w:jc w:val="center"/>
                    <w:rPr>
                      <w:b/>
                      <w:i/>
                      <w:lang w:val="en-US"/>
                    </w:rPr>
                  </w:pPr>
                </w:p>
              </w:tc>
            </w:tr>
            <w:tr w:rsidR="00A33BD5" w:rsidRPr="00A56136" w:rsidTr="006455E0">
              <w:trPr>
                <w:tblCellSpacing w:w="15" w:type="dxa"/>
              </w:trPr>
              <w:tc>
                <w:tcPr>
                  <w:tcW w:w="0" w:type="auto"/>
                  <w:vAlign w:val="center"/>
                  <w:hideMark/>
                </w:tcPr>
                <w:p w:rsidR="00A33BD5" w:rsidRPr="00A56136" w:rsidRDefault="00A33BD5" w:rsidP="00F355B3">
                  <w:pPr>
                    <w:framePr w:hSpace="141" w:wrap="around" w:vAnchor="text" w:hAnchor="margin" w:y="2"/>
                    <w:rPr>
                      <w:lang w:val="en-US"/>
                    </w:rPr>
                  </w:pPr>
                </w:p>
              </w:tc>
              <w:tc>
                <w:tcPr>
                  <w:tcW w:w="0" w:type="auto"/>
                  <w:vAlign w:val="center"/>
                  <w:hideMark/>
                </w:tcPr>
                <w:p w:rsidR="00A33BD5" w:rsidRPr="00A56136" w:rsidRDefault="00A33BD5" w:rsidP="00F355B3">
                  <w:pPr>
                    <w:framePr w:hSpace="141" w:wrap="around" w:vAnchor="text" w:hAnchor="margin" w:y="2"/>
                    <w:jc w:val="center"/>
                    <w:rPr>
                      <w:b/>
                      <w:i/>
                      <w:lang w:val="en-US"/>
                    </w:rPr>
                  </w:pPr>
                </w:p>
              </w:tc>
            </w:tr>
            <w:tr w:rsidR="00A33BD5" w:rsidRPr="00AC5941" w:rsidTr="006455E0">
              <w:trPr>
                <w:tblCellSpacing w:w="15" w:type="dxa"/>
              </w:trPr>
              <w:tc>
                <w:tcPr>
                  <w:tcW w:w="0" w:type="auto"/>
                  <w:vAlign w:val="center"/>
                  <w:hideMark/>
                </w:tcPr>
                <w:p w:rsidR="00A33BD5" w:rsidRPr="00A56136" w:rsidRDefault="00A33BD5" w:rsidP="00F355B3">
                  <w:pPr>
                    <w:framePr w:hSpace="141" w:wrap="around" w:vAnchor="text" w:hAnchor="margin" w:y="2"/>
                    <w:rPr>
                      <w:lang w:val="en-US"/>
                    </w:rPr>
                  </w:pPr>
                </w:p>
              </w:tc>
              <w:tc>
                <w:tcPr>
                  <w:tcW w:w="0" w:type="auto"/>
                  <w:vAlign w:val="center"/>
                  <w:hideMark/>
                </w:tcPr>
                <w:p w:rsidR="00A33BD5" w:rsidRPr="000F392C" w:rsidRDefault="00A33BD5" w:rsidP="00F355B3">
                  <w:pPr>
                    <w:framePr w:hSpace="141" w:wrap="around" w:vAnchor="text" w:hAnchor="margin" w:y="2"/>
                    <w:jc w:val="center"/>
                    <w:rPr>
                      <w:b/>
                      <w:i/>
                    </w:rPr>
                  </w:pPr>
                  <w:r w:rsidRPr="000F392C">
                    <w:rPr>
                      <w:b/>
                      <w:bCs/>
                      <w:color w:val="000000"/>
                    </w:rPr>
                    <w:t>Wydawanie dowodów osobistych i ich wymiana</w:t>
                  </w:r>
                </w:p>
              </w:tc>
            </w:tr>
          </w:tbl>
          <w:p w:rsidR="00A33BD5" w:rsidRPr="005D0A9A" w:rsidRDefault="00A33BD5" w:rsidP="006455E0">
            <w:pPr>
              <w:shd w:val="clear" w:color="auto" w:fill="FFFFFF"/>
              <w:spacing w:before="10"/>
              <w:ind w:right="14"/>
              <w:jc w:val="center"/>
              <w:rPr>
                <w:i/>
              </w:rPr>
            </w:pPr>
          </w:p>
        </w:tc>
      </w:tr>
      <w:tr w:rsidR="00A33BD5" w:rsidRPr="00AC5941" w:rsidTr="00106286">
        <w:trPr>
          <w:trHeight w:val="357"/>
        </w:trPr>
        <w:tc>
          <w:tcPr>
            <w:tcW w:w="2660" w:type="dxa"/>
            <w:vMerge/>
          </w:tcPr>
          <w:p w:rsidR="00A33BD5" w:rsidRPr="00AC5941" w:rsidRDefault="00A33BD5" w:rsidP="006455E0"/>
        </w:tc>
        <w:tc>
          <w:tcPr>
            <w:tcW w:w="6402" w:type="dxa"/>
            <w:vAlign w:val="center"/>
          </w:tcPr>
          <w:p w:rsidR="00A33BD5" w:rsidRPr="00AC5941" w:rsidRDefault="00A33BD5" w:rsidP="006455E0">
            <w:pPr>
              <w:jc w:val="center"/>
            </w:pPr>
            <w:r>
              <w:rPr>
                <w:b/>
              </w:rPr>
              <w:t>Karta usługi nr 1.17</w:t>
            </w:r>
          </w:p>
        </w:tc>
      </w:tr>
      <w:tr w:rsidR="00A33BD5" w:rsidTr="00106286">
        <w:trPr>
          <w:trHeight w:val="357"/>
        </w:trPr>
        <w:tc>
          <w:tcPr>
            <w:tcW w:w="9062" w:type="dxa"/>
            <w:gridSpan w:val="2"/>
            <w:shd w:val="clear" w:color="auto" w:fill="EEECE1"/>
          </w:tcPr>
          <w:p w:rsidR="00A33BD5" w:rsidRDefault="00A33BD5" w:rsidP="006455E0">
            <w:pPr>
              <w:jc w:val="center"/>
              <w:rPr>
                <w:b/>
              </w:rPr>
            </w:pPr>
            <w:r>
              <w:rPr>
                <w:b/>
              </w:rPr>
              <w:t>Podstawa prawna</w:t>
            </w:r>
          </w:p>
        </w:tc>
      </w:tr>
      <w:tr w:rsidR="00A33BD5" w:rsidRPr="000F392C" w:rsidTr="00106286">
        <w:trPr>
          <w:trHeight w:val="340"/>
        </w:trPr>
        <w:tc>
          <w:tcPr>
            <w:tcW w:w="9062" w:type="dxa"/>
            <w:gridSpan w:val="2"/>
          </w:tcPr>
          <w:p w:rsidR="00751C54" w:rsidRPr="00106286" w:rsidRDefault="00751C54" w:rsidP="00751C54">
            <w:pPr>
              <w:spacing w:before="100" w:beforeAutospacing="1" w:after="100" w:afterAutospacing="1"/>
              <w:outlineLvl w:val="2"/>
              <w:rPr>
                <w:b/>
                <w:bCs/>
                <w:sz w:val="27"/>
                <w:szCs w:val="27"/>
              </w:rPr>
            </w:pPr>
            <w:r w:rsidRPr="00106286">
              <w:rPr>
                <w:b/>
                <w:bCs/>
                <w:sz w:val="27"/>
                <w:szCs w:val="27"/>
              </w:rPr>
              <w:t>Podstawa prawna</w:t>
            </w:r>
          </w:p>
          <w:p w:rsidR="00751C54" w:rsidRPr="00106286" w:rsidRDefault="00751C54" w:rsidP="00751C54">
            <w:pPr>
              <w:numPr>
                <w:ilvl w:val="0"/>
                <w:numId w:val="12"/>
              </w:numPr>
              <w:spacing w:before="100" w:beforeAutospacing="1" w:after="100" w:afterAutospacing="1"/>
            </w:pPr>
            <w:r w:rsidRPr="00106286">
              <w:t>Ustawa z dn. 6.08.2010 r. o dowodach osobistych;</w:t>
            </w:r>
          </w:p>
          <w:p w:rsidR="00751C54" w:rsidRPr="00106286" w:rsidRDefault="00751C54" w:rsidP="00751C54">
            <w:pPr>
              <w:numPr>
                <w:ilvl w:val="0"/>
                <w:numId w:val="12"/>
              </w:numPr>
              <w:spacing w:before="100" w:beforeAutospacing="1" w:after="100" w:afterAutospacing="1"/>
            </w:pPr>
            <w:r w:rsidRPr="00106286">
              <w:t>Rozporządzenie Ministra Spraw Wewnętrznych z dn. 29.01.2015 r. w sprawie wzoru dowodu osobistego oraz sposobu i trybu postępowania w sprawach wydawania dowodów osobistych, ich utraty, uszkodzenia, unieważnienia i zwrotu;</w:t>
            </w:r>
          </w:p>
          <w:p w:rsidR="00751C54" w:rsidRPr="00106286" w:rsidRDefault="00751C54" w:rsidP="00751C54">
            <w:pPr>
              <w:numPr>
                <w:ilvl w:val="0"/>
                <w:numId w:val="12"/>
              </w:numPr>
              <w:spacing w:before="100" w:beforeAutospacing="1" w:after="100" w:afterAutospacing="1"/>
            </w:pPr>
            <w:r w:rsidRPr="00106286">
              <w:t>Rozporządzenie Ministra Spraw Wewnętrznych i Administracji z dn. 26.02.2019 r. w sprawie warstwy elektronicznej dowodu osobistego.</w:t>
            </w:r>
          </w:p>
          <w:p w:rsidR="00A33BD5" w:rsidRPr="000F392C" w:rsidRDefault="00A33BD5" w:rsidP="006455E0">
            <w:pPr>
              <w:autoSpaceDE w:val="0"/>
              <w:autoSpaceDN w:val="0"/>
              <w:adjustRightInd w:val="0"/>
              <w:jc w:val="both"/>
              <w:rPr>
                <w:rFonts w:eastAsia="Calibri"/>
              </w:rPr>
            </w:pPr>
          </w:p>
        </w:tc>
      </w:tr>
      <w:tr w:rsidR="00A33BD5" w:rsidRPr="008F5F9C" w:rsidTr="00106286">
        <w:trPr>
          <w:trHeight w:val="340"/>
        </w:trPr>
        <w:tc>
          <w:tcPr>
            <w:tcW w:w="9062" w:type="dxa"/>
            <w:gridSpan w:val="2"/>
            <w:shd w:val="clear" w:color="auto" w:fill="EEECE1"/>
          </w:tcPr>
          <w:p w:rsidR="00A33BD5" w:rsidRPr="008F5F9C" w:rsidRDefault="00A33BD5" w:rsidP="006455E0">
            <w:pPr>
              <w:spacing w:before="100" w:beforeAutospacing="1" w:after="100" w:afterAutospacing="1"/>
              <w:ind w:left="720"/>
              <w:jc w:val="center"/>
              <w:rPr>
                <w:b/>
              </w:rPr>
            </w:pPr>
            <w:r w:rsidRPr="008F5F9C">
              <w:rPr>
                <w:b/>
              </w:rPr>
              <w:t>Wymagane dokumenty</w:t>
            </w:r>
          </w:p>
        </w:tc>
      </w:tr>
      <w:tr w:rsidR="00A33BD5" w:rsidRPr="005F3E5D" w:rsidTr="00BB7DA2">
        <w:trPr>
          <w:trHeight w:val="2119"/>
        </w:trPr>
        <w:tc>
          <w:tcPr>
            <w:tcW w:w="9062" w:type="dxa"/>
            <w:gridSpan w:val="2"/>
          </w:tcPr>
          <w:p w:rsidR="002E3A20" w:rsidRDefault="002E3A20" w:rsidP="00BB7DA2"/>
          <w:p w:rsidR="002E3A20" w:rsidRDefault="00751C54" w:rsidP="00BB7DA2">
            <w:r w:rsidRPr="00106286">
              <w:t xml:space="preserve">Każdy pełnoletni polski obywatel, który mieszka w Polsce, </w:t>
            </w:r>
            <w:r>
              <w:t xml:space="preserve">musi mieć ważny dowód osobisty. </w:t>
            </w:r>
            <w:r w:rsidRPr="00106286">
              <w:t>Potwierdza on Twoją tożsamość, polskie obywatelstwo (na przykład za granicą), a także umożliwia wyjazd za granicę bez paszportu między innymi do krajów Unii Europejskiej. Ponadto, e-dowód umożliwia logowanie do portali administracji publicznej, elektroniczne podpisywanie dokumentów i korzystanie z automatycznych bramek granicznych.</w:t>
            </w:r>
            <w:r>
              <w:t xml:space="preserve"> </w:t>
            </w:r>
            <w:r w:rsidRPr="00106286">
              <w:t>Jeśli jesteś obywatelem polskim i mieszkasz za granicą możesz mieć dowód osobisty, choć nie jest to twoim obowiązkiem.</w:t>
            </w:r>
            <w:r>
              <w:t xml:space="preserve"> </w:t>
            </w:r>
            <w:r w:rsidRPr="00106286">
              <w:t>Dowód osobisty wydany osobie, która nie ukończyła 5 roku życia, jest ważny przez 5 lat, wydany osobie, która ukończyła 5 rok życia, jest ważny przez 10 lat.</w:t>
            </w:r>
            <w:r>
              <w:t xml:space="preserve"> </w:t>
            </w:r>
            <w:r w:rsidRPr="00106286">
              <w:t xml:space="preserve">Żeby uzyskać dowód osobisty wypełnij </w:t>
            </w:r>
            <w:hyperlink r:id="rId9" w:history="1">
              <w:r w:rsidRPr="00237520">
                <w:rPr>
                  <w:rStyle w:val="Pogrubienie"/>
                  <w:b w:val="0"/>
                </w:rPr>
                <w:t>wniosek</w:t>
              </w:r>
            </w:hyperlink>
            <w:r w:rsidRPr="00237520">
              <w:rPr>
                <w:rStyle w:val="Pogrubienie"/>
                <w:b w:val="0"/>
              </w:rPr>
              <w:t>, następnie wydrukuj go obustronnie na kartce A4 i podpisz. Jeżeli nie możesz go wyd</w:t>
            </w:r>
            <w:r w:rsidRPr="00106286">
              <w:t>rukować, wypełnisz go u nas</w:t>
            </w:r>
            <w:r w:rsidR="002E3A20">
              <w:t>.</w:t>
            </w:r>
          </w:p>
          <w:p w:rsidR="00751C54" w:rsidRPr="00106286" w:rsidRDefault="00751C54" w:rsidP="00BB7DA2">
            <w:r w:rsidRPr="00106286">
              <w:t xml:space="preserve"> </w:t>
            </w:r>
            <w:r w:rsidRPr="00106286">
              <w:rPr>
                <w:b/>
                <w:bCs/>
              </w:rPr>
              <w:t>Wniosek na dowód osobisty składa:</w:t>
            </w:r>
          </w:p>
          <w:p w:rsidR="00751C54" w:rsidRPr="00106286" w:rsidRDefault="00751C54" w:rsidP="00BB7DA2">
            <w:pPr>
              <w:numPr>
                <w:ilvl w:val="0"/>
                <w:numId w:val="4"/>
              </w:numPr>
            </w:pPr>
            <w:r w:rsidRPr="00106286">
              <w:t>osoba, która ukończyła 18 lat i nie ma jeszcze dowodu osobistego,</w:t>
            </w:r>
          </w:p>
          <w:p w:rsidR="00751C54" w:rsidRPr="00106286" w:rsidRDefault="00751C54" w:rsidP="00BB7DA2">
            <w:pPr>
              <w:numPr>
                <w:ilvl w:val="0"/>
                <w:numId w:val="4"/>
              </w:numPr>
            </w:pPr>
            <w:r w:rsidRPr="00106286">
              <w:t>osoba, która nie ukończyła 18 lat - jeśli do dnia 18-tych urodzin pozostało mniej niż 30 dni (składa wniosek bez udziału rodzica),</w:t>
            </w:r>
          </w:p>
          <w:p w:rsidR="00751C54" w:rsidRPr="00106286" w:rsidRDefault="00751C54" w:rsidP="00BB7DA2">
            <w:pPr>
              <w:numPr>
                <w:ilvl w:val="0"/>
                <w:numId w:val="4"/>
              </w:numPr>
            </w:pPr>
            <w:r w:rsidRPr="00106286">
              <w:t>osoba, która musi wymienić dowód osobisty z powodu zmiany danych osobowych lub upływu terminu ważności,</w:t>
            </w:r>
          </w:p>
          <w:p w:rsidR="00751C54" w:rsidRPr="00106286" w:rsidRDefault="00751C54" w:rsidP="00BB7DA2">
            <w:pPr>
              <w:numPr>
                <w:ilvl w:val="0"/>
                <w:numId w:val="4"/>
              </w:numPr>
            </w:pPr>
            <w:r w:rsidRPr="00106286">
              <w:t>rodzic, opiekun prawny albo kurator - mogą oni złożyć wniosek o dowód w imieniu osoby, która nie ma zdolności do czynności prawnych (osoby całkowicie ubezwłasnowolnionej, dzieci do 13 roku życia) lub osoby, która ma ograniczoną zdolność do czynności prawnych (osoby częściowo ubezwłasnowolnionej, dzieci w wieku od 13 roku życia),</w:t>
            </w:r>
          </w:p>
          <w:p w:rsidR="00751C54" w:rsidRPr="00106286" w:rsidRDefault="00751C54" w:rsidP="00BB7DA2">
            <w:pPr>
              <w:numPr>
                <w:ilvl w:val="0"/>
                <w:numId w:val="4"/>
              </w:numPr>
            </w:pPr>
            <w:r w:rsidRPr="00106286">
              <w:t>osoba, która utraciła dowód osobisty lub uległ on zniszczeniu,</w:t>
            </w:r>
          </w:p>
          <w:p w:rsidR="00751C54" w:rsidRPr="00106286" w:rsidRDefault="00751C54" w:rsidP="00BB7DA2">
            <w:pPr>
              <w:numPr>
                <w:ilvl w:val="0"/>
                <w:numId w:val="4"/>
              </w:numPr>
            </w:pPr>
            <w:r w:rsidRPr="00106286">
              <w:t>osoba, która mimo ważności swojego dowodu osobistego chce mieć dowód osobisty z warstwą elektroniczną.</w:t>
            </w:r>
          </w:p>
          <w:p w:rsidR="00237520" w:rsidRDefault="00751C54" w:rsidP="00BB7DA2">
            <w:r w:rsidRPr="00106286">
              <w:t>Pamiętaj, że osoby, które ukończyły 5 rok życia, muszą być obecne w urzędzie, podczas składania wniosku o dowód dla nich.</w:t>
            </w:r>
            <w:r>
              <w:t xml:space="preserve"> </w:t>
            </w:r>
          </w:p>
          <w:p w:rsidR="002E3A20" w:rsidRDefault="002E3A20" w:rsidP="00BB7DA2"/>
          <w:p w:rsidR="00BB7DA2" w:rsidRDefault="00BB7DA2" w:rsidP="00BB7DA2"/>
          <w:p w:rsidR="00BB7DA2" w:rsidRDefault="00BB7DA2" w:rsidP="00BB7DA2"/>
          <w:p w:rsidR="00751C54" w:rsidRPr="00106286" w:rsidRDefault="00751C54" w:rsidP="00BB7DA2">
            <w:r w:rsidRPr="00106286">
              <w:rPr>
                <w:b/>
                <w:bCs/>
              </w:rPr>
              <w:t>Do wniosku załącz następujące dokumenty:</w:t>
            </w:r>
          </w:p>
          <w:p w:rsidR="00751C54" w:rsidRPr="00106286" w:rsidRDefault="00751C54" w:rsidP="00BB7DA2">
            <w:pPr>
              <w:numPr>
                <w:ilvl w:val="0"/>
                <w:numId w:val="5"/>
              </w:numPr>
            </w:pPr>
            <w:r w:rsidRPr="00106286">
              <w:t>aktualne kolorowe zdjęcie, wykonane w ciągu ostatnich 6 miesięcy, o wymiarach 35x45mm, w pozycji na wprost,</w:t>
            </w:r>
          </w:p>
          <w:p w:rsidR="00751C54" w:rsidRPr="00106286" w:rsidRDefault="00751C54" w:rsidP="00BB7DA2">
            <w:pPr>
              <w:numPr>
                <w:ilvl w:val="0"/>
                <w:numId w:val="6"/>
              </w:numPr>
            </w:pPr>
            <w:r w:rsidRPr="00106286">
              <w:t>dotychczasowy dowód osobisty a w przypadku jego utraty, ważny paszport (dot. osób, które go posiadają),</w:t>
            </w:r>
          </w:p>
          <w:p w:rsidR="00751C54" w:rsidRPr="00106286" w:rsidRDefault="00751C54" w:rsidP="00BB7DA2">
            <w:pPr>
              <w:numPr>
                <w:ilvl w:val="0"/>
                <w:numId w:val="7"/>
              </w:numPr>
            </w:pPr>
            <w:r w:rsidRPr="00106286">
              <w:t>dokument podróży lub inny dokument stwierdzający tożsamość - w przypadku osób, które otrzymały polskie obywatelstwo.       </w:t>
            </w:r>
          </w:p>
          <w:p w:rsidR="00A33BD5" w:rsidRPr="005F3E5D" w:rsidRDefault="00A33BD5" w:rsidP="00751C54">
            <w:pPr>
              <w:ind w:left="720"/>
            </w:pPr>
          </w:p>
        </w:tc>
      </w:tr>
      <w:tr w:rsidR="00A33BD5" w:rsidRPr="000F392C" w:rsidTr="00106286">
        <w:trPr>
          <w:trHeight w:val="330"/>
        </w:trPr>
        <w:tc>
          <w:tcPr>
            <w:tcW w:w="9062" w:type="dxa"/>
            <w:gridSpan w:val="2"/>
            <w:shd w:val="clear" w:color="auto" w:fill="EEECE1"/>
          </w:tcPr>
          <w:p w:rsidR="00A33BD5" w:rsidRPr="000F392C" w:rsidRDefault="00A33BD5" w:rsidP="006455E0">
            <w:pPr>
              <w:jc w:val="center"/>
              <w:rPr>
                <w:b/>
                <w:color w:val="000000"/>
              </w:rPr>
            </w:pPr>
            <w:r w:rsidRPr="000F392C">
              <w:rPr>
                <w:b/>
                <w:color w:val="000000"/>
              </w:rPr>
              <w:lastRenderedPageBreak/>
              <w:t>Opłaty</w:t>
            </w:r>
          </w:p>
        </w:tc>
      </w:tr>
      <w:tr w:rsidR="00A33BD5" w:rsidRPr="006C7AC2" w:rsidTr="00106286">
        <w:trPr>
          <w:trHeight w:val="330"/>
        </w:trPr>
        <w:tc>
          <w:tcPr>
            <w:tcW w:w="9062" w:type="dxa"/>
            <w:gridSpan w:val="2"/>
          </w:tcPr>
          <w:p w:rsidR="002E3A20" w:rsidRDefault="002E3A20" w:rsidP="006455E0">
            <w:pPr>
              <w:jc w:val="both"/>
              <w:rPr>
                <w:color w:val="000000"/>
              </w:rPr>
            </w:pPr>
          </w:p>
          <w:p w:rsidR="00A33BD5" w:rsidRDefault="00A33BD5" w:rsidP="006455E0">
            <w:pPr>
              <w:jc w:val="both"/>
              <w:rPr>
                <w:color w:val="000000"/>
              </w:rPr>
            </w:pPr>
            <w:r>
              <w:rPr>
                <w:color w:val="000000"/>
              </w:rPr>
              <w:t>Brak</w:t>
            </w:r>
            <w:r w:rsidRPr="006C7AC2">
              <w:rPr>
                <w:color w:val="000000"/>
              </w:rPr>
              <w:t xml:space="preserve"> </w:t>
            </w:r>
            <w:r w:rsidR="002E3A20">
              <w:rPr>
                <w:color w:val="000000"/>
              </w:rPr>
              <w:t xml:space="preserve"> opłat</w:t>
            </w:r>
          </w:p>
          <w:p w:rsidR="002E3A20" w:rsidRPr="006C7AC2" w:rsidRDefault="002E3A20" w:rsidP="006455E0">
            <w:pPr>
              <w:jc w:val="both"/>
            </w:pPr>
          </w:p>
        </w:tc>
      </w:tr>
      <w:tr w:rsidR="00A33BD5" w:rsidRPr="008F5F9C" w:rsidTr="00106286">
        <w:trPr>
          <w:trHeight w:val="330"/>
        </w:trPr>
        <w:tc>
          <w:tcPr>
            <w:tcW w:w="9062" w:type="dxa"/>
            <w:gridSpan w:val="2"/>
            <w:shd w:val="clear" w:color="auto" w:fill="EEECE1"/>
          </w:tcPr>
          <w:p w:rsidR="00A33BD5" w:rsidRPr="002E3A20" w:rsidRDefault="00A33BD5" w:rsidP="00CC6DBA">
            <w:pPr>
              <w:jc w:val="center"/>
              <w:rPr>
                <w:b/>
                <w:color w:val="000000"/>
              </w:rPr>
            </w:pPr>
            <w:r w:rsidRPr="002E3A20">
              <w:rPr>
                <w:b/>
                <w:color w:val="000000"/>
              </w:rPr>
              <w:t xml:space="preserve">Termin </w:t>
            </w:r>
            <w:r w:rsidR="00CC6DBA" w:rsidRPr="002E3A20">
              <w:rPr>
                <w:b/>
                <w:color w:val="000000"/>
              </w:rPr>
              <w:t>i sposób załatwienia</w:t>
            </w:r>
          </w:p>
        </w:tc>
      </w:tr>
      <w:tr w:rsidR="00A33BD5" w:rsidRPr="006C7AC2" w:rsidTr="00BB7DA2">
        <w:trPr>
          <w:trHeight w:val="4121"/>
        </w:trPr>
        <w:tc>
          <w:tcPr>
            <w:tcW w:w="9062" w:type="dxa"/>
            <w:gridSpan w:val="2"/>
          </w:tcPr>
          <w:p w:rsidR="002E3A20" w:rsidRDefault="002E3A20" w:rsidP="00BB7DA2"/>
          <w:p w:rsidR="00CC6DBA" w:rsidRPr="00106286" w:rsidRDefault="00CC6DBA" w:rsidP="00BB7DA2">
            <w:r w:rsidRPr="00106286">
              <w:t>Wniosek o wydanie dowodu osobistego składa się:</w:t>
            </w:r>
          </w:p>
          <w:p w:rsidR="00CC6DBA" w:rsidRPr="00106286" w:rsidRDefault="00CC6DBA" w:rsidP="00BB7DA2">
            <w:pPr>
              <w:numPr>
                <w:ilvl w:val="0"/>
                <w:numId w:val="11"/>
              </w:numPr>
            </w:pPr>
            <w:r w:rsidRPr="00106286">
              <w:t>co najmniej 30 dni przed upływem terminu ważności dowodu osobistego,</w:t>
            </w:r>
          </w:p>
          <w:p w:rsidR="00CC6DBA" w:rsidRPr="00106286" w:rsidRDefault="00CC6DBA" w:rsidP="00BB7DA2">
            <w:pPr>
              <w:numPr>
                <w:ilvl w:val="0"/>
                <w:numId w:val="11"/>
              </w:numPr>
            </w:pPr>
            <w:r w:rsidRPr="00106286">
              <w:t>niezwłocznie w przypadku:</w:t>
            </w:r>
          </w:p>
          <w:p w:rsidR="00CC6DBA" w:rsidRPr="00106286" w:rsidRDefault="00CC6DBA" w:rsidP="00BB7DA2">
            <w:pPr>
              <w:numPr>
                <w:ilvl w:val="1"/>
                <w:numId w:val="11"/>
              </w:numPr>
            </w:pPr>
            <w:r w:rsidRPr="00106286">
              <w:t>zmiany Twoich danych zawartych w dowodzi</w:t>
            </w:r>
            <w:r w:rsidR="002E3A20">
              <w:t xml:space="preserve">e osobistym (na przykład zmiany </w:t>
            </w:r>
            <w:r w:rsidRPr="00106286">
              <w:t>nazwiska),</w:t>
            </w:r>
          </w:p>
          <w:p w:rsidR="00CC6DBA" w:rsidRPr="00106286" w:rsidRDefault="00CC6DBA" w:rsidP="00BB7DA2">
            <w:pPr>
              <w:numPr>
                <w:ilvl w:val="1"/>
                <w:numId w:val="11"/>
              </w:numPr>
            </w:pPr>
            <w:r w:rsidRPr="00106286">
              <w:t>utraty lub uszkodzenia dowodu osobistego,</w:t>
            </w:r>
          </w:p>
          <w:p w:rsidR="00CC6DBA" w:rsidRPr="00106286" w:rsidRDefault="00CC6DBA" w:rsidP="00BB7DA2">
            <w:pPr>
              <w:numPr>
                <w:ilvl w:val="1"/>
                <w:numId w:val="11"/>
              </w:numPr>
            </w:pPr>
            <w:r w:rsidRPr="00106286">
              <w:t>jeśli doszło do takiej  zmiany Twojego wyglądu, która utrudnia a</w:t>
            </w:r>
            <w:r w:rsidR="002E3A20">
              <w:t xml:space="preserve">lbo uniemożliwia </w:t>
            </w:r>
            <w:r w:rsidRPr="00106286">
              <w:t>rozpoznanie Cię (na przykład: operacja plastyczna twarzy).</w:t>
            </w:r>
          </w:p>
          <w:p w:rsidR="00A33BD5" w:rsidRDefault="00CC6DBA" w:rsidP="00BB7DA2">
            <w:r w:rsidRPr="00106286">
              <w:t>Jeżeli zmiana Twojego adresu zameldowania nastąpiła po 1 marca 2015 r., to zgodnie z przepisami  nowej ustawy o dowodach osobistych, nie ma podstaw do jego wymiany.</w:t>
            </w:r>
            <w:r>
              <w:t xml:space="preserve"> </w:t>
            </w:r>
            <w:r w:rsidRPr="00106286">
              <w:t>Na dowód czekasz maksymalnie 30 dni od dnia złożenia wniosku. Termin ten może się wydłużyć w szczególnych przypadkach, o czym Cię poinformujemy.</w:t>
            </w:r>
            <w:r>
              <w:t xml:space="preserve"> </w:t>
            </w:r>
          </w:p>
          <w:p w:rsidR="002E3A20" w:rsidRPr="006C7AC2" w:rsidRDefault="002E3A20" w:rsidP="00BB7DA2"/>
        </w:tc>
      </w:tr>
      <w:tr w:rsidR="00A33BD5" w:rsidRPr="008F5F9C" w:rsidTr="00106286">
        <w:tc>
          <w:tcPr>
            <w:tcW w:w="9062" w:type="dxa"/>
            <w:gridSpan w:val="2"/>
            <w:shd w:val="clear" w:color="auto" w:fill="EEECE1"/>
          </w:tcPr>
          <w:p w:rsidR="00A33BD5" w:rsidRPr="008F5F9C" w:rsidRDefault="00A33BD5" w:rsidP="006455E0">
            <w:pPr>
              <w:jc w:val="center"/>
              <w:rPr>
                <w:rFonts w:ascii="Arial" w:hAnsi="Arial" w:cs="Arial"/>
                <w:b/>
                <w:color w:val="000000"/>
                <w:spacing w:val="-3"/>
                <w:sz w:val="22"/>
                <w:szCs w:val="22"/>
              </w:rPr>
            </w:pPr>
            <w:r>
              <w:rPr>
                <w:rFonts w:ascii="Arial" w:hAnsi="Arial" w:cs="Arial"/>
                <w:b/>
                <w:color w:val="000000"/>
                <w:spacing w:val="-3"/>
                <w:sz w:val="22"/>
                <w:szCs w:val="22"/>
              </w:rPr>
              <w:t>Jednostka i stanowisko odpowiedzialne</w:t>
            </w:r>
          </w:p>
        </w:tc>
      </w:tr>
      <w:tr w:rsidR="00A33BD5" w:rsidRPr="006C7AC2" w:rsidTr="00106286">
        <w:tc>
          <w:tcPr>
            <w:tcW w:w="9062" w:type="dxa"/>
            <w:gridSpan w:val="2"/>
          </w:tcPr>
          <w:p w:rsidR="002E3A20" w:rsidRDefault="002E3A20" w:rsidP="00BB7DA2">
            <w:pPr>
              <w:jc w:val="both"/>
              <w:rPr>
                <w:color w:val="000000"/>
                <w:spacing w:val="-3"/>
              </w:rPr>
            </w:pPr>
          </w:p>
          <w:p w:rsidR="00A33BD5" w:rsidRDefault="00A33BD5" w:rsidP="00BB7DA2">
            <w:pPr>
              <w:jc w:val="both"/>
              <w:rPr>
                <w:color w:val="000000"/>
                <w:spacing w:val="-3"/>
              </w:rPr>
            </w:pPr>
            <w:r w:rsidRPr="006C7AC2">
              <w:rPr>
                <w:color w:val="000000"/>
                <w:spacing w:val="-3"/>
              </w:rPr>
              <w:t xml:space="preserve">Urząd Miasta i Gminy Ostroróg – </w:t>
            </w:r>
            <w:r w:rsidR="00BB7DA2">
              <w:rPr>
                <w:color w:val="000000"/>
                <w:spacing w:val="-3"/>
              </w:rPr>
              <w:t>stanowisko ds. ewidencji ludności i dowodów osobistych</w:t>
            </w:r>
          </w:p>
          <w:p w:rsidR="002E3A20" w:rsidRPr="006C7AC2" w:rsidRDefault="002E3A20" w:rsidP="00BB7DA2">
            <w:pPr>
              <w:jc w:val="both"/>
              <w:rPr>
                <w:color w:val="000000"/>
                <w:spacing w:val="-3"/>
              </w:rPr>
            </w:pPr>
          </w:p>
        </w:tc>
      </w:tr>
      <w:tr w:rsidR="00A33BD5" w:rsidRPr="008F5F9C" w:rsidTr="00106286">
        <w:tc>
          <w:tcPr>
            <w:tcW w:w="9062" w:type="dxa"/>
            <w:gridSpan w:val="2"/>
            <w:shd w:val="clear" w:color="auto" w:fill="EEECE1"/>
          </w:tcPr>
          <w:p w:rsidR="00A33BD5" w:rsidRPr="008F5F9C" w:rsidRDefault="00A33BD5" w:rsidP="006455E0">
            <w:pPr>
              <w:jc w:val="center"/>
              <w:rPr>
                <w:rFonts w:ascii="Arial" w:hAnsi="Arial" w:cs="Arial"/>
                <w:b/>
                <w:color w:val="000000"/>
                <w:sz w:val="22"/>
                <w:szCs w:val="22"/>
              </w:rPr>
            </w:pPr>
            <w:r w:rsidRPr="008F5F9C">
              <w:rPr>
                <w:rFonts w:ascii="Arial" w:hAnsi="Arial" w:cs="Arial"/>
                <w:b/>
                <w:color w:val="000000"/>
                <w:sz w:val="22"/>
                <w:szCs w:val="22"/>
              </w:rPr>
              <w:t>Tryb odwoławczy</w:t>
            </w:r>
          </w:p>
        </w:tc>
      </w:tr>
      <w:tr w:rsidR="00A33BD5" w:rsidRPr="004D5048" w:rsidTr="00BB7DA2">
        <w:trPr>
          <w:trHeight w:val="746"/>
        </w:trPr>
        <w:tc>
          <w:tcPr>
            <w:tcW w:w="9062" w:type="dxa"/>
            <w:gridSpan w:val="2"/>
          </w:tcPr>
          <w:p w:rsidR="002E3A20" w:rsidRDefault="002E3A20" w:rsidP="006455E0">
            <w:pPr>
              <w:jc w:val="both"/>
              <w:rPr>
                <w:color w:val="000000"/>
              </w:rPr>
            </w:pPr>
          </w:p>
          <w:p w:rsidR="00A33BD5" w:rsidRDefault="00A33BD5" w:rsidP="006455E0">
            <w:pPr>
              <w:jc w:val="both"/>
              <w:rPr>
                <w:color w:val="000000"/>
              </w:rPr>
            </w:pPr>
            <w:r w:rsidRPr="005F3E5D">
              <w:rPr>
                <w:color w:val="000000"/>
              </w:rPr>
              <w:t xml:space="preserve">Odwołanie </w:t>
            </w:r>
            <w:r w:rsidR="002E3A20">
              <w:rPr>
                <w:color w:val="000000"/>
              </w:rPr>
              <w:t xml:space="preserve">od wydanej decyzji </w:t>
            </w:r>
            <w:r w:rsidRPr="005F3E5D">
              <w:rPr>
                <w:color w:val="000000"/>
              </w:rPr>
              <w:t>wnosi się do Wojewody Wielkopolskiego, za pośrednictwem organu, który wydał decyzję - Odwołanie wnosi się w terminie 14 dni od dnia doręczenia decyzji stronie.</w:t>
            </w:r>
          </w:p>
          <w:p w:rsidR="002E3A20" w:rsidRPr="004D5048" w:rsidRDefault="002E3A20" w:rsidP="006455E0">
            <w:pPr>
              <w:jc w:val="both"/>
            </w:pPr>
          </w:p>
        </w:tc>
      </w:tr>
      <w:tr w:rsidR="00A33BD5" w:rsidRPr="008F5F9C" w:rsidTr="00106286">
        <w:tc>
          <w:tcPr>
            <w:tcW w:w="9062" w:type="dxa"/>
            <w:gridSpan w:val="2"/>
            <w:shd w:val="clear" w:color="auto" w:fill="EEECE1"/>
          </w:tcPr>
          <w:p w:rsidR="00A33BD5" w:rsidRPr="008F5F9C" w:rsidRDefault="00A33BD5" w:rsidP="006455E0">
            <w:pPr>
              <w:jc w:val="center"/>
              <w:rPr>
                <w:rFonts w:ascii="Arial" w:hAnsi="Arial" w:cs="Arial"/>
                <w:b/>
                <w:color w:val="000000"/>
                <w:sz w:val="22"/>
                <w:szCs w:val="22"/>
              </w:rPr>
            </w:pPr>
            <w:r>
              <w:rPr>
                <w:rFonts w:ascii="Arial" w:hAnsi="Arial" w:cs="Arial"/>
                <w:b/>
                <w:color w:val="000000"/>
                <w:sz w:val="22"/>
                <w:szCs w:val="22"/>
              </w:rPr>
              <w:t>Uwagi</w:t>
            </w:r>
          </w:p>
        </w:tc>
      </w:tr>
      <w:tr w:rsidR="00A33BD5" w:rsidRPr="004D5048" w:rsidTr="00F355B3">
        <w:trPr>
          <w:trHeight w:val="11474"/>
        </w:trPr>
        <w:tc>
          <w:tcPr>
            <w:tcW w:w="9062" w:type="dxa"/>
            <w:gridSpan w:val="2"/>
          </w:tcPr>
          <w:p w:rsidR="00BB7DA2" w:rsidRDefault="00CC6DBA" w:rsidP="00BB7DA2">
            <w:r w:rsidRPr="00106286">
              <w:t>Wniosek na dowód możesz złożyć w dowolnym urzędzie gminy.</w:t>
            </w:r>
            <w:r>
              <w:t xml:space="preserve"> </w:t>
            </w:r>
          </w:p>
          <w:p w:rsidR="00CC6DBA" w:rsidRPr="00BB7DA2" w:rsidRDefault="00CC6DBA" w:rsidP="00BB7DA2">
            <w:pPr>
              <w:rPr>
                <w:b/>
              </w:rPr>
            </w:pPr>
            <w:r w:rsidRPr="00BB7DA2">
              <w:rPr>
                <w:b/>
              </w:rPr>
              <w:t>W Ostrorogu zrobisz to: przy ul. Wronieckiej 14,</w:t>
            </w:r>
            <w:r w:rsidR="00987F32" w:rsidRPr="00BB7DA2">
              <w:rPr>
                <w:b/>
              </w:rPr>
              <w:t xml:space="preserve"> pokój nr 3</w:t>
            </w:r>
          </w:p>
          <w:p w:rsidR="00237520" w:rsidRDefault="00CC6DBA" w:rsidP="00BB7DA2">
            <w:r w:rsidRPr="00106286">
              <w:rPr>
                <w:b/>
                <w:bCs/>
              </w:rPr>
              <w:t>Pamiętaj, że dowód osobisty musisz odebrać tam, gdzie był złożony wniosek.</w:t>
            </w:r>
            <w:r w:rsidRPr="00106286">
              <w:t>  </w:t>
            </w:r>
            <w:r w:rsidR="00987F32" w:rsidRPr="00106286">
              <w:t xml:space="preserve"> </w:t>
            </w:r>
          </w:p>
          <w:p w:rsidR="00A33BD5" w:rsidRDefault="00CC6DBA" w:rsidP="00BB7DA2">
            <w:r w:rsidRPr="00106286">
              <w:t>Jeśli z powodu choroby albo niepełnosprawności  lub z innego powodu nie możesz osobiście przyjść do urzędu, możesz  złożyć wniosek o dowód w miejscu, w którym przebywasz. W tym celu skontaktuj się bezpośrednio z urzędem gminy, w której przebywasz.</w:t>
            </w:r>
            <w:r>
              <w:t xml:space="preserve"> </w:t>
            </w:r>
            <w:r w:rsidRPr="00106286">
              <w:t>Wniosek na dowód możesz również złożyć przez interne</w:t>
            </w:r>
            <w:bookmarkStart w:id="0" w:name="_GoBack"/>
            <w:bookmarkEnd w:id="0"/>
            <w:r w:rsidRPr="00106286">
              <w:t xml:space="preserve">t, ale musisz mieć profil zaufany na platformie </w:t>
            </w:r>
            <w:hyperlink r:id="rId10" w:history="1">
              <w:r w:rsidRPr="00106286">
                <w:rPr>
                  <w:color w:val="0000FF"/>
                  <w:u w:val="single"/>
                </w:rPr>
                <w:t>ePUAP</w:t>
              </w:r>
            </w:hyperlink>
            <w:r w:rsidRPr="00106286">
              <w:t xml:space="preserve"> lub bezpieczny podpis elektroniczny. </w:t>
            </w:r>
          </w:p>
          <w:p w:rsidR="00237520" w:rsidRDefault="00237520" w:rsidP="00BB7DA2">
            <w:pPr>
              <w:rPr>
                <w:b/>
                <w:bCs/>
              </w:rPr>
            </w:pPr>
            <w:r>
              <w:rPr>
                <w:b/>
                <w:bCs/>
              </w:rPr>
              <w:t>Odbiór dowod</w:t>
            </w:r>
            <w:r w:rsidRPr="00106286">
              <w:rPr>
                <w:b/>
                <w:bCs/>
              </w:rPr>
              <w:t>u osobistego</w:t>
            </w:r>
            <w:r>
              <w:rPr>
                <w:b/>
                <w:bCs/>
              </w:rPr>
              <w:t xml:space="preserve"> </w:t>
            </w:r>
          </w:p>
          <w:p w:rsidR="00BB7DA2" w:rsidRDefault="00237520" w:rsidP="00BB7DA2">
            <w:r w:rsidRPr="00106286">
              <w:t>Tu sprawdzisz, czy dowód osobisty jest gotowy do odbioru:</w:t>
            </w:r>
            <w:r>
              <w:t xml:space="preserve"> </w:t>
            </w:r>
            <w:hyperlink r:id="rId11" w:history="1">
              <w:r w:rsidRPr="00106286">
                <w:rPr>
                  <w:color w:val="0000FF"/>
                  <w:u w:val="single"/>
                </w:rPr>
                <w:t>https://obywatel.gov.pl</w:t>
              </w:r>
            </w:hyperlink>
            <w:r>
              <w:t xml:space="preserve"> </w:t>
            </w:r>
          </w:p>
          <w:p w:rsidR="00237520" w:rsidRPr="00BB7DA2" w:rsidRDefault="00237520" w:rsidP="00BB7DA2">
            <w:r w:rsidRPr="00BB7DA2">
              <w:rPr>
                <w:bCs/>
              </w:rPr>
              <w:t>Dowód musisz odebrać osobiście. Zabierz dotychczasowy dowód osobisty, jeśli go nie miałeś lub utraciłeś -</w:t>
            </w:r>
            <w:r w:rsidR="002E3A20">
              <w:rPr>
                <w:bCs/>
              </w:rPr>
              <w:t xml:space="preserve"> </w:t>
            </w:r>
            <w:r w:rsidRPr="00BB7DA2">
              <w:rPr>
                <w:bCs/>
              </w:rPr>
              <w:t>aktualny paszport (jeśli go posiadasz).</w:t>
            </w:r>
          </w:p>
          <w:p w:rsidR="00237520" w:rsidRPr="00BB7DA2" w:rsidRDefault="00237520" w:rsidP="00BB7DA2">
            <w:r w:rsidRPr="00BB7DA2">
              <w:rPr>
                <w:bCs/>
              </w:rPr>
              <w:t>Dowód dziecka poniżej 13. roku życia oraz osoby całkowicie ubezwłasnowolnionej odbiera rodzic, opiekun prawny lub kurator przedkładając swój dowód osobisty, dotychczasowy dowód osobisty dziecka lub podopiecznego bądź jego aktualny paszport (jeśli go posiada).</w:t>
            </w:r>
          </w:p>
          <w:p w:rsidR="00237520" w:rsidRPr="00BB7DA2" w:rsidRDefault="00237520" w:rsidP="00BB7DA2">
            <w:r w:rsidRPr="00BB7DA2">
              <w:rPr>
                <w:bCs/>
              </w:rPr>
              <w:t>Dowód osoby o ograniczonej zdolności do czynności prawnych (dzieci w wieku od 13 do 18 roku życia, osoby częściowo ubezwłasnowolnione) może odebrać osoba dla której ten dowód wydano, rodzic, opiekun prawny albo kurator.</w:t>
            </w:r>
          </w:p>
          <w:p w:rsidR="00237520" w:rsidRPr="00106286" w:rsidRDefault="00237520" w:rsidP="00BB7DA2">
            <w:r w:rsidRPr="00106286">
              <w:t>Jeśli ze względu na zły stan zdrowia lub inny ważny powód, wniosek został przyjęty poza urzędem (na przykład w twoim domu), dowód może odebrać za Ciebie pełnomocnik lub zostanie ci on dostarczony do domu przez urzędnika.</w:t>
            </w:r>
          </w:p>
          <w:p w:rsidR="00237520" w:rsidRPr="00106286" w:rsidRDefault="00237520" w:rsidP="00BB7DA2">
            <w:r w:rsidRPr="00106286">
              <w:t>W szczególnych, udokumentowanych sytuacjach, kiedy wystąpi nie dająca się pokonać przeszkoda w osobistym odbiorze dowodu, można udzielić pełnomocnictwa do tej czynności.</w:t>
            </w:r>
          </w:p>
          <w:p w:rsidR="00237520" w:rsidRPr="00106286" w:rsidRDefault="00237520" w:rsidP="00BB7DA2">
            <w:r w:rsidRPr="00106286">
              <w:t>Przy odbiorze dowodu osobistego musisz przedłożyć swój  dotychczasowy dowód osobisty (zostanie unieważniony w chwili odbioru nowego dokumentu) lub dokument potwierdzający legalność pobytu - jeśli jesteś osobą, która nabyła obywatelstwo polskie (dokument ten trzeba zwrócić przy odbiorze dowodu osobistego).</w:t>
            </w:r>
          </w:p>
          <w:p w:rsidR="00BB7DA2" w:rsidRDefault="00237520" w:rsidP="00BB7DA2">
            <w:r w:rsidRPr="00106286">
              <w:t xml:space="preserve">Warstwa elektroniczna zawiera wszystkie dane, które znajdują się w warstwie graficznej i dodatkowo certyfikaty: (1.) potwierdzenia obecności, (2.) identyfikacji i uwierzytelnienie oraz (3.) podpisu osobistego, które w przyszłości służyć będą w usługach e-administracji. Certyfikat (1) aktywny jest w każdym dowodzie, certyfikat (2) - dotyczy tylko osób o pełnej i ograniczonej zdolności do czynności prawnej i uaktywniony jest po nadaniu indywidualnego numeru PIN,  certyfikat (3) - aktywny będzie jeśli wyrazisz na to zgodę i nadany  zostanie indywidualny numer PIN. </w:t>
            </w:r>
          </w:p>
          <w:p w:rsidR="00237520" w:rsidRPr="004D5048" w:rsidRDefault="00237520" w:rsidP="00F355B3">
            <w:r w:rsidRPr="00BB7DA2">
              <w:rPr>
                <w:bCs/>
              </w:rPr>
              <w:t>Numery PIN nadaje posiadacz dowodu osobistego tzn. osoba, której dane są zamieszczone w dowodzie osobistym.</w:t>
            </w:r>
            <w:r w:rsidRPr="00BB7DA2">
              <w:t xml:space="preserve"> </w:t>
            </w:r>
            <w:r w:rsidRPr="00106286">
              <w:t xml:space="preserve">Możesz to zrobić przy odbiorze lub w dowolnym czasie w dowolnym urzędzie gminy bądź poprzez aplikację na </w:t>
            </w:r>
            <w:hyperlink r:id="rId12" w:history="1">
              <w:r w:rsidRPr="00106286">
                <w:rPr>
                  <w:color w:val="0000FF"/>
                  <w:u w:val="single"/>
                </w:rPr>
                <w:t>www.gov.pl/web/mswia/bip</w:t>
              </w:r>
            </w:hyperlink>
            <w:r w:rsidRPr="00106286">
              <w:t xml:space="preserve">. </w:t>
            </w:r>
            <w:r w:rsidR="00BB7DA2" w:rsidRPr="00BB7DA2">
              <w:rPr>
                <w:bCs/>
              </w:rPr>
              <w:t xml:space="preserve">Certyfikat podpisu </w:t>
            </w:r>
            <w:r w:rsidR="00BB7DA2">
              <w:rPr>
                <w:bCs/>
              </w:rPr>
              <w:t>osobistego dla osoby powyżej 13</w:t>
            </w:r>
            <w:r w:rsidR="00BB7DA2" w:rsidRPr="00BB7DA2">
              <w:rPr>
                <w:bCs/>
              </w:rPr>
              <w:t xml:space="preserve"> roku życia zaktywizuje się dopiero po uzyskaniu pełnoletności.</w:t>
            </w:r>
            <w:r w:rsidR="00BB7DA2">
              <w:t xml:space="preserve"> </w:t>
            </w:r>
            <w:r w:rsidRPr="00106286">
              <w:t>Kod PUK, który otrzymasz przy odbiorze dowodu osobistego, posłuży do odblokowania kodów PIN po trzykrotnym błędnym wprowadzeniu.</w:t>
            </w:r>
          </w:p>
        </w:tc>
      </w:tr>
      <w:tr w:rsidR="00F355B3" w:rsidTr="00F355B3">
        <w:tc>
          <w:tcPr>
            <w:tcW w:w="9062" w:type="dxa"/>
            <w:gridSpan w:val="2"/>
            <w:tcBorders>
              <w:top w:val="single" w:sz="4" w:space="0" w:color="auto"/>
              <w:left w:val="single" w:sz="4" w:space="0" w:color="auto"/>
              <w:bottom w:val="single" w:sz="4" w:space="0" w:color="auto"/>
              <w:right w:val="single" w:sz="4" w:space="0" w:color="auto"/>
            </w:tcBorders>
            <w:shd w:val="clear" w:color="auto" w:fill="EEECE1"/>
            <w:hideMark/>
          </w:tcPr>
          <w:p w:rsidR="00F355B3" w:rsidRDefault="00F355B3" w:rsidP="00CA072F">
            <w:pPr>
              <w:shd w:val="clear" w:color="auto" w:fill="FFFFFF"/>
              <w:jc w:val="center"/>
              <w:rPr>
                <w:b/>
              </w:rPr>
            </w:pPr>
            <w:r>
              <w:rPr>
                <w:b/>
              </w:rPr>
              <w:t>Formularze do pobrania</w:t>
            </w:r>
          </w:p>
        </w:tc>
      </w:tr>
      <w:tr w:rsidR="00F355B3" w:rsidTr="00F355B3">
        <w:tc>
          <w:tcPr>
            <w:tcW w:w="9062" w:type="dxa"/>
            <w:gridSpan w:val="2"/>
            <w:tcBorders>
              <w:top w:val="single" w:sz="4" w:space="0" w:color="auto"/>
              <w:left w:val="single" w:sz="4" w:space="0" w:color="auto"/>
              <w:bottom w:val="single" w:sz="4" w:space="0" w:color="auto"/>
              <w:right w:val="single" w:sz="4" w:space="0" w:color="auto"/>
            </w:tcBorders>
            <w:hideMark/>
          </w:tcPr>
          <w:p w:rsidR="00F355B3" w:rsidRDefault="00F355B3" w:rsidP="00CA072F">
            <w:pPr>
              <w:shd w:val="clear" w:color="auto" w:fill="FFFFFF"/>
            </w:pPr>
            <w:r>
              <w:t>Wniosek o wydanie dowodu osobistego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475"/>
        <w:gridCol w:w="2644"/>
        <w:gridCol w:w="2403"/>
      </w:tblGrid>
      <w:tr w:rsidR="00F355B3" w:rsidTr="00F355B3">
        <w:trPr>
          <w:trHeight w:val="358"/>
        </w:trPr>
        <w:tc>
          <w:tcPr>
            <w:tcW w:w="154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355B3" w:rsidRDefault="00F355B3" w:rsidP="00CA072F">
            <w:pPr>
              <w:rPr>
                <w:i/>
              </w:rPr>
            </w:pPr>
            <w:r>
              <w:rPr>
                <w:i/>
              </w:rPr>
              <w:t>Czynność</w:t>
            </w:r>
          </w:p>
        </w:tc>
        <w:tc>
          <w:tcPr>
            <w:tcW w:w="24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355B3" w:rsidRDefault="00F355B3" w:rsidP="00CA072F">
            <w:pPr>
              <w:rPr>
                <w:b/>
                <w:i/>
              </w:rPr>
            </w:pPr>
            <w:r>
              <w:rPr>
                <w:b/>
                <w:i/>
              </w:rPr>
              <w:t>Opracował:</w:t>
            </w:r>
          </w:p>
        </w:tc>
        <w:tc>
          <w:tcPr>
            <w:tcW w:w="2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355B3" w:rsidRDefault="00F355B3" w:rsidP="00CA072F">
            <w:pPr>
              <w:rPr>
                <w:b/>
                <w:i/>
              </w:rPr>
            </w:pPr>
            <w:r>
              <w:rPr>
                <w:b/>
                <w:i/>
              </w:rPr>
              <w:t>Sprawdził:</w:t>
            </w:r>
          </w:p>
        </w:tc>
        <w:tc>
          <w:tcPr>
            <w:tcW w:w="24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355B3" w:rsidRDefault="00F355B3" w:rsidP="00CA072F">
            <w:pPr>
              <w:rPr>
                <w:b/>
                <w:i/>
              </w:rPr>
            </w:pPr>
            <w:r>
              <w:rPr>
                <w:b/>
                <w:i/>
              </w:rPr>
              <w:t>Zatwierdził:</w:t>
            </w:r>
          </w:p>
        </w:tc>
      </w:tr>
      <w:tr w:rsidR="00F355B3" w:rsidTr="00F355B3">
        <w:trPr>
          <w:trHeight w:val="354"/>
        </w:trPr>
        <w:tc>
          <w:tcPr>
            <w:tcW w:w="1540" w:type="dxa"/>
            <w:tcBorders>
              <w:top w:val="single" w:sz="4" w:space="0" w:color="auto"/>
              <w:left w:val="single" w:sz="4" w:space="0" w:color="auto"/>
              <w:bottom w:val="single" w:sz="4" w:space="0" w:color="auto"/>
              <w:right w:val="single" w:sz="4" w:space="0" w:color="auto"/>
            </w:tcBorders>
            <w:vAlign w:val="center"/>
            <w:hideMark/>
          </w:tcPr>
          <w:p w:rsidR="00F355B3" w:rsidRDefault="00F355B3" w:rsidP="00CA072F">
            <w:pPr>
              <w:rPr>
                <w:i/>
              </w:rPr>
            </w:pPr>
            <w:r>
              <w:rPr>
                <w:i/>
              </w:rPr>
              <w:t>Osoba</w:t>
            </w:r>
          </w:p>
        </w:tc>
        <w:tc>
          <w:tcPr>
            <w:tcW w:w="2475" w:type="dxa"/>
            <w:tcBorders>
              <w:top w:val="single" w:sz="4" w:space="0" w:color="auto"/>
              <w:left w:val="single" w:sz="4" w:space="0" w:color="auto"/>
              <w:bottom w:val="single" w:sz="4" w:space="0" w:color="auto"/>
              <w:right w:val="single" w:sz="4" w:space="0" w:color="auto"/>
            </w:tcBorders>
          </w:tcPr>
          <w:p w:rsidR="00F355B3" w:rsidRDefault="00F355B3" w:rsidP="00CA072F">
            <w:pPr>
              <w:jc w:val="both"/>
              <w:rPr>
                <w:rFonts w:ascii="Arial" w:hAnsi="Arial" w:cs="Arial"/>
                <w:sz w:val="22"/>
                <w:szCs w:val="22"/>
              </w:rPr>
            </w:pPr>
          </w:p>
        </w:tc>
        <w:tc>
          <w:tcPr>
            <w:tcW w:w="2644"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c>
          <w:tcPr>
            <w:tcW w:w="2403"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r>
      <w:tr w:rsidR="00F355B3" w:rsidTr="00F355B3">
        <w:trPr>
          <w:trHeight w:val="350"/>
        </w:trPr>
        <w:tc>
          <w:tcPr>
            <w:tcW w:w="1540" w:type="dxa"/>
            <w:tcBorders>
              <w:top w:val="single" w:sz="4" w:space="0" w:color="auto"/>
              <w:left w:val="single" w:sz="4" w:space="0" w:color="auto"/>
              <w:bottom w:val="single" w:sz="4" w:space="0" w:color="auto"/>
              <w:right w:val="single" w:sz="4" w:space="0" w:color="auto"/>
            </w:tcBorders>
            <w:vAlign w:val="center"/>
            <w:hideMark/>
          </w:tcPr>
          <w:p w:rsidR="00F355B3" w:rsidRDefault="00F355B3" w:rsidP="00CA072F">
            <w:pPr>
              <w:rPr>
                <w:i/>
              </w:rPr>
            </w:pPr>
            <w:r>
              <w:rPr>
                <w:i/>
              </w:rPr>
              <w:t>Stanowisko</w:t>
            </w:r>
          </w:p>
        </w:tc>
        <w:tc>
          <w:tcPr>
            <w:tcW w:w="2475" w:type="dxa"/>
            <w:tcBorders>
              <w:top w:val="single" w:sz="4" w:space="0" w:color="auto"/>
              <w:left w:val="single" w:sz="4" w:space="0" w:color="auto"/>
              <w:bottom w:val="single" w:sz="4" w:space="0" w:color="auto"/>
              <w:right w:val="single" w:sz="4" w:space="0" w:color="auto"/>
            </w:tcBorders>
          </w:tcPr>
          <w:p w:rsidR="00F355B3" w:rsidRDefault="00F355B3" w:rsidP="00CA072F">
            <w:pPr>
              <w:jc w:val="both"/>
              <w:rPr>
                <w:rFonts w:ascii="Arial" w:hAnsi="Arial" w:cs="Arial"/>
                <w:sz w:val="22"/>
                <w:szCs w:val="22"/>
              </w:rPr>
            </w:pPr>
          </w:p>
        </w:tc>
        <w:tc>
          <w:tcPr>
            <w:tcW w:w="2644"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c>
          <w:tcPr>
            <w:tcW w:w="2403"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r>
      <w:tr w:rsidR="00F355B3" w:rsidTr="00F355B3">
        <w:trPr>
          <w:trHeight w:val="346"/>
        </w:trPr>
        <w:tc>
          <w:tcPr>
            <w:tcW w:w="1540" w:type="dxa"/>
            <w:tcBorders>
              <w:top w:val="single" w:sz="4" w:space="0" w:color="auto"/>
              <w:left w:val="single" w:sz="4" w:space="0" w:color="auto"/>
              <w:bottom w:val="single" w:sz="4" w:space="0" w:color="auto"/>
              <w:right w:val="single" w:sz="4" w:space="0" w:color="auto"/>
            </w:tcBorders>
            <w:vAlign w:val="center"/>
            <w:hideMark/>
          </w:tcPr>
          <w:p w:rsidR="00F355B3" w:rsidRDefault="00F355B3" w:rsidP="00CA072F">
            <w:pPr>
              <w:rPr>
                <w:i/>
              </w:rPr>
            </w:pPr>
            <w:r>
              <w:rPr>
                <w:i/>
              </w:rPr>
              <w:t>Data</w:t>
            </w:r>
          </w:p>
        </w:tc>
        <w:tc>
          <w:tcPr>
            <w:tcW w:w="2475" w:type="dxa"/>
            <w:tcBorders>
              <w:top w:val="single" w:sz="4" w:space="0" w:color="auto"/>
              <w:left w:val="single" w:sz="4" w:space="0" w:color="auto"/>
              <w:bottom w:val="single" w:sz="4" w:space="0" w:color="auto"/>
              <w:right w:val="single" w:sz="4" w:space="0" w:color="auto"/>
            </w:tcBorders>
          </w:tcPr>
          <w:p w:rsidR="00F355B3" w:rsidRDefault="00F355B3" w:rsidP="00CA072F">
            <w:pPr>
              <w:jc w:val="both"/>
              <w:rPr>
                <w:rFonts w:ascii="Arial" w:hAnsi="Arial" w:cs="Arial"/>
                <w:sz w:val="22"/>
                <w:szCs w:val="22"/>
              </w:rPr>
            </w:pPr>
          </w:p>
        </w:tc>
        <w:tc>
          <w:tcPr>
            <w:tcW w:w="2644"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c>
          <w:tcPr>
            <w:tcW w:w="2403"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r>
      <w:tr w:rsidR="00F355B3" w:rsidTr="00F355B3">
        <w:trPr>
          <w:trHeight w:val="342"/>
        </w:trPr>
        <w:tc>
          <w:tcPr>
            <w:tcW w:w="1540" w:type="dxa"/>
            <w:tcBorders>
              <w:top w:val="single" w:sz="4" w:space="0" w:color="auto"/>
              <w:left w:val="single" w:sz="4" w:space="0" w:color="auto"/>
              <w:bottom w:val="single" w:sz="4" w:space="0" w:color="auto"/>
              <w:right w:val="single" w:sz="4" w:space="0" w:color="auto"/>
            </w:tcBorders>
            <w:vAlign w:val="center"/>
            <w:hideMark/>
          </w:tcPr>
          <w:p w:rsidR="00F355B3" w:rsidRDefault="00F355B3" w:rsidP="00CA072F">
            <w:pPr>
              <w:rPr>
                <w:i/>
              </w:rPr>
            </w:pPr>
            <w:r>
              <w:rPr>
                <w:i/>
              </w:rPr>
              <w:t>Podpis</w:t>
            </w:r>
          </w:p>
        </w:tc>
        <w:tc>
          <w:tcPr>
            <w:tcW w:w="2475"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c>
          <w:tcPr>
            <w:tcW w:w="2644"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c>
          <w:tcPr>
            <w:tcW w:w="2403" w:type="dxa"/>
            <w:tcBorders>
              <w:top w:val="single" w:sz="4" w:space="0" w:color="auto"/>
              <w:left w:val="single" w:sz="4" w:space="0" w:color="auto"/>
              <w:bottom w:val="single" w:sz="4" w:space="0" w:color="auto"/>
              <w:right w:val="single" w:sz="4" w:space="0" w:color="auto"/>
            </w:tcBorders>
          </w:tcPr>
          <w:p w:rsidR="00F355B3" w:rsidRDefault="00F355B3" w:rsidP="00CA072F">
            <w:pPr>
              <w:jc w:val="both"/>
            </w:pPr>
          </w:p>
        </w:tc>
      </w:tr>
    </w:tbl>
    <w:p w:rsidR="00DF4F26" w:rsidRDefault="00DF4F26" w:rsidP="002E3A20">
      <w:pPr>
        <w:spacing w:before="100" w:beforeAutospacing="1" w:after="100" w:afterAutospacing="1"/>
        <w:outlineLvl w:val="1"/>
      </w:pPr>
    </w:p>
    <w:sectPr w:rsidR="00DF4F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C2" w:rsidRDefault="00891EC2" w:rsidP="00BB7DA2">
      <w:r>
        <w:separator/>
      </w:r>
    </w:p>
  </w:endnote>
  <w:endnote w:type="continuationSeparator" w:id="0">
    <w:p w:rsidR="00891EC2" w:rsidRDefault="00891EC2" w:rsidP="00B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C2" w:rsidRDefault="00891EC2" w:rsidP="00BB7DA2">
      <w:r>
        <w:separator/>
      </w:r>
    </w:p>
  </w:footnote>
  <w:footnote w:type="continuationSeparator" w:id="0">
    <w:p w:rsidR="00891EC2" w:rsidRDefault="00891EC2" w:rsidP="00BB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B70"/>
    <w:multiLevelType w:val="multilevel"/>
    <w:tmpl w:val="2D8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E45E8"/>
    <w:multiLevelType w:val="multilevel"/>
    <w:tmpl w:val="31FA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30127"/>
    <w:multiLevelType w:val="multilevel"/>
    <w:tmpl w:val="C0C8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2934"/>
    <w:multiLevelType w:val="multilevel"/>
    <w:tmpl w:val="D66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576B6"/>
    <w:multiLevelType w:val="multilevel"/>
    <w:tmpl w:val="082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31161"/>
    <w:multiLevelType w:val="multilevel"/>
    <w:tmpl w:val="C0B0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E6856"/>
    <w:multiLevelType w:val="hybridMultilevel"/>
    <w:tmpl w:val="802235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A07F76"/>
    <w:multiLevelType w:val="multilevel"/>
    <w:tmpl w:val="6CCA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630D"/>
    <w:multiLevelType w:val="multilevel"/>
    <w:tmpl w:val="82D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C0F18"/>
    <w:multiLevelType w:val="multilevel"/>
    <w:tmpl w:val="90F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41A"/>
    <w:multiLevelType w:val="multilevel"/>
    <w:tmpl w:val="692A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B5499"/>
    <w:multiLevelType w:val="multilevel"/>
    <w:tmpl w:val="8A9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C4AA4"/>
    <w:multiLevelType w:val="multilevel"/>
    <w:tmpl w:val="6598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F5576"/>
    <w:multiLevelType w:val="multilevel"/>
    <w:tmpl w:val="AFD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5"/>
  </w:num>
  <w:num w:numId="4">
    <w:abstractNumId w:val="12"/>
  </w:num>
  <w:num w:numId="5">
    <w:abstractNumId w:val="9"/>
  </w:num>
  <w:num w:numId="6">
    <w:abstractNumId w:val="7"/>
  </w:num>
  <w:num w:numId="7">
    <w:abstractNumId w:val="0"/>
  </w:num>
  <w:num w:numId="8">
    <w:abstractNumId w:val="2"/>
  </w:num>
  <w:num w:numId="9">
    <w:abstractNumId w:val="8"/>
  </w:num>
  <w:num w:numId="10">
    <w:abstractNumId w:val="4"/>
  </w:num>
  <w:num w:numId="11">
    <w:abstractNumId w:val="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12"/>
    <w:rsid w:val="00106286"/>
    <w:rsid w:val="00237520"/>
    <w:rsid w:val="002E301C"/>
    <w:rsid w:val="002E3A20"/>
    <w:rsid w:val="00751C54"/>
    <w:rsid w:val="00876512"/>
    <w:rsid w:val="00891EC2"/>
    <w:rsid w:val="00987F32"/>
    <w:rsid w:val="00A33BD5"/>
    <w:rsid w:val="00B313AC"/>
    <w:rsid w:val="00BB7DA2"/>
    <w:rsid w:val="00CC6DBA"/>
    <w:rsid w:val="00DF4F26"/>
    <w:rsid w:val="00F35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E9D5-6967-48D3-8B2B-AA9D6508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B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3B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BD5"/>
    <w:rPr>
      <w:rFonts w:ascii="Segoe UI" w:eastAsia="Times New Roman" w:hAnsi="Segoe UI" w:cs="Segoe UI"/>
      <w:sz w:val="18"/>
      <w:szCs w:val="18"/>
      <w:lang w:eastAsia="pl-PL"/>
    </w:rPr>
  </w:style>
  <w:style w:type="character" w:styleId="Pogrubienie">
    <w:name w:val="Strong"/>
    <w:basedOn w:val="Domylnaczcionkaakapitu"/>
    <w:uiPriority w:val="22"/>
    <w:qFormat/>
    <w:rsid w:val="00237520"/>
    <w:rPr>
      <w:b/>
      <w:bCs/>
    </w:rPr>
  </w:style>
  <w:style w:type="paragraph" w:styleId="Nagwek">
    <w:name w:val="header"/>
    <w:basedOn w:val="Normalny"/>
    <w:link w:val="NagwekZnak"/>
    <w:uiPriority w:val="99"/>
    <w:unhideWhenUsed/>
    <w:rsid w:val="00BB7DA2"/>
    <w:pPr>
      <w:tabs>
        <w:tab w:val="center" w:pos="4536"/>
        <w:tab w:val="right" w:pos="9072"/>
      </w:tabs>
    </w:pPr>
  </w:style>
  <w:style w:type="character" w:customStyle="1" w:styleId="NagwekZnak">
    <w:name w:val="Nagłówek Znak"/>
    <w:basedOn w:val="Domylnaczcionkaakapitu"/>
    <w:link w:val="Nagwek"/>
    <w:uiPriority w:val="99"/>
    <w:rsid w:val="00BB7D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7DA2"/>
    <w:pPr>
      <w:tabs>
        <w:tab w:val="center" w:pos="4536"/>
        <w:tab w:val="right" w:pos="9072"/>
      </w:tabs>
    </w:pPr>
  </w:style>
  <w:style w:type="character" w:customStyle="1" w:styleId="StopkaZnak">
    <w:name w:val="Stopka Znak"/>
    <w:basedOn w:val="Domylnaczcionkaakapitu"/>
    <w:link w:val="Stopka"/>
    <w:uiPriority w:val="99"/>
    <w:rsid w:val="00BB7DA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5266">
      <w:bodyDiv w:val="1"/>
      <w:marLeft w:val="0"/>
      <w:marRight w:val="0"/>
      <w:marTop w:val="0"/>
      <w:marBottom w:val="0"/>
      <w:divBdr>
        <w:top w:val="none" w:sz="0" w:space="0" w:color="auto"/>
        <w:left w:val="none" w:sz="0" w:space="0" w:color="auto"/>
        <w:bottom w:val="none" w:sz="0" w:space="0" w:color="auto"/>
        <w:right w:val="none" w:sz="0" w:space="0" w:color="auto"/>
      </w:divBdr>
    </w:div>
    <w:div w:id="1965621449">
      <w:bodyDiv w:val="1"/>
      <w:marLeft w:val="0"/>
      <w:marRight w:val="0"/>
      <w:marTop w:val="0"/>
      <w:marBottom w:val="0"/>
      <w:divBdr>
        <w:top w:val="none" w:sz="0" w:space="0" w:color="auto"/>
        <w:left w:val="none" w:sz="0" w:space="0" w:color="auto"/>
        <w:bottom w:val="none" w:sz="0" w:space="0" w:color="auto"/>
        <w:right w:val="none" w:sz="0" w:space="0" w:color="auto"/>
      </w:divBdr>
      <w:divsChild>
        <w:div w:id="1917662206">
          <w:marLeft w:val="0"/>
          <w:marRight w:val="0"/>
          <w:marTop w:val="0"/>
          <w:marBottom w:val="0"/>
          <w:divBdr>
            <w:top w:val="none" w:sz="0" w:space="0" w:color="auto"/>
            <w:left w:val="none" w:sz="0" w:space="0" w:color="auto"/>
            <w:bottom w:val="none" w:sz="0" w:space="0" w:color="auto"/>
            <w:right w:val="none" w:sz="0" w:space="0" w:color="auto"/>
          </w:divBdr>
          <w:divsChild>
            <w:div w:id="1628974943">
              <w:marLeft w:val="0"/>
              <w:marRight w:val="0"/>
              <w:marTop w:val="0"/>
              <w:marBottom w:val="0"/>
              <w:divBdr>
                <w:top w:val="none" w:sz="0" w:space="0" w:color="auto"/>
                <w:left w:val="none" w:sz="0" w:space="0" w:color="auto"/>
                <w:bottom w:val="none" w:sz="0" w:space="0" w:color="auto"/>
                <w:right w:val="none" w:sz="0" w:space="0" w:color="auto"/>
              </w:divBdr>
            </w:div>
          </w:divsChild>
        </w:div>
        <w:div w:id="1233926765">
          <w:marLeft w:val="0"/>
          <w:marRight w:val="0"/>
          <w:marTop w:val="0"/>
          <w:marBottom w:val="0"/>
          <w:divBdr>
            <w:top w:val="none" w:sz="0" w:space="0" w:color="auto"/>
            <w:left w:val="none" w:sz="0" w:space="0" w:color="auto"/>
            <w:bottom w:val="none" w:sz="0" w:space="0" w:color="auto"/>
            <w:right w:val="none" w:sz="0" w:space="0" w:color="auto"/>
          </w:divBdr>
        </w:div>
        <w:div w:id="14774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web/mswia/b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ywatel.gov.pl/dokumenty-i-dane-osobowe/odbior-dowodu-osobistego-sprawdz-czy-twoj-dowod-jest-gotowy" TargetMode="External"/><Relationship Id="rId5" Type="http://schemas.openxmlformats.org/officeDocument/2006/relationships/webSettings" Target="webSettings.xml"/><Relationship Id="rId10" Type="http://schemas.openxmlformats.org/officeDocument/2006/relationships/hyperlink" Target="https://obywatel.gov.pl/czym-jest-epuap" TargetMode="External"/><Relationship Id="rId4" Type="http://schemas.openxmlformats.org/officeDocument/2006/relationships/settings" Target="settings.xml"/><Relationship Id="rId9" Type="http://schemas.openxmlformats.org/officeDocument/2006/relationships/hyperlink" Target="http://bip.poznan.pl/bip/druki.html?dr_id=404843&amp;co=show&amp;type=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AD33-71E3-4DF9-90C4-B6B42824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1072</Words>
  <Characters>6438</Characters>
  <Application>Microsoft Office Word</Application>
  <DocSecurity>0</DocSecurity>
  <Lines>53</Lines>
  <Paragraphs>14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obyw1</dc:creator>
  <cp:keywords/>
  <dc:description/>
  <cp:lastModifiedBy>obyw1</cp:lastModifiedBy>
  <cp:revision>6</cp:revision>
  <cp:lastPrinted>2019-04-17T13:15:00Z</cp:lastPrinted>
  <dcterms:created xsi:type="dcterms:W3CDTF">2019-04-17T11:17:00Z</dcterms:created>
  <dcterms:modified xsi:type="dcterms:W3CDTF">2019-04-18T09:31:00Z</dcterms:modified>
</cp:coreProperties>
</file>