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D9" w:rsidRDefault="00422AE9">
      <w:pPr>
        <w:spacing w:after="150" w:line="300" w:lineRule="atLeast"/>
        <w:jc w:val="center"/>
        <w:rPr>
          <w:rFonts w:ascii="Times New Roman" w:eastAsia="Times New Roman" w:hAnsi="Times New Roman"/>
          <w:b/>
          <w:bCs/>
          <w:color w:val="3E3D3D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3E3D3D"/>
          <w:sz w:val="36"/>
          <w:szCs w:val="36"/>
          <w:lang w:eastAsia="pl-PL"/>
        </w:rPr>
        <w:t xml:space="preserve">Ogłoszenie Burmistrza Okonka </w:t>
      </w:r>
      <w:r>
        <w:rPr>
          <w:rFonts w:ascii="Times New Roman" w:eastAsia="Times New Roman" w:hAnsi="Times New Roman"/>
          <w:b/>
          <w:bCs/>
          <w:color w:val="3E3D3D"/>
          <w:sz w:val="36"/>
          <w:szCs w:val="36"/>
          <w:lang w:eastAsia="pl-PL"/>
        </w:rPr>
        <w:br/>
        <w:t xml:space="preserve">z dnia </w:t>
      </w:r>
      <w:r w:rsidR="005E2D24">
        <w:rPr>
          <w:rFonts w:ascii="Times New Roman" w:eastAsia="Times New Roman" w:hAnsi="Times New Roman"/>
          <w:b/>
          <w:bCs/>
          <w:color w:val="3E3D3D"/>
          <w:sz w:val="36"/>
          <w:szCs w:val="36"/>
          <w:lang w:eastAsia="pl-PL"/>
        </w:rPr>
        <w:t>30</w:t>
      </w:r>
      <w:r>
        <w:rPr>
          <w:rFonts w:ascii="Times New Roman" w:eastAsia="Times New Roman" w:hAnsi="Times New Roman"/>
          <w:b/>
          <w:bCs/>
          <w:color w:val="3E3D3D"/>
          <w:sz w:val="36"/>
          <w:szCs w:val="36"/>
          <w:lang w:eastAsia="pl-PL"/>
        </w:rPr>
        <w:t xml:space="preserve"> maja 201</w:t>
      </w:r>
      <w:r w:rsidR="005E2D24">
        <w:rPr>
          <w:rFonts w:ascii="Times New Roman" w:eastAsia="Times New Roman" w:hAnsi="Times New Roman"/>
          <w:b/>
          <w:bCs/>
          <w:color w:val="3E3D3D"/>
          <w:sz w:val="36"/>
          <w:szCs w:val="36"/>
          <w:lang w:eastAsia="pl-PL"/>
        </w:rPr>
        <w:t>9</w:t>
      </w:r>
      <w:r>
        <w:rPr>
          <w:rFonts w:ascii="Times New Roman" w:eastAsia="Times New Roman" w:hAnsi="Times New Roman"/>
          <w:b/>
          <w:bCs/>
          <w:color w:val="3E3D3D"/>
          <w:sz w:val="36"/>
          <w:szCs w:val="36"/>
          <w:lang w:eastAsia="pl-PL"/>
        </w:rPr>
        <w:t xml:space="preserve"> r.</w:t>
      </w:r>
      <w:r>
        <w:rPr>
          <w:rFonts w:ascii="Times New Roman" w:eastAsia="Times New Roman" w:hAnsi="Times New Roman"/>
          <w:b/>
          <w:bCs/>
          <w:color w:val="3E3D3D"/>
          <w:sz w:val="36"/>
          <w:szCs w:val="36"/>
          <w:lang w:eastAsia="pl-PL"/>
        </w:rPr>
        <w:br/>
        <w:t xml:space="preserve">w sprawie wyboru ławników na kadencję </w:t>
      </w:r>
      <w:r w:rsidR="001105FE">
        <w:rPr>
          <w:rFonts w:ascii="Times New Roman" w:eastAsia="Times New Roman" w:hAnsi="Times New Roman"/>
          <w:b/>
          <w:bCs/>
          <w:color w:val="3E3D3D"/>
          <w:sz w:val="36"/>
          <w:szCs w:val="36"/>
          <w:lang w:eastAsia="pl-PL"/>
        </w:rPr>
        <w:t>2020-2023</w:t>
      </w:r>
    </w:p>
    <w:p w:rsidR="00D071D9" w:rsidRDefault="00D071D9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</w:pP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Informuję, że z końcem</w:t>
      </w:r>
      <w:r>
        <w:rPr>
          <w:rFonts w:ascii="Times New Roman" w:eastAsia="Times New Roman" w:hAnsi="Times New Roman"/>
          <w:b/>
          <w:color w:val="3E3D3D"/>
          <w:sz w:val="24"/>
          <w:szCs w:val="24"/>
          <w:lang w:eastAsia="pl-PL"/>
        </w:rPr>
        <w:t xml:space="preserve"> 201</w:t>
      </w:r>
      <w:r w:rsidR="00E82D35">
        <w:rPr>
          <w:rFonts w:ascii="Times New Roman" w:eastAsia="Times New Roman" w:hAnsi="Times New Roman"/>
          <w:b/>
          <w:color w:val="3E3D3D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color w:val="3E3D3D"/>
          <w:sz w:val="24"/>
          <w:szCs w:val="24"/>
          <w:lang w:eastAsia="pl-PL"/>
        </w:rPr>
        <w:t xml:space="preserve"> roku upływa czteroletnia kadencja ławników w sądach powszechnych wybranych w 201</w:t>
      </w:r>
      <w:r w:rsidR="00E82D35">
        <w:rPr>
          <w:rFonts w:ascii="Times New Roman" w:eastAsia="Times New Roman" w:hAnsi="Times New Roman"/>
          <w:b/>
          <w:color w:val="3E3D3D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color w:val="3E3D3D"/>
          <w:sz w:val="24"/>
          <w:szCs w:val="24"/>
          <w:lang w:eastAsia="pl-PL"/>
        </w:rPr>
        <w:t xml:space="preserve"> roku.</w:t>
      </w: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W związku tym Prezes Sądu Okręgowego w Poznaniu pismem z dnia </w:t>
      </w:r>
      <w:r w:rsidR="00E82D35"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maja 201</w:t>
      </w:r>
      <w:r w:rsidR="00E82D35"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roku zwrócił się do Rady Miejskiej w Okonku z prośbą o dokonanie naboru kandydatów na ławników:</w:t>
      </w:r>
    </w:p>
    <w:p w:rsidR="00D071D9" w:rsidRDefault="00422AE9">
      <w:pPr>
        <w:pStyle w:val="Akapitzlist"/>
        <w:numPr>
          <w:ilvl w:val="0"/>
          <w:numId w:val="1"/>
        </w:numPr>
        <w:tabs>
          <w:tab w:val="left" w:pos="720"/>
        </w:tabs>
        <w:spacing w:before="100" w:after="10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 xml:space="preserve">do Sądu Rejonowego w Złotowie - </w:t>
      </w:r>
      <w:r w:rsidR="00E82D35"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 xml:space="preserve"> ławni</w:t>
      </w:r>
      <w:r w:rsidR="00E82D35"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, w tym 0 do orzekania z zakresu prawa pracy.</w:t>
      </w:r>
    </w:p>
    <w:p w:rsidR="00D071D9" w:rsidRDefault="00422AE9">
      <w:pPr>
        <w:tabs>
          <w:tab w:val="left" w:pos="720"/>
        </w:tabs>
        <w:spacing w:before="100" w:after="100" w:line="300" w:lineRule="atLeast"/>
        <w:jc w:val="both"/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  <w:t>Podstawa prawna:</w:t>
      </w:r>
    </w:p>
    <w:p w:rsidR="00D071D9" w:rsidRDefault="00422AE9">
      <w:pPr>
        <w:pStyle w:val="Akapitzlist"/>
        <w:numPr>
          <w:ilvl w:val="0"/>
          <w:numId w:val="2"/>
        </w:numPr>
        <w:tabs>
          <w:tab w:val="left" w:pos="720"/>
        </w:tabs>
        <w:spacing w:before="100" w:after="100" w:line="300" w:lineRule="atLeast"/>
        <w:jc w:val="both"/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  <w:t xml:space="preserve">ustawa z dnia 27 lipca 2001 r. – Prawo o ustroju sądów powszechnych (Dz. U. </w:t>
      </w:r>
      <w:r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  <w:br/>
        <w:t>z  201</w:t>
      </w:r>
      <w:bookmarkStart w:id="0" w:name="_GoBack"/>
      <w:bookmarkEnd w:id="0"/>
      <w:r w:rsidR="002D64B8"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  <w:t xml:space="preserve"> r., poz.</w:t>
      </w:r>
      <w:r w:rsidR="002D64B8"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  <w:t>52</w:t>
      </w:r>
      <w:r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  <w:t xml:space="preserve"> ze zm.),</w:t>
      </w:r>
    </w:p>
    <w:p w:rsidR="00D071D9" w:rsidRDefault="00422AE9">
      <w:pPr>
        <w:pStyle w:val="Akapitzlist"/>
        <w:numPr>
          <w:ilvl w:val="0"/>
          <w:numId w:val="2"/>
        </w:numPr>
        <w:tabs>
          <w:tab w:val="left" w:pos="720"/>
        </w:tabs>
        <w:spacing w:before="100" w:after="100" w:line="300" w:lineRule="atLeast"/>
        <w:jc w:val="both"/>
      </w:pPr>
      <w:r>
        <w:rPr>
          <w:rFonts w:ascii="Times New Roman" w:eastAsia="Times New Roman" w:hAnsi="Times New Roman"/>
          <w:bCs/>
          <w:color w:val="3E3D3D"/>
          <w:sz w:val="24"/>
          <w:szCs w:val="24"/>
          <w:lang w:eastAsia="pl-PL"/>
        </w:rPr>
        <w:t>rozporządzenie Ministra Sprawiedliwości z dnia 9 czerwca 2011 r. w sprawie sposobu postępowania z dokumentami złożonymi radom gmin przy zgłaszaniu kandydatów na ławników oraz wzoru kart zgłoszenia (Dz. U. z 2011 r. Nr 121, poz. 693).</w:t>
      </w:r>
    </w:p>
    <w:p w:rsidR="00D071D9" w:rsidRDefault="00D071D9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</w:pPr>
    </w:p>
    <w:p w:rsidR="00D071D9" w:rsidRDefault="00422AE9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KTO MOŻE ZOSTAĆ ŁAWNIKIEM</w:t>
      </w:r>
    </w:p>
    <w:p w:rsidR="00D071D9" w:rsidRDefault="00422AE9">
      <w:pPr>
        <w:spacing w:after="150" w:line="300" w:lineRule="atLeast"/>
        <w:jc w:val="both"/>
      </w:pP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awnikiem może być wybrany ten, kto:</w:t>
      </w:r>
    </w:p>
    <w:p w:rsidR="00D071D9" w:rsidRDefault="00422AE9">
      <w:pPr>
        <w:numPr>
          <w:ilvl w:val="0"/>
          <w:numId w:val="3"/>
        </w:numPr>
        <w:tabs>
          <w:tab w:val="left" w:pos="720"/>
        </w:tabs>
        <w:spacing w:before="100" w:after="100" w:line="300" w:lineRule="atLeast"/>
        <w:ind w:left="709" w:hanging="283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posiada obywatelstwo polskie i korzysta z pełni praw cywilnych i obywatelskich,</w:t>
      </w:r>
    </w:p>
    <w:p w:rsidR="00D071D9" w:rsidRDefault="00422AE9">
      <w:pPr>
        <w:numPr>
          <w:ilvl w:val="0"/>
          <w:numId w:val="3"/>
        </w:numPr>
        <w:tabs>
          <w:tab w:val="left" w:pos="720"/>
        </w:tabs>
        <w:spacing w:before="100" w:after="100" w:line="300" w:lineRule="atLeast"/>
        <w:ind w:left="709" w:hanging="283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jest nieskazitelnego charakteru,</w:t>
      </w:r>
    </w:p>
    <w:p w:rsidR="00D071D9" w:rsidRDefault="00422AE9">
      <w:pPr>
        <w:numPr>
          <w:ilvl w:val="0"/>
          <w:numId w:val="3"/>
        </w:numPr>
        <w:tabs>
          <w:tab w:val="left" w:pos="720"/>
        </w:tabs>
        <w:spacing w:before="100" w:after="100" w:line="300" w:lineRule="atLeast"/>
        <w:ind w:left="709" w:hanging="283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ukończył 30 lat,</w:t>
      </w:r>
    </w:p>
    <w:p w:rsidR="00D071D9" w:rsidRDefault="00422AE9">
      <w:pPr>
        <w:numPr>
          <w:ilvl w:val="0"/>
          <w:numId w:val="3"/>
        </w:numPr>
        <w:tabs>
          <w:tab w:val="left" w:pos="720"/>
        </w:tabs>
        <w:spacing w:before="100" w:after="100" w:line="300" w:lineRule="atLeast"/>
        <w:ind w:left="709" w:hanging="283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jest zatrudniony, prowadzi działalność gospodarczą lub mieszka w miejscu kandydowania, co najmniej od roku,</w:t>
      </w:r>
    </w:p>
    <w:p w:rsidR="00D071D9" w:rsidRDefault="00422AE9">
      <w:pPr>
        <w:numPr>
          <w:ilvl w:val="0"/>
          <w:numId w:val="3"/>
        </w:numPr>
        <w:tabs>
          <w:tab w:val="left" w:pos="720"/>
        </w:tabs>
        <w:spacing w:before="100" w:after="100" w:line="300" w:lineRule="atLeast"/>
        <w:ind w:left="709" w:hanging="283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nie przekroczył 70 lat,</w:t>
      </w:r>
    </w:p>
    <w:p w:rsidR="00D071D9" w:rsidRDefault="00422AE9">
      <w:pPr>
        <w:numPr>
          <w:ilvl w:val="0"/>
          <w:numId w:val="3"/>
        </w:numPr>
        <w:tabs>
          <w:tab w:val="left" w:pos="720"/>
        </w:tabs>
        <w:spacing w:before="100" w:after="100" w:line="300" w:lineRule="atLeast"/>
        <w:ind w:left="709" w:hanging="283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jest zdolny, ze względu na stan zdrowia, do pełnienia obowiązków ławnika,</w:t>
      </w:r>
    </w:p>
    <w:p w:rsidR="00D071D9" w:rsidRDefault="00422AE9">
      <w:pPr>
        <w:numPr>
          <w:ilvl w:val="0"/>
          <w:numId w:val="3"/>
        </w:numPr>
        <w:tabs>
          <w:tab w:val="left" w:pos="720"/>
        </w:tabs>
        <w:spacing w:before="100" w:after="100" w:line="300" w:lineRule="atLeast"/>
        <w:ind w:left="709" w:hanging="283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posiada, co najmniej wykształcenie średnie. </w:t>
      </w:r>
    </w:p>
    <w:p w:rsidR="00D071D9" w:rsidRDefault="00D071D9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</w:pP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KTO NIE MOŻE ZOSTAĆ ŁAWNIKIEM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osoby zatrudnione w sądach powszechnych i innych sądach oraz w prokuraturze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osoby wchodzące w skład organów, od których orzeczenia można żądać skierowania sprawy na drogę postępowania sądowego,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funkcjonariusze Policji oraz inne osoby zajmujące stanowiska związane ze ściganiem przestępstw i wykroczeń,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adwokaci i aplikanci adwokaccy,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lastRenderedPageBreak/>
        <w:t xml:space="preserve">radcy prawni i aplikanci radcowscy, 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duchowni, 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żołnierze w czynnej służbie wojskowej, 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funkcjonariusze Służby Więziennej, </w:t>
      </w:r>
    </w:p>
    <w:p w:rsidR="00D071D9" w:rsidRDefault="00422AE9">
      <w:pPr>
        <w:numPr>
          <w:ilvl w:val="0"/>
          <w:numId w:val="4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radni gminy, powiatu i województwa.</w:t>
      </w:r>
    </w:p>
    <w:p w:rsidR="00D071D9" w:rsidRDefault="00422AE9">
      <w:pPr>
        <w:spacing w:after="15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Nie można być ławnikiem jednocześnie w więcej niż jednym sądzie.</w:t>
      </w:r>
    </w:p>
    <w:p w:rsidR="00D071D9" w:rsidRDefault="00D071D9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</w:pP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KTO MOŻE ZGŁASZAĆ KANDYDATÓW NA ŁAWNIKÓW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</w:t>
      </w:r>
    </w:p>
    <w:p w:rsidR="00D071D9" w:rsidRDefault="00422AE9">
      <w:pPr>
        <w:spacing w:after="15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Kandydatów na ławników zgłaszają radom gmin:</w:t>
      </w:r>
    </w:p>
    <w:p w:rsidR="00D071D9" w:rsidRDefault="00422AE9">
      <w:pPr>
        <w:numPr>
          <w:ilvl w:val="0"/>
          <w:numId w:val="5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prezesi właściwych sądów,</w:t>
      </w:r>
    </w:p>
    <w:p w:rsidR="00D071D9" w:rsidRDefault="00422AE9">
      <w:pPr>
        <w:numPr>
          <w:ilvl w:val="0"/>
          <w:numId w:val="5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stowarzyszenia, inne organizacje społeczne i zawodowe, zarejestrowane na podstawie przepisów prawa z wyłączeniem partii politycznych</w:t>
      </w:r>
    </w:p>
    <w:p w:rsidR="00D071D9" w:rsidRDefault="00422AE9">
      <w:pPr>
        <w:numPr>
          <w:ilvl w:val="0"/>
          <w:numId w:val="5"/>
        </w:numPr>
        <w:tabs>
          <w:tab w:val="left" w:pos="720"/>
        </w:tabs>
        <w:spacing w:before="100" w:after="100" w:line="300" w:lineRule="atLeast"/>
        <w:ind w:left="709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co najmniej pięćdziesięciu obywateli mających czynne prawo wyborcze zamieszkujących stale na terenie gminy dokonującej wyboru.</w:t>
      </w:r>
    </w:p>
    <w:p w:rsidR="00D071D9" w:rsidRDefault="00D071D9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</w:pP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TERMIN ZGŁASZANIA KANDYDATÓW NA ŁAWNIKÓW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</w:t>
      </w: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 xml:space="preserve">Karty zgłoszenia na ławnika sądowego przyjmowane będą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w sekretariacie Urzędu Miejskiego w Okonku do dnia </w:t>
      </w:r>
      <w:r w:rsidR="007A5EDE"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 xml:space="preserve"> czerwca 201</w:t>
      </w:r>
      <w:r w:rsidR="00E82D35"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w godzinach urzędowania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  <w:t xml:space="preserve">oraz za pośrednictwem poczty na adres: Urząd Miejski w Okonku, 64-965 Okonek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  <w:t>ul. Niepodległości 53 (decyduje data stempla pocztowego)</w:t>
      </w:r>
    </w:p>
    <w:p w:rsidR="00D071D9" w:rsidRDefault="00D071D9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</w:pP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WYMAGANE DOKUMENTY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</w:t>
      </w:r>
    </w:p>
    <w:p w:rsidR="00D071D9" w:rsidRDefault="00422AE9">
      <w:pPr>
        <w:spacing w:after="15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Zgłoszenia kandydatów na ławników dokonuje się na karcie zgłoszenia, do której kandydat ma obowiązek dołączyć:</w:t>
      </w:r>
    </w:p>
    <w:p w:rsidR="00D071D9" w:rsidRDefault="00422AE9">
      <w:pPr>
        <w:numPr>
          <w:ilvl w:val="0"/>
          <w:numId w:val="6"/>
        </w:numPr>
        <w:tabs>
          <w:tab w:val="left" w:pos="-2084"/>
        </w:tabs>
        <w:spacing w:before="100" w:after="10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informację z Krajowego Rejestru Karnego dotyczącą zgłaszanej osoby,</w:t>
      </w:r>
    </w:p>
    <w:p w:rsidR="00D071D9" w:rsidRDefault="00422AE9">
      <w:pPr>
        <w:numPr>
          <w:ilvl w:val="0"/>
          <w:numId w:val="6"/>
        </w:numPr>
        <w:tabs>
          <w:tab w:val="left" w:pos="-2084"/>
        </w:tabs>
        <w:spacing w:before="100" w:after="10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oświadczenie kandydata, że nie jest prowadzone przeciwko niemu postępowanie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  <w:t>o przestępstwo ścigane z oskarżenia publicznego lub przestępstwo skarbowe,</w:t>
      </w:r>
    </w:p>
    <w:p w:rsidR="00D071D9" w:rsidRDefault="00422AE9">
      <w:pPr>
        <w:numPr>
          <w:ilvl w:val="0"/>
          <w:numId w:val="6"/>
        </w:numPr>
        <w:tabs>
          <w:tab w:val="left" w:pos="-2084"/>
        </w:tabs>
        <w:spacing w:before="100" w:after="10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oświadczenie kandydata, że nie jest lub nie był pozbawiony władzy rodzicielskiej,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  <w:t>a także, że władza rodzicielska nie została mu ograniczona ani zawieszona,</w:t>
      </w:r>
    </w:p>
    <w:p w:rsidR="00D071D9" w:rsidRDefault="00422AE9">
      <w:pPr>
        <w:numPr>
          <w:ilvl w:val="0"/>
          <w:numId w:val="6"/>
        </w:numPr>
        <w:tabs>
          <w:tab w:val="left" w:pos="-2084"/>
        </w:tabs>
        <w:spacing w:before="100" w:after="100" w:line="300" w:lineRule="atLeast"/>
        <w:jc w:val="both"/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zaświadczenie lekarskie o stanie zdrowia, wystawione przez lekarza podstawowej opieki zdrowotnej w rozumieniu przepisów o świadczeniach opieki zdrowotnej finansowanych ze środków publicznych, stwierdzające brak przeciwwskazań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  <w:t>do wykonywania funkcji ławnika.</w:t>
      </w:r>
    </w:p>
    <w:p w:rsidR="00D071D9" w:rsidRDefault="00422AE9">
      <w:pPr>
        <w:tabs>
          <w:tab w:val="left" w:pos="720"/>
        </w:tabs>
        <w:spacing w:before="100" w:after="100" w:line="300" w:lineRule="atLeast"/>
        <w:ind w:left="720"/>
        <w:jc w:val="both"/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  <w:t xml:space="preserve">Wszystkie ww. dokumenty powinny być opatrzone </w:t>
      </w:r>
      <w:r>
        <w:rPr>
          <w:rFonts w:ascii="Times New Roman" w:eastAsia="Times New Roman" w:hAnsi="Times New Roman"/>
          <w:color w:val="CC0000"/>
          <w:sz w:val="24"/>
          <w:szCs w:val="24"/>
          <w:lang w:eastAsia="pl-PL"/>
        </w:rPr>
        <w:t>datą nie wcześniejszą niż 30 dni przed dniem zgłoszenia.</w:t>
      </w:r>
    </w:p>
    <w:p w:rsidR="00D071D9" w:rsidRDefault="00422AE9">
      <w:pPr>
        <w:numPr>
          <w:ilvl w:val="0"/>
          <w:numId w:val="6"/>
        </w:numPr>
        <w:tabs>
          <w:tab w:val="left" w:pos="-2084"/>
        </w:tabs>
        <w:spacing w:before="100" w:after="10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lastRenderedPageBreak/>
        <w:t>2 zdjęcia zgodne z wymogami stosowanymi przy składaniu wniosku o wydanie dowodu osobistego,</w:t>
      </w:r>
    </w:p>
    <w:p w:rsidR="00D071D9" w:rsidRDefault="00422AE9">
      <w:pPr>
        <w:numPr>
          <w:ilvl w:val="0"/>
          <w:numId w:val="6"/>
        </w:numPr>
        <w:tabs>
          <w:tab w:val="left" w:pos="-2084"/>
        </w:tabs>
        <w:spacing w:before="100" w:after="100" w:line="300" w:lineRule="atLeast"/>
        <w:jc w:val="both"/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 do zgłoszenia kandydata na ławnika dokonanego na karcie zgłoszenia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  <w:t xml:space="preserve">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które to dokumenty powinny być opatrzone </w:t>
      </w:r>
      <w:r>
        <w:rPr>
          <w:rFonts w:ascii="Times New Roman" w:eastAsia="Times New Roman" w:hAnsi="Times New Roman"/>
          <w:color w:val="CC0000"/>
          <w:sz w:val="24"/>
          <w:szCs w:val="24"/>
          <w:lang w:eastAsia="pl-PL"/>
        </w:rPr>
        <w:t>datą nie wcześniejszą niż 3 miesiące przed dniem zgłoszenia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,</w:t>
      </w:r>
    </w:p>
    <w:p w:rsidR="00D071D9" w:rsidRDefault="00422AE9">
      <w:pPr>
        <w:numPr>
          <w:ilvl w:val="0"/>
          <w:numId w:val="6"/>
        </w:numPr>
        <w:tabs>
          <w:tab w:val="left" w:pos="-2084"/>
        </w:tabs>
        <w:spacing w:before="100" w:after="10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do zgłoszenia kandydata dokonanego na karcie zgłoszenia przez obywateli dołącza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  <w:t>się również listę osób zawierającą imię (imiona), nazwisko, nr ewidencyjny PESEL, miejsce stałego zamieszkania i własnoręczny podpis każdej z 50 osób zgłaszających kandydata (Osobą uprawnioną do składania wyjaśnień w sprawie zgłoszenia kandydata na ławnika jest pierwsza osoba, której nazwisko zostało umieszczone na liście).</w:t>
      </w:r>
    </w:p>
    <w:p w:rsidR="00D071D9" w:rsidRDefault="00422AE9">
      <w:pPr>
        <w:spacing w:after="15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Kandydat na ławnika potwierdza wyrażenie zgody na kandydowanie własnoręcznym podpisem w odpowiedniej rubryce karty.</w:t>
      </w:r>
    </w:p>
    <w:p w:rsidR="00D071D9" w:rsidRDefault="00422AE9">
      <w:pPr>
        <w:spacing w:after="15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Zgłoszenia kandydatów, które nie spełniają wymogów określonych w ustawie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  <w:t xml:space="preserve">i rozporządzeniu, lub które wpłynęły do rady gminy po upływie terminu, pozostawia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  <w:t>się bez biegu. Przywrócenie terminu do zgłoszenia kandydatów jest niedopuszczalne.</w:t>
      </w:r>
    </w:p>
    <w:p w:rsidR="00D071D9" w:rsidRDefault="00422AE9">
      <w:pPr>
        <w:spacing w:after="15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Rada Miejska w Okonku  będzie zasięgać informacji o kandydatach na ławników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  <w:t>od Wojewódzkiego Komendanta Policji.</w:t>
      </w: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Kartę zgłoszenia kandydata na ławnika sądowego można uzyskać w:</w:t>
      </w:r>
    </w:p>
    <w:p w:rsidR="00D071D9" w:rsidRDefault="00422AE9">
      <w:pPr>
        <w:numPr>
          <w:ilvl w:val="0"/>
          <w:numId w:val="7"/>
        </w:numPr>
        <w:tabs>
          <w:tab w:val="left" w:pos="-1876"/>
        </w:tabs>
        <w:spacing w:before="100" w:after="10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Urzędzie Miejskim w Okonku, pokój nr 1,</w:t>
      </w:r>
    </w:p>
    <w:p w:rsidR="00D071D9" w:rsidRDefault="00422AE9">
      <w:pPr>
        <w:numPr>
          <w:ilvl w:val="0"/>
          <w:numId w:val="7"/>
        </w:numPr>
        <w:tabs>
          <w:tab w:val="left" w:pos="-1876"/>
        </w:tabs>
        <w:spacing w:before="100" w:after="100" w:line="300" w:lineRule="atLeast"/>
        <w:jc w:val="both"/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na stronie internetowej BIP Urzędu Miejskiego w Okonku: </w:t>
      </w:r>
      <w:hyperlink r:id="rId7" w:history="1">
        <w:r w:rsidR="009A58B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http://okonek.biuletyn.net</w:t>
        </w:r>
      </w:hyperlink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>,</w:t>
      </w:r>
    </w:p>
    <w:p w:rsidR="00D071D9" w:rsidRDefault="00422AE9">
      <w:pPr>
        <w:numPr>
          <w:ilvl w:val="0"/>
          <w:numId w:val="7"/>
        </w:numPr>
        <w:tabs>
          <w:tab w:val="left" w:pos="-1876"/>
        </w:tabs>
        <w:spacing w:before="100" w:after="100" w:line="300" w:lineRule="atLeast"/>
        <w:jc w:val="both"/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na stronie Ministerstwa Sprawiedliwości : </w:t>
      </w:r>
      <w:hyperlink r:id="rId8" w:history="1">
        <w:r>
          <w:rPr>
            <w:rFonts w:ascii="Times New Roman" w:eastAsia="Times New Roman" w:hAnsi="Times New Roman"/>
            <w:color w:val="0094E0"/>
            <w:sz w:val="24"/>
            <w:szCs w:val="24"/>
            <w:u w:val="single"/>
            <w:lang w:eastAsia="pl-PL"/>
          </w:rPr>
          <w:t>www.ms.gov.pl</w:t>
        </w:r>
      </w:hyperlink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.  </w:t>
      </w:r>
    </w:p>
    <w:p w:rsidR="00D071D9" w:rsidRDefault="00D071D9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</w:pP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OPŁATY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 </w:t>
      </w:r>
    </w:p>
    <w:p w:rsidR="00D071D9" w:rsidRDefault="00422AE9">
      <w:pPr>
        <w:spacing w:after="150" w:line="300" w:lineRule="atLeast"/>
        <w:jc w:val="both"/>
        <w:rPr>
          <w:rFonts w:ascii="Times New Roman" w:eastAsia="Times New Roman" w:hAnsi="Times New Roman"/>
          <w:color w:val="3E3D3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Koszt opłaty za wydanie informacji z Krajowego Rejestru Karnego oraz opłaty za badanie lekarskie i za wystawienie zaświadczenia lekarskiego ponosi kandydat na ławnika. Koszt opłaty za wydanie aktualnego odpisu z Krajowego Rejestru Sądowego albo odpisu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  <w:t xml:space="preserve">lub zaświadczenia z innego właściwego rejestru lub ewidencji ponosi podmiot, </w:t>
      </w: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br/>
        <w:t>którego dotyczy odpis lub zaświadczenie. </w:t>
      </w:r>
    </w:p>
    <w:p w:rsidR="00D071D9" w:rsidRDefault="00422AE9">
      <w:pPr>
        <w:spacing w:after="150" w:line="300" w:lineRule="atLeast"/>
        <w:jc w:val="both"/>
      </w:pPr>
      <w:r>
        <w:rPr>
          <w:rFonts w:ascii="Times New Roman" w:eastAsia="Times New Roman" w:hAnsi="Times New Roman"/>
          <w:color w:val="3E3D3D"/>
          <w:sz w:val="24"/>
          <w:szCs w:val="24"/>
          <w:lang w:eastAsia="pl-PL"/>
        </w:rPr>
        <w:t xml:space="preserve">Informacje związane z wyborami ławników udzielane są pod numerem tel.: </w:t>
      </w:r>
      <w:r>
        <w:rPr>
          <w:rFonts w:ascii="Times New Roman" w:eastAsia="Times New Roman" w:hAnsi="Times New Roman"/>
          <w:b/>
          <w:bCs/>
          <w:color w:val="3E3D3D"/>
          <w:sz w:val="24"/>
          <w:szCs w:val="24"/>
          <w:lang w:eastAsia="pl-PL"/>
        </w:rPr>
        <w:t>67 266 09 32.</w:t>
      </w:r>
    </w:p>
    <w:p w:rsidR="00D071D9" w:rsidRDefault="00D071D9">
      <w:pPr>
        <w:spacing w:after="0" w:line="240" w:lineRule="auto"/>
        <w:rPr>
          <w:rFonts w:ascii="Arial" w:eastAsia="Times New Roman" w:hAnsi="Arial" w:cs="Arial"/>
          <w:color w:val="3E3D3D"/>
          <w:sz w:val="18"/>
          <w:szCs w:val="18"/>
          <w:lang w:eastAsia="pl-PL"/>
        </w:rPr>
      </w:pPr>
    </w:p>
    <w:p w:rsidR="00D071D9" w:rsidRDefault="00D071D9">
      <w:pPr>
        <w:spacing w:after="0" w:line="240" w:lineRule="auto"/>
        <w:rPr>
          <w:rFonts w:ascii="Arial" w:eastAsia="Times New Roman" w:hAnsi="Arial" w:cs="Arial"/>
          <w:color w:val="3E3D3D"/>
          <w:sz w:val="18"/>
          <w:szCs w:val="18"/>
          <w:lang w:eastAsia="pl-PL"/>
        </w:rPr>
      </w:pPr>
    </w:p>
    <w:p w:rsidR="00D071D9" w:rsidRDefault="00422AE9">
      <w:pPr>
        <w:spacing w:after="0" w:line="240" w:lineRule="auto"/>
        <w:rPr>
          <w:rFonts w:ascii="Arial" w:eastAsia="Times New Roman" w:hAnsi="Arial" w:cs="Arial"/>
          <w:color w:val="3E3D3D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ab/>
      </w:r>
    </w:p>
    <w:p w:rsidR="00D071D9" w:rsidRDefault="00D071D9">
      <w:pPr>
        <w:spacing w:after="0" w:line="240" w:lineRule="auto"/>
        <w:rPr>
          <w:rFonts w:ascii="Arial" w:eastAsia="Times New Roman" w:hAnsi="Arial" w:cs="Arial"/>
          <w:color w:val="3E3D3D"/>
          <w:sz w:val="18"/>
          <w:szCs w:val="18"/>
          <w:lang w:eastAsia="pl-PL"/>
        </w:rPr>
      </w:pPr>
    </w:p>
    <w:p w:rsidR="00D071D9" w:rsidRDefault="00422AE9">
      <w:pPr>
        <w:spacing w:after="0" w:line="240" w:lineRule="auto"/>
        <w:ind w:left="4956"/>
        <w:rPr>
          <w:rFonts w:ascii="Arial" w:eastAsia="Times New Roman" w:hAnsi="Arial" w:cs="Arial"/>
          <w:color w:val="3E3D3D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 xml:space="preserve">  BURMISTRZ</w:t>
      </w:r>
      <w:r w:rsidR="00FC3825">
        <w:rPr>
          <w:rFonts w:ascii="Arial" w:eastAsia="Times New Roman" w:hAnsi="Arial" w:cs="Arial"/>
          <w:color w:val="3E3D3D"/>
          <w:sz w:val="18"/>
          <w:szCs w:val="18"/>
          <w:lang w:eastAsia="pl-PL"/>
        </w:rPr>
        <w:t xml:space="preserve"> OKONKA</w:t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 xml:space="preserve">  </w:t>
      </w:r>
    </w:p>
    <w:p w:rsidR="00D071D9" w:rsidRDefault="00D071D9">
      <w:pPr>
        <w:spacing w:after="0" w:line="240" w:lineRule="auto"/>
        <w:ind w:left="4956"/>
        <w:rPr>
          <w:rFonts w:ascii="Arial" w:eastAsia="Times New Roman" w:hAnsi="Arial" w:cs="Arial"/>
          <w:color w:val="3E3D3D"/>
          <w:sz w:val="18"/>
          <w:szCs w:val="18"/>
          <w:lang w:eastAsia="pl-PL"/>
        </w:rPr>
      </w:pPr>
    </w:p>
    <w:p w:rsidR="00D071D9" w:rsidRDefault="007A5EDE">
      <w:pPr>
        <w:spacing w:after="0" w:line="240" w:lineRule="auto"/>
        <w:ind w:left="4956"/>
      </w:pP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 xml:space="preserve">  </w:t>
      </w:r>
      <w:r w:rsidR="00422AE9">
        <w:rPr>
          <w:rFonts w:ascii="Arial" w:eastAsia="Times New Roman" w:hAnsi="Arial" w:cs="Arial"/>
          <w:color w:val="3E3D3D"/>
          <w:sz w:val="18"/>
          <w:szCs w:val="18"/>
          <w:lang w:eastAsia="pl-PL"/>
        </w:rPr>
        <w:t xml:space="preserve">/-/ </w:t>
      </w:r>
      <w:r>
        <w:rPr>
          <w:rFonts w:ascii="Arial" w:eastAsia="Times New Roman" w:hAnsi="Arial" w:cs="Arial"/>
          <w:color w:val="3E3D3D"/>
          <w:sz w:val="18"/>
          <w:szCs w:val="18"/>
          <w:lang w:eastAsia="pl-PL"/>
        </w:rPr>
        <w:t>ANDRZEJ JASIŁEK</w:t>
      </w:r>
    </w:p>
    <w:sectPr w:rsidR="00D071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B56" w:rsidRDefault="003E1B56">
      <w:pPr>
        <w:spacing w:after="0" w:line="240" w:lineRule="auto"/>
      </w:pPr>
      <w:r>
        <w:separator/>
      </w:r>
    </w:p>
  </w:endnote>
  <w:endnote w:type="continuationSeparator" w:id="0">
    <w:p w:rsidR="003E1B56" w:rsidRDefault="003E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B56" w:rsidRDefault="003E1B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1B56" w:rsidRDefault="003E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E69"/>
    <w:multiLevelType w:val="multilevel"/>
    <w:tmpl w:val="FE360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36C637A"/>
    <w:multiLevelType w:val="multilevel"/>
    <w:tmpl w:val="3CF013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901196F"/>
    <w:multiLevelType w:val="multilevel"/>
    <w:tmpl w:val="C892295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0050"/>
    <w:multiLevelType w:val="multilevel"/>
    <w:tmpl w:val="4B3812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5D3920C1"/>
    <w:multiLevelType w:val="multilevel"/>
    <w:tmpl w:val="8AEE3A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B709F6"/>
    <w:multiLevelType w:val="multilevel"/>
    <w:tmpl w:val="9FC01D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688919EA"/>
    <w:multiLevelType w:val="multilevel"/>
    <w:tmpl w:val="DA0C8D7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D9"/>
    <w:rsid w:val="001105FE"/>
    <w:rsid w:val="002D64B8"/>
    <w:rsid w:val="003E1B56"/>
    <w:rsid w:val="00422AE9"/>
    <w:rsid w:val="005E2D24"/>
    <w:rsid w:val="00657423"/>
    <w:rsid w:val="007138B6"/>
    <w:rsid w:val="007A5EDE"/>
    <w:rsid w:val="009418AA"/>
    <w:rsid w:val="00947318"/>
    <w:rsid w:val="00962AC7"/>
    <w:rsid w:val="009A58B2"/>
    <w:rsid w:val="00A363C9"/>
    <w:rsid w:val="00C12251"/>
    <w:rsid w:val="00CE10EC"/>
    <w:rsid w:val="00D071D9"/>
    <w:rsid w:val="00E771EE"/>
    <w:rsid w:val="00E82D35"/>
    <w:rsid w:val="00FC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355"/>
  <w15:docId w15:val="{BB00D89E-4572-47C7-A828-9DF37E08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5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onek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Okonek</dc:creator>
  <cp:lastModifiedBy>radamiejska</cp:lastModifiedBy>
  <cp:revision>8</cp:revision>
  <cp:lastPrinted>2019-05-30T09:06:00Z</cp:lastPrinted>
  <dcterms:created xsi:type="dcterms:W3CDTF">2019-05-30T08:09:00Z</dcterms:created>
  <dcterms:modified xsi:type="dcterms:W3CDTF">2019-05-30T09:50:00Z</dcterms:modified>
</cp:coreProperties>
</file>