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D6" w:rsidRPr="00FD7ED6" w:rsidRDefault="00FD7ED6" w:rsidP="00FD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532088-N-2017 z dnia 2017-06-13 r.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D7ED6" w:rsidRPr="00FD7ED6" w:rsidRDefault="00FD7ED6" w:rsidP="00FD7ED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Gmina Niechlów: Przebudowa drogi gminnej dojazdowej do gruntów rolnych oznaczonej numerem działki 260 w miejscowości </w:t>
      </w:r>
      <w:proofErr w:type="spellStart"/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Bełcz</w:t>
      </w:r>
      <w:proofErr w:type="spellEnd"/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Wielki (UMWD).</w:t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Niechlów, krajowy numer identyfikacyjny 41105063000000, ul. ul. Głogowska  31 , 56215   Niechlów, woj. dolnośląskie, państwo Polska, tel. 655 435 688, , e-mail niechlow@zgwrp.org.pl, , faks 0-65 5435814.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FD7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www.niechlow.biuletyn.net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Przebudowa drogi gminnej dojazdowej do gruntów rolnych oznaczonej numerem działki 260 w miejscowości </w:t>
      </w:r>
      <w:proofErr w:type="spellStart"/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Bełcz</w:t>
      </w:r>
      <w:proofErr w:type="spellEnd"/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Wielki (UMWD).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RIT 6213.1.06.17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FD7ED6" w:rsidRPr="00FD7ED6" w:rsidRDefault="00FD7ED6" w:rsidP="00FD7ED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FD7E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Przebudowę drogi gminnej dojazdowej do gruntów rolnych oznaczonej numerem działki 260 w miejscowości </w:t>
      </w:r>
      <w:proofErr w:type="spellStart"/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Bełcz</w:t>
      </w:r>
      <w:proofErr w:type="spellEnd"/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Wielki (UMWD). Droga przebiega przez działkę gminną o nr. 260 obręb </w:t>
      </w:r>
      <w:proofErr w:type="spellStart"/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Bełcz</w:t>
      </w:r>
      <w:proofErr w:type="spellEnd"/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Wielki, gm. Niechlów, pow. górowski, woj. dolnośląskie. Długość drogi wynosi 521,30 </w:t>
      </w:r>
      <w:proofErr w:type="spellStart"/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Sytuację tę obrazuje mapa zasadnicza załączona do części graficznej niniejszego opracowania. Realizacja obiektu polegać będzie na wykonaniu następujących zakresów robót: - roboty pomiarowe przy robotach ziemnych, dla trasy drogowej w terenie równinnym (w tym wytyczenie drogi, inwentaryzacja powykonawcza). - roboty ziemne wykonywane koparkami podsiębiernymi o pojemności łyżki 0,40m3 z transportem urobku samochodami samowyładowczymi do 5 ton na odległość 1 km grunt kat. I, II. - formowanie i zagęszczanie nasypów podłoża o wysokości do 3,0 m spycharkami gąsienicowymi 55 kW (75 KM), grunt kat. I-II. - profilowanie i zagęszczanie podłoża pod warstwy konstrukcyjne nawierzchni, wykonywane mechanicznie, w gruntach kat. I-IV. - mechaniczne wykonanie koryta grubości 20 cm; - profilowanie i zagęszczanie podłoża pod warstwy konstrukcyjne; - wykonanie warstwy dolnej podbudowy zasadniczej z kruszywa łamanego naturalnego stabilizowanego mechanicznie (frakcja 0,00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B8"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31,5 mm), o grubość warstwy 15 cm; - wykonanie warstwy górnej 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podbudowy zasadniczej z kruszywa łamanego naturalnego stabilizowanego mechanicznie (frakcja 0,00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B8"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16,5 mm), o grubość warstwy 15 cm; - wykonanie warstwy wyrównawczej z beton asfaltowy AC-11W grubość warstwy - 5,0 cm - wykonanie warstwy ścieralnej z beton asfaltowy AC-11S grubość warstwy - 4,0 cm - wykonanie skrzyżowań i zjazdów.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45233140-2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Dodatkowe kody CPV: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FD7E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FD7E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data rozpoczęcia: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D7E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2017-10-31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Warunek zostanie spełniony: a) posiada doświadczenie w wykonaniu min. 2 robót budowlanych związanych z budową, rozbudową, przebudową bądź remontem dróg obejmujących swym zakresem wykonanie robót bitumicznych, o wartości nie mniejszej niż wartość przedstawiona w ofercie. W celu potwierdzenia spełniania przez wykonawcę warunków udziału w postępowaniu dotyczących zdolności technicznej lub zawodowej zamawiający żąda: -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dokumentów – inne dokumenty. b) posiada osoby skierowane do realizacji zamówienia umożliwiające realizację zamówienia na odpowiednim poziomie jakości, to jest min. jedną osobę posiadającą uprawnienia budowlane wynikające z postanowień ustawy z dnia 7 lipca 1994 r. Prawo budowlane (Dz. U. z 2016 r., poz. 290), do kierowania robotami budowlanymi w specjalności drogowej z min. 3 letnim doświadczeniem. Zamawiający wymaga od wykonawców wskazania w ofercie lub we wniosku o dopuszczenie do udziału w postępowaniu imion i nazwisk osób wykonujących czynności przy realizacji zamówienia wraz z informacją o kwalifikacjach zawodowych lub doświadczeniu tych osób: Tak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niepodleganiu wykluczeniu oraz spełnianiu warunków udziału w postępowaniu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a. odpisu z właściwego rejestru lub z centrali ewidencji i informacji o działalności gospodarczej , jeżeli odrębne przepisy wymagają wpisu do rejestru lub ewidencji , w celu potwierdzenia braku podstaw wykluczenia na podstawie art. 24 ust.5 pkt.1 ustawy </w:t>
      </w:r>
      <w:proofErr w:type="spellStart"/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b. jeżeli wykonawca ma siedzibę lub miejsce zamieszkania poza terytorium Rzeczypospolitej Polskiej zamiast dokumentów o których mowa w pkt. a składa dokument lub dokumenty wystawione w kraju , w którym wykonawca ma siedzibę lub miejsce zamieszkania, potwierdzające , że nie otwarto jego likwidacji ani nie ogłoszono upadłości. Dokumenty te powinny być wystawione nie wcześniej niż 6 miesięcy przed upływem terminu składania ofert. Jeżeli w kraju, w którym wykonawca ma siedzibę lub miejsce zamieszkania lub miejsce zamieszkania ma osoba, której dokument dotyczy , nie wydaje się dokumentów , o których mowa powyżej , zastępuje się je dokumentem zawierającym odpowiednio oświadczenie wykonawcy , ze wskazaniem osoby albo osób uprawnionych do jego reprezentacji , lub oświadczenie osoby , której dokument miał dotyczyć , złożone przed notariuszem lub przed organem sadowym , administracyjnym albo organem samorządu zawodowego lub gospodarczego właściwym ze względu na miejsce zamieszkania tej osoby. Przepis dotyczący terminu wystawienia dokumentu stosuje się odpowiednio (nie wcześniej niż 6 miesięcy przed upływem terminu składania ofert). Każdy wykonawca występujący wspólnie oddzielnie składa dokumenty lub oświadczenia wymienione w pkt a i b. Wykonawca , który polega na zdolnościach innych podmiotów na zasadach określonych w art. 22a ustawy </w:t>
      </w:r>
      <w:proofErr w:type="spellStart"/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zobowiązany jest złożyć w odniesieniu do tych podmiotów dokumenty wymienione w pkt. a i b.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a.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z załączeniem dowodów określających czy te roboty budowlane zostały wykonane należycie, w szczególności informacji o tym czy roboty zostały wykonane zgodnie z przepisami prawa budowlanego i prawidłowo ukończone, przy czym dowodami , o których mowa są referencje bądź inne dokumenty wystawione przez podmiot, na rzecz którego roboty budowlane były wykonywane a jeżeli z uzasadnionej przyczyny o obiektywnym charakterze wykonawca nie jest w stanie uzyskać tych dokumentów - inne dokumenty. b. Wykaz osób skierowanych przez wykonawcę do realizacji zamówienia publicznego, w szczególności odpowiedzialnych za świadczenie usług, kontrolę jakości lub kierowanie robotami budowlanymi , wraz z informacja na temat ich kwalifikacji zawodowych, uprawnień doświadczenia i wykształcenia niezbędnych do wykonania zamówienia publicznego, a także zakresu wykonywanych przez nie czynności oraz informacją o podstawie dysponowania tymi osobami. W przypadku wykonawców występujących wspólnie dokumenty wymienione powyżej składa ten lub ci z Wykonawców, którzy w imieniu wszystkich Wykonawców będą spełniać warunki.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III.7) INNE DOKUMENTY NIE WYMIENIONE W pkt III.3) - III.6)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7000,00 słownie: siedem tysięcy złotych 00/100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 jednym wykonawcą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D7E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FD7ED6" w:rsidRPr="00FD7ED6" w:rsidTr="00FD7E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ED6" w:rsidRPr="00FD7ED6" w:rsidRDefault="00FD7ED6" w:rsidP="00FD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E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ED6" w:rsidRPr="00FD7ED6" w:rsidRDefault="00FD7ED6" w:rsidP="00FD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E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D7ED6" w:rsidRPr="00FD7ED6" w:rsidTr="00FD7E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ED6" w:rsidRPr="00FD7ED6" w:rsidRDefault="00FD7ED6" w:rsidP="00FD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E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ED6" w:rsidRPr="00FD7ED6" w:rsidRDefault="00FD7ED6" w:rsidP="00FD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E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D7ED6" w:rsidRPr="00FD7ED6" w:rsidTr="00FD7E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ED6" w:rsidRPr="00FD7ED6" w:rsidRDefault="00FD7ED6" w:rsidP="00FD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E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ED6" w:rsidRPr="00FD7ED6" w:rsidRDefault="00FD7ED6" w:rsidP="00FD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E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FD7ED6" w:rsidRPr="00FD7ED6" w:rsidTr="00FD7E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ED6" w:rsidRPr="00FD7ED6" w:rsidRDefault="00FD7ED6" w:rsidP="00FD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E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ED6" w:rsidRPr="00FD7ED6" w:rsidRDefault="00FD7ED6" w:rsidP="00FD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E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FD7E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2017-06-27, godzina: 10:00,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Skrócenie terminu składania wniosków, ze względu na pilną potrzebę udzielenia zamówienia (przetarg nieograniczony, przetarg ograniczony, negocjacje z ogłoszeniem):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7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D7E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D7ED6" w:rsidRPr="00FD7ED6" w:rsidRDefault="00FD7ED6" w:rsidP="00FD7ED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D7E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FD7ED6" w:rsidRPr="00FD7ED6" w:rsidRDefault="00FD7ED6" w:rsidP="00FD7ED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D7ED6" w:rsidRPr="00FD7ED6" w:rsidRDefault="00FD7ED6" w:rsidP="00FD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319E9" w:rsidRDefault="001319E9"/>
    <w:p w:rsidR="00E33A2E" w:rsidRDefault="002352B8">
      <w:r>
        <w:t>Niechlów dnia  13.06</w:t>
      </w:r>
      <w:r w:rsidR="00E33A2E">
        <w:t>.2017roku.</w:t>
      </w:r>
    </w:p>
    <w:p w:rsidR="00E33A2E" w:rsidRPr="00E33A2E" w:rsidRDefault="00E33A2E" w:rsidP="00E33A2E">
      <w:pPr>
        <w:spacing w:after="0"/>
        <w:rPr>
          <w:b/>
        </w:rPr>
      </w:pPr>
      <w:r>
        <w:t xml:space="preserve">                                                                                                         </w:t>
      </w:r>
      <w:r w:rsidRPr="00E33A2E">
        <w:rPr>
          <w:b/>
        </w:rPr>
        <w:t xml:space="preserve">Wójt Gminy Niechlów </w:t>
      </w:r>
    </w:p>
    <w:p w:rsidR="00E33A2E" w:rsidRPr="00E33A2E" w:rsidRDefault="00E33A2E">
      <w:pPr>
        <w:rPr>
          <w:b/>
        </w:rPr>
      </w:pPr>
      <w:r w:rsidRPr="00E33A2E">
        <w:rPr>
          <w:b/>
        </w:rPr>
        <w:t xml:space="preserve">                                                                                                                   Beata </w:t>
      </w:r>
      <w:proofErr w:type="spellStart"/>
      <w:r w:rsidRPr="00E33A2E">
        <w:rPr>
          <w:b/>
        </w:rPr>
        <w:t>Pona</w:t>
      </w:r>
      <w:proofErr w:type="spellEnd"/>
    </w:p>
    <w:sectPr w:rsidR="00E33A2E" w:rsidRPr="00E3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2E"/>
    <w:rsid w:val="000950A1"/>
    <w:rsid w:val="001319E9"/>
    <w:rsid w:val="001926FD"/>
    <w:rsid w:val="002352B8"/>
    <w:rsid w:val="007145C2"/>
    <w:rsid w:val="00DC4D61"/>
    <w:rsid w:val="00E33A2E"/>
    <w:rsid w:val="00FD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8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0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9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17</Pages>
  <Words>3210</Words>
  <Characters>19266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6</cp:revision>
  <cp:lastPrinted>2017-06-13T10:46:00Z</cp:lastPrinted>
  <dcterms:created xsi:type="dcterms:W3CDTF">2017-06-09T11:44:00Z</dcterms:created>
  <dcterms:modified xsi:type="dcterms:W3CDTF">2017-06-13T13:20:00Z</dcterms:modified>
</cp:coreProperties>
</file>