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A8" w:rsidRDefault="002375A8" w:rsidP="002375A8">
      <w:pPr>
        <w:jc w:val="right"/>
      </w:pPr>
      <w:r>
        <w:t>Załącznik Nr 1</w:t>
      </w:r>
    </w:p>
    <w:p w:rsidR="002375A8" w:rsidRDefault="002375A8" w:rsidP="002375A8">
      <w:pPr>
        <w:jc w:val="right"/>
      </w:pPr>
    </w:p>
    <w:p w:rsidR="00DA7910" w:rsidRDefault="00DA7910" w:rsidP="00DA7910">
      <w:r>
        <w:t>Szczegółowy opis przedmiotu zapytania ofertowego oraz wymagań Zamawiającego</w:t>
      </w:r>
      <w:r w:rsidR="00880ABA">
        <w:t xml:space="preserve"> </w:t>
      </w:r>
    </w:p>
    <w:p w:rsidR="00DA7910" w:rsidRDefault="00DA7910" w:rsidP="00DA7910">
      <w:pPr>
        <w:pStyle w:val="Akapitzlist"/>
        <w:numPr>
          <w:ilvl w:val="0"/>
          <w:numId w:val="5"/>
        </w:numPr>
      </w:pPr>
      <w:r>
        <w:t>Opis przedmiotu zapytania ofertowego</w:t>
      </w:r>
    </w:p>
    <w:p w:rsidR="00DA7910" w:rsidRDefault="00880ABA" w:rsidP="00DA7910">
      <w:pPr>
        <w:pStyle w:val="Akapitzlist"/>
        <w:numPr>
          <w:ilvl w:val="0"/>
          <w:numId w:val="1"/>
        </w:numPr>
      </w:pPr>
      <w:r>
        <w:t>Prowadzenie szkoleń wstępnych i okresowych z zakresu bhp oraz ochrony przeciwpożarowej i pierwszej pomocy wraz z prowadzeniem rejestrów w tym zakresie.</w:t>
      </w:r>
    </w:p>
    <w:p w:rsidR="00880ABA" w:rsidRDefault="00880ABA" w:rsidP="00DA7910">
      <w:pPr>
        <w:pStyle w:val="Akapitzlist"/>
        <w:numPr>
          <w:ilvl w:val="0"/>
          <w:numId w:val="1"/>
        </w:numPr>
      </w:pPr>
      <w:r>
        <w:t>Sporządzenie instrukcji bezpieczeństwa pożarowego dla budynków siedziby Zamawiającego i dbałość o aktualizowanie zawartych w  niej zapisów.</w:t>
      </w:r>
    </w:p>
    <w:p w:rsidR="00880ABA" w:rsidRDefault="00880ABA" w:rsidP="00880ABA">
      <w:pPr>
        <w:pStyle w:val="Akapitzlist"/>
        <w:numPr>
          <w:ilvl w:val="0"/>
          <w:numId w:val="1"/>
        </w:numPr>
      </w:pPr>
      <w:r>
        <w:t>Sporządzanie stanowisk</w:t>
      </w:r>
      <w:r w:rsidR="00CE5D5C">
        <w:t>owych</w:t>
      </w:r>
      <w:r>
        <w:t xml:space="preserve"> instrukcji bhp.</w:t>
      </w:r>
    </w:p>
    <w:p w:rsidR="00880ABA" w:rsidRDefault="00880ABA" w:rsidP="00880ABA">
      <w:pPr>
        <w:pStyle w:val="Akapitzlist"/>
        <w:numPr>
          <w:ilvl w:val="0"/>
          <w:numId w:val="1"/>
        </w:numPr>
      </w:pPr>
      <w:r>
        <w:t>Doradztwo w zakresie stosowania przepisów oraz zasad bezpieczeństwa i higieny pracy, ochrony przeciwpożarowej oraz poprawy warunków pracy, w tym przedkładanie w formie pisemnej propozycji przedsięwzięć technicznych i organizacyjnych mających na celu poprawę stanu bezpieczeństwa, higieny i warunków pracy.</w:t>
      </w:r>
    </w:p>
    <w:p w:rsidR="00880ABA" w:rsidRDefault="00880ABA" w:rsidP="00880ABA">
      <w:pPr>
        <w:pStyle w:val="Akapitzlist"/>
        <w:numPr>
          <w:ilvl w:val="0"/>
          <w:numId w:val="1"/>
        </w:numPr>
      </w:pPr>
      <w:r>
        <w:t xml:space="preserve">Prowadzenie postępowań powypadkowych w razie zaistnienia wypadku przy pracy, wypadku zrównanego z wypadkiem </w:t>
      </w:r>
      <w:r w:rsidR="00CE5D5C">
        <w:t>przy pracy, wypadku w drodze do pracy lub z</w:t>
      </w:r>
      <w:bookmarkStart w:id="0" w:name="_GoBack"/>
      <w:bookmarkEnd w:id="0"/>
      <w:r>
        <w:t xml:space="preserve"> pracy, zdarzenia potencjalnie wypadkowego. Sporządzanie dokumentacji powypadkowej oraz prowadzenie rejestru wypadków i chorób zawodowych.</w:t>
      </w:r>
    </w:p>
    <w:p w:rsidR="00880ABA" w:rsidRDefault="00EC3A22" w:rsidP="00880ABA">
      <w:pPr>
        <w:pStyle w:val="Akapitzlist"/>
        <w:numPr>
          <w:ilvl w:val="0"/>
          <w:numId w:val="1"/>
        </w:numPr>
      </w:pPr>
      <w:r>
        <w:t>Ocena ryzyka zawodowego na stanowiskach pracy zgodnie z obowiązującymi w tym zakresie przepisami.</w:t>
      </w:r>
    </w:p>
    <w:p w:rsidR="00EC3A22" w:rsidRDefault="00EC3A22" w:rsidP="00880ABA">
      <w:pPr>
        <w:pStyle w:val="Akapitzlist"/>
        <w:numPr>
          <w:ilvl w:val="0"/>
          <w:numId w:val="1"/>
        </w:numPr>
      </w:pPr>
      <w:r>
        <w:t>Prowadzenie kontroli warunków pracy oraz przestrzegania przepisów z zakresu bhp i ochrony ppoż., pisemne informowanie Zamawiającego o stwierdzonych nieprawidłowościach i uchybieniach oraz zgłaszanie propozycji ich usunięcia.</w:t>
      </w:r>
    </w:p>
    <w:p w:rsidR="00EC3A22" w:rsidRDefault="00EC3A22" w:rsidP="00880ABA">
      <w:pPr>
        <w:pStyle w:val="Akapitzlist"/>
        <w:numPr>
          <w:ilvl w:val="0"/>
          <w:numId w:val="1"/>
        </w:numPr>
      </w:pPr>
      <w:r>
        <w:t>Informowanie na bieżąco Zamawiającego o zagrożeniach zawodowych, które mają związek z niewłaściwą ochrona pracy.</w:t>
      </w:r>
    </w:p>
    <w:p w:rsidR="00EC3A22" w:rsidRDefault="00EC3A22" w:rsidP="00880ABA">
      <w:pPr>
        <w:pStyle w:val="Akapitzlist"/>
        <w:numPr>
          <w:ilvl w:val="0"/>
          <w:numId w:val="1"/>
        </w:numPr>
      </w:pPr>
      <w:r>
        <w:t>Współdziałanie ze społeczna inspekcją pracy oraz z zakładowymi organizacjami związkowymi przy podejmowaniu przez nie działań mających na celu przestrzeganie przepisów oraz zasad bhp, w trybie i w zakresie ustalonym w odrębnych przepisach, podejmowanych przez pracodawcę mających na celu poprawę warunków pracy.</w:t>
      </w:r>
    </w:p>
    <w:p w:rsidR="00EC3A22" w:rsidRDefault="00EC3A22" w:rsidP="00880ABA">
      <w:pPr>
        <w:pStyle w:val="Akapitzlist"/>
        <w:numPr>
          <w:ilvl w:val="0"/>
          <w:numId w:val="1"/>
        </w:numPr>
      </w:pPr>
      <w:r>
        <w:t>Dbałość o zaopatrzenie pracowników Zamawiającego w odzież, obuwie robocze i środki ochrony indywidualnej poprzez:</w:t>
      </w:r>
    </w:p>
    <w:p w:rsidR="00EC3A22" w:rsidRDefault="00EC3A22" w:rsidP="00EC3A22">
      <w:pPr>
        <w:pStyle w:val="Akapitzlist"/>
        <w:numPr>
          <w:ilvl w:val="0"/>
          <w:numId w:val="2"/>
        </w:numPr>
      </w:pPr>
      <w:r>
        <w:t>Ustalenie właściwych środków ochrony indywidualnej, odzieży i obuwia roboczego ze wskazaniem osób, którym te środki się należą – udział w opracowaniu wewnętrznych zarządzeń, regulaminów i instrukcji ogólnych;</w:t>
      </w:r>
    </w:p>
    <w:p w:rsidR="00111BDC" w:rsidRDefault="00111BDC" w:rsidP="00111BDC">
      <w:pPr>
        <w:pStyle w:val="Akapitzlist"/>
        <w:numPr>
          <w:ilvl w:val="0"/>
          <w:numId w:val="2"/>
        </w:numPr>
      </w:pPr>
      <w:r>
        <w:t>Przeprowadzenie oceny warunków pracy na stanowiskach wyposażonych w monitory ekranowe.</w:t>
      </w:r>
    </w:p>
    <w:p w:rsidR="00111BDC" w:rsidRDefault="00111BDC" w:rsidP="00111BDC">
      <w:pPr>
        <w:pStyle w:val="Akapitzlist"/>
        <w:numPr>
          <w:ilvl w:val="0"/>
          <w:numId w:val="1"/>
        </w:numPr>
      </w:pPr>
      <w:r>
        <w:t>Nadzór nad prawidłowym zabezpieczeniem siedziby Zamawiającego w sprzęt, wyposażenie i oznakowanie przeciwpożarowe, w tym dbałość o ich stan techniczny sprzętu przeciwpożarowego poprzez:</w:t>
      </w:r>
    </w:p>
    <w:p w:rsidR="00111BDC" w:rsidRDefault="00111BDC" w:rsidP="00111BDC">
      <w:pPr>
        <w:pStyle w:val="Akapitzlist"/>
        <w:numPr>
          <w:ilvl w:val="0"/>
          <w:numId w:val="3"/>
        </w:numPr>
      </w:pPr>
      <w:r>
        <w:t>Oględziny zewnętrzne (uszkodzenia mechaniczne, korozja, stan plomb i zawleczek),</w:t>
      </w:r>
    </w:p>
    <w:p w:rsidR="00111BDC" w:rsidRDefault="00111BDC" w:rsidP="00111BDC">
      <w:pPr>
        <w:pStyle w:val="Akapitzlist"/>
        <w:numPr>
          <w:ilvl w:val="0"/>
          <w:numId w:val="3"/>
        </w:numPr>
      </w:pPr>
      <w:r>
        <w:t>Zgłaszanie Zamawiającemu z odpowiednim wyprzedzeniem terminów następnych legalizacji gaśnic, urządzeń gaśniczych sprzętu elektronicznego UGS i badań szczelności hydrantów wewnętrznych,</w:t>
      </w:r>
    </w:p>
    <w:p w:rsidR="00111BDC" w:rsidRDefault="00111BDC" w:rsidP="00111BDC">
      <w:pPr>
        <w:pStyle w:val="Akapitzlist"/>
        <w:numPr>
          <w:ilvl w:val="0"/>
          <w:numId w:val="3"/>
        </w:numPr>
      </w:pPr>
      <w:r>
        <w:t>Zgłaszanie Zamawiającemu konieczność zakupu nowych gaśnic z podaniem uzasadnienia,</w:t>
      </w:r>
    </w:p>
    <w:p w:rsidR="00111BDC" w:rsidRDefault="00111BDC" w:rsidP="00111BDC">
      <w:pPr>
        <w:pStyle w:val="Akapitzlist"/>
        <w:numPr>
          <w:ilvl w:val="0"/>
          <w:numId w:val="3"/>
        </w:numPr>
      </w:pPr>
      <w:r>
        <w:t>Wyznaczanie miejsc prawidłowej lokalizacji gaśnic.</w:t>
      </w:r>
    </w:p>
    <w:p w:rsidR="00111BDC" w:rsidRDefault="00111BDC" w:rsidP="00111BDC">
      <w:pPr>
        <w:pStyle w:val="Akapitzlist"/>
        <w:numPr>
          <w:ilvl w:val="0"/>
          <w:numId w:val="1"/>
        </w:numPr>
      </w:pPr>
      <w:r>
        <w:t xml:space="preserve">Organizowanie i przeprowadzanie próbnych alarmów </w:t>
      </w:r>
      <w:proofErr w:type="spellStart"/>
      <w:r>
        <w:t>ppoż</w:t>
      </w:r>
      <w:proofErr w:type="spellEnd"/>
      <w:r>
        <w:t xml:space="preserve"> w siedzibie Zamawiającego – zgodnie z obowiązującymi w tym zakresie przepisami oraz dokumentowanie przebiegu akcji. </w:t>
      </w:r>
    </w:p>
    <w:p w:rsidR="00111BDC" w:rsidRDefault="00111BDC" w:rsidP="00111BDC">
      <w:pPr>
        <w:pStyle w:val="Akapitzlist"/>
        <w:numPr>
          <w:ilvl w:val="0"/>
          <w:numId w:val="1"/>
        </w:numPr>
      </w:pPr>
      <w:r>
        <w:lastRenderedPageBreak/>
        <w:t>Przeglądy stanowisk pracy, a następnie sporządzenie pisemnego protokołu dla Zamawiającego.</w:t>
      </w:r>
    </w:p>
    <w:p w:rsidR="00111BDC" w:rsidRDefault="00111BDC" w:rsidP="00111BDC">
      <w:pPr>
        <w:pStyle w:val="Akapitzlist"/>
        <w:numPr>
          <w:ilvl w:val="0"/>
          <w:numId w:val="1"/>
        </w:numPr>
      </w:pPr>
      <w:r>
        <w:t xml:space="preserve">Sporządzanie corocznych raportów o stanie Bezpieczeństwa i Higieny Pracy oraz sytuacji w zakresie ochrony przeciwpożarowej w siedzibie Zamawiającego. </w:t>
      </w:r>
    </w:p>
    <w:p w:rsidR="00075023" w:rsidRDefault="00075023" w:rsidP="00111BDC">
      <w:pPr>
        <w:pStyle w:val="Akapitzlist"/>
        <w:numPr>
          <w:ilvl w:val="0"/>
          <w:numId w:val="1"/>
        </w:numPr>
      </w:pPr>
      <w:r>
        <w:t>Sporządzanie kwartalnych sprawozdań z wykonanych czynności (do 20 dnia miesiąca następującego po okresie sprawozdawczym).</w:t>
      </w:r>
    </w:p>
    <w:p w:rsidR="00075023" w:rsidRDefault="00075023" w:rsidP="00075023">
      <w:pPr>
        <w:pStyle w:val="Akapitzlist"/>
      </w:pPr>
      <w:r>
        <w:t>Wykonawca zobowiązany jest do zwrotu Zamawiającemu wszelkiej dokumentacji, jaką przejął od niego w związku z wykonywaniem przedmiotu umowy.</w:t>
      </w:r>
    </w:p>
    <w:p w:rsidR="00111BDC" w:rsidRDefault="00DA7910" w:rsidP="00DA7910">
      <w:pPr>
        <w:pStyle w:val="Akapitzlist"/>
        <w:numPr>
          <w:ilvl w:val="0"/>
          <w:numId w:val="5"/>
        </w:numPr>
      </w:pPr>
      <w:r>
        <w:t>Wymagania Zamawiającego</w:t>
      </w:r>
    </w:p>
    <w:p w:rsidR="00DA7910" w:rsidRDefault="00DA7910" w:rsidP="00DA7910">
      <w:pPr>
        <w:pStyle w:val="Akapitzlist"/>
        <w:numPr>
          <w:ilvl w:val="0"/>
          <w:numId w:val="6"/>
        </w:numPr>
      </w:pPr>
      <w:r>
        <w:t xml:space="preserve">Kwalifikacje zawodowe i uprawnienia do wykonania przedmiotu umowy zgodnie z obowiązującym prawem, określone w rozporządzeniu Rady Ministrów z dnia 2 września 1997 r. </w:t>
      </w:r>
      <w:r w:rsidR="002375A8">
        <w:t xml:space="preserve">w sprawie służby bezpieczeństwa i higieny pracy (Dz. U. 1997. 109.704 ze </w:t>
      </w:r>
      <w:proofErr w:type="spellStart"/>
      <w:r w:rsidR="002375A8">
        <w:t>zm</w:t>
      </w:r>
      <w:proofErr w:type="spellEnd"/>
      <w:r w:rsidR="002375A8">
        <w:t>)</w:t>
      </w:r>
    </w:p>
    <w:p w:rsidR="002375A8" w:rsidRDefault="002375A8" w:rsidP="002375A8">
      <w:pPr>
        <w:pStyle w:val="Akapitzlist"/>
        <w:ind w:left="2160"/>
      </w:pPr>
    </w:p>
    <w:sectPr w:rsidR="0023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FCF"/>
    <w:multiLevelType w:val="hybridMultilevel"/>
    <w:tmpl w:val="921CE638"/>
    <w:lvl w:ilvl="0" w:tplc="AD8A3D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E60800"/>
    <w:multiLevelType w:val="hybridMultilevel"/>
    <w:tmpl w:val="6F384396"/>
    <w:lvl w:ilvl="0" w:tplc="53541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0C667F"/>
    <w:multiLevelType w:val="hybridMultilevel"/>
    <w:tmpl w:val="ECB6812C"/>
    <w:lvl w:ilvl="0" w:tplc="A16E7A1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C625983"/>
    <w:multiLevelType w:val="hybridMultilevel"/>
    <w:tmpl w:val="0E6CA154"/>
    <w:lvl w:ilvl="0" w:tplc="C8AC1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50FC2"/>
    <w:multiLevelType w:val="hybridMultilevel"/>
    <w:tmpl w:val="634CBC9C"/>
    <w:lvl w:ilvl="0" w:tplc="BAB2D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D18F6"/>
    <w:multiLevelType w:val="hybridMultilevel"/>
    <w:tmpl w:val="5F9EB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A"/>
    <w:rsid w:val="00075023"/>
    <w:rsid w:val="00111BDC"/>
    <w:rsid w:val="002375A8"/>
    <w:rsid w:val="00880ABA"/>
    <w:rsid w:val="00C0327E"/>
    <w:rsid w:val="00CE5D5C"/>
    <w:rsid w:val="00DA7910"/>
    <w:rsid w:val="00DD65C8"/>
    <w:rsid w:val="00EC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B485F-95E7-4C45-9CDF-59AD09BC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A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3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A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A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A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3</cp:revision>
  <cp:lastPrinted>2017-03-22T11:31:00Z</cp:lastPrinted>
  <dcterms:created xsi:type="dcterms:W3CDTF">2017-03-22T09:20:00Z</dcterms:created>
  <dcterms:modified xsi:type="dcterms:W3CDTF">2017-03-22T13:20:00Z</dcterms:modified>
</cp:coreProperties>
</file>