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D8" w:rsidRPr="009A78A9" w:rsidRDefault="007E11D8" w:rsidP="007E11D8">
      <w:pPr>
        <w:jc w:val="right"/>
        <w:rPr>
          <w:sz w:val="16"/>
          <w:szCs w:val="16"/>
        </w:rPr>
      </w:pPr>
      <w:r w:rsidRPr="009A78A9">
        <w:rPr>
          <w:sz w:val="16"/>
          <w:szCs w:val="16"/>
        </w:rPr>
        <w:t>Załącznik Nr 1  do Zarządzenia Nr 580.2014</w:t>
      </w:r>
      <w:r w:rsidRPr="009A78A9">
        <w:rPr>
          <w:sz w:val="16"/>
          <w:szCs w:val="16"/>
        </w:rPr>
        <w:br/>
        <w:t>Wójta Gminy Majdan Królewski</w:t>
      </w:r>
      <w:r w:rsidRPr="009A78A9">
        <w:rPr>
          <w:sz w:val="16"/>
          <w:szCs w:val="16"/>
        </w:rPr>
        <w:br/>
        <w:t xml:space="preserve">z dnia 29 sierpnia 2014 r. </w:t>
      </w:r>
    </w:p>
    <w:p w:rsidR="007E11D8" w:rsidRPr="007E11D8" w:rsidRDefault="007E11D8" w:rsidP="007E11D8">
      <w:bookmarkStart w:id="0" w:name="_GoBack"/>
      <w:r w:rsidRPr="007E11D8">
        <w:rPr>
          <w:b/>
          <w:bCs/>
        </w:rPr>
        <w:t>FORMULARZ</w:t>
      </w:r>
      <w:r w:rsidRPr="007E11D8">
        <w:rPr>
          <w:b/>
          <w:bCs/>
        </w:rPr>
        <w:br/>
        <w:t>DO SKŁADANIA UWAG I WNIOSKÓW DO PROJEKTU UCHWAŁY W SPRAWIE</w:t>
      </w:r>
      <w:r w:rsidRPr="007E11D8">
        <w:rPr>
          <w:b/>
          <w:bCs/>
        </w:rPr>
        <w:br/>
        <w:t>NADANIA STATUTU</w:t>
      </w:r>
      <w:r w:rsidRPr="007E11D8">
        <w:t xml:space="preserve"> </w:t>
      </w:r>
    </w:p>
    <w:bookmarkEnd w:id="0"/>
    <w:p w:rsidR="007E11D8" w:rsidRPr="007E11D8" w:rsidRDefault="007E11D8" w:rsidP="007E11D8">
      <w:r w:rsidRPr="007E11D8">
        <w:t>1. </w:t>
      </w:r>
      <w:r w:rsidRPr="007E11D8">
        <w:rPr>
          <w:b/>
          <w:bCs/>
        </w:rPr>
        <w:t>Dokument podlegający konsultacji:</w:t>
      </w:r>
      <w:r w:rsidRPr="007E11D8">
        <w:t xml:space="preserve"> </w:t>
      </w:r>
    </w:p>
    <w:p w:rsidR="007E11D8" w:rsidRPr="007E11D8" w:rsidRDefault="007E11D8" w:rsidP="007E11D8">
      <w:r w:rsidRPr="007E11D8">
        <w:rPr>
          <w:b/>
          <w:bCs/>
        </w:rPr>
        <w:t>STATUT SOŁECTWA ............................................................</w:t>
      </w:r>
      <w:r w:rsidRPr="007E11D8">
        <w:t xml:space="preserve"> </w:t>
      </w:r>
    </w:p>
    <w:p w:rsidR="007E11D8" w:rsidRPr="007E11D8" w:rsidRDefault="007E11D8" w:rsidP="007E11D8">
      <w:r w:rsidRPr="007E11D8">
        <w:t>2. </w:t>
      </w:r>
      <w:r w:rsidRPr="007E11D8">
        <w:rPr>
          <w:b/>
          <w:bCs/>
        </w:rPr>
        <w:t>Imię i nazwisko osoby lub nazwa organizacji składającej formularz:</w:t>
      </w:r>
      <w:r w:rsidRPr="007E11D8">
        <w:t xml:space="preserve"> </w:t>
      </w:r>
    </w:p>
    <w:p w:rsidR="007E11D8" w:rsidRPr="007E11D8" w:rsidRDefault="007E11D8" w:rsidP="007E11D8">
      <w:r w:rsidRPr="007E11D8">
        <w:t xml:space="preserve">...................................... </w:t>
      </w:r>
    </w:p>
    <w:p w:rsidR="007E11D8" w:rsidRPr="007E11D8" w:rsidRDefault="007E11D8" w:rsidP="007E11D8">
      <w:r w:rsidRPr="007E11D8">
        <w:t>3. </w:t>
      </w:r>
      <w:r w:rsidRPr="007E11D8">
        <w:rPr>
          <w:b/>
          <w:bCs/>
        </w:rPr>
        <w:t>Adres:</w:t>
      </w:r>
      <w:r w:rsidRPr="007E11D8">
        <w:t xml:space="preserve"> </w:t>
      </w:r>
    </w:p>
    <w:p w:rsidR="007E11D8" w:rsidRPr="007E11D8" w:rsidRDefault="007E11D8" w:rsidP="007E11D8">
      <w:r w:rsidRPr="007E11D8">
        <w:t xml:space="preserve">...................................... </w:t>
      </w:r>
    </w:p>
    <w:p w:rsidR="007E11D8" w:rsidRPr="007E11D8" w:rsidRDefault="007E11D8" w:rsidP="007E11D8">
      <w:r w:rsidRPr="007E11D8">
        <w:t>4. </w:t>
      </w:r>
      <w:r w:rsidRPr="007E11D8">
        <w:rPr>
          <w:b/>
          <w:bCs/>
        </w:rPr>
        <w:t>Telefon / e-mail:</w:t>
      </w:r>
      <w:r w:rsidRPr="007E11D8">
        <w:t xml:space="preserve"> </w:t>
      </w:r>
    </w:p>
    <w:p w:rsidR="007E11D8" w:rsidRPr="007E11D8" w:rsidRDefault="007E11D8" w:rsidP="007E11D8">
      <w:r w:rsidRPr="007E11D8">
        <w:t xml:space="preserve">...................................... </w:t>
      </w:r>
    </w:p>
    <w:p w:rsidR="007E11D8" w:rsidRPr="007E11D8" w:rsidRDefault="007E11D8" w:rsidP="007E11D8">
      <w:r w:rsidRPr="007E11D8">
        <w:t>5. </w:t>
      </w:r>
      <w:r w:rsidRPr="007E11D8">
        <w:rPr>
          <w:b/>
          <w:bCs/>
        </w:rPr>
        <w:t>Zgłaszane wniosku, uwagi i propozycje:</w:t>
      </w:r>
      <w:r w:rsidRPr="007E11D8"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056"/>
        <w:gridCol w:w="4573"/>
        <w:gridCol w:w="1934"/>
      </w:tblGrid>
      <w:tr w:rsidR="007E11D8" w:rsidRPr="007E11D8" w:rsidTr="007E11D8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Lp.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>Wskazanie § w</w:t>
            </w:r>
            <w:r w:rsidRPr="007E11D8">
              <w:br/>
              <w:t>analizowanym</w:t>
            </w:r>
            <w:r w:rsidRPr="007E11D8">
              <w:br/>
              <w:t xml:space="preserve">dokumencie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Treść wniosku, uwagi, propozycji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> Uzasadnienie</w:t>
            </w:r>
            <w:r w:rsidRPr="007E11D8">
              <w:br/>
              <w:t xml:space="preserve">  </w:t>
            </w:r>
          </w:p>
        </w:tc>
      </w:tr>
      <w:tr w:rsidR="007E11D8" w:rsidRPr="007E11D8" w:rsidTr="007E11D8">
        <w:trPr>
          <w:trHeight w:val="1303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</w:tr>
      <w:tr w:rsidR="007E11D8" w:rsidRPr="007E11D8" w:rsidTr="007E11D8">
        <w:trPr>
          <w:trHeight w:val="1406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</w:tr>
      <w:tr w:rsidR="007E11D8" w:rsidRPr="007E11D8" w:rsidTr="001B6DF1">
        <w:trPr>
          <w:trHeight w:val="1667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</w:tr>
      <w:tr w:rsidR="007E11D8" w:rsidRPr="007E11D8" w:rsidTr="001B6DF1">
        <w:trPr>
          <w:trHeight w:val="1280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</w:tr>
      <w:tr w:rsidR="007E11D8" w:rsidRPr="007E11D8" w:rsidTr="007E11D8">
        <w:trPr>
          <w:trHeight w:val="1399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D8" w:rsidRPr="007E11D8" w:rsidRDefault="007E11D8" w:rsidP="007E11D8">
            <w:r w:rsidRPr="007E11D8">
              <w:t xml:space="preserve">   </w:t>
            </w:r>
          </w:p>
        </w:tc>
      </w:tr>
    </w:tbl>
    <w:p w:rsidR="007E11D8" w:rsidRPr="007E11D8" w:rsidRDefault="007E11D8" w:rsidP="007E11D8">
      <w:r w:rsidRPr="007E11D8">
        <w:t>6. </w:t>
      </w:r>
      <w:r w:rsidRPr="007E11D8">
        <w:rPr>
          <w:b/>
          <w:bCs/>
        </w:rPr>
        <w:t>Podpis (czytelny) osoby składającej formularz:</w:t>
      </w:r>
      <w:r w:rsidRPr="007E11D8">
        <w:t xml:space="preserve"> </w:t>
      </w:r>
    </w:p>
    <w:p w:rsidR="007E11D8" w:rsidRPr="007E11D8" w:rsidRDefault="007E11D8" w:rsidP="007E11D8">
      <w:r w:rsidRPr="007E11D8">
        <w:t>......................................</w:t>
      </w:r>
      <w:r w:rsidRPr="007E11D8">
        <w:br/>
        <w:t xml:space="preserve">  </w:t>
      </w:r>
    </w:p>
    <w:p w:rsidR="007E11D8" w:rsidRPr="007E11D8" w:rsidRDefault="007E11D8" w:rsidP="007E11D8">
      <w:r w:rsidRPr="007E11D8">
        <w:rPr>
          <w:b/>
          <w:bCs/>
        </w:rPr>
        <w:lastRenderedPageBreak/>
        <w:t>Uzasadnienie</w:t>
      </w:r>
      <w:r w:rsidRPr="007E11D8">
        <w:t xml:space="preserve"> </w:t>
      </w:r>
    </w:p>
    <w:p w:rsidR="007E11D8" w:rsidRPr="007E11D8" w:rsidRDefault="007E11D8" w:rsidP="007E11D8">
      <w:r w:rsidRPr="007E11D8">
        <w:rPr>
          <w:b/>
          <w:bCs/>
        </w:rPr>
        <w:t>do przeprowadzenia konsultacji społecznych dotyczących projektów statutów sołectw.</w:t>
      </w:r>
      <w:r w:rsidRPr="007E11D8">
        <w:t xml:space="preserve"> </w:t>
      </w:r>
    </w:p>
    <w:p w:rsidR="007E11D8" w:rsidRPr="007E11D8" w:rsidRDefault="007E11D8" w:rsidP="007E11D8">
      <w:r w:rsidRPr="007E11D8">
        <w:t> Stosownie do art. 5a ustawy z dnia 8 marca 1990 r. o samorządzie gminnym (Dz. U. z 2013 r.    poz. 594 z </w:t>
      </w:r>
      <w:proofErr w:type="spellStart"/>
      <w:r w:rsidRPr="007E11D8">
        <w:t>późn</w:t>
      </w:r>
      <w:proofErr w:type="spellEnd"/>
      <w:r w:rsidRPr="007E11D8">
        <w:t xml:space="preserve">. zm.) w wypadkach przewidzianych ustawą oraz w ważnych sprawach dla gminy mogą być przeprowadzone konsultacje z mieszkańcami gminy. </w:t>
      </w:r>
    </w:p>
    <w:p w:rsidR="007E11D8" w:rsidRPr="007E11D8" w:rsidRDefault="007E11D8" w:rsidP="007E11D8">
      <w:r w:rsidRPr="007E11D8">
        <w:t xml:space="preserve"> Zgodnie z art. 35 ust. 1 wyżej cytowanej ustawy statut jednostki pomocniczej określa rada gminy po przeprowadzeniu konsultacji z mieszkańcami. </w:t>
      </w:r>
    </w:p>
    <w:p w:rsidR="007E11D8" w:rsidRPr="007E11D8" w:rsidRDefault="007E11D8" w:rsidP="007E11D8">
      <w:r w:rsidRPr="007E11D8">
        <w:t xml:space="preserve"> Projekty statutów sołectw zostały opracowane w związku z potrzebą dostosowania ich do organizacji i zakresu działań sołectw oraz do obowiązujących przepisów prawnych. Przed podjęciem uchwał przez Radę Gminy Majdan Królewski w sprawie statutów sołectw należy przeprowadzić konsultacje z mieszkańcami gminy. </w:t>
      </w:r>
    </w:p>
    <w:p w:rsidR="007E11D8" w:rsidRPr="007E11D8" w:rsidRDefault="007E11D8" w:rsidP="007E11D8">
      <w:r w:rsidRPr="007E11D8">
        <w:t xml:space="preserve"> W związku z powyższym przygotowano zarządzenie w sprawie zasad i trybu przeprowadzenia konsultacji społecznych w zakresie projektów statutów jednostek pomocniczych - sołectw w gminie Majdan Królewski. </w:t>
      </w:r>
    </w:p>
    <w:p w:rsidR="007E11D8" w:rsidRPr="007E11D8" w:rsidRDefault="007E11D8" w:rsidP="007E11D8">
      <w:r w:rsidRPr="007E11D8">
        <w:t xml:space="preserve"> Zasady i tryb konsultacji społecznych reguluje uchwała Nr XXXII/256/2013 Rady Gminy Majdan Królewski z dnia 14 października 2013 r. w sprawie zasad i trybu przeprowadzania konsultacji z mieszkańcami gminy Majdan Królewski. </w:t>
      </w:r>
    </w:p>
    <w:p w:rsidR="007E11D8" w:rsidRPr="007E11D8" w:rsidRDefault="007E11D8" w:rsidP="007E11D8">
      <w:r w:rsidRPr="007E11D8">
        <w:t xml:space="preserve">  </w:t>
      </w:r>
    </w:p>
    <w:p w:rsidR="007E11D8" w:rsidRPr="007E11D8" w:rsidRDefault="007E11D8" w:rsidP="007E11D8"/>
    <w:p w:rsidR="007E11D8" w:rsidRPr="007E11D8" w:rsidRDefault="007E11D8" w:rsidP="007E11D8"/>
    <w:p w:rsidR="007E11D8" w:rsidRPr="007E11D8" w:rsidRDefault="007E11D8" w:rsidP="007E11D8"/>
    <w:p w:rsidR="007E11D8" w:rsidRPr="007E11D8" w:rsidRDefault="007E11D8" w:rsidP="007E11D8"/>
    <w:p w:rsidR="007E11D8" w:rsidRPr="007E11D8" w:rsidRDefault="007E11D8" w:rsidP="007E11D8"/>
    <w:p w:rsidR="007E11D8" w:rsidRPr="007E11D8" w:rsidRDefault="007E11D8" w:rsidP="007E11D8"/>
    <w:p w:rsidR="00CC4627" w:rsidRDefault="00CC4627"/>
    <w:sectPr w:rsidR="00CC4627" w:rsidSect="009A78A9">
      <w:pgSz w:w="11906" w:h="16838"/>
      <w:pgMar w:top="89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8"/>
    <w:rsid w:val="001B6DF1"/>
    <w:rsid w:val="002B7558"/>
    <w:rsid w:val="007E11D8"/>
    <w:rsid w:val="009A78A9"/>
    <w:rsid w:val="00AE3D9E"/>
    <w:rsid w:val="00C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FC34-C490-423D-BEC1-7D06B0B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 Majdan Krolewski</cp:lastModifiedBy>
  <cp:revision>2</cp:revision>
  <dcterms:created xsi:type="dcterms:W3CDTF">2014-09-01T07:19:00Z</dcterms:created>
  <dcterms:modified xsi:type="dcterms:W3CDTF">2014-09-01T07:19:00Z</dcterms:modified>
</cp:coreProperties>
</file>