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A3" w:rsidRDefault="00C1042E" w:rsidP="00A763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42E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C1042E" w:rsidRDefault="00C1042E" w:rsidP="00A763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Pojazd powinien mieć masę całkowitą rzeczywistą w granicach 7,5 -14 ton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Wymiary maksymalne: długość 8m, szerokość 2,35m wysokość 3,20m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Samochód powinien mieć układ napędowy 4x4 lub 4x2 z blokadą mostu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Powinien być wyposażony w silnik Turbo Diesel o mocy minimum 230KM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Powinien być wyposażony w ABS, ASR, wspomaganie kierownicy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Kabina załogi jednomodułowa 6 miejscowa ,cztero drzwiowa, powinny w niej znajdować się mocowania na 4 aparaty powietrzne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Pojazd powinien posiadać zbiornik wodny o pojemności 1800-2500l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Zabudowa skrytek na sprzęt powinna być wykonana z materiałów odpornych na korozję, odpowiednio oświetlona i zamykana żaluzjami wodo- i pyłoszczelnymi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Winien być wyposażony w autopompę dwustopniową o wydajności do 2500 dcm</w:t>
      </w:r>
      <w:r>
        <w:rPr>
          <w:vertAlign w:val="superscript"/>
        </w:rPr>
        <w:t xml:space="preserve">3 </w:t>
      </w:r>
      <w:r>
        <w:t>na minutę i mieszacz procentowy środka pianotwórczego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Układ wodny powinien umożliwiać:</w:t>
      </w:r>
    </w:p>
    <w:p w:rsidR="00C1042E" w:rsidRDefault="00C1042E" w:rsidP="00A76311">
      <w:pPr>
        <w:pStyle w:val="tekst"/>
        <w:numPr>
          <w:ilvl w:val="0"/>
          <w:numId w:val="2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podawanie wody co najmniej dwoma nasadami 75 ze stopnia niskiego ciśnienia</w:t>
      </w:r>
    </w:p>
    <w:p w:rsidR="00C1042E" w:rsidRDefault="00C1042E" w:rsidP="00A76311">
      <w:pPr>
        <w:pStyle w:val="tekst"/>
        <w:numPr>
          <w:ilvl w:val="0"/>
          <w:numId w:val="2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podawanie wody za pomocą dwóch linii szybkiego natarcia  o długości co najmniej 35m zakończonych prądownicami</w:t>
      </w:r>
    </w:p>
    <w:p w:rsidR="00C1042E" w:rsidRDefault="00C1042E" w:rsidP="00A76311">
      <w:pPr>
        <w:pStyle w:val="tekst"/>
        <w:numPr>
          <w:ilvl w:val="0"/>
          <w:numId w:val="2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zasysanie wody z zewnętrznego zbiornika</w:t>
      </w:r>
    </w:p>
    <w:p w:rsidR="00C1042E" w:rsidRDefault="00C1042E" w:rsidP="00A76311">
      <w:pPr>
        <w:pStyle w:val="tekst"/>
        <w:numPr>
          <w:ilvl w:val="0"/>
          <w:numId w:val="2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napełnianie zbiornika wody z hydrantu co najmniej jedną nasadą wielkości 75</w:t>
      </w:r>
    </w:p>
    <w:p w:rsidR="00C1042E" w:rsidRDefault="00C1042E" w:rsidP="00A76311">
      <w:pPr>
        <w:pStyle w:val="tekst"/>
        <w:numPr>
          <w:ilvl w:val="0"/>
          <w:numId w:val="2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zasysanie środka pianotwórczego z zewnętrznego źródła co najmniej jedną nasadą wielkości 25</w:t>
      </w:r>
    </w:p>
    <w:p w:rsidR="00C1042E" w:rsidRDefault="00C1042E" w:rsidP="00A76311">
      <w:pPr>
        <w:pStyle w:val="tekst"/>
        <w:numPr>
          <w:ilvl w:val="0"/>
          <w:numId w:val="2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powinien posiadać wskaźnik ilości wody w zbiorniku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 xml:space="preserve">winien być wyposażony w pneumatyczny maszt oświetleniowy zaopatrzony w co najmniej trzy 300W </w:t>
      </w:r>
      <w:proofErr w:type="spellStart"/>
      <w:r>
        <w:t>najaśnice</w:t>
      </w:r>
      <w:proofErr w:type="spellEnd"/>
      <w:r>
        <w:t xml:space="preserve"> i agregat prądotwórczy o mocy 2-2,5 KV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winien posiadać co najmniej 10 –metrową drabinę aluminiową wysuwaną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Samochód winien mieć kolor czerwony i być wyposażony w urządzenia sygnalizacyjno-ostrzegawcze, świetlne i dźwiękowe tj. lampy koloru niebieskiego i syrenę z modulatorem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Samochód winien być wyprodukowany nie wcześniej niż w 1992roku.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Pojazd powinien spełniać wymagania polskich przepisów o ruchu drogowym z uwzględnieniem wymagań dotyczących pojazdów uprzywilejowanych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Powinien spełniać wszystkie wymagania norm europejskich i międzynarodowych przepisów homologacyjnych zawartych w Regulaminie Europejskiej Komisji Gospodarczej ONZ.</w:t>
      </w:r>
    </w:p>
    <w:p w:rsidR="00C1042E" w:rsidRDefault="00C1042E" w:rsidP="00A76311">
      <w:pPr>
        <w:pStyle w:val="tekst"/>
        <w:numPr>
          <w:ilvl w:val="0"/>
          <w:numId w:val="1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>Wykonawca udzieli Zamawiającemu gwarancji co najmniej na 12 miesięcy zgodnie z przyjętymi warunkami:</w:t>
      </w:r>
    </w:p>
    <w:p w:rsidR="00C1042E" w:rsidRDefault="00C1042E" w:rsidP="00A76311">
      <w:pPr>
        <w:pStyle w:val="tekst"/>
        <w:numPr>
          <w:ilvl w:val="0"/>
          <w:numId w:val="3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 xml:space="preserve">na autopompę </w:t>
      </w:r>
    </w:p>
    <w:p w:rsidR="00C1042E" w:rsidRDefault="00C1042E" w:rsidP="00A76311">
      <w:pPr>
        <w:pStyle w:val="tekst"/>
        <w:numPr>
          <w:ilvl w:val="0"/>
          <w:numId w:val="3"/>
        </w:numPr>
        <w:overflowPunct w:val="0"/>
        <w:adjustRightInd w:val="0"/>
        <w:spacing w:before="0" w:beforeAutospacing="0" w:after="0" w:afterAutospacing="0" w:line="276" w:lineRule="auto"/>
        <w:jc w:val="both"/>
      </w:pPr>
      <w:r>
        <w:t xml:space="preserve">silnik i skrzynię biegów bez osprzętu </w:t>
      </w:r>
    </w:p>
    <w:p w:rsidR="00C1042E" w:rsidRDefault="00C1042E" w:rsidP="00A76311">
      <w:pPr>
        <w:pStyle w:val="tekst"/>
        <w:overflowPunct w:val="0"/>
        <w:adjustRightInd w:val="0"/>
        <w:spacing w:before="0" w:beforeAutospacing="0" w:after="0" w:afterAutospacing="0" w:line="276" w:lineRule="auto"/>
        <w:ind w:left="720"/>
        <w:jc w:val="both"/>
      </w:pPr>
      <w:r>
        <w:t>oraz  zapewni serwis pogwarancyjny.</w:t>
      </w:r>
    </w:p>
    <w:p w:rsidR="00C1042E" w:rsidRPr="00C1042E" w:rsidRDefault="00C1042E" w:rsidP="00A763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42E" w:rsidRPr="00C1042E" w:rsidRDefault="00C1042E" w:rsidP="00A76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Leśna Podlaska dnia 17.04.2012r.</w:t>
      </w:r>
    </w:p>
    <w:sectPr w:rsidR="00C1042E" w:rsidRPr="00C1042E" w:rsidSect="00B5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A3E"/>
    <w:multiLevelType w:val="hybridMultilevel"/>
    <w:tmpl w:val="B316C920"/>
    <w:lvl w:ilvl="0" w:tplc="8DF67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16F9"/>
    <w:multiLevelType w:val="hybridMultilevel"/>
    <w:tmpl w:val="9954A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8047A"/>
    <w:multiLevelType w:val="hybridMultilevel"/>
    <w:tmpl w:val="4EF69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42E"/>
    <w:rsid w:val="00712CAB"/>
    <w:rsid w:val="00A76311"/>
    <w:rsid w:val="00B511A3"/>
    <w:rsid w:val="00C1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C1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Środowisko</cp:lastModifiedBy>
  <cp:revision>3</cp:revision>
  <cp:lastPrinted>2012-04-23T11:55:00Z</cp:lastPrinted>
  <dcterms:created xsi:type="dcterms:W3CDTF">2012-04-18T06:21:00Z</dcterms:created>
  <dcterms:modified xsi:type="dcterms:W3CDTF">2012-04-23T11:55:00Z</dcterms:modified>
</cp:coreProperties>
</file>