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header6.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B3" w:rsidRPr="00E52AE7" w:rsidRDefault="008E3FB3" w:rsidP="008E3FB3">
      <w:pPr>
        <w:jc w:val="center"/>
        <w:rPr>
          <w:b/>
          <w:shadow/>
          <w:sz w:val="36"/>
          <w:szCs w:val="36"/>
        </w:rPr>
      </w:pPr>
      <w:r>
        <w:rPr>
          <w:b/>
          <w:shadow/>
          <w:sz w:val="36"/>
          <w:szCs w:val="36"/>
        </w:rPr>
        <w:t>GMINA</w:t>
      </w:r>
      <w:r w:rsidRPr="00E52AE7">
        <w:rPr>
          <w:b/>
          <w:shadow/>
          <w:sz w:val="36"/>
          <w:szCs w:val="36"/>
        </w:rPr>
        <w:t xml:space="preserve"> </w:t>
      </w:r>
      <w:r w:rsidR="005A7933">
        <w:rPr>
          <w:b/>
          <w:shadow/>
          <w:sz w:val="36"/>
          <w:szCs w:val="36"/>
        </w:rPr>
        <w:t>KURYŁÓWKA</w:t>
      </w:r>
    </w:p>
    <w:p w:rsidR="008E3FB3" w:rsidRDefault="008E3FB3" w:rsidP="008E3FB3"/>
    <w:p w:rsidR="008E3FB3" w:rsidRDefault="008E3FB3" w:rsidP="008E3FB3">
      <w:pPr>
        <w:jc w:val="center"/>
        <w:rPr>
          <w:noProof/>
          <w:lang w:eastAsia="pl-PL"/>
        </w:rPr>
      </w:pPr>
    </w:p>
    <w:p w:rsidR="005A7933" w:rsidRDefault="005A7933" w:rsidP="008E3FB3">
      <w:pPr>
        <w:jc w:val="center"/>
        <w:rPr>
          <w:noProof/>
          <w:lang w:eastAsia="pl-PL"/>
        </w:rPr>
      </w:pPr>
    </w:p>
    <w:p w:rsidR="005A7933" w:rsidRDefault="005A7933" w:rsidP="008E3FB3">
      <w:pPr>
        <w:jc w:val="center"/>
        <w:rPr>
          <w:noProof/>
          <w:lang w:eastAsia="pl-PL"/>
        </w:rPr>
      </w:pPr>
    </w:p>
    <w:p w:rsidR="005A7933" w:rsidRDefault="005A7933" w:rsidP="008E3FB3">
      <w:pPr>
        <w:jc w:val="center"/>
        <w:rPr>
          <w:noProof/>
          <w:lang w:eastAsia="pl-PL"/>
        </w:rPr>
      </w:pPr>
    </w:p>
    <w:p w:rsidR="005A7933" w:rsidRDefault="005A7933" w:rsidP="008E3FB3">
      <w:pPr>
        <w:jc w:val="center"/>
        <w:rPr>
          <w:noProof/>
          <w:lang w:eastAsia="pl-PL"/>
        </w:rPr>
      </w:pPr>
    </w:p>
    <w:p w:rsidR="005A7933" w:rsidRDefault="005A7933" w:rsidP="008E3FB3">
      <w:pPr>
        <w:jc w:val="center"/>
        <w:rPr>
          <w:noProof/>
          <w:lang w:eastAsia="pl-PL"/>
        </w:rPr>
      </w:pPr>
    </w:p>
    <w:p w:rsidR="005A7933" w:rsidRDefault="005A7933" w:rsidP="008E3FB3">
      <w:pPr>
        <w:jc w:val="center"/>
        <w:rPr>
          <w:noProof/>
          <w:lang w:eastAsia="pl-PL"/>
        </w:rPr>
      </w:pPr>
    </w:p>
    <w:p w:rsidR="005A7933" w:rsidRDefault="005A7933" w:rsidP="008E3FB3">
      <w:pPr>
        <w:jc w:val="center"/>
        <w:rPr>
          <w:noProof/>
          <w:lang w:eastAsia="pl-PL"/>
        </w:rPr>
      </w:pPr>
    </w:p>
    <w:p w:rsidR="005A7933" w:rsidRDefault="005A7933" w:rsidP="008E3FB3">
      <w:pPr>
        <w:jc w:val="center"/>
        <w:rPr>
          <w:noProof/>
          <w:lang w:eastAsia="pl-PL"/>
        </w:rPr>
      </w:pPr>
    </w:p>
    <w:p w:rsidR="005A7933" w:rsidRDefault="005A7933" w:rsidP="008E3FB3">
      <w:pPr>
        <w:jc w:val="center"/>
      </w:pPr>
    </w:p>
    <w:p w:rsidR="008E3FB3" w:rsidRDefault="008E3FB3" w:rsidP="008E3FB3"/>
    <w:p w:rsidR="008E3FB3" w:rsidRDefault="008E3FB3" w:rsidP="008E3FB3"/>
    <w:p w:rsidR="008E3FB3" w:rsidRDefault="008E3FB3" w:rsidP="008E3FB3"/>
    <w:p w:rsidR="008E3FB3" w:rsidRDefault="008E3FB3" w:rsidP="008E3FB3"/>
    <w:p w:rsidR="008E3FB3" w:rsidRDefault="008E3FB3" w:rsidP="008E3FB3"/>
    <w:p w:rsidR="008E3FB3" w:rsidRPr="001D7D12" w:rsidRDefault="008E3FB3" w:rsidP="008E3FB3">
      <w:pPr>
        <w:jc w:val="center"/>
        <w:rPr>
          <w:b/>
          <w:shadow/>
          <w:sz w:val="47"/>
          <w:szCs w:val="47"/>
        </w:rPr>
      </w:pPr>
      <w:r w:rsidRPr="001D7D12">
        <w:rPr>
          <w:b/>
          <w:shadow/>
          <w:sz w:val="47"/>
          <w:szCs w:val="47"/>
        </w:rPr>
        <w:t xml:space="preserve">PROGRAM USUWANIA AZBESTU I WYROBÓW ZAWIERAJĄCYCH AZBEST Z TERENU GMINY </w:t>
      </w:r>
      <w:r w:rsidR="005A7933">
        <w:rPr>
          <w:b/>
          <w:shadow/>
          <w:sz w:val="47"/>
          <w:szCs w:val="47"/>
        </w:rPr>
        <w:t>KURYŁÓWKA</w:t>
      </w:r>
      <w:r w:rsidR="00C00106">
        <w:rPr>
          <w:b/>
          <w:shadow/>
          <w:sz w:val="47"/>
          <w:szCs w:val="47"/>
        </w:rPr>
        <w:t xml:space="preserve"> NA LATA 2014</w:t>
      </w:r>
      <w:r w:rsidRPr="001D7D12">
        <w:rPr>
          <w:b/>
          <w:shadow/>
          <w:sz w:val="47"/>
          <w:szCs w:val="47"/>
        </w:rPr>
        <w:t>-2032</w:t>
      </w:r>
    </w:p>
    <w:p w:rsidR="008E3FB3" w:rsidRDefault="008E3FB3" w:rsidP="008E3FB3">
      <w:pPr>
        <w:jc w:val="center"/>
        <w:rPr>
          <w:b/>
          <w:sz w:val="24"/>
          <w:szCs w:val="24"/>
        </w:rPr>
      </w:pPr>
    </w:p>
    <w:p w:rsidR="008E3FB3" w:rsidRDefault="008E3FB3" w:rsidP="008E3FB3">
      <w:pPr>
        <w:jc w:val="center"/>
        <w:rPr>
          <w:b/>
          <w:sz w:val="24"/>
          <w:szCs w:val="24"/>
        </w:rPr>
      </w:pPr>
    </w:p>
    <w:p w:rsidR="008E3FB3" w:rsidRDefault="008E3FB3" w:rsidP="008E3FB3">
      <w:pPr>
        <w:jc w:val="center"/>
        <w:rPr>
          <w:b/>
          <w:sz w:val="24"/>
          <w:szCs w:val="24"/>
        </w:rPr>
      </w:pPr>
    </w:p>
    <w:p w:rsidR="008E3FB3" w:rsidRDefault="008E3FB3" w:rsidP="008E3FB3">
      <w:pPr>
        <w:jc w:val="center"/>
        <w:rPr>
          <w:b/>
          <w:sz w:val="24"/>
          <w:szCs w:val="24"/>
        </w:rPr>
      </w:pPr>
    </w:p>
    <w:p w:rsidR="008E3FB3" w:rsidRDefault="005A7933" w:rsidP="008E3FB3">
      <w:pPr>
        <w:jc w:val="center"/>
        <w:rPr>
          <w:b/>
          <w:sz w:val="24"/>
          <w:szCs w:val="24"/>
        </w:rPr>
      </w:pPr>
      <w:r>
        <w:rPr>
          <w:b/>
          <w:sz w:val="24"/>
          <w:szCs w:val="24"/>
        </w:rPr>
        <w:t>KURYŁÓWKA WRZES</w:t>
      </w:r>
      <w:r w:rsidR="00F127CE">
        <w:rPr>
          <w:b/>
          <w:sz w:val="24"/>
          <w:szCs w:val="24"/>
        </w:rPr>
        <w:t>IEŃ</w:t>
      </w:r>
      <w:r w:rsidR="00C00106">
        <w:rPr>
          <w:b/>
          <w:sz w:val="24"/>
          <w:szCs w:val="24"/>
        </w:rPr>
        <w:t xml:space="preserve"> 2014</w:t>
      </w:r>
    </w:p>
    <w:p w:rsidR="008E3FB3" w:rsidRDefault="008E3FB3" w:rsidP="008E3FB3">
      <w:pPr>
        <w:jc w:val="center"/>
        <w:rPr>
          <w:b/>
          <w:sz w:val="24"/>
          <w:szCs w:val="24"/>
        </w:rPr>
      </w:pPr>
    </w:p>
    <w:p w:rsidR="008E3FB3" w:rsidRDefault="008E3FB3" w:rsidP="008E3FB3">
      <w:pPr>
        <w:jc w:val="center"/>
        <w:rPr>
          <w:b/>
          <w:sz w:val="24"/>
          <w:szCs w:val="24"/>
        </w:rPr>
      </w:pPr>
    </w:p>
    <w:p w:rsidR="008E3FB3" w:rsidRDefault="008E3FB3" w:rsidP="008E3FB3">
      <w:pPr>
        <w:jc w:val="center"/>
        <w:rPr>
          <w:b/>
          <w:sz w:val="24"/>
          <w:szCs w:val="24"/>
        </w:rPr>
      </w:pPr>
      <w:r>
        <w:rPr>
          <w:b/>
          <w:noProof/>
          <w:sz w:val="24"/>
          <w:szCs w:val="24"/>
          <w:lang w:eastAsia="pl-PL"/>
        </w:rPr>
        <w:drawing>
          <wp:anchor distT="0" distB="0" distL="114300" distR="114300" simplePos="0" relativeHeight="251685376" behindDoc="0" locked="0" layoutInCell="1" allowOverlap="1">
            <wp:simplePos x="0" y="0"/>
            <wp:positionH relativeFrom="margin">
              <wp:posOffset>847217</wp:posOffset>
            </wp:positionH>
            <wp:positionV relativeFrom="margin">
              <wp:posOffset>-297180</wp:posOffset>
            </wp:positionV>
            <wp:extent cx="4243705" cy="539623"/>
            <wp:effectExtent l="38100" t="0" r="23495" b="146177"/>
            <wp:wrapSquare wrapText="bothSides"/>
            <wp:docPr id="14" name="Obraz 7" descr="C:\Documents and Settings\Urbanika\Moje dokumenty\moje log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Documents and Settings\Urbanika\Moje dokumenty\moje logo.bmp"/>
                    <pic:cNvPicPr>
                      <a:picLocks noChangeAspect="1" noChangeArrowheads="1"/>
                    </pic:cNvPicPr>
                  </pic:nvPicPr>
                  <pic:blipFill>
                    <a:blip r:embed="rId8" cstate="print"/>
                    <a:srcRect/>
                    <a:stretch>
                      <a:fillRect/>
                    </a:stretch>
                  </pic:blipFill>
                  <pic:spPr bwMode="auto">
                    <a:xfrm>
                      <a:off x="0" y="0"/>
                      <a:ext cx="4243705" cy="5396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3852"/>
        <w:gridCol w:w="3803"/>
      </w:tblGrid>
      <w:tr w:rsidR="008E3FB3" w:rsidTr="00BF4D05">
        <w:trPr>
          <w:trHeight w:val="1611"/>
        </w:trPr>
        <w:tc>
          <w:tcPr>
            <w:tcW w:w="3852" w:type="dxa"/>
          </w:tcPr>
          <w:p w:rsidR="008E3FB3" w:rsidRDefault="008E3FB3" w:rsidP="00BF4D05">
            <w:pPr>
              <w:spacing w:after="0"/>
              <w:jc w:val="center"/>
              <w:rPr>
                <w:b/>
                <w:sz w:val="24"/>
                <w:szCs w:val="24"/>
              </w:rPr>
            </w:pPr>
          </w:p>
          <w:p w:rsidR="008E3FB3" w:rsidRDefault="008E3FB3" w:rsidP="00BF4D05">
            <w:pPr>
              <w:spacing w:after="0"/>
              <w:jc w:val="center"/>
              <w:rPr>
                <w:b/>
                <w:sz w:val="24"/>
                <w:szCs w:val="24"/>
              </w:rPr>
            </w:pPr>
            <w:r>
              <w:rPr>
                <w:b/>
                <w:sz w:val="24"/>
                <w:szCs w:val="24"/>
              </w:rPr>
              <w:t>JAN KOMOROWSKI   URBANIKA</w:t>
            </w:r>
          </w:p>
          <w:p w:rsidR="008E3FB3" w:rsidRDefault="008E3FB3" w:rsidP="00BF4D05">
            <w:pPr>
              <w:spacing w:after="0"/>
              <w:jc w:val="center"/>
              <w:rPr>
                <w:b/>
                <w:sz w:val="24"/>
                <w:szCs w:val="24"/>
              </w:rPr>
            </w:pPr>
            <w:r>
              <w:rPr>
                <w:b/>
                <w:sz w:val="24"/>
                <w:szCs w:val="24"/>
              </w:rPr>
              <w:t>ul. Wykopy 11</w:t>
            </w:r>
          </w:p>
          <w:p w:rsidR="008E3FB3" w:rsidRDefault="008E3FB3" w:rsidP="00BF4D05">
            <w:pPr>
              <w:spacing w:after="0"/>
              <w:jc w:val="center"/>
              <w:rPr>
                <w:b/>
                <w:sz w:val="24"/>
                <w:szCs w:val="24"/>
              </w:rPr>
            </w:pPr>
            <w:r>
              <w:rPr>
                <w:b/>
                <w:sz w:val="24"/>
                <w:szCs w:val="24"/>
              </w:rPr>
              <w:t>60-001  Poznań</w:t>
            </w:r>
          </w:p>
        </w:tc>
        <w:tc>
          <w:tcPr>
            <w:tcW w:w="3803" w:type="dxa"/>
          </w:tcPr>
          <w:p w:rsidR="008E3FB3" w:rsidRDefault="008E3FB3" w:rsidP="00BF4D05">
            <w:pPr>
              <w:spacing w:after="0"/>
              <w:ind w:left="667"/>
              <w:jc w:val="center"/>
              <w:rPr>
                <w:b/>
                <w:sz w:val="24"/>
                <w:szCs w:val="24"/>
                <w:lang w:val="en-US"/>
              </w:rPr>
            </w:pPr>
          </w:p>
          <w:p w:rsidR="008E3FB3" w:rsidRDefault="008E3FB3" w:rsidP="00BF4D05">
            <w:pPr>
              <w:spacing w:after="0"/>
              <w:ind w:left="667"/>
              <w:jc w:val="center"/>
              <w:rPr>
                <w:b/>
                <w:sz w:val="24"/>
                <w:szCs w:val="24"/>
                <w:lang w:val="en-US"/>
              </w:rPr>
            </w:pPr>
          </w:p>
          <w:p w:rsidR="008E3FB3" w:rsidRPr="00EE61F6" w:rsidRDefault="008E3FB3" w:rsidP="00BF4D05">
            <w:pPr>
              <w:spacing w:after="0"/>
              <w:ind w:left="667"/>
              <w:jc w:val="center"/>
              <w:rPr>
                <w:b/>
                <w:sz w:val="24"/>
                <w:szCs w:val="24"/>
                <w:lang w:val="en-US"/>
              </w:rPr>
            </w:pPr>
            <w:r w:rsidRPr="00EE61F6">
              <w:rPr>
                <w:b/>
                <w:sz w:val="24"/>
                <w:szCs w:val="24"/>
                <w:lang w:val="en-US"/>
              </w:rPr>
              <w:t xml:space="preserve">e-mail  </w:t>
            </w:r>
            <w:hyperlink r:id="rId9" w:history="1">
              <w:r w:rsidRPr="00354BB1">
                <w:rPr>
                  <w:rStyle w:val="Hipercze"/>
                  <w:b/>
                  <w:sz w:val="24"/>
                  <w:szCs w:val="24"/>
                  <w:lang w:val="en-US"/>
                </w:rPr>
                <w:t>urbanika@yahoo.pl</w:t>
              </w:r>
            </w:hyperlink>
          </w:p>
          <w:p w:rsidR="008E3FB3" w:rsidRDefault="008E3FB3" w:rsidP="00BF4D05">
            <w:pPr>
              <w:spacing w:after="0"/>
              <w:ind w:left="684"/>
              <w:jc w:val="center"/>
              <w:rPr>
                <w:b/>
                <w:sz w:val="24"/>
                <w:szCs w:val="24"/>
              </w:rPr>
            </w:pPr>
            <w:r w:rsidRPr="00EE61F6">
              <w:rPr>
                <w:b/>
                <w:sz w:val="24"/>
                <w:szCs w:val="24"/>
                <w:lang w:val="en-US"/>
              </w:rPr>
              <w:t xml:space="preserve">tel.  </w:t>
            </w:r>
            <w:r>
              <w:rPr>
                <w:b/>
                <w:sz w:val="24"/>
                <w:szCs w:val="24"/>
              </w:rPr>
              <w:t>508-230-160</w:t>
            </w:r>
          </w:p>
          <w:p w:rsidR="008E3FB3" w:rsidRDefault="008E3FB3" w:rsidP="00BF4D05">
            <w:pPr>
              <w:spacing w:after="0"/>
              <w:ind w:left="2375"/>
              <w:jc w:val="center"/>
              <w:rPr>
                <w:b/>
                <w:sz w:val="24"/>
                <w:szCs w:val="24"/>
              </w:rPr>
            </w:pPr>
          </w:p>
        </w:tc>
      </w:tr>
    </w:tbl>
    <w:p w:rsidR="005A7933" w:rsidRDefault="005A7933" w:rsidP="005A7933">
      <w:pPr>
        <w:rPr>
          <w:b/>
          <w:sz w:val="24"/>
          <w:szCs w:val="24"/>
        </w:rPr>
      </w:pPr>
    </w:p>
    <w:p w:rsidR="005A7933" w:rsidRDefault="005A7933" w:rsidP="005A7933">
      <w:pPr>
        <w:rPr>
          <w:b/>
          <w:sz w:val="24"/>
          <w:szCs w:val="24"/>
        </w:rPr>
      </w:pPr>
    </w:p>
    <w:p w:rsidR="005A7933" w:rsidRDefault="005A7933" w:rsidP="005A7933">
      <w:pPr>
        <w:jc w:val="center"/>
        <w:rPr>
          <w:b/>
          <w:sz w:val="24"/>
          <w:szCs w:val="24"/>
        </w:rPr>
      </w:pPr>
      <w:r w:rsidRPr="00DB433F">
        <w:rPr>
          <w:caps/>
          <w:sz w:val="24"/>
          <w:szCs w:val="24"/>
        </w:rPr>
        <w:t xml:space="preserve">Dokument opracowano w ramach realizacji zadań wynikających z </w:t>
      </w:r>
      <w:r w:rsidRPr="000F4ADC">
        <w:rPr>
          <w:caps/>
          <w:sz w:val="24"/>
          <w:szCs w:val="24"/>
        </w:rPr>
        <w:t>„</w:t>
      </w:r>
      <w:r w:rsidRPr="000F4ADC">
        <w:rPr>
          <w:rFonts w:cs="Arial"/>
          <w:caps/>
          <w:sz w:val="24"/>
          <w:szCs w:val="24"/>
        </w:rPr>
        <w:t>Rządowego Programu Oczyszczania Kraju z Azbestu na lata 2009-2032</w:t>
      </w:r>
      <w:r w:rsidRPr="000F4ADC">
        <w:rPr>
          <w:caps/>
          <w:sz w:val="24"/>
          <w:szCs w:val="24"/>
        </w:rPr>
        <w:t>”</w:t>
      </w:r>
    </w:p>
    <w:p w:rsidR="005A7933" w:rsidRDefault="005A7933" w:rsidP="005A7933">
      <w:pPr>
        <w:rPr>
          <w:b/>
          <w:sz w:val="24"/>
          <w:szCs w:val="24"/>
        </w:rPr>
      </w:pPr>
    </w:p>
    <w:p w:rsidR="005A7933" w:rsidRDefault="005A7933" w:rsidP="005A7933">
      <w:pPr>
        <w:rPr>
          <w:b/>
          <w:sz w:val="24"/>
          <w:szCs w:val="24"/>
        </w:rPr>
      </w:pPr>
    </w:p>
    <w:p w:rsidR="005A7933" w:rsidRDefault="005A7933" w:rsidP="005A7933">
      <w:pPr>
        <w:rPr>
          <w:b/>
          <w:sz w:val="24"/>
          <w:szCs w:val="24"/>
        </w:rPr>
      </w:pPr>
    </w:p>
    <w:p w:rsidR="005A7933" w:rsidRDefault="005A7933" w:rsidP="005A7933">
      <w:pPr>
        <w:rPr>
          <w:b/>
          <w:sz w:val="24"/>
          <w:szCs w:val="24"/>
        </w:rPr>
      </w:pPr>
    </w:p>
    <w:p w:rsidR="005A7933" w:rsidRDefault="005A7933" w:rsidP="005A7933">
      <w:pPr>
        <w:rPr>
          <w:b/>
          <w:sz w:val="24"/>
          <w:szCs w:val="24"/>
        </w:rPr>
      </w:pPr>
    </w:p>
    <w:p w:rsidR="005A7933" w:rsidRPr="001D7D12" w:rsidRDefault="005A7933" w:rsidP="005A7933">
      <w:pPr>
        <w:jc w:val="center"/>
        <w:rPr>
          <w:b/>
          <w:shadow/>
          <w:sz w:val="47"/>
          <w:szCs w:val="47"/>
        </w:rPr>
      </w:pPr>
      <w:r w:rsidRPr="001D7D12">
        <w:rPr>
          <w:b/>
          <w:shadow/>
          <w:sz w:val="47"/>
          <w:szCs w:val="47"/>
        </w:rPr>
        <w:t xml:space="preserve">PROGRAM USUWANIA AZBESTU I WYROBÓW ZAWIERAJĄCYCH AZBEST Z TERENU GMINY </w:t>
      </w:r>
      <w:r w:rsidR="005C2DB3">
        <w:rPr>
          <w:b/>
          <w:shadow/>
          <w:sz w:val="47"/>
          <w:szCs w:val="47"/>
        </w:rPr>
        <w:t>KURYŁÓWKA</w:t>
      </w:r>
      <w:r w:rsidR="00591F3D">
        <w:rPr>
          <w:b/>
          <w:shadow/>
          <w:sz w:val="47"/>
          <w:szCs w:val="47"/>
        </w:rPr>
        <w:t xml:space="preserve"> NA LATA 2014</w:t>
      </w:r>
      <w:r w:rsidRPr="001D7D12">
        <w:rPr>
          <w:b/>
          <w:shadow/>
          <w:sz w:val="47"/>
          <w:szCs w:val="47"/>
        </w:rPr>
        <w:t>-2032</w:t>
      </w:r>
    </w:p>
    <w:p w:rsidR="005A7933" w:rsidRDefault="005A7933" w:rsidP="005A7933">
      <w:pPr>
        <w:jc w:val="center"/>
        <w:rPr>
          <w:b/>
          <w:shadow/>
          <w:sz w:val="48"/>
          <w:szCs w:val="48"/>
        </w:rPr>
      </w:pPr>
    </w:p>
    <w:p w:rsidR="005A7933" w:rsidRPr="00DB433F" w:rsidRDefault="005A7933" w:rsidP="005A7933">
      <w:pPr>
        <w:jc w:val="center"/>
        <w:rPr>
          <w:caps/>
          <w:sz w:val="24"/>
          <w:szCs w:val="24"/>
        </w:rPr>
      </w:pPr>
    </w:p>
    <w:p w:rsidR="005A7933" w:rsidRDefault="005A7933" w:rsidP="005A7933">
      <w:pPr>
        <w:jc w:val="center"/>
        <w:rPr>
          <w:b/>
          <w:sz w:val="24"/>
          <w:szCs w:val="24"/>
        </w:rPr>
      </w:pPr>
    </w:p>
    <w:p w:rsidR="005A7933" w:rsidRDefault="005A7933" w:rsidP="005A7933">
      <w:pPr>
        <w:jc w:val="center"/>
        <w:rPr>
          <w:b/>
          <w:sz w:val="24"/>
          <w:szCs w:val="24"/>
        </w:rPr>
      </w:pPr>
    </w:p>
    <w:p w:rsidR="005A7933" w:rsidRPr="0089500C" w:rsidRDefault="005A7933" w:rsidP="005A7933">
      <w:pPr>
        <w:jc w:val="center"/>
        <w:rPr>
          <w:b/>
          <w:sz w:val="24"/>
          <w:szCs w:val="24"/>
        </w:rPr>
      </w:pPr>
      <w:r w:rsidRPr="0089500C">
        <w:rPr>
          <w:b/>
          <w:sz w:val="24"/>
          <w:szCs w:val="24"/>
        </w:rPr>
        <w:t>Zespół autorski:</w:t>
      </w:r>
    </w:p>
    <w:p w:rsidR="005A7933" w:rsidRPr="0089500C" w:rsidRDefault="005A7933" w:rsidP="005A7933">
      <w:pPr>
        <w:spacing w:after="0"/>
        <w:jc w:val="center"/>
        <w:rPr>
          <w:sz w:val="24"/>
          <w:szCs w:val="24"/>
        </w:rPr>
      </w:pPr>
      <w:r w:rsidRPr="0089500C">
        <w:rPr>
          <w:sz w:val="24"/>
          <w:szCs w:val="24"/>
        </w:rPr>
        <w:t>mgr Jan Komorowski</w:t>
      </w:r>
    </w:p>
    <w:p w:rsidR="00354BB1" w:rsidRPr="00F127CE" w:rsidRDefault="005A7933" w:rsidP="005A7933">
      <w:pPr>
        <w:spacing w:after="0"/>
        <w:jc w:val="center"/>
        <w:rPr>
          <w:sz w:val="24"/>
          <w:szCs w:val="24"/>
        </w:rPr>
        <w:sectPr w:rsidR="00354BB1" w:rsidRPr="00F127CE" w:rsidSect="00897B76">
          <w:pgSz w:w="11906" w:h="16838"/>
          <w:pgMar w:top="1417" w:right="1417" w:bottom="1417" w:left="1417" w:header="708" w:footer="708" w:gutter="0"/>
          <w:cols w:space="708"/>
          <w:docGrid w:linePitch="360"/>
        </w:sectPr>
      </w:pPr>
      <w:r w:rsidRPr="0089500C">
        <w:rPr>
          <w:sz w:val="24"/>
          <w:szCs w:val="24"/>
        </w:rPr>
        <w:t>mgr Mateusz Wrześniewski</w:t>
      </w:r>
    </w:p>
    <w:p w:rsidR="0074352A" w:rsidRPr="002E3BF7" w:rsidRDefault="0074352A" w:rsidP="002E3BF7">
      <w:pPr>
        <w:spacing w:line="360" w:lineRule="auto"/>
        <w:ind w:right="-567"/>
        <w:jc w:val="center"/>
        <w:rPr>
          <w:rFonts w:cs="Arial"/>
          <w:caps/>
          <w:sz w:val="32"/>
          <w:szCs w:val="32"/>
        </w:rPr>
      </w:pPr>
      <w:r w:rsidRPr="000672D9">
        <w:rPr>
          <w:rFonts w:cs="Arial"/>
          <w:caps/>
          <w:sz w:val="32"/>
          <w:szCs w:val="32"/>
        </w:rPr>
        <w:lastRenderedPageBreak/>
        <w:t>Spis Treści</w:t>
      </w:r>
    </w:p>
    <w:p w:rsidR="0074352A" w:rsidRPr="002E3BF7" w:rsidRDefault="001D7D12" w:rsidP="002E3BF7">
      <w:pPr>
        <w:numPr>
          <w:ilvl w:val="0"/>
          <w:numId w:val="1"/>
        </w:numPr>
        <w:tabs>
          <w:tab w:val="num" w:pos="900"/>
          <w:tab w:val="left" w:pos="8280"/>
        </w:tabs>
        <w:spacing w:after="0" w:line="360" w:lineRule="auto"/>
        <w:ind w:right="-567"/>
        <w:rPr>
          <w:rFonts w:cs="Arial"/>
          <w:b/>
          <w:sz w:val="24"/>
          <w:szCs w:val="24"/>
        </w:rPr>
      </w:pPr>
      <w:r w:rsidRPr="002E3BF7">
        <w:rPr>
          <w:rFonts w:cs="Arial"/>
          <w:b/>
          <w:sz w:val="24"/>
          <w:szCs w:val="24"/>
        </w:rPr>
        <w:tab/>
      </w:r>
      <w:r w:rsidR="0074352A" w:rsidRPr="002E3BF7">
        <w:rPr>
          <w:rFonts w:cs="Arial"/>
          <w:b/>
          <w:sz w:val="24"/>
          <w:szCs w:val="24"/>
        </w:rPr>
        <w:t>W</w:t>
      </w:r>
      <w:r w:rsidR="00A528B3" w:rsidRPr="002E3BF7">
        <w:rPr>
          <w:rFonts w:cs="Arial"/>
          <w:b/>
          <w:sz w:val="24"/>
          <w:szCs w:val="24"/>
        </w:rPr>
        <w:t>stęp</w:t>
      </w:r>
      <w:r w:rsidR="0074352A" w:rsidRPr="002E3BF7">
        <w:rPr>
          <w:rFonts w:cs="Arial"/>
          <w:b/>
          <w:sz w:val="24"/>
          <w:szCs w:val="24"/>
        </w:rPr>
        <w:t xml:space="preserve"> </w:t>
      </w:r>
      <w:r w:rsidR="00E501E0" w:rsidRPr="002E3BF7">
        <w:rPr>
          <w:rFonts w:cs="Arial"/>
          <w:b/>
          <w:sz w:val="24"/>
          <w:szCs w:val="24"/>
        </w:rPr>
        <w:tab/>
      </w:r>
      <w:r w:rsidR="002E3BF7" w:rsidRPr="002E3BF7">
        <w:rPr>
          <w:rFonts w:cs="Arial"/>
          <w:b/>
          <w:sz w:val="24"/>
          <w:szCs w:val="24"/>
        </w:rPr>
        <w:tab/>
      </w:r>
      <w:r w:rsidR="00E501E0" w:rsidRPr="002E3BF7">
        <w:rPr>
          <w:rFonts w:cs="Arial"/>
          <w:b/>
          <w:sz w:val="24"/>
          <w:szCs w:val="24"/>
        </w:rPr>
        <w:tab/>
      </w:r>
      <w:r w:rsidR="00D73600" w:rsidRPr="002E3BF7">
        <w:rPr>
          <w:rFonts w:cs="Arial"/>
          <w:b/>
          <w:sz w:val="24"/>
          <w:szCs w:val="24"/>
        </w:rPr>
        <w:t>4</w:t>
      </w:r>
    </w:p>
    <w:p w:rsidR="00E501E0" w:rsidRPr="002E3BF7" w:rsidRDefault="0074352A" w:rsidP="002E3BF7">
      <w:pPr>
        <w:pStyle w:val="Nagwek2"/>
        <w:keepNext w:val="0"/>
        <w:numPr>
          <w:ilvl w:val="0"/>
          <w:numId w:val="1"/>
        </w:numPr>
        <w:spacing w:before="0" w:after="0" w:line="360" w:lineRule="auto"/>
        <w:ind w:left="851" w:right="-567" w:hanging="851"/>
        <w:rPr>
          <w:rFonts w:ascii="Calibri" w:hAnsi="Calibri" w:cs="Arial"/>
          <w:bCs/>
          <w:sz w:val="24"/>
          <w:szCs w:val="24"/>
        </w:rPr>
      </w:pPr>
      <w:r w:rsidRPr="002E3BF7">
        <w:rPr>
          <w:rFonts w:ascii="Calibri" w:hAnsi="Calibri" w:cs="Arial"/>
          <w:bCs/>
          <w:sz w:val="24"/>
          <w:szCs w:val="24"/>
        </w:rPr>
        <w:t xml:space="preserve">Podstawowe dane dotyczące obszaru </w:t>
      </w:r>
      <w:r w:rsidR="00F73468" w:rsidRPr="002E3BF7">
        <w:rPr>
          <w:rFonts w:ascii="Calibri" w:hAnsi="Calibri" w:cs="Arial"/>
          <w:bCs/>
          <w:sz w:val="24"/>
          <w:szCs w:val="24"/>
        </w:rPr>
        <w:t xml:space="preserve">gminy </w:t>
      </w:r>
      <w:r w:rsidR="005A7933">
        <w:rPr>
          <w:rFonts w:ascii="Calibri" w:hAnsi="Calibri" w:cs="Arial"/>
          <w:bCs/>
          <w:sz w:val="24"/>
          <w:szCs w:val="24"/>
        </w:rPr>
        <w:t>Kuryłówka</w:t>
      </w:r>
      <w:r w:rsidR="00506B2B" w:rsidRPr="002E3BF7">
        <w:rPr>
          <w:rFonts w:ascii="Calibri" w:hAnsi="Calibri" w:cs="Arial"/>
          <w:bCs/>
          <w:sz w:val="24"/>
          <w:szCs w:val="24"/>
        </w:rPr>
        <w:tab/>
      </w:r>
      <w:r w:rsidR="00506B2B" w:rsidRPr="002E3BF7">
        <w:rPr>
          <w:rFonts w:ascii="Calibri" w:hAnsi="Calibri" w:cs="Arial"/>
          <w:bCs/>
          <w:sz w:val="24"/>
          <w:szCs w:val="24"/>
        </w:rPr>
        <w:tab/>
      </w:r>
      <w:r w:rsidR="008E3FB3">
        <w:rPr>
          <w:rFonts w:ascii="Calibri" w:hAnsi="Calibri" w:cs="Arial"/>
          <w:bCs/>
          <w:sz w:val="24"/>
          <w:szCs w:val="24"/>
        </w:rPr>
        <w:tab/>
      </w:r>
      <w:r w:rsidR="006F49E1">
        <w:rPr>
          <w:rFonts w:ascii="Calibri" w:hAnsi="Calibri" w:cs="Arial"/>
          <w:bCs/>
          <w:sz w:val="24"/>
          <w:szCs w:val="24"/>
        </w:rPr>
        <w:tab/>
      </w:r>
      <w:r w:rsidR="006F49E1">
        <w:rPr>
          <w:rFonts w:ascii="Calibri" w:hAnsi="Calibri" w:cs="Arial"/>
          <w:bCs/>
          <w:sz w:val="24"/>
          <w:szCs w:val="24"/>
        </w:rPr>
        <w:tab/>
      </w:r>
      <w:r w:rsidR="00D73600" w:rsidRPr="002E3BF7">
        <w:rPr>
          <w:rFonts w:ascii="Calibri" w:hAnsi="Calibri" w:cs="Arial"/>
          <w:bCs/>
          <w:sz w:val="24"/>
          <w:szCs w:val="24"/>
        </w:rPr>
        <w:t>5</w:t>
      </w:r>
      <w:r w:rsidR="00E501E0" w:rsidRPr="002E3BF7">
        <w:rPr>
          <w:rFonts w:ascii="Calibri" w:hAnsi="Calibri" w:cs="Arial"/>
          <w:bCs/>
          <w:sz w:val="24"/>
          <w:szCs w:val="24"/>
        </w:rPr>
        <w:tab/>
      </w:r>
    </w:p>
    <w:p w:rsidR="0074352A" w:rsidRPr="002E3BF7" w:rsidRDefault="001D43EA" w:rsidP="002E3BF7">
      <w:pPr>
        <w:numPr>
          <w:ilvl w:val="0"/>
          <w:numId w:val="1"/>
        </w:numPr>
        <w:tabs>
          <w:tab w:val="num" w:pos="0"/>
          <w:tab w:val="left" w:pos="851"/>
        </w:tabs>
        <w:spacing w:after="0" w:line="360" w:lineRule="auto"/>
        <w:ind w:left="0" w:right="-567" w:firstLine="0"/>
        <w:rPr>
          <w:rFonts w:cs="Arial"/>
          <w:b/>
          <w:sz w:val="24"/>
          <w:szCs w:val="24"/>
        </w:rPr>
      </w:pPr>
      <w:r w:rsidRPr="002E3BF7">
        <w:rPr>
          <w:rFonts w:cs="Arial"/>
          <w:b/>
          <w:sz w:val="24"/>
          <w:szCs w:val="24"/>
        </w:rPr>
        <w:t>Cel i zadania P</w:t>
      </w:r>
      <w:r w:rsidR="0074352A" w:rsidRPr="002E3BF7">
        <w:rPr>
          <w:rFonts w:cs="Arial"/>
          <w:b/>
          <w:sz w:val="24"/>
          <w:szCs w:val="24"/>
        </w:rPr>
        <w:t>rogramu</w:t>
      </w:r>
      <w:r w:rsidRPr="002E3BF7">
        <w:rPr>
          <w:rFonts w:cs="Arial"/>
          <w:b/>
          <w:sz w:val="24"/>
          <w:szCs w:val="24"/>
        </w:rPr>
        <w:t xml:space="preserve"> Usuwania A</w:t>
      </w:r>
      <w:r w:rsidR="00E501E0" w:rsidRPr="002E3BF7">
        <w:rPr>
          <w:rFonts w:cs="Arial"/>
          <w:b/>
          <w:sz w:val="24"/>
          <w:szCs w:val="24"/>
        </w:rPr>
        <w:t>zbestu</w:t>
      </w:r>
      <w:r w:rsidR="00E501E0" w:rsidRPr="002E3BF7">
        <w:rPr>
          <w:rFonts w:cs="Arial"/>
          <w:b/>
          <w:sz w:val="24"/>
          <w:szCs w:val="24"/>
        </w:rPr>
        <w:tab/>
      </w:r>
      <w:r w:rsidR="00E501E0"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581682">
        <w:rPr>
          <w:rFonts w:cs="Arial"/>
          <w:b/>
          <w:sz w:val="24"/>
          <w:szCs w:val="24"/>
        </w:rPr>
        <w:t>9</w:t>
      </w:r>
    </w:p>
    <w:p w:rsidR="0074352A" w:rsidRDefault="0074352A" w:rsidP="002E3BF7">
      <w:pPr>
        <w:numPr>
          <w:ilvl w:val="0"/>
          <w:numId w:val="1"/>
        </w:numPr>
        <w:tabs>
          <w:tab w:val="num" w:pos="900"/>
        </w:tabs>
        <w:spacing w:after="0" w:line="360" w:lineRule="auto"/>
        <w:ind w:left="900" w:right="-567" w:hanging="900"/>
        <w:rPr>
          <w:rFonts w:cs="Arial"/>
          <w:sz w:val="24"/>
          <w:szCs w:val="24"/>
        </w:rPr>
      </w:pPr>
      <w:r w:rsidRPr="002E3BF7">
        <w:rPr>
          <w:rFonts w:cs="Arial"/>
          <w:b/>
          <w:sz w:val="24"/>
          <w:szCs w:val="24"/>
        </w:rPr>
        <w:t>Charakterystyka i zastosowanie azbestu</w:t>
      </w:r>
      <w:r w:rsidR="00E501E0" w:rsidRPr="002E3BF7">
        <w:rPr>
          <w:rFonts w:cs="Arial"/>
          <w:b/>
          <w:sz w:val="24"/>
          <w:szCs w:val="24"/>
        </w:rPr>
        <w:t xml:space="preserve"> w przemyśle </w:t>
      </w:r>
      <w:r w:rsidRPr="002E3BF7">
        <w:rPr>
          <w:rFonts w:cs="Arial"/>
          <w:b/>
          <w:sz w:val="24"/>
          <w:szCs w:val="24"/>
        </w:rPr>
        <w:t>i budownictwie</w:t>
      </w:r>
      <w:r w:rsidR="000672D9" w:rsidRPr="002E3BF7">
        <w:rPr>
          <w:rFonts w:cs="Arial"/>
          <w:b/>
          <w:sz w:val="24"/>
          <w:szCs w:val="24"/>
        </w:rPr>
        <w:tab/>
      </w:r>
      <w:r w:rsidR="000672D9" w:rsidRPr="002E3BF7">
        <w:rPr>
          <w:rFonts w:cs="Arial"/>
          <w:b/>
          <w:sz w:val="24"/>
          <w:szCs w:val="24"/>
        </w:rPr>
        <w:tab/>
      </w:r>
      <w:r w:rsidR="002E3BF7" w:rsidRPr="002E3BF7">
        <w:rPr>
          <w:rFonts w:cs="Arial"/>
          <w:b/>
          <w:sz w:val="24"/>
          <w:szCs w:val="24"/>
        </w:rPr>
        <w:tab/>
      </w:r>
      <w:r w:rsidR="00581682">
        <w:rPr>
          <w:rFonts w:cs="Arial"/>
          <w:b/>
          <w:sz w:val="24"/>
          <w:szCs w:val="24"/>
        </w:rPr>
        <w:t>10</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4.1  Azbest - podstawowe dane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581682">
        <w:rPr>
          <w:rFonts w:cs="Arial"/>
          <w:sz w:val="20"/>
          <w:szCs w:val="20"/>
        </w:rPr>
        <w:t>10</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4.2  Zastosowanie azbestu w przemyśle i budownictwie</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581682">
        <w:rPr>
          <w:rFonts w:cs="Arial"/>
          <w:sz w:val="20"/>
          <w:szCs w:val="20"/>
        </w:rPr>
        <w:t>11</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4.3  Klasyfikacja wyrobów zawierających azbest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581682">
        <w:rPr>
          <w:rFonts w:cs="Arial"/>
          <w:sz w:val="20"/>
          <w:szCs w:val="20"/>
        </w:rPr>
        <w:t>13</w:t>
      </w:r>
    </w:p>
    <w:p w:rsidR="002E3BF7" w:rsidRPr="0074352A" w:rsidRDefault="002E3BF7" w:rsidP="002E3BF7">
      <w:pPr>
        <w:tabs>
          <w:tab w:val="num" w:pos="900"/>
        </w:tabs>
        <w:spacing w:after="0" w:line="360" w:lineRule="auto"/>
        <w:ind w:left="900" w:right="-567"/>
        <w:rPr>
          <w:rFonts w:cs="Arial"/>
          <w:sz w:val="24"/>
          <w:szCs w:val="24"/>
        </w:rPr>
      </w:pPr>
      <w:r w:rsidRPr="002E3BF7">
        <w:rPr>
          <w:rFonts w:cs="Arial"/>
          <w:sz w:val="20"/>
          <w:szCs w:val="20"/>
        </w:rPr>
        <w:t xml:space="preserve">4.4  Korozja powierzchni płyt azbestowych i emisja włókien azbestu </w:t>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Pr="002E3BF7">
        <w:rPr>
          <w:rFonts w:cs="Arial"/>
          <w:sz w:val="20"/>
          <w:szCs w:val="20"/>
        </w:rPr>
        <w:t>1</w:t>
      </w:r>
      <w:r w:rsidR="00581682">
        <w:rPr>
          <w:rFonts w:cs="Arial"/>
          <w:sz w:val="20"/>
          <w:szCs w:val="20"/>
        </w:rPr>
        <w:t>4</w:t>
      </w:r>
    </w:p>
    <w:p w:rsidR="00E501E0" w:rsidRPr="002E3BF7" w:rsidRDefault="0074352A"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Program Rządowy usuwania a</w:t>
      </w:r>
      <w:r w:rsidR="00E501E0" w:rsidRPr="002E3BF7">
        <w:rPr>
          <w:rFonts w:cs="Arial"/>
          <w:b/>
          <w:sz w:val="24"/>
          <w:szCs w:val="24"/>
        </w:rPr>
        <w:t xml:space="preserve">zbestu i wyrobów zawierających azbest </w:t>
      </w:r>
    </w:p>
    <w:p w:rsidR="0074352A" w:rsidRDefault="0074352A" w:rsidP="002E3BF7">
      <w:pPr>
        <w:tabs>
          <w:tab w:val="num" w:pos="900"/>
        </w:tabs>
        <w:spacing w:after="0" w:line="360" w:lineRule="auto"/>
        <w:ind w:left="900" w:right="-567"/>
        <w:rPr>
          <w:rFonts w:cs="Arial"/>
          <w:sz w:val="24"/>
          <w:szCs w:val="24"/>
        </w:rPr>
      </w:pPr>
      <w:r w:rsidRPr="002E3BF7">
        <w:rPr>
          <w:rFonts w:cs="Arial"/>
          <w:b/>
          <w:sz w:val="24"/>
          <w:szCs w:val="24"/>
        </w:rPr>
        <w:t xml:space="preserve">stosowanych na terytorium Polski – </w:t>
      </w:r>
      <w:r w:rsidR="00E501E0" w:rsidRPr="002E3BF7">
        <w:rPr>
          <w:rFonts w:cs="Arial"/>
          <w:b/>
          <w:sz w:val="24"/>
          <w:szCs w:val="24"/>
        </w:rPr>
        <w:t>w aspekcie lokalnego programu</w:t>
      </w:r>
      <w:r w:rsidR="00974761" w:rsidRPr="002E3BF7">
        <w:rPr>
          <w:rFonts w:cs="Arial"/>
          <w:b/>
          <w:sz w:val="24"/>
          <w:szCs w:val="24"/>
        </w:rPr>
        <w:tab/>
      </w:r>
      <w:r w:rsidR="00974761" w:rsidRPr="002E3BF7">
        <w:rPr>
          <w:rFonts w:cs="Arial"/>
          <w:b/>
          <w:sz w:val="24"/>
          <w:szCs w:val="24"/>
        </w:rPr>
        <w:tab/>
      </w:r>
      <w:r w:rsidR="002E3BF7" w:rsidRPr="002E3BF7">
        <w:rPr>
          <w:rFonts w:cs="Arial"/>
          <w:b/>
          <w:sz w:val="24"/>
          <w:szCs w:val="24"/>
        </w:rPr>
        <w:tab/>
      </w:r>
      <w:r w:rsidR="00974761" w:rsidRPr="002E3BF7">
        <w:rPr>
          <w:rFonts w:cs="Arial"/>
          <w:b/>
          <w:sz w:val="24"/>
          <w:szCs w:val="24"/>
        </w:rPr>
        <w:t>1</w:t>
      </w:r>
      <w:r w:rsidR="00581682">
        <w:rPr>
          <w:rFonts w:cs="Arial"/>
          <w:b/>
          <w:sz w:val="24"/>
          <w:szCs w:val="24"/>
        </w:rPr>
        <w:t>6</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5.1  Wprowadzenie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581682">
        <w:rPr>
          <w:rFonts w:cs="Arial"/>
          <w:sz w:val="20"/>
          <w:szCs w:val="20"/>
        </w:rPr>
        <w:t>16</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5.2  Zawartość i dane z Programu</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581682">
        <w:rPr>
          <w:rFonts w:cs="Arial"/>
          <w:sz w:val="20"/>
          <w:szCs w:val="20"/>
        </w:rPr>
        <w:t>17</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5.3  Cele Programu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581682">
        <w:rPr>
          <w:rFonts w:cs="Arial"/>
          <w:sz w:val="20"/>
          <w:szCs w:val="20"/>
        </w:rPr>
        <w:t>18</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5.4  Założenia  Programu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581682">
        <w:rPr>
          <w:rFonts w:cs="Arial"/>
          <w:sz w:val="20"/>
          <w:szCs w:val="20"/>
        </w:rPr>
        <w:t>20</w:t>
      </w:r>
    </w:p>
    <w:p w:rsidR="002E3BF7" w:rsidRPr="00E501E0" w:rsidRDefault="002E3BF7" w:rsidP="002E3BF7">
      <w:pPr>
        <w:tabs>
          <w:tab w:val="num" w:pos="900"/>
        </w:tabs>
        <w:spacing w:after="0" w:line="360" w:lineRule="auto"/>
        <w:ind w:left="900" w:right="-567"/>
        <w:rPr>
          <w:rFonts w:cs="Arial"/>
          <w:sz w:val="24"/>
          <w:szCs w:val="24"/>
        </w:rPr>
      </w:pPr>
      <w:r w:rsidRPr="002E3BF7">
        <w:rPr>
          <w:rFonts w:cs="Arial"/>
          <w:sz w:val="20"/>
          <w:szCs w:val="20"/>
        </w:rPr>
        <w:t xml:space="preserve">5.5  Składowanie (utylizacja) odpadów azbestowych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A86231">
        <w:rPr>
          <w:rFonts w:cs="Arial"/>
          <w:sz w:val="20"/>
          <w:szCs w:val="20"/>
        </w:rPr>
        <w:t>2</w:t>
      </w:r>
      <w:r w:rsidR="00581682">
        <w:rPr>
          <w:rFonts w:cs="Arial"/>
          <w:sz w:val="20"/>
          <w:szCs w:val="20"/>
        </w:rPr>
        <w:t>1</w:t>
      </w:r>
    </w:p>
    <w:p w:rsidR="0074352A" w:rsidRPr="00F71776" w:rsidRDefault="0074352A" w:rsidP="002E3BF7">
      <w:pPr>
        <w:numPr>
          <w:ilvl w:val="0"/>
          <w:numId w:val="1"/>
        </w:numPr>
        <w:tabs>
          <w:tab w:val="num" w:pos="900"/>
        </w:tabs>
        <w:spacing w:after="0" w:line="360" w:lineRule="auto"/>
        <w:ind w:left="900" w:right="-567" w:hanging="900"/>
        <w:rPr>
          <w:rFonts w:cs="Arial"/>
          <w:b/>
          <w:sz w:val="24"/>
          <w:szCs w:val="24"/>
        </w:rPr>
      </w:pPr>
      <w:r w:rsidRPr="00F71776">
        <w:rPr>
          <w:rFonts w:cs="Arial"/>
          <w:b/>
          <w:sz w:val="24"/>
          <w:szCs w:val="24"/>
        </w:rPr>
        <w:t>Procedury bezpie</w:t>
      </w:r>
      <w:r w:rsidR="00E501E0" w:rsidRPr="00F71776">
        <w:rPr>
          <w:rFonts w:cs="Arial"/>
          <w:b/>
          <w:sz w:val="24"/>
          <w:szCs w:val="24"/>
        </w:rPr>
        <w:t xml:space="preserve">cznego postępowania z wyrobami </w:t>
      </w:r>
      <w:r w:rsidRPr="00F71776">
        <w:rPr>
          <w:rFonts w:cs="Arial"/>
          <w:b/>
          <w:sz w:val="24"/>
          <w:szCs w:val="24"/>
        </w:rPr>
        <w:t>zawierającymi azbest</w:t>
      </w:r>
      <w:r w:rsidR="00E501E0" w:rsidRPr="00F71776">
        <w:rPr>
          <w:rFonts w:cs="Arial"/>
          <w:b/>
          <w:sz w:val="24"/>
          <w:szCs w:val="24"/>
        </w:rPr>
        <w:tab/>
      </w:r>
      <w:r w:rsidR="002E3BF7" w:rsidRPr="00F71776">
        <w:rPr>
          <w:rFonts w:cs="Arial"/>
          <w:b/>
          <w:sz w:val="24"/>
          <w:szCs w:val="24"/>
        </w:rPr>
        <w:tab/>
      </w:r>
      <w:r w:rsidR="00581682">
        <w:rPr>
          <w:rFonts w:cs="Arial"/>
          <w:b/>
          <w:sz w:val="24"/>
          <w:szCs w:val="24"/>
        </w:rPr>
        <w:t>23</w:t>
      </w:r>
    </w:p>
    <w:p w:rsidR="0074352A" w:rsidRDefault="00E501E0" w:rsidP="002E3BF7">
      <w:pPr>
        <w:numPr>
          <w:ilvl w:val="0"/>
          <w:numId w:val="1"/>
        </w:numPr>
        <w:tabs>
          <w:tab w:val="num" w:pos="900"/>
        </w:tabs>
        <w:spacing w:after="0" w:line="360" w:lineRule="auto"/>
        <w:ind w:left="900" w:right="-567" w:hanging="900"/>
        <w:rPr>
          <w:rFonts w:cs="Arial"/>
          <w:sz w:val="24"/>
          <w:szCs w:val="24"/>
        </w:rPr>
      </w:pPr>
      <w:r w:rsidRPr="00F71776">
        <w:rPr>
          <w:rFonts w:cs="Arial"/>
          <w:b/>
          <w:sz w:val="24"/>
          <w:szCs w:val="24"/>
        </w:rPr>
        <w:t>Wpływ azbestu na zdrowie</w:t>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002E3BF7" w:rsidRPr="00F71776">
        <w:rPr>
          <w:rFonts w:cs="Arial"/>
          <w:b/>
          <w:sz w:val="24"/>
          <w:szCs w:val="24"/>
        </w:rPr>
        <w:tab/>
      </w:r>
      <w:r w:rsidR="00974761" w:rsidRPr="00F71776">
        <w:rPr>
          <w:rFonts w:cs="Arial"/>
          <w:b/>
          <w:sz w:val="24"/>
          <w:szCs w:val="24"/>
        </w:rPr>
        <w:t>3</w:t>
      </w:r>
      <w:r w:rsidR="002F4D80">
        <w:rPr>
          <w:rFonts w:cs="Arial"/>
          <w:b/>
          <w:sz w:val="24"/>
          <w:szCs w:val="24"/>
        </w:rPr>
        <w:t>5</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7.1. Charakterystyka oddziaływania azbestu na ludzki organizm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1A582D">
        <w:rPr>
          <w:rFonts w:cs="Arial"/>
          <w:sz w:val="20"/>
          <w:szCs w:val="20"/>
        </w:rPr>
        <w:t>3</w:t>
      </w:r>
      <w:r w:rsidR="002F4D80">
        <w:rPr>
          <w:rFonts w:cs="Arial"/>
          <w:sz w:val="20"/>
          <w:szCs w:val="20"/>
        </w:rPr>
        <w:t>5</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7.2. Zagrożenia płynące ze strony wyrobów azbestowych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F4D80">
        <w:rPr>
          <w:rFonts w:cs="Arial"/>
          <w:sz w:val="20"/>
          <w:szCs w:val="20"/>
        </w:rPr>
        <w:t>36</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7.3. Potencjalne objawy chorób wywołanych przez zatrucie azbestem </w:t>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4C5984">
        <w:rPr>
          <w:rFonts w:cs="Arial"/>
          <w:sz w:val="20"/>
          <w:szCs w:val="20"/>
        </w:rPr>
        <w:t>37</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7.4. Najczęstsza lokalizacja wyrobów azbestowych</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4C5984">
        <w:rPr>
          <w:rFonts w:cs="Arial"/>
          <w:sz w:val="20"/>
          <w:szCs w:val="20"/>
        </w:rPr>
        <w:t>37</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7.5. Rozpoznanie obecności azbestu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2F4D80">
        <w:rPr>
          <w:rFonts w:cs="Arial"/>
          <w:sz w:val="20"/>
          <w:szCs w:val="20"/>
        </w:rPr>
        <w:t>37</w:t>
      </w:r>
    </w:p>
    <w:p w:rsidR="002E3BF7" w:rsidRPr="002E3BF7" w:rsidRDefault="002E3BF7" w:rsidP="002E3BF7">
      <w:pPr>
        <w:tabs>
          <w:tab w:val="num" w:pos="900"/>
        </w:tabs>
        <w:spacing w:after="0" w:line="360" w:lineRule="auto"/>
        <w:ind w:left="900" w:right="-567"/>
        <w:rPr>
          <w:rFonts w:cs="Arial"/>
          <w:sz w:val="20"/>
          <w:szCs w:val="20"/>
        </w:rPr>
      </w:pPr>
      <w:r w:rsidRPr="002E3BF7">
        <w:rPr>
          <w:rFonts w:cs="Arial"/>
          <w:sz w:val="20"/>
          <w:szCs w:val="20"/>
        </w:rPr>
        <w:t xml:space="preserve">7.6. Usuwanie azbestu wspólnym obowiązkiem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4C5984">
        <w:rPr>
          <w:rFonts w:cs="Arial"/>
          <w:sz w:val="20"/>
          <w:szCs w:val="20"/>
        </w:rPr>
        <w:t>38</w:t>
      </w:r>
    </w:p>
    <w:p w:rsidR="002E3BF7" w:rsidRPr="0074352A" w:rsidRDefault="002E3BF7" w:rsidP="002E3BF7">
      <w:pPr>
        <w:tabs>
          <w:tab w:val="num" w:pos="900"/>
        </w:tabs>
        <w:spacing w:after="0" w:line="360" w:lineRule="auto"/>
        <w:ind w:left="900" w:right="-567"/>
        <w:rPr>
          <w:rFonts w:cs="Arial"/>
          <w:sz w:val="24"/>
          <w:szCs w:val="24"/>
        </w:rPr>
      </w:pPr>
      <w:r w:rsidRPr="002E3BF7">
        <w:rPr>
          <w:rFonts w:cs="Arial"/>
          <w:sz w:val="20"/>
          <w:szCs w:val="20"/>
        </w:rPr>
        <w:t xml:space="preserve">7.7 Działania w przypadku stwierdzenia obecności azbestu na </w:t>
      </w:r>
      <w:r w:rsidR="00DB2243">
        <w:rPr>
          <w:rFonts w:cs="Arial"/>
          <w:sz w:val="20"/>
          <w:szCs w:val="20"/>
        </w:rPr>
        <w:t xml:space="preserve">danej </w:t>
      </w:r>
      <w:r w:rsidRPr="002E3BF7">
        <w:rPr>
          <w:rFonts w:cs="Arial"/>
          <w:sz w:val="20"/>
          <w:szCs w:val="20"/>
        </w:rPr>
        <w:t xml:space="preserve">nieruchomości </w:t>
      </w:r>
      <w:r w:rsidRPr="002E3BF7">
        <w:rPr>
          <w:rFonts w:cs="Arial"/>
          <w:sz w:val="20"/>
          <w:szCs w:val="20"/>
        </w:rPr>
        <w:tab/>
      </w:r>
      <w:r w:rsidRPr="002E3BF7">
        <w:rPr>
          <w:rFonts w:cs="Arial"/>
          <w:sz w:val="20"/>
          <w:szCs w:val="20"/>
        </w:rPr>
        <w:tab/>
      </w:r>
      <w:r>
        <w:rPr>
          <w:rFonts w:cs="Arial"/>
          <w:sz w:val="20"/>
          <w:szCs w:val="20"/>
        </w:rPr>
        <w:tab/>
      </w:r>
      <w:r w:rsidR="004C5984">
        <w:rPr>
          <w:rFonts w:cs="Arial"/>
          <w:sz w:val="20"/>
          <w:szCs w:val="20"/>
        </w:rPr>
        <w:t>3</w:t>
      </w:r>
      <w:r w:rsidR="002F4D80">
        <w:rPr>
          <w:rFonts w:cs="Arial"/>
          <w:sz w:val="20"/>
          <w:szCs w:val="20"/>
        </w:rPr>
        <w:t>8</w:t>
      </w:r>
    </w:p>
    <w:p w:rsidR="0074352A" w:rsidRPr="002E3BF7" w:rsidRDefault="00F02AB6"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 xml:space="preserve">Inwentaryzacja wyrobów zawierających azbest na terenie </w:t>
      </w:r>
      <w:r w:rsidR="008E3FB3">
        <w:rPr>
          <w:rFonts w:cs="Arial"/>
          <w:b/>
          <w:sz w:val="24"/>
          <w:szCs w:val="24"/>
        </w:rPr>
        <w:t>gminy</w:t>
      </w:r>
      <w:r w:rsidR="008E3FB3">
        <w:rPr>
          <w:rFonts w:cs="Arial"/>
          <w:b/>
          <w:sz w:val="24"/>
          <w:szCs w:val="24"/>
        </w:rPr>
        <w:tab/>
      </w:r>
      <w:r w:rsidR="00506B2B" w:rsidRPr="002E3BF7">
        <w:rPr>
          <w:rFonts w:cs="Arial"/>
          <w:b/>
          <w:sz w:val="24"/>
          <w:szCs w:val="24"/>
        </w:rPr>
        <w:tab/>
      </w:r>
      <w:r w:rsidR="002E3BF7" w:rsidRPr="002E3BF7">
        <w:rPr>
          <w:rFonts w:cs="Arial"/>
          <w:b/>
          <w:sz w:val="24"/>
          <w:szCs w:val="24"/>
        </w:rPr>
        <w:tab/>
      </w:r>
      <w:r w:rsidR="002F4D80">
        <w:rPr>
          <w:rFonts w:cs="Arial"/>
          <w:b/>
          <w:sz w:val="24"/>
          <w:szCs w:val="24"/>
        </w:rPr>
        <w:t>38</w:t>
      </w:r>
    </w:p>
    <w:p w:rsidR="0074352A" w:rsidRPr="002E3BF7" w:rsidRDefault="002F2FFC"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Finansow</w:t>
      </w:r>
      <w:r w:rsidR="0074352A" w:rsidRPr="002E3BF7">
        <w:rPr>
          <w:rFonts w:cs="Arial"/>
          <w:b/>
          <w:sz w:val="24"/>
          <w:szCs w:val="24"/>
        </w:rPr>
        <w:t xml:space="preserve">e </w:t>
      </w:r>
      <w:r w:rsidR="001D43EA" w:rsidRPr="002E3BF7">
        <w:rPr>
          <w:rFonts w:cs="Arial"/>
          <w:b/>
          <w:sz w:val="24"/>
          <w:szCs w:val="24"/>
        </w:rPr>
        <w:t>aspekty realizacji Programu</w:t>
      </w:r>
      <w:r w:rsidR="001D43EA" w:rsidRPr="002E3BF7">
        <w:rPr>
          <w:rFonts w:cs="Arial"/>
          <w:b/>
          <w:sz w:val="24"/>
          <w:szCs w:val="24"/>
        </w:rPr>
        <w:tab/>
      </w:r>
      <w:r w:rsidR="001D43EA" w:rsidRPr="002E3BF7">
        <w:rPr>
          <w:rFonts w:cs="Arial"/>
          <w:b/>
          <w:sz w:val="24"/>
          <w:szCs w:val="24"/>
        </w:rPr>
        <w:tab/>
      </w:r>
      <w:r w:rsidR="00FE6A5C" w:rsidRPr="002E3BF7">
        <w:rPr>
          <w:rFonts w:cs="Arial"/>
          <w:b/>
          <w:sz w:val="24"/>
          <w:szCs w:val="24"/>
        </w:rPr>
        <w:tab/>
      </w:r>
      <w:r w:rsidR="00FE6A5C" w:rsidRPr="002E3BF7">
        <w:rPr>
          <w:rFonts w:cs="Arial"/>
          <w:b/>
          <w:sz w:val="24"/>
          <w:szCs w:val="24"/>
        </w:rPr>
        <w:tab/>
      </w:r>
      <w:r w:rsidR="00FE6A5C" w:rsidRPr="002E3BF7">
        <w:rPr>
          <w:rFonts w:cs="Arial"/>
          <w:b/>
          <w:sz w:val="24"/>
          <w:szCs w:val="24"/>
        </w:rPr>
        <w:tab/>
      </w:r>
      <w:r w:rsidR="00FE6A5C" w:rsidRPr="002E3BF7">
        <w:rPr>
          <w:rFonts w:cs="Arial"/>
          <w:b/>
          <w:sz w:val="24"/>
          <w:szCs w:val="24"/>
        </w:rPr>
        <w:tab/>
      </w:r>
      <w:r w:rsidR="002E3BF7" w:rsidRPr="002E3BF7">
        <w:rPr>
          <w:rFonts w:cs="Arial"/>
          <w:b/>
          <w:sz w:val="24"/>
          <w:szCs w:val="24"/>
        </w:rPr>
        <w:tab/>
      </w:r>
      <w:r w:rsidR="002F4D80">
        <w:rPr>
          <w:rFonts w:cs="Arial"/>
          <w:b/>
          <w:sz w:val="24"/>
          <w:szCs w:val="24"/>
        </w:rPr>
        <w:t>49</w:t>
      </w:r>
    </w:p>
    <w:p w:rsidR="00CD22FA" w:rsidRPr="008E3FB3" w:rsidRDefault="000672D9" w:rsidP="002E3BF7">
      <w:pPr>
        <w:numPr>
          <w:ilvl w:val="0"/>
          <w:numId w:val="1"/>
        </w:numPr>
        <w:tabs>
          <w:tab w:val="num" w:pos="900"/>
        </w:tabs>
        <w:spacing w:after="0" w:line="360" w:lineRule="auto"/>
        <w:ind w:left="900" w:right="-567" w:hanging="900"/>
        <w:rPr>
          <w:rFonts w:cs="Arial"/>
          <w:b/>
          <w:sz w:val="24"/>
          <w:szCs w:val="24"/>
        </w:rPr>
      </w:pPr>
      <w:r w:rsidRPr="002E3BF7">
        <w:rPr>
          <w:b/>
          <w:sz w:val="24"/>
          <w:szCs w:val="24"/>
        </w:rPr>
        <w:t>Wytyczne dotyczące przepisów BHP w zakresie bezpiecznego usuwania</w:t>
      </w:r>
      <w:r w:rsidR="008E3FB3">
        <w:rPr>
          <w:rFonts w:cs="Arial"/>
          <w:b/>
          <w:sz w:val="24"/>
          <w:szCs w:val="24"/>
        </w:rPr>
        <w:t xml:space="preserve"> </w:t>
      </w:r>
      <w:r w:rsidRPr="008E3FB3">
        <w:rPr>
          <w:b/>
          <w:sz w:val="24"/>
          <w:szCs w:val="24"/>
        </w:rPr>
        <w:t>wyrobów azbestowych</w:t>
      </w:r>
      <w:r w:rsidR="00FE6A5C" w:rsidRPr="008E3FB3">
        <w:rPr>
          <w:rFonts w:cs="Arial"/>
          <w:b/>
          <w:sz w:val="24"/>
          <w:szCs w:val="24"/>
        </w:rPr>
        <w:tab/>
      </w:r>
      <w:r w:rsidR="00FE6A5C" w:rsidRPr="008E3FB3">
        <w:rPr>
          <w:rFonts w:cs="Arial"/>
          <w:b/>
          <w:sz w:val="24"/>
          <w:szCs w:val="24"/>
        </w:rPr>
        <w:tab/>
      </w:r>
      <w:r w:rsidR="00FE6A5C" w:rsidRPr="008E3FB3">
        <w:rPr>
          <w:rFonts w:cs="Arial"/>
          <w:b/>
          <w:sz w:val="24"/>
          <w:szCs w:val="24"/>
        </w:rPr>
        <w:tab/>
      </w:r>
      <w:r w:rsidRPr="008E3FB3">
        <w:rPr>
          <w:rFonts w:cs="Arial"/>
          <w:b/>
          <w:sz w:val="24"/>
          <w:szCs w:val="24"/>
        </w:rPr>
        <w:tab/>
      </w:r>
      <w:r w:rsidRPr="008E3FB3">
        <w:rPr>
          <w:rFonts w:cs="Arial"/>
          <w:b/>
          <w:sz w:val="24"/>
          <w:szCs w:val="24"/>
        </w:rPr>
        <w:tab/>
      </w:r>
      <w:r w:rsidRPr="008E3FB3">
        <w:rPr>
          <w:rFonts w:cs="Arial"/>
          <w:b/>
          <w:sz w:val="24"/>
          <w:szCs w:val="24"/>
        </w:rPr>
        <w:tab/>
      </w:r>
      <w:r w:rsidR="00FE6A5C" w:rsidRPr="008E3FB3">
        <w:rPr>
          <w:rFonts w:cs="Arial"/>
          <w:b/>
          <w:sz w:val="24"/>
          <w:szCs w:val="24"/>
        </w:rPr>
        <w:tab/>
      </w:r>
      <w:r w:rsidR="00FE6A5C" w:rsidRPr="008E3FB3">
        <w:rPr>
          <w:rFonts w:cs="Arial"/>
          <w:b/>
          <w:sz w:val="24"/>
          <w:szCs w:val="24"/>
        </w:rPr>
        <w:tab/>
      </w:r>
      <w:r w:rsidR="002E3BF7" w:rsidRPr="008E3FB3">
        <w:rPr>
          <w:rFonts w:cs="Arial"/>
          <w:b/>
          <w:sz w:val="24"/>
          <w:szCs w:val="24"/>
        </w:rPr>
        <w:tab/>
      </w:r>
      <w:r w:rsidR="008E3FB3">
        <w:rPr>
          <w:rFonts w:cs="Arial"/>
          <w:b/>
          <w:sz w:val="24"/>
          <w:szCs w:val="24"/>
        </w:rPr>
        <w:tab/>
      </w:r>
      <w:r w:rsidR="00581682">
        <w:rPr>
          <w:rFonts w:cs="Arial"/>
          <w:b/>
          <w:sz w:val="24"/>
          <w:szCs w:val="24"/>
        </w:rPr>
        <w:t>58</w:t>
      </w:r>
    </w:p>
    <w:p w:rsidR="0074352A" w:rsidRPr="002E3BF7" w:rsidRDefault="000672D9"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Harmonogram rzeczowy realizacji Programu</w:t>
      </w:r>
      <w:r w:rsidRPr="002E3BF7">
        <w:rPr>
          <w:rFonts w:cs="Arial"/>
          <w:b/>
          <w:sz w:val="24"/>
          <w:szCs w:val="24"/>
        </w:rPr>
        <w:tab/>
      </w:r>
      <w:r w:rsidR="00B262EC" w:rsidRPr="002E3BF7">
        <w:rPr>
          <w:rFonts w:cs="Arial"/>
          <w:b/>
          <w:sz w:val="24"/>
          <w:szCs w:val="24"/>
        </w:rPr>
        <w:tab/>
      </w:r>
      <w:r w:rsidR="00B262EC" w:rsidRPr="002E3BF7">
        <w:rPr>
          <w:rFonts w:cs="Arial"/>
          <w:b/>
          <w:sz w:val="24"/>
          <w:szCs w:val="24"/>
        </w:rPr>
        <w:tab/>
      </w:r>
      <w:r w:rsidR="00B262EC" w:rsidRPr="002E3BF7">
        <w:rPr>
          <w:rFonts w:cs="Arial"/>
          <w:b/>
          <w:sz w:val="24"/>
          <w:szCs w:val="24"/>
        </w:rPr>
        <w:tab/>
      </w:r>
      <w:r w:rsidR="00B262EC" w:rsidRPr="002E3BF7">
        <w:rPr>
          <w:rFonts w:cs="Arial"/>
          <w:b/>
          <w:sz w:val="24"/>
          <w:szCs w:val="24"/>
        </w:rPr>
        <w:tab/>
      </w:r>
      <w:r w:rsidR="002E3BF7">
        <w:rPr>
          <w:rFonts w:cs="Arial"/>
          <w:b/>
          <w:sz w:val="24"/>
          <w:szCs w:val="24"/>
        </w:rPr>
        <w:tab/>
      </w:r>
      <w:r w:rsidR="00581682">
        <w:rPr>
          <w:rFonts w:cs="Arial"/>
          <w:b/>
          <w:sz w:val="24"/>
          <w:szCs w:val="24"/>
        </w:rPr>
        <w:t>64</w:t>
      </w:r>
    </w:p>
    <w:p w:rsidR="0074352A" w:rsidRPr="002E3BF7" w:rsidRDefault="000672D9" w:rsidP="002E3BF7">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Monitoring</w:t>
      </w:r>
      <w:r w:rsidR="00A30836" w:rsidRPr="002E3BF7">
        <w:rPr>
          <w:rFonts w:cs="Arial"/>
          <w:b/>
          <w:sz w:val="24"/>
          <w:szCs w:val="24"/>
        </w:rPr>
        <w:t xml:space="preserve"> z realizacji Programu</w:t>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A30836" w:rsidRPr="002E3BF7">
        <w:rPr>
          <w:rFonts w:cs="Arial"/>
          <w:b/>
          <w:sz w:val="24"/>
          <w:szCs w:val="24"/>
        </w:rPr>
        <w:tab/>
      </w:r>
      <w:r w:rsidR="002E3BF7">
        <w:rPr>
          <w:rFonts w:cs="Arial"/>
          <w:b/>
          <w:sz w:val="24"/>
          <w:szCs w:val="24"/>
        </w:rPr>
        <w:tab/>
      </w:r>
      <w:r w:rsidR="00581682">
        <w:rPr>
          <w:rFonts w:cs="Arial"/>
          <w:b/>
          <w:sz w:val="24"/>
          <w:szCs w:val="24"/>
        </w:rPr>
        <w:t>66</w:t>
      </w:r>
    </w:p>
    <w:p w:rsidR="001074FD" w:rsidRPr="002E3BF7" w:rsidRDefault="002561CE" w:rsidP="002E3BF7">
      <w:pPr>
        <w:numPr>
          <w:ilvl w:val="0"/>
          <w:numId w:val="1"/>
        </w:numPr>
        <w:spacing w:after="0" w:line="360" w:lineRule="auto"/>
        <w:ind w:right="-567"/>
        <w:rPr>
          <w:rFonts w:cs="Arial"/>
          <w:b/>
          <w:sz w:val="24"/>
          <w:szCs w:val="24"/>
        </w:rPr>
      </w:pPr>
      <w:r w:rsidRPr="002E3BF7">
        <w:rPr>
          <w:rFonts w:cs="Arial"/>
          <w:b/>
          <w:sz w:val="24"/>
          <w:szCs w:val="24"/>
        </w:rPr>
        <w:tab/>
      </w:r>
      <w:r w:rsidR="000672D9" w:rsidRPr="002E3BF7">
        <w:rPr>
          <w:rFonts w:cs="Arial"/>
          <w:b/>
          <w:sz w:val="24"/>
          <w:szCs w:val="24"/>
        </w:rPr>
        <w:t>Załączniki</w:t>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0672D9" w:rsidRPr="002E3BF7">
        <w:rPr>
          <w:rFonts w:cs="Arial"/>
          <w:b/>
          <w:sz w:val="24"/>
          <w:szCs w:val="24"/>
        </w:rPr>
        <w:tab/>
      </w:r>
      <w:r w:rsidR="00B262EC" w:rsidRPr="002E3BF7">
        <w:rPr>
          <w:rFonts w:cs="Arial"/>
          <w:b/>
          <w:sz w:val="24"/>
          <w:szCs w:val="24"/>
        </w:rPr>
        <w:tab/>
      </w:r>
      <w:r w:rsidR="002E3BF7">
        <w:rPr>
          <w:rFonts w:cs="Arial"/>
          <w:b/>
          <w:sz w:val="24"/>
          <w:szCs w:val="24"/>
        </w:rPr>
        <w:tab/>
      </w:r>
      <w:r w:rsidR="00581682">
        <w:rPr>
          <w:rFonts w:cs="Arial"/>
          <w:b/>
          <w:sz w:val="24"/>
          <w:szCs w:val="24"/>
        </w:rPr>
        <w:t>68</w:t>
      </w:r>
    </w:p>
    <w:p w:rsidR="00190EEA" w:rsidRPr="00F02AB6" w:rsidRDefault="000672D9" w:rsidP="001074FD">
      <w:pPr>
        <w:spacing w:after="0" w:line="360" w:lineRule="auto"/>
        <w:ind w:left="567"/>
        <w:rPr>
          <w:rFonts w:cs="Arial"/>
          <w:caps/>
          <w:sz w:val="32"/>
          <w:szCs w:val="32"/>
        </w:rPr>
      </w:pPr>
      <w:r>
        <w:rPr>
          <w:rFonts w:cs="Arial"/>
          <w:caps/>
          <w:sz w:val="32"/>
          <w:szCs w:val="32"/>
        </w:rPr>
        <w:lastRenderedPageBreak/>
        <w:t xml:space="preserve">1. </w:t>
      </w:r>
      <w:r w:rsidR="00190EEA" w:rsidRPr="00F02AB6">
        <w:rPr>
          <w:rFonts w:cs="Arial"/>
          <w:caps/>
          <w:sz w:val="32"/>
          <w:szCs w:val="32"/>
        </w:rPr>
        <w:t>Wstęp</w:t>
      </w:r>
    </w:p>
    <w:p w:rsidR="00190EEA" w:rsidRDefault="00190EEA" w:rsidP="001074FD">
      <w:pPr>
        <w:spacing w:line="360" w:lineRule="auto"/>
        <w:ind w:left="708"/>
        <w:rPr>
          <w:rFonts w:ascii="Arial" w:hAnsi="Arial" w:cs="Arial"/>
        </w:rPr>
      </w:pPr>
    </w:p>
    <w:p w:rsidR="00190EEA" w:rsidRPr="009E1D2F" w:rsidRDefault="009E1D2F" w:rsidP="001074FD">
      <w:pPr>
        <w:spacing w:line="360" w:lineRule="auto"/>
        <w:ind w:left="708"/>
        <w:jc w:val="both"/>
        <w:rPr>
          <w:rFonts w:cs="Arial"/>
          <w:sz w:val="24"/>
          <w:szCs w:val="24"/>
        </w:rPr>
      </w:pPr>
      <w:r>
        <w:rPr>
          <w:rFonts w:cs="Arial"/>
          <w:sz w:val="24"/>
          <w:szCs w:val="24"/>
        </w:rPr>
        <w:tab/>
      </w:r>
      <w:r w:rsidR="00190EEA" w:rsidRPr="009E1D2F">
        <w:rPr>
          <w:rFonts w:cs="Arial"/>
          <w:sz w:val="24"/>
          <w:szCs w:val="24"/>
        </w:rPr>
        <w:t>„</w:t>
      </w:r>
      <w:r>
        <w:rPr>
          <w:rFonts w:cs="Arial"/>
          <w:sz w:val="24"/>
          <w:szCs w:val="24"/>
        </w:rPr>
        <w:t>P</w:t>
      </w:r>
      <w:r w:rsidRPr="009E1D2F">
        <w:rPr>
          <w:rFonts w:cs="Arial"/>
          <w:sz w:val="24"/>
          <w:szCs w:val="24"/>
        </w:rPr>
        <w:t>rogram</w:t>
      </w:r>
      <w:r w:rsidR="00190EEA" w:rsidRPr="009E1D2F">
        <w:rPr>
          <w:rFonts w:cs="Arial"/>
          <w:sz w:val="24"/>
          <w:szCs w:val="24"/>
        </w:rPr>
        <w:t xml:space="preserve"> usuwania </w:t>
      </w:r>
      <w:r w:rsidR="000F1D76" w:rsidRPr="009E1D2F">
        <w:rPr>
          <w:rFonts w:cs="Arial"/>
          <w:sz w:val="24"/>
          <w:szCs w:val="24"/>
        </w:rPr>
        <w:t xml:space="preserve">azbestu i </w:t>
      </w:r>
      <w:r w:rsidR="00190EEA" w:rsidRPr="009E1D2F">
        <w:rPr>
          <w:rFonts w:cs="Arial"/>
          <w:sz w:val="24"/>
          <w:szCs w:val="24"/>
        </w:rPr>
        <w:t>wyrobów zawierających azb</w:t>
      </w:r>
      <w:r w:rsidR="00360C18">
        <w:rPr>
          <w:rFonts w:cs="Arial"/>
          <w:sz w:val="24"/>
          <w:szCs w:val="24"/>
        </w:rPr>
        <w:t xml:space="preserve">est z terenu </w:t>
      </w:r>
      <w:r w:rsidR="000F1D76" w:rsidRPr="009E1D2F">
        <w:rPr>
          <w:rFonts w:cs="Arial"/>
          <w:sz w:val="24"/>
          <w:szCs w:val="24"/>
        </w:rPr>
        <w:t>Gminy</w:t>
      </w:r>
      <w:r w:rsidR="00376683">
        <w:rPr>
          <w:rFonts w:cs="Arial"/>
          <w:sz w:val="24"/>
          <w:szCs w:val="24"/>
        </w:rPr>
        <w:t xml:space="preserve"> </w:t>
      </w:r>
      <w:r w:rsidR="005A7933">
        <w:rPr>
          <w:rFonts w:cs="Arial"/>
          <w:sz w:val="24"/>
          <w:szCs w:val="24"/>
        </w:rPr>
        <w:t>Kuryłówka</w:t>
      </w:r>
      <w:r w:rsidR="00190EEA" w:rsidRPr="009E1D2F">
        <w:rPr>
          <w:rFonts w:cs="Arial"/>
          <w:sz w:val="24"/>
          <w:szCs w:val="24"/>
        </w:rPr>
        <w:t>” zwany dalej P</w:t>
      </w:r>
      <w:r w:rsidR="000F1D76" w:rsidRPr="009E1D2F">
        <w:rPr>
          <w:rFonts w:cs="Arial"/>
          <w:sz w:val="24"/>
          <w:szCs w:val="24"/>
        </w:rPr>
        <w:t>rogramem</w:t>
      </w:r>
      <w:r w:rsidR="00190EEA" w:rsidRPr="009E1D2F">
        <w:rPr>
          <w:rFonts w:cs="Arial"/>
          <w:sz w:val="24"/>
          <w:szCs w:val="24"/>
        </w:rPr>
        <w:t xml:space="preserve">, powstał na zamówienie </w:t>
      </w:r>
      <w:r w:rsidR="001D7D12">
        <w:rPr>
          <w:rFonts w:cs="Arial"/>
          <w:sz w:val="24"/>
          <w:szCs w:val="24"/>
        </w:rPr>
        <w:t>władz</w:t>
      </w:r>
      <w:r w:rsidR="00190EEA" w:rsidRPr="009E1D2F">
        <w:rPr>
          <w:rFonts w:cs="Arial"/>
          <w:sz w:val="24"/>
          <w:szCs w:val="24"/>
        </w:rPr>
        <w:t xml:space="preserve"> </w:t>
      </w:r>
      <w:r w:rsidR="004A605D">
        <w:rPr>
          <w:rFonts w:cs="Arial"/>
          <w:sz w:val="24"/>
          <w:szCs w:val="24"/>
        </w:rPr>
        <w:t>G</w:t>
      </w:r>
      <w:r w:rsidR="00376683">
        <w:rPr>
          <w:rFonts w:cs="Arial"/>
          <w:sz w:val="24"/>
          <w:szCs w:val="24"/>
        </w:rPr>
        <w:t xml:space="preserve">miny </w:t>
      </w:r>
      <w:r w:rsidR="005A7933">
        <w:rPr>
          <w:rFonts w:cs="Arial"/>
          <w:sz w:val="24"/>
          <w:szCs w:val="24"/>
        </w:rPr>
        <w:t>Kuryłówka</w:t>
      </w:r>
      <w:r>
        <w:rPr>
          <w:rFonts w:cs="Arial"/>
          <w:sz w:val="24"/>
          <w:szCs w:val="24"/>
        </w:rPr>
        <w:t>. Wraz z prze</w:t>
      </w:r>
      <w:r w:rsidR="00190EEA" w:rsidRPr="009E1D2F">
        <w:rPr>
          <w:rFonts w:cs="Arial"/>
          <w:sz w:val="24"/>
          <w:szCs w:val="24"/>
        </w:rPr>
        <w:t>pro</w:t>
      </w:r>
      <w:r>
        <w:rPr>
          <w:rFonts w:cs="Arial"/>
          <w:sz w:val="24"/>
          <w:szCs w:val="24"/>
        </w:rPr>
        <w:t xml:space="preserve">wadzoną </w:t>
      </w:r>
      <w:r w:rsidR="00935084">
        <w:rPr>
          <w:rFonts w:cs="Arial"/>
          <w:sz w:val="24"/>
          <w:szCs w:val="24"/>
        </w:rPr>
        <w:t>w 2014</w:t>
      </w:r>
      <w:r>
        <w:rPr>
          <w:rFonts w:cs="Arial"/>
          <w:sz w:val="24"/>
          <w:szCs w:val="24"/>
        </w:rPr>
        <w:t xml:space="preserve"> </w:t>
      </w:r>
      <w:r w:rsidR="00190EEA" w:rsidRPr="009E1D2F">
        <w:rPr>
          <w:rFonts w:cs="Arial"/>
          <w:sz w:val="24"/>
          <w:szCs w:val="24"/>
        </w:rPr>
        <w:t>r</w:t>
      </w:r>
      <w:r>
        <w:rPr>
          <w:rFonts w:cs="Arial"/>
          <w:sz w:val="24"/>
          <w:szCs w:val="24"/>
        </w:rPr>
        <w:t>oku inwentaryzacją wyrobów azbestowych oraz ciągłą akcją informacyjną w postaci redystrybucji plakatów i ulotek uświadamiających o konieczności usuwania azbestu,</w:t>
      </w:r>
      <w:r w:rsidR="00190EEA" w:rsidRPr="009E1D2F">
        <w:rPr>
          <w:rFonts w:cs="Arial"/>
          <w:sz w:val="24"/>
          <w:szCs w:val="24"/>
        </w:rPr>
        <w:t xml:space="preserve"> ma na celu wyeliminowanie maksymalnie dużej ilości wyrobów zawierających azbest</w:t>
      </w:r>
      <w:r>
        <w:rPr>
          <w:rFonts w:cs="Arial"/>
          <w:sz w:val="24"/>
          <w:szCs w:val="24"/>
        </w:rPr>
        <w:t xml:space="preserve"> z terenu gminy. Powstanie Programu</w:t>
      </w:r>
      <w:r w:rsidR="00190EEA" w:rsidRPr="009E1D2F">
        <w:rPr>
          <w:rFonts w:cs="Arial"/>
          <w:sz w:val="24"/>
          <w:szCs w:val="24"/>
        </w:rPr>
        <w:t xml:space="preserve"> wypełnia obowiązek  posiadania takiego dokumentu wynikający z zapisów ustawowych, otwiera drogę sięgnięcia po dofinansowanie do działań związanych z demontażem, transportem i składowaniem (ut</w:t>
      </w:r>
      <w:r w:rsidR="007F75B8">
        <w:rPr>
          <w:rFonts w:cs="Arial"/>
          <w:sz w:val="24"/>
          <w:szCs w:val="24"/>
        </w:rPr>
        <w:t>ylizacją) wyrobów azbestowych. P</w:t>
      </w:r>
      <w:r w:rsidR="00190EEA" w:rsidRPr="009E1D2F">
        <w:rPr>
          <w:rFonts w:cs="Arial"/>
          <w:sz w:val="24"/>
          <w:szCs w:val="24"/>
        </w:rPr>
        <w:t>onadto jego realizacja wpły</w:t>
      </w:r>
      <w:r w:rsidR="00376683">
        <w:rPr>
          <w:rFonts w:cs="Arial"/>
          <w:sz w:val="24"/>
          <w:szCs w:val="24"/>
        </w:rPr>
        <w:t>nie znacząco na polepszenie</w:t>
      </w:r>
      <w:r>
        <w:rPr>
          <w:rFonts w:cs="Arial"/>
          <w:sz w:val="24"/>
          <w:szCs w:val="24"/>
        </w:rPr>
        <w:t xml:space="preserve"> jakości powietrza, </w:t>
      </w:r>
      <w:r w:rsidR="00190EEA" w:rsidRPr="009E1D2F">
        <w:rPr>
          <w:rFonts w:cs="Arial"/>
          <w:sz w:val="24"/>
          <w:szCs w:val="24"/>
        </w:rPr>
        <w:t xml:space="preserve">a tym samym </w:t>
      </w:r>
      <w:r w:rsidR="00376683">
        <w:rPr>
          <w:rFonts w:cs="Arial"/>
          <w:sz w:val="24"/>
          <w:szCs w:val="24"/>
        </w:rPr>
        <w:t xml:space="preserve">zwiększy komfort życia w </w:t>
      </w:r>
      <w:r>
        <w:rPr>
          <w:rFonts w:cs="Arial"/>
          <w:sz w:val="24"/>
          <w:szCs w:val="24"/>
        </w:rPr>
        <w:t>gminie</w:t>
      </w:r>
      <w:r w:rsidR="007F75B8">
        <w:rPr>
          <w:rFonts w:cs="Arial"/>
          <w:sz w:val="24"/>
          <w:szCs w:val="24"/>
        </w:rPr>
        <w:t>,</w:t>
      </w:r>
      <w:r w:rsidR="00190EEA" w:rsidRPr="009E1D2F">
        <w:rPr>
          <w:rFonts w:cs="Arial"/>
          <w:sz w:val="24"/>
          <w:szCs w:val="24"/>
        </w:rPr>
        <w:t xml:space="preserve"> poprawiając stan środowiska naturalnego.</w:t>
      </w:r>
    </w:p>
    <w:p w:rsidR="00190EEA" w:rsidRPr="009E1D2F" w:rsidRDefault="00190EEA" w:rsidP="001074FD">
      <w:pPr>
        <w:spacing w:line="360" w:lineRule="auto"/>
        <w:ind w:left="708"/>
        <w:jc w:val="both"/>
        <w:rPr>
          <w:rFonts w:cs="Arial"/>
          <w:sz w:val="24"/>
          <w:szCs w:val="24"/>
        </w:rPr>
      </w:pPr>
    </w:p>
    <w:p w:rsidR="00190EEA" w:rsidRPr="009E1D2F" w:rsidRDefault="00190EEA" w:rsidP="001074FD">
      <w:pPr>
        <w:spacing w:line="360" w:lineRule="auto"/>
        <w:ind w:left="708"/>
        <w:jc w:val="both"/>
        <w:rPr>
          <w:rFonts w:cs="Arial"/>
          <w:sz w:val="24"/>
          <w:szCs w:val="24"/>
        </w:rPr>
      </w:pPr>
      <w:r w:rsidRPr="009E1D2F">
        <w:rPr>
          <w:rFonts w:cs="Arial"/>
          <w:sz w:val="24"/>
          <w:szCs w:val="24"/>
        </w:rPr>
        <w:t>Podstawą prawną stworzenia i realizacji P</w:t>
      </w:r>
      <w:r w:rsidR="009E1D2F">
        <w:rPr>
          <w:rFonts w:cs="Arial"/>
          <w:sz w:val="24"/>
          <w:szCs w:val="24"/>
        </w:rPr>
        <w:t>rogramu</w:t>
      </w:r>
      <w:r w:rsidRPr="009E1D2F">
        <w:rPr>
          <w:rFonts w:cs="Arial"/>
          <w:sz w:val="24"/>
          <w:szCs w:val="24"/>
        </w:rPr>
        <w:t xml:space="preserve"> są:</w:t>
      </w:r>
    </w:p>
    <w:p w:rsidR="00190EEA" w:rsidRPr="009E1D2F" w:rsidRDefault="00190EEA" w:rsidP="001074FD">
      <w:pPr>
        <w:spacing w:line="360" w:lineRule="auto"/>
        <w:ind w:left="708"/>
        <w:jc w:val="both"/>
        <w:rPr>
          <w:rFonts w:cs="Arial"/>
          <w:sz w:val="24"/>
          <w:szCs w:val="24"/>
        </w:rPr>
      </w:pPr>
    </w:p>
    <w:p w:rsidR="00190EEA" w:rsidRPr="009E1D2F" w:rsidRDefault="00190EEA" w:rsidP="00FB462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 xml:space="preserve">Rezolucja Sejmu Rzeczpospolitej Polskiej z dnia 19 czerwca 1997r. – </w:t>
      </w:r>
      <w:r w:rsidRPr="009E1D2F">
        <w:rPr>
          <w:rFonts w:cs="Arial"/>
          <w:sz w:val="24"/>
          <w:szCs w:val="24"/>
        </w:rPr>
        <w:br/>
      </w:r>
      <w:r w:rsidR="00FB4627">
        <w:rPr>
          <w:rFonts w:cs="Arial"/>
          <w:sz w:val="24"/>
          <w:szCs w:val="24"/>
        </w:rPr>
        <w:tab/>
      </w:r>
      <w:r w:rsidRPr="009E1D2F">
        <w:rPr>
          <w:rFonts w:cs="Arial"/>
          <w:sz w:val="24"/>
          <w:szCs w:val="24"/>
        </w:rPr>
        <w:t>w sprawie programu wycofania azbestu z gospodarki (M.P., Nr 38, poz. 373)</w:t>
      </w:r>
    </w:p>
    <w:p w:rsidR="00190EEA" w:rsidRPr="009E1D2F" w:rsidRDefault="00190EEA" w:rsidP="00FB462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 xml:space="preserve">„Rządowy Program </w:t>
      </w:r>
      <w:r w:rsidR="007F75B8">
        <w:rPr>
          <w:rFonts w:cs="Arial"/>
          <w:sz w:val="24"/>
          <w:szCs w:val="24"/>
        </w:rPr>
        <w:t>Oczyszczania Kraju z A</w:t>
      </w:r>
      <w:r w:rsidR="00AD78E8">
        <w:rPr>
          <w:rFonts w:cs="Arial"/>
          <w:sz w:val="24"/>
          <w:szCs w:val="24"/>
        </w:rPr>
        <w:t>zbestu na lata 2009-2032</w:t>
      </w:r>
      <w:r w:rsidRPr="009E1D2F">
        <w:rPr>
          <w:rFonts w:cs="Arial"/>
          <w:sz w:val="24"/>
          <w:szCs w:val="24"/>
        </w:rPr>
        <w:t>”</w:t>
      </w:r>
    </w:p>
    <w:p w:rsidR="00190EEA" w:rsidRPr="005A7933" w:rsidRDefault="00190EEA" w:rsidP="00B244A0">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 xml:space="preserve">Ustawa z dnia 19 czerwca 1997r o zakazie stosowania wyrobów zawierających </w:t>
      </w:r>
      <w:r w:rsidR="00FB4627">
        <w:rPr>
          <w:rFonts w:cs="Arial"/>
          <w:sz w:val="24"/>
          <w:szCs w:val="24"/>
        </w:rPr>
        <w:tab/>
      </w:r>
      <w:r w:rsidRPr="009E1D2F">
        <w:rPr>
          <w:rFonts w:cs="Arial"/>
          <w:sz w:val="24"/>
          <w:szCs w:val="24"/>
        </w:rPr>
        <w:t>azbest (tekst jednolity Dz.</w:t>
      </w:r>
      <w:r w:rsidR="003F03EC">
        <w:rPr>
          <w:rFonts w:cs="Arial"/>
          <w:sz w:val="24"/>
          <w:szCs w:val="24"/>
        </w:rPr>
        <w:t xml:space="preserve"> </w:t>
      </w:r>
      <w:r w:rsidRPr="009E1D2F">
        <w:rPr>
          <w:rFonts w:cs="Arial"/>
          <w:sz w:val="24"/>
          <w:szCs w:val="24"/>
        </w:rPr>
        <w:t>U</w:t>
      </w:r>
      <w:r w:rsidR="000F4ADC">
        <w:rPr>
          <w:rFonts w:cs="Arial"/>
          <w:sz w:val="24"/>
          <w:szCs w:val="24"/>
        </w:rPr>
        <w:t>.</w:t>
      </w:r>
      <w:r w:rsidR="00D463F6">
        <w:rPr>
          <w:rFonts w:cs="Arial"/>
          <w:sz w:val="24"/>
          <w:szCs w:val="24"/>
        </w:rPr>
        <w:t xml:space="preserve"> </w:t>
      </w:r>
      <w:r w:rsidR="00B244A0">
        <w:rPr>
          <w:rFonts w:cs="Arial"/>
          <w:sz w:val="24"/>
          <w:szCs w:val="24"/>
        </w:rPr>
        <w:t xml:space="preserve">z 2009 roku, </w:t>
      </w:r>
      <w:r w:rsidR="00D463F6">
        <w:rPr>
          <w:rFonts w:cs="Arial"/>
          <w:sz w:val="24"/>
          <w:szCs w:val="24"/>
        </w:rPr>
        <w:t xml:space="preserve">Nr </w:t>
      </w:r>
      <w:r w:rsidR="00B244A0">
        <w:rPr>
          <w:rFonts w:cs="Arial"/>
          <w:sz w:val="24"/>
          <w:szCs w:val="24"/>
        </w:rPr>
        <w:t>3</w:t>
      </w:r>
      <w:r w:rsidR="00D463F6">
        <w:rPr>
          <w:rFonts w:cs="Arial"/>
          <w:sz w:val="24"/>
          <w:szCs w:val="24"/>
        </w:rPr>
        <w:t xml:space="preserve">, poz. </w:t>
      </w:r>
      <w:r w:rsidR="00B244A0">
        <w:rPr>
          <w:rFonts w:cs="Arial"/>
          <w:sz w:val="24"/>
          <w:szCs w:val="24"/>
        </w:rPr>
        <w:t xml:space="preserve">20 z </w:t>
      </w:r>
      <w:proofErr w:type="spellStart"/>
      <w:r w:rsidR="00B244A0">
        <w:rPr>
          <w:rFonts w:cs="Arial"/>
          <w:sz w:val="24"/>
          <w:szCs w:val="24"/>
        </w:rPr>
        <w:t>późn</w:t>
      </w:r>
      <w:proofErr w:type="spellEnd"/>
      <w:r w:rsidR="00B244A0">
        <w:rPr>
          <w:rFonts w:cs="Arial"/>
          <w:sz w:val="24"/>
          <w:szCs w:val="24"/>
        </w:rPr>
        <w:t>. zm.</w:t>
      </w:r>
      <w:r w:rsidRPr="009E1D2F">
        <w:rPr>
          <w:rFonts w:cs="Arial"/>
          <w:sz w:val="24"/>
          <w:szCs w:val="24"/>
        </w:rPr>
        <w:t xml:space="preserve">) wraz z </w:t>
      </w:r>
      <w:r w:rsidR="00B244A0">
        <w:rPr>
          <w:rFonts w:cs="Arial"/>
          <w:sz w:val="24"/>
          <w:szCs w:val="24"/>
        </w:rPr>
        <w:t xml:space="preserve"> </w:t>
      </w:r>
      <w:r w:rsidR="005A7933">
        <w:rPr>
          <w:rFonts w:cs="Arial"/>
          <w:sz w:val="24"/>
          <w:szCs w:val="24"/>
        </w:rPr>
        <w:tab/>
      </w:r>
      <w:r w:rsidRPr="005A7933">
        <w:rPr>
          <w:rFonts w:cs="Arial"/>
          <w:sz w:val="24"/>
          <w:szCs w:val="24"/>
        </w:rPr>
        <w:t>właściwymi przepisami wykonawczymi.</w:t>
      </w:r>
    </w:p>
    <w:p w:rsidR="00190EEA" w:rsidRPr="009E1D2F" w:rsidRDefault="00190EEA" w:rsidP="00FB462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Krajowy Plan Gospodarki Odpadami</w:t>
      </w:r>
    </w:p>
    <w:p w:rsidR="00190EEA" w:rsidRPr="009E1D2F" w:rsidRDefault="00190EEA" w:rsidP="00FB4627">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Wojewódzki Plan Gospodarki Odpadami</w:t>
      </w:r>
    </w:p>
    <w:p w:rsidR="00190EEA" w:rsidRDefault="00190EEA" w:rsidP="001074FD">
      <w:pPr>
        <w:spacing w:line="360" w:lineRule="auto"/>
        <w:jc w:val="both"/>
        <w:rPr>
          <w:rFonts w:ascii="Arial" w:hAnsi="Arial" w:cs="Arial"/>
        </w:rPr>
      </w:pPr>
    </w:p>
    <w:p w:rsidR="003515CA" w:rsidRDefault="003515CA" w:rsidP="001074FD">
      <w:pPr>
        <w:spacing w:line="360" w:lineRule="auto"/>
        <w:jc w:val="both"/>
        <w:rPr>
          <w:rFonts w:ascii="Arial" w:hAnsi="Arial" w:cs="Arial"/>
        </w:rPr>
      </w:pPr>
    </w:p>
    <w:p w:rsidR="00AD78E8" w:rsidRDefault="00AD78E8" w:rsidP="001074FD">
      <w:pPr>
        <w:spacing w:line="360" w:lineRule="auto"/>
        <w:jc w:val="both"/>
        <w:rPr>
          <w:rFonts w:ascii="Arial" w:hAnsi="Arial" w:cs="Arial"/>
        </w:rPr>
      </w:pPr>
    </w:p>
    <w:p w:rsidR="00390CA8" w:rsidRPr="00653670" w:rsidRDefault="000672D9" w:rsidP="00653670">
      <w:pPr>
        <w:pStyle w:val="Nagwek2"/>
        <w:keepNext w:val="0"/>
        <w:numPr>
          <w:ilvl w:val="0"/>
          <w:numId w:val="0"/>
        </w:numPr>
        <w:spacing w:before="0" w:after="0" w:line="360" w:lineRule="auto"/>
        <w:ind w:left="567"/>
        <w:rPr>
          <w:rFonts w:ascii="Calibri" w:hAnsi="Calibri" w:cs="Arial"/>
          <w:b w:val="0"/>
          <w:bCs/>
          <w:caps/>
          <w:sz w:val="32"/>
          <w:szCs w:val="32"/>
        </w:rPr>
      </w:pPr>
      <w:r>
        <w:rPr>
          <w:rFonts w:ascii="Calibri" w:hAnsi="Calibri" w:cs="Arial"/>
          <w:b w:val="0"/>
          <w:bCs/>
          <w:caps/>
          <w:sz w:val="32"/>
          <w:szCs w:val="32"/>
        </w:rPr>
        <w:lastRenderedPageBreak/>
        <w:t xml:space="preserve">2. </w:t>
      </w:r>
      <w:r w:rsidR="00190EEA" w:rsidRPr="00F02AB6">
        <w:rPr>
          <w:rFonts w:ascii="Calibri" w:hAnsi="Calibri" w:cs="Arial"/>
          <w:b w:val="0"/>
          <w:bCs/>
          <w:caps/>
          <w:sz w:val="32"/>
          <w:szCs w:val="32"/>
        </w:rPr>
        <w:t xml:space="preserve">Podstawowe dane dotyczące obszaru </w:t>
      </w:r>
      <w:r w:rsidR="003515CA">
        <w:rPr>
          <w:rFonts w:ascii="Calibri" w:hAnsi="Calibri" w:cs="Arial"/>
          <w:b w:val="0"/>
          <w:bCs/>
          <w:caps/>
          <w:sz w:val="32"/>
          <w:szCs w:val="32"/>
        </w:rPr>
        <w:t xml:space="preserve">gminy </w:t>
      </w:r>
      <w:r w:rsidR="005A7933">
        <w:rPr>
          <w:rFonts w:ascii="Calibri" w:hAnsi="Calibri" w:cs="Arial"/>
          <w:b w:val="0"/>
          <w:bCs/>
          <w:caps/>
          <w:sz w:val="32"/>
          <w:szCs w:val="32"/>
        </w:rPr>
        <w:t>KURYŁÓWKA</w:t>
      </w:r>
    </w:p>
    <w:p w:rsidR="006F49E1" w:rsidRDefault="006F49E1" w:rsidP="00964863">
      <w:pPr>
        <w:jc w:val="both"/>
        <w:rPr>
          <w:noProof/>
          <w:sz w:val="28"/>
          <w:szCs w:val="28"/>
        </w:rPr>
      </w:pPr>
    </w:p>
    <w:p w:rsidR="003E3A6F" w:rsidRDefault="00FB6929"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003E3A6F" w:rsidRPr="003E3A6F">
        <w:rPr>
          <w:rFonts w:asciiTheme="minorHAnsi" w:hAnsiTheme="minorHAnsi"/>
          <w:szCs w:val="24"/>
        </w:rPr>
        <w:t>Gmina Kuryłówka leży w północno-wschodniej części województwa podkarpackiego, w powiecie leżajskim. Gmina graniczy</w:t>
      </w:r>
      <w:r w:rsidR="003E3A6F">
        <w:rPr>
          <w:rFonts w:asciiTheme="minorHAnsi" w:hAnsiTheme="minorHAnsi"/>
          <w:szCs w:val="24"/>
        </w:rPr>
        <w:t xml:space="preserve"> </w:t>
      </w:r>
      <w:r w:rsidR="003E3A6F" w:rsidRPr="003E3A6F">
        <w:rPr>
          <w:rFonts w:asciiTheme="minorHAnsi" w:hAnsiTheme="minorHAnsi"/>
          <w:szCs w:val="24"/>
        </w:rPr>
        <w:t xml:space="preserve">z następującymi jednostkami terytorialnymi: od </w:t>
      </w:r>
      <w:r w:rsidR="00F074EC">
        <w:rPr>
          <w:rFonts w:asciiTheme="minorHAnsi" w:hAnsiTheme="minorHAnsi"/>
          <w:szCs w:val="24"/>
        </w:rPr>
        <w:t xml:space="preserve">zachodu i </w:t>
      </w:r>
      <w:r w:rsidR="003E3A6F" w:rsidRPr="003E3A6F">
        <w:rPr>
          <w:rFonts w:asciiTheme="minorHAnsi" w:hAnsiTheme="minorHAnsi"/>
          <w:szCs w:val="24"/>
        </w:rPr>
        <w:t>południa z gminami miejską i wiejską</w:t>
      </w:r>
      <w:r w:rsidR="00AF4454">
        <w:rPr>
          <w:rFonts w:asciiTheme="minorHAnsi" w:hAnsiTheme="minorHAnsi"/>
          <w:szCs w:val="24"/>
        </w:rPr>
        <w:t xml:space="preserve"> </w:t>
      </w:r>
      <w:r w:rsidR="00F074EC">
        <w:rPr>
          <w:rFonts w:asciiTheme="minorHAnsi" w:hAnsiTheme="minorHAnsi"/>
          <w:szCs w:val="24"/>
        </w:rPr>
        <w:t xml:space="preserve">Leżajsk </w:t>
      </w:r>
      <w:r w:rsidR="003E3A6F" w:rsidRPr="003E3A6F">
        <w:rPr>
          <w:rFonts w:asciiTheme="minorHAnsi" w:hAnsiTheme="minorHAnsi"/>
          <w:szCs w:val="24"/>
        </w:rPr>
        <w:t>(są to gminy należące do</w:t>
      </w:r>
      <w:r w:rsidR="00AF4454">
        <w:rPr>
          <w:rFonts w:asciiTheme="minorHAnsi" w:hAnsiTheme="minorHAnsi"/>
          <w:szCs w:val="24"/>
        </w:rPr>
        <w:t xml:space="preserve"> </w:t>
      </w:r>
      <w:r w:rsidR="003E3A6F" w:rsidRPr="003E3A6F">
        <w:rPr>
          <w:rFonts w:asciiTheme="minorHAnsi" w:hAnsiTheme="minorHAnsi"/>
          <w:szCs w:val="24"/>
        </w:rPr>
        <w:t>powiatu leżajskiego), od północy z gminą wiejską Krzeszów w</w:t>
      </w:r>
      <w:r w:rsidR="00AF4454">
        <w:rPr>
          <w:rFonts w:asciiTheme="minorHAnsi" w:hAnsiTheme="minorHAnsi"/>
          <w:szCs w:val="24"/>
        </w:rPr>
        <w:t xml:space="preserve"> </w:t>
      </w:r>
      <w:r w:rsidR="003E3A6F" w:rsidRPr="003E3A6F">
        <w:rPr>
          <w:rFonts w:asciiTheme="minorHAnsi" w:hAnsiTheme="minorHAnsi"/>
          <w:szCs w:val="24"/>
        </w:rPr>
        <w:t>powiecie niżańskim,</w:t>
      </w:r>
      <w:r w:rsidR="00B209AD">
        <w:rPr>
          <w:rFonts w:asciiTheme="minorHAnsi" w:hAnsiTheme="minorHAnsi"/>
          <w:szCs w:val="24"/>
        </w:rPr>
        <w:t xml:space="preserve"> od południa z gminą wiejską Adamówka (powiat przeworski),</w:t>
      </w:r>
      <w:r w:rsidR="003E3A6F" w:rsidRPr="003E3A6F">
        <w:rPr>
          <w:rFonts w:asciiTheme="minorHAnsi" w:hAnsiTheme="minorHAnsi"/>
          <w:szCs w:val="24"/>
        </w:rPr>
        <w:t xml:space="preserve"> natomiast od północnego-wschodu gmina graniczy</w:t>
      </w:r>
      <w:r w:rsidR="00AF4454">
        <w:rPr>
          <w:rFonts w:asciiTheme="minorHAnsi" w:hAnsiTheme="minorHAnsi"/>
          <w:szCs w:val="24"/>
        </w:rPr>
        <w:t xml:space="preserve"> </w:t>
      </w:r>
      <w:r w:rsidR="003E3A6F" w:rsidRPr="003E3A6F">
        <w:rPr>
          <w:rFonts w:asciiTheme="minorHAnsi" w:hAnsiTheme="minorHAnsi"/>
          <w:szCs w:val="24"/>
        </w:rPr>
        <w:t>z województwem lubelskim - z powiatem biłgorajskim, z gminami: Potok Górny, Biszcza,</w:t>
      </w:r>
      <w:r w:rsidR="00AF4454">
        <w:rPr>
          <w:rFonts w:asciiTheme="minorHAnsi" w:hAnsiTheme="minorHAnsi"/>
          <w:szCs w:val="24"/>
        </w:rPr>
        <w:t xml:space="preserve"> </w:t>
      </w:r>
      <w:r w:rsidR="003E3A6F" w:rsidRPr="003E3A6F">
        <w:rPr>
          <w:rFonts w:asciiTheme="minorHAnsi" w:hAnsiTheme="minorHAnsi"/>
          <w:szCs w:val="24"/>
        </w:rPr>
        <w:t>Tarnogród. Gmina Kuryłówka składa się z 10 sołectw: Brzyska Wola, Dąbrowica,</w:t>
      </w:r>
      <w:r w:rsidR="00AF4454">
        <w:rPr>
          <w:rFonts w:asciiTheme="minorHAnsi" w:hAnsiTheme="minorHAnsi"/>
          <w:szCs w:val="24"/>
        </w:rPr>
        <w:t xml:space="preserve"> </w:t>
      </w:r>
      <w:r w:rsidR="003E3A6F" w:rsidRPr="003E3A6F">
        <w:rPr>
          <w:rFonts w:asciiTheme="minorHAnsi" w:hAnsiTheme="minorHAnsi"/>
          <w:szCs w:val="24"/>
        </w:rPr>
        <w:t>Jastrzębiec, Kolonia Polska, Kulno, Kuryłówka, Ożanna, Słoboda, Tarnawiec, Wólka</w:t>
      </w:r>
      <w:r w:rsidR="00AF4454">
        <w:rPr>
          <w:rFonts w:asciiTheme="minorHAnsi" w:hAnsiTheme="minorHAnsi"/>
          <w:szCs w:val="24"/>
        </w:rPr>
        <w:t xml:space="preserve"> </w:t>
      </w:r>
      <w:r w:rsidR="003E3A6F" w:rsidRPr="003E3A6F">
        <w:rPr>
          <w:rFonts w:asciiTheme="minorHAnsi" w:hAnsiTheme="minorHAnsi"/>
          <w:szCs w:val="24"/>
        </w:rPr>
        <w:t>Łamana.</w:t>
      </w:r>
    </w:p>
    <w:p w:rsidR="00AF4454" w:rsidRDefault="00AF4454" w:rsidP="003E3A6F">
      <w:pPr>
        <w:pStyle w:val="Tekstpodstawowy21"/>
        <w:tabs>
          <w:tab w:val="left" w:pos="709"/>
        </w:tabs>
        <w:autoSpaceDE w:val="0"/>
        <w:autoSpaceDN w:val="0"/>
        <w:adjustRightInd w:val="0"/>
        <w:ind w:left="709"/>
        <w:rPr>
          <w:rFonts w:asciiTheme="minorHAnsi" w:hAnsiTheme="minorHAnsi"/>
          <w:szCs w:val="24"/>
        </w:rPr>
      </w:pPr>
    </w:p>
    <w:p w:rsidR="00AF4454" w:rsidRPr="003E3A6F" w:rsidRDefault="00AF4454" w:rsidP="00AF4454">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t>Powierzchnia gminy wynosi 141,25 km</w:t>
      </w:r>
      <w:r>
        <w:rPr>
          <w:rFonts w:asciiTheme="minorHAnsi" w:hAnsiTheme="minorHAnsi"/>
          <w:szCs w:val="24"/>
          <w:vertAlign w:val="superscript"/>
        </w:rPr>
        <w:t>2</w:t>
      </w:r>
      <w:r>
        <w:rPr>
          <w:rFonts w:asciiTheme="minorHAnsi" w:hAnsiTheme="minorHAnsi"/>
          <w:szCs w:val="24"/>
        </w:rPr>
        <w:t>, a zamieszkują ją 5 724 osoby (dane GUS na koniec 2012</w:t>
      </w:r>
      <w:r w:rsidRPr="003E3A6F">
        <w:rPr>
          <w:rFonts w:asciiTheme="minorHAnsi" w:hAnsiTheme="minorHAnsi"/>
          <w:szCs w:val="24"/>
        </w:rPr>
        <w:t xml:space="preserve"> r.). Gęstość zaludni</w:t>
      </w:r>
      <w:r>
        <w:rPr>
          <w:rFonts w:asciiTheme="minorHAnsi" w:hAnsiTheme="minorHAnsi"/>
          <w:szCs w:val="24"/>
        </w:rPr>
        <w:t>enia średnia dla gminy wynosi 41 osób</w:t>
      </w:r>
      <w:r w:rsidRPr="003E3A6F">
        <w:rPr>
          <w:rFonts w:asciiTheme="minorHAnsi" w:hAnsiTheme="minorHAnsi"/>
          <w:szCs w:val="24"/>
        </w:rPr>
        <w:t>/km</w:t>
      </w:r>
      <w:r w:rsidRPr="00AF4454">
        <w:rPr>
          <w:rFonts w:asciiTheme="minorHAnsi" w:hAnsiTheme="minorHAnsi"/>
          <w:szCs w:val="24"/>
          <w:vertAlign w:val="superscript"/>
        </w:rPr>
        <w:t>2</w:t>
      </w:r>
      <w:r w:rsidRPr="003E3A6F">
        <w:rPr>
          <w:rFonts w:asciiTheme="minorHAnsi" w:hAnsiTheme="minorHAnsi"/>
          <w:szCs w:val="24"/>
        </w:rPr>
        <w:t>. Pod względem zaludnienia największą miejscowością jest Kuryłówka i Brzyska Wola, najmniej osób zamieszkuje Słobodę i Wólkę Łamaną.</w:t>
      </w:r>
    </w:p>
    <w:p w:rsidR="00AF4454" w:rsidRDefault="00AF4454" w:rsidP="003E3A6F">
      <w:pPr>
        <w:pStyle w:val="Tekstpodstawowy21"/>
        <w:tabs>
          <w:tab w:val="left" w:pos="709"/>
        </w:tabs>
        <w:autoSpaceDE w:val="0"/>
        <w:autoSpaceDN w:val="0"/>
        <w:adjustRightInd w:val="0"/>
        <w:ind w:left="709"/>
        <w:rPr>
          <w:rFonts w:asciiTheme="minorHAnsi" w:hAnsiTheme="minorHAnsi"/>
          <w:szCs w:val="24"/>
        </w:rPr>
      </w:pPr>
    </w:p>
    <w:p w:rsidR="003E3A6F" w:rsidRPr="003E3A6F" w:rsidRDefault="00AF4454"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003E3A6F" w:rsidRPr="003E3A6F">
        <w:rPr>
          <w:rFonts w:asciiTheme="minorHAnsi" w:hAnsiTheme="minorHAnsi"/>
          <w:szCs w:val="24"/>
        </w:rPr>
        <w:t>Przez teren gminy przebiegają drogi o znaczeniu wojewódzkim nr 877 Naklik – Dylągówka oraz nr 863 Kopki – Cieszanów.</w:t>
      </w:r>
    </w:p>
    <w:p w:rsidR="00AF4454" w:rsidRDefault="00AF4454" w:rsidP="003E3A6F">
      <w:pPr>
        <w:pStyle w:val="Tekstpodstawowy21"/>
        <w:tabs>
          <w:tab w:val="left" w:pos="709"/>
        </w:tabs>
        <w:autoSpaceDE w:val="0"/>
        <w:autoSpaceDN w:val="0"/>
        <w:adjustRightInd w:val="0"/>
        <w:ind w:left="709"/>
        <w:rPr>
          <w:rFonts w:asciiTheme="minorHAnsi" w:hAnsiTheme="minorHAnsi"/>
          <w:szCs w:val="24"/>
        </w:rPr>
      </w:pPr>
    </w:p>
    <w:p w:rsidR="003E3A6F" w:rsidRPr="003E3A6F" w:rsidRDefault="00AF4454"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003E3A6F" w:rsidRPr="003E3A6F">
        <w:rPr>
          <w:rFonts w:asciiTheme="minorHAnsi" w:hAnsiTheme="minorHAnsi"/>
          <w:szCs w:val="24"/>
        </w:rPr>
        <w:t xml:space="preserve">Pod względem fizyczno-geograficznym zachodnia część gminy Kuryłówka </w:t>
      </w:r>
      <w:r>
        <w:rPr>
          <w:rFonts w:asciiTheme="minorHAnsi" w:hAnsiTheme="minorHAnsi"/>
          <w:szCs w:val="24"/>
        </w:rPr>
        <w:t xml:space="preserve"> </w:t>
      </w:r>
      <w:r w:rsidR="003E3A6F" w:rsidRPr="003E3A6F">
        <w:rPr>
          <w:rFonts w:asciiTheme="minorHAnsi" w:hAnsiTheme="minorHAnsi"/>
          <w:szCs w:val="24"/>
        </w:rPr>
        <w:t xml:space="preserve">(w dolinie Sanu) należy do </w:t>
      </w:r>
      <w:proofErr w:type="spellStart"/>
      <w:r w:rsidR="003E3A6F" w:rsidRPr="003E3A6F">
        <w:rPr>
          <w:rFonts w:asciiTheme="minorHAnsi" w:hAnsiTheme="minorHAnsi"/>
          <w:szCs w:val="24"/>
        </w:rPr>
        <w:t>mezoregionu</w:t>
      </w:r>
      <w:proofErr w:type="spellEnd"/>
      <w:r w:rsidR="003E3A6F" w:rsidRPr="003E3A6F">
        <w:rPr>
          <w:rFonts w:asciiTheme="minorHAnsi" w:hAnsiTheme="minorHAnsi"/>
          <w:szCs w:val="24"/>
        </w:rPr>
        <w:t xml:space="preserve"> Dolina Dolnego Sanu (512.46), natomiast pozostała część do Płaskowyżu Tarnogrodzkiego (512.49), które leżą w obrębie jednostki wyższego rzędu - makroregionu Kotlina Sandomierska (512.4-5) (wg Kondrackiego, 2002 r.). Główną rzeką gminy jest San, przepływający wzdłuż zachodniej granicy gminy. Przez teren gminy przepływają także dwa prawobrzeżne dopływy Sanu – Złota i Złota Rzeka. San na tym odcinku posiada charakter rzeki nizinnej.</w:t>
      </w:r>
    </w:p>
    <w:p w:rsidR="003E3A6F" w:rsidRPr="003E3A6F" w:rsidRDefault="003E3A6F" w:rsidP="003E3A6F">
      <w:pPr>
        <w:pStyle w:val="Tekstpodstawowy21"/>
        <w:tabs>
          <w:tab w:val="left" w:pos="709"/>
        </w:tabs>
        <w:autoSpaceDE w:val="0"/>
        <w:autoSpaceDN w:val="0"/>
        <w:adjustRightInd w:val="0"/>
        <w:ind w:left="709"/>
        <w:rPr>
          <w:rFonts w:asciiTheme="minorHAnsi" w:hAnsiTheme="minorHAnsi"/>
          <w:szCs w:val="24"/>
        </w:rPr>
      </w:pPr>
    </w:p>
    <w:p w:rsidR="00AF4454" w:rsidRDefault="00AF4454"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lastRenderedPageBreak/>
        <w:tab/>
      </w:r>
      <w:r w:rsidR="003E3A6F" w:rsidRPr="003E3A6F">
        <w:rPr>
          <w:rFonts w:asciiTheme="minorHAnsi" w:hAnsiTheme="minorHAnsi"/>
          <w:szCs w:val="24"/>
        </w:rPr>
        <w:t>Gmina Kuryłówka jest jednostką administracyjną o charakterze rolniczym. Użytki rolne stanowią 49 % całkowitej powierzchni, lasy i grunty leśne niecałe 40 % powierzchni. Na pozostałe grunty przypada 11 %.</w:t>
      </w:r>
      <w:r>
        <w:rPr>
          <w:rFonts w:asciiTheme="minorHAnsi" w:hAnsiTheme="minorHAnsi"/>
          <w:szCs w:val="24"/>
        </w:rPr>
        <w:t xml:space="preserve"> </w:t>
      </w:r>
    </w:p>
    <w:p w:rsidR="00F074EC" w:rsidRDefault="00F074EC" w:rsidP="003E3A6F">
      <w:pPr>
        <w:pStyle w:val="Tekstpodstawowy21"/>
        <w:tabs>
          <w:tab w:val="left" w:pos="709"/>
        </w:tabs>
        <w:autoSpaceDE w:val="0"/>
        <w:autoSpaceDN w:val="0"/>
        <w:adjustRightInd w:val="0"/>
        <w:ind w:left="709"/>
        <w:rPr>
          <w:rFonts w:asciiTheme="minorHAnsi" w:hAnsiTheme="minorHAnsi"/>
          <w:szCs w:val="24"/>
        </w:rPr>
      </w:pPr>
    </w:p>
    <w:p w:rsidR="00F074EC" w:rsidRDefault="00F074EC" w:rsidP="00F074EC">
      <w:pPr>
        <w:pStyle w:val="Tekstpodstawowy21"/>
        <w:tabs>
          <w:tab w:val="left" w:pos="709"/>
        </w:tabs>
        <w:autoSpaceDE w:val="0"/>
        <w:autoSpaceDN w:val="0"/>
        <w:adjustRightInd w:val="0"/>
        <w:ind w:left="709"/>
        <w:jc w:val="center"/>
        <w:rPr>
          <w:rFonts w:asciiTheme="minorHAnsi" w:hAnsiTheme="minorHAnsi"/>
          <w:szCs w:val="24"/>
        </w:rPr>
      </w:pPr>
      <w:r>
        <w:rPr>
          <w:rFonts w:asciiTheme="minorHAnsi" w:hAnsiTheme="minorHAnsi"/>
          <w:szCs w:val="24"/>
        </w:rPr>
        <w:t>Rys. 1</w:t>
      </w:r>
      <w:r w:rsidRPr="00FB6929">
        <w:rPr>
          <w:rFonts w:asciiTheme="minorHAnsi" w:hAnsiTheme="minorHAnsi"/>
          <w:szCs w:val="24"/>
        </w:rPr>
        <w:t xml:space="preserve">  Położenie gminy na tle powiatu </w:t>
      </w:r>
      <w:r>
        <w:rPr>
          <w:rFonts w:asciiTheme="minorHAnsi" w:hAnsiTheme="minorHAnsi"/>
          <w:szCs w:val="24"/>
        </w:rPr>
        <w:t>leżajskiego</w:t>
      </w:r>
    </w:p>
    <w:p w:rsidR="00F074EC" w:rsidRPr="00FB6929" w:rsidRDefault="00F074EC" w:rsidP="00F074EC">
      <w:pPr>
        <w:pStyle w:val="Tekstpodstawowy21"/>
        <w:tabs>
          <w:tab w:val="left" w:pos="709"/>
        </w:tabs>
        <w:autoSpaceDE w:val="0"/>
        <w:autoSpaceDN w:val="0"/>
        <w:adjustRightInd w:val="0"/>
        <w:ind w:left="709"/>
        <w:jc w:val="center"/>
        <w:rPr>
          <w:rFonts w:asciiTheme="minorHAnsi" w:hAnsiTheme="minorHAnsi"/>
          <w:szCs w:val="24"/>
        </w:rPr>
      </w:pPr>
    </w:p>
    <w:p w:rsidR="00F074EC" w:rsidRDefault="00F074EC" w:rsidP="00F074EC">
      <w:pPr>
        <w:pStyle w:val="Tekstpodstawowy21"/>
        <w:tabs>
          <w:tab w:val="left" w:pos="709"/>
        </w:tabs>
        <w:autoSpaceDE w:val="0"/>
        <w:autoSpaceDN w:val="0"/>
        <w:adjustRightInd w:val="0"/>
        <w:ind w:left="709"/>
        <w:jc w:val="center"/>
        <w:rPr>
          <w:rFonts w:asciiTheme="minorHAnsi" w:hAnsiTheme="minorHAnsi"/>
          <w:szCs w:val="24"/>
        </w:rPr>
      </w:pPr>
      <w:r w:rsidRPr="00F127CE">
        <w:rPr>
          <w:rFonts w:asciiTheme="minorHAnsi" w:hAnsiTheme="minorHAnsi"/>
          <w:noProof/>
          <w:szCs w:val="24"/>
        </w:rPr>
        <w:drawing>
          <wp:inline distT="0" distB="0" distL="0" distR="0">
            <wp:extent cx="4847176" cy="4495756"/>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4854815" cy="4502841"/>
                    </a:xfrm>
                    <a:prstGeom prst="rect">
                      <a:avLst/>
                    </a:prstGeom>
                    <a:noFill/>
                    <a:ln w="9525">
                      <a:noFill/>
                      <a:miter lim="800000"/>
                      <a:headEnd/>
                      <a:tailEnd/>
                    </a:ln>
                  </pic:spPr>
                </pic:pic>
              </a:graphicData>
            </a:graphic>
          </wp:inline>
        </w:drawing>
      </w:r>
    </w:p>
    <w:p w:rsidR="00F074EC" w:rsidRDefault="00F074EC" w:rsidP="003E3A6F">
      <w:pPr>
        <w:pStyle w:val="Tekstpodstawowy21"/>
        <w:tabs>
          <w:tab w:val="left" w:pos="709"/>
        </w:tabs>
        <w:autoSpaceDE w:val="0"/>
        <w:autoSpaceDN w:val="0"/>
        <w:adjustRightInd w:val="0"/>
        <w:ind w:left="709"/>
        <w:rPr>
          <w:rFonts w:asciiTheme="minorHAnsi" w:hAnsiTheme="minorHAnsi"/>
          <w:szCs w:val="24"/>
        </w:rPr>
      </w:pPr>
    </w:p>
    <w:p w:rsidR="00AF4454" w:rsidRDefault="00AF4454" w:rsidP="003E3A6F">
      <w:pPr>
        <w:pStyle w:val="Tekstpodstawowy21"/>
        <w:tabs>
          <w:tab w:val="left" w:pos="709"/>
        </w:tabs>
        <w:autoSpaceDE w:val="0"/>
        <w:autoSpaceDN w:val="0"/>
        <w:adjustRightInd w:val="0"/>
        <w:ind w:left="709"/>
        <w:rPr>
          <w:rFonts w:asciiTheme="minorHAnsi" w:hAnsiTheme="minorHAnsi"/>
          <w:szCs w:val="24"/>
        </w:rPr>
      </w:pPr>
    </w:p>
    <w:p w:rsidR="003E3A6F" w:rsidRPr="003E3A6F" w:rsidRDefault="00AF4454"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003E3A6F" w:rsidRPr="003E3A6F">
        <w:rPr>
          <w:rFonts w:asciiTheme="minorHAnsi" w:hAnsiTheme="minorHAnsi"/>
          <w:szCs w:val="24"/>
        </w:rPr>
        <w:t>Podstawową funkcją gminy jest funkcja rolnicza oraz funkcja wypoczynkowo – rekreacyjna, z uwzględnieniem agroturystyki.</w:t>
      </w:r>
      <w:r>
        <w:rPr>
          <w:rFonts w:asciiTheme="minorHAnsi" w:hAnsiTheme="minorHAnsi"/>
          <w:szCs w:val="24"/>
        </w:rPr>
        <w:t xml:space="preserve"> </w:t>
      </w:r>
      <w:r w:rsidR="003E3A6F" w:rsidRPr="003E3A6F">
        <w:rPr>
          <w:rFonts w:asciiTheme="minorHAnsi" w:hAnsiTheme="minorHAnsi"/>
          <w:szCs w:val="24"/>
        </w:rPr>
        <w:t xml:space="preserve">Rolnictwo stanowi znaczący sektor w gospodarce gminy. Użytki rolne stanowią 48,8% powierzchni gminy, przy przeważającym areale gleb słabych klasy IV i V. Najlepsze gleby w obrębie gminy zaliczane do klas II, </w:t>
      </w:r>
      <w:proofErr w:type="spellStart"/>
      <w:r w:rsidR="003E3A6F" w:rsidRPr="003E3A6F">
        <w:rPr>
          <w:rFonts w:asciiTheme="minorHAnsi" w:hAnsiTheme="minorHAnsi"/>
          <w:szCs w:val="24"/>
        </w:rPr>
        <w:t>IIIa</w:t>
      </w:r>
      <w:proofErr w:type="spellEnd"/>
      <w:r w:rsidR="003E3A6F" w:rsidRPr="003E3A6F">
        <w:rPr>
          <w:rFonts w:asciiTheme="minorHAnsi" w:hAnsiTheme="minorHAnsi"/>
          <w:szCs w:val="24"/>
        </w:rPr>
        <w:t xml:space="preserve"> i </w:t>
      </w:r>
      <w:proofErr w:type="spellStart"/>
      <w:r w:rsidR="003E3A6F" w:rsidRPr="003E3A6F">
        <w:rPr>
          <w:rFonts w:asciiTheme="minorHAnsi" w:hAnsiTheme="minorHAnsi"/>
          <w:szCs w:val="24"/>
        </w:rPr>
        <w:t>IIIb</w:t>
      </w:r>
      <w:proofErr w:type="spellEnd"/>
      <w:r w:rsidR="003E3A6F" w:rsidRPr="003E3A6F">
        <w:rPr>
          <w:rFonts w:asciiTheme="minorHAnsi" w:hAnsiTheme="minorHAnsi"/>
          <w:szCs w:val="24"/>
        </w:rPr>
        <w:t xml:space="preserve"> występują w dolinie Sanu oraz w części południowo-wschodniej między Dąbrowicą a Cieplicami. Znaczne powierzchnie gleb najsłabszych V i VI klasy użytków rolnych rozciągają </w:t>
      </w:r>
      <w:r w:rsidR="003E3A6F" w:rsidRPr="003E3A6F">
        <w:rPr>
          <w:rFonts w:asciiTheme="minorHAnsi" w:hAnsiTheme="minorHAnsi"/>
          <w:szCs w:val="24"/>
        </w:rPr>
        <w:lastRenderedPageBreak/>
        <w:t xml:space="preserve">się we wschodniej części wsi Kulno, Kuryłówka, w rejonie Brzyskiej Woli i </w:t>
      </w:r>
      <w:proofErr w:type="spellStart"/>
      <w:r w:rsidR="003E3A6F" w:rsidRPr="003E3A6F">
        <w:rPr>
          <w:rFonts w:asciiTheme="minorHAnsi" w:hAnsiTheme="minorHAnsi"/>
          <w:szCs w:val="24"/>
        </w:rPr>
        <w:t>Ożanny</w:t>
      </w:r>
      <w:proofErr w:type="spellEnd"/>
      <w:r w:rsidR="003E3A6F" w:rsidRPr="003E3A6F">
        <w:rPr>
          <w:rFonts w:asciiTheme="minorHAnsi" w:hAnsiTheme="minorHAnsi"/>
          <w:szCs w:val="24"/>
        </w:rPr>
        <w:t>. W gminie działalność rolnicza stanowi podstawowe źródło utrzymania. Z upraw największą powierzchnie zajmują zboża, w tym pszenica ozima, owies, żyto, pszenżyto, mieszanki zbożowe oraz tytoń (Wólka Łamana). Z produkcji zwierzęcej największe udział ma chów trzody chlewnej i bydła mlecznego (Jastrzębiec, Brzyska Wola, Kolonia Polska).</w:t>
      </w:r>
    </w:p>
    <w:p w:rsidR="003E3A6F" w:rsidRPr="003E3A6F" w:rsidRDefault="003E3A6F" w:rsidP="003E3A6F">
      <w:pPr>
        <w:pStyle w:val="Tekstpodstawowy21"/>
        <w:tabs>
          <w:tab w:val="left" w:pos="709"/>
        </w:tabs>
        <w:autoSpaceDE w:val="0"/>
        <w:autoSpaceDN w:val="0"/>
        <w:adjustRightInd w:val="0"/>
        <w:ind w:left="709"/>
        <w:rPr>
          <w:rFonts w:asciiTheme="minorHAnsi" w:hAnsiTheme="minorHAnsi"/>
          <w:szCs w:val="24"/>
        </w:rPr>
      </w:pPr>
    </w:p>
    <w:p w:rsidR="003E3A6F" w:rsidRDefault="00AF4454"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t xml:space="preserve">Lasy zajmują blisko 40 </w:t>
      </w:r>
      <w:r w:rsidR="003E3A6F" w:rsidRPr="003E3A6F">
        <w:rPr>
          <w:rFonts w:asciiTheme="minorHAnsi" w:hAnsiTheme="minorHAnsi"/>
          <w:szCs w:val="24"/>
        </w:rPr>
        <w:t xml:space="preserve">% powierzchni – </w:t>
      </w:r>
      <w:r>
        <w:rPr>
          <w:rFonts w:asciiTheme="minorHAnsi" w:hAnsiTheme="minorHAnsi"/>
          <w:szCs w:val="24"/>
        </w:rPr>
        <w:t>ponad 5 600</w:t>
      </w:r>
      <w:r w:rsidR="003E3A6F" w:rsidRPr="003E3A6F">
        <w:rPr>
          <w:rFonts w:asciiTheme="minorHAnsi" w:hAnsiTheme="minorHAnsi"/>
          <w:szCs w:val="24"/>
        </w:rPr>
        <w:t xml:space="preserve"> ha. Lasy państwowe zajmują powierzchnię 3 404 ha i zarządzane są przez Nadleśnictwo Leżajsk –wchodzące w skład Regionalnej Dyrekcji Lasów Państwowych w Krośnie. Większy kompleks leśny znajduje się w centralnej c</w:t>
      </w:r>
      <w:r>
        <w:rPr>
          <w:rFonts w:asciiTheme="minorHAnsi" w:hAnsiTheme="minorHAnsi"/>
          <w:szCs w:val="24"/>
        </w:rPr>
        <w:t xml:space="preserve">zęści gminy, dwa pozostałe leżą </w:t>
      </w:r>
      <w:r w:rsidR="003E3A6F" w:rsidRPr="003E3A6F">
        <w:rPr>
          <w:rFonts w:asciiTheme="minorHAnsi" w:hAnsiTheme="minorHAnsi"/>
          <w:szCs w:val="24"/>
        </w:rPr>
        <w:t xml:space="preserve">w części północno-zachodniej i północno-wschodniej. Wśród siedlisk dominują lasy mieszane świeże, bory mieszane świeże oraz bory świeże. </w:t>
      </w:r>
    </w:p>
    <w:p w:rsidR="00F074EC" w:rsidRDefault="00F074EC" w:rsidP="003E3A6F">
      <w:pPr>
        <w:pStyle w:val="Tekstpodstawowy21"/>
        <w:tabs>
          <w:tab w:val="left" w:pos="709"/>
        </w:tabs>
        <w:autoSpaceDE w:val="0"/>
        <w:autoSpaceDN w:val="0"/>
        <w:adjustRightInd w:val="0"/>
        <w:ind w:left="709"/>
        <w:rPr>
          <w:rFonts w:asciiTheme="minorHAnsi" w:hAnsiTheme="minorHAnsi"/>
          <w:szCs w:val="24"/>
        </w:rPr>
      </w:pPr>
    </w:p>
    <w:p w:rsidR="00F074EC" w:rsidRDefault="00F074EC" w:rsidP="00F074EC">
      <w:pPr>
        <w:pStyle w:val="Tekstpodstawowy21"/>
        <w:tabs>
          <w:tab w:val="left" w:pos="397"/>
        </w:tabs>
        <w:autoSpaceDE w:val="0"/>
        <w:autoSpaceDN w:val="0"/>
        <w:adjustRightInd w:val="0"/>
        <w:ind w:left="426"/>
        <w:jc w:val="center"/>
        <w:rPr>
          <w:rFonts w:asciiTheme="minorHAnsi" w:hAnsiTheme="minorHAnsi"/>
          <w:szCs w:val="24"/>
        </w:rPr>
      </w:pPr>
      <w:r>
        <w:rPr>
          <w:rFonts w:asciiTheme="minorHAnsi" w:hAnsiTheme="minorHAnsi"/>
          <w:szCs w:val="24"/>
        </w:rPr>
        <w:t>Tabela 1  Porównanie gminy z gminami sąsiednimi</w:t>
      </w:r>
    </w:p>
    <w:p w:rsidR="00F074EC" w:rsidRDefault="00F074EC" w:rsidP="00F074EC">
      <w:pPr>
        <w:pStyle w:val="Tekstpodstawowy21"/>
        <w:tabs>
          <w:tab w:val="left" w:pos="397"/>
        </w:tabs>
        <w:autoSpaceDE w:val="0"/>
        <w:autoSpaceDN w:val="0"/>
        <w:adjustRightInd w:val="0"/>
        <w:ind w:left="426"/>
        <w:rPr>
          <w:rFonts w:asciiTheme="minorHAnsi" w:hAnsiTheme="minorHAnsi"/>
          <w:szCs w:val="24"/>
        </w:rPr>
      </w:pPr>
    </w:p>
    <w:tbl>
      <w:tblPr>
        <w:tblW w:w="9200"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8"/>
        <w:gridCol w:w="2694"/>
        <w:gridCol w:w="1559"/>
        <w:gridCol w:w="1559"/>
        <w:gridCol w:w="1276"/>
        <w:gridCol w:w="1404"/>
      </w:tblGrid>
      <w:tr w:rsidR="00F074EC" w:rsidRPr="009E1D2F" w:rsidTr="00C36707">
        <w:trPr>
          <w:trHeight w:val="435"/>
        </w:trPr>
        <w:tc>
          <w:tcPr>
            <w:tcW w:w="708" w:type="dxa"/>
            <w:tcBorders>
              <w:top w:val="single" w:sz="4" w:space="0" w:color="auto"/>
              <w:left w:val="single" w:sz="4" w:space="0" w:color="auto"/>
              <w:bottom w:val="single" w:sz="4" w:space="0" w:color="auto"/>
              <w:right w:val="single" w:sz="4" w:space="0" w:color="auto"/>
            </w:tcBorders>
            <w:shd w:val="pct25" w:color="auto" w:fill="auto"/>
            <w:vAlign w:val="center"/>
          </w:tcPr>
          <w:p w:rsidR="00F074EC" w:rsidRPr="008E64E2" w:rsidRDefault="00F074EC" w:rsidP="00C36707">
            <w:pPr>
              <w:spacing w:before="60" w:after="60" w:line="360" w:lineRule="auto"/>
              <w:jc w:val="center"/>
              <w:rPr>
                <w:rFonts w:cs="Arial"/>
                <w:bCs/>
                <w:iCs/>
                <w:sz w:val="24"/>
                <w:szCs w:val="24"/>
              </w:rPr>
            </w:pPr>
            <w:r w:rsidRPr="008E64E2">
              <w:rPr>
                <w:rFonts w:cs="Arial"/>
                <w:bCs/>
                <w:iCs/>
                <w:sz w:val="24"/>
                <w:szCs w:val="24"/>
              </w:rPr>
              <w:t>Lp.</w:t>
            </w:r>
          </w:p>
        </w:tc>
        <w:tc>
          <w:tcPr>
            <w:tcW w:w="2694" w:type="dxa"/>
            <w:tcBorders>
              <w:top w:val="single" w:sz="4" w:space="0" w:color="auto"/>
              <w:left w:val="single" w:sz="4" w:space="0" w:color="auto"/>
              <w:bottom w:val="single" w:sz="4" w:space="0" w:color="auto"/>
              <w:right w:val="single" w:sz="4" w:space="0" w:color="auto"/>
            </w:tcBorders>
            <w:shd w:val="pct25" w:color="auto" w:fill="auto"/>
            <w:vAlign w:val="center"/>
          </w:tcPr>
          <w:p w:rsidR="00F074EC" w:rsidRPr="008E64E2" w:rsidRDefault="00F074EC" w:rsidP="00C36707">
            <w:pPr>
              <w:spacing w:before="60" w:after="60" w:line="360" w:lineRule="auto"/>
              <w:jc w:val="center"/>
              <w:rPr>
                <w:rFonts w:cs="Arial"/>
                <w:bCs/>
                <w:iCs/>
                <w:sz w:val="24"/>
                <w:szCs w:val="24"/>
              </w:rPr>
            </w:pPr>
            <w:r>
              <w:rPr>
                <w:rFonts w:cs="Arial"/>
                <w:bCs/>
                <w:iCs/>
                <w:sz w:val="24"/>
                <w:szCs w:val="24"/>
              </w:rPr>
              <w:t>Gmina</w:t>
            </w:r>
          </w:p>
        </w:tc>
        <w:tc>
          <w:tcPr>
            <w:tcW w:w="1559" w:type="dxa"/>
            <w:tcBorders>
              <w:top w:val="single" w:sz="4" w:space="0" w:color="auto"/>
              <w:left w:val="single" w:sz="4" w:space="0" w:color="auto"/>
              <w:bottom w:val="single" w:sz="4" w:space="0" w:color="auto"/>
              <w:right w:val="single" w:sz="4" w:space="0" w:color="auto"/>
            </w:tcBorders>
            <w:shd w:val="pct25" w:color="auto" w:fill="auto"/>
            <w:vAlign w:val="center"/>
          </w:tcPr>
          <w:p w:rsidR="00F074EC" w:rsidRPr="008E64E2" w:rsidRDefault="00F074EC" w:rsidP="00C36707">
            <w:pPr>
              <w:spacing w:before="60" w:after="60" w:line="360" w:lineRule="auto"/>
              <w:jc w:val="center"/>
              <w:rPr>
                <w:rFonts w:cs="Arial"/>
                <w:bCs/>
                <w:iCs/>
                <w:sz w:val="24"/>
                <w:szCs w:val="24"/>
              </w:rPr>
            </w:pPr>
            <w:r w:rsidRPr="008E64E2">
              <w:rPr>
                <w:rFonts w:cs="Arial"/>
                <w:bCs/>
                <w:iCs/>
                <w:sz w:val="24"/>
                <w:szCs w:val="24"/>
              </w:rPr>
              <w:t>Powierzchnia</w:t>
            </w:r>
          </w:p>
          <w:p w:rsidR="00F074EC" w:rsidRPr="008E64E2" w:rsidRDefault="00F074EC" w:rsidP="00C36707">
            <w:pPr>
              <w:spacing w:before="60" w:after="60" w:line="360" w:lineRule="auto"/>
              <w:jc w:val="center"/>
              <w:rPr>
                <w:rFonts w:cs="Arial"/>
                <w:bCs/>
                <w:iCs/>
                <w:sz w:val="24"/>
                <w:szCs w:val="24"/>
              </w:rPr>
            </w:pPr>
            <w:r w:rsidRPr="008E64E2">
              <w:rPr>
                <w:rFonts w:cs="Arial"/>
                <w:bCs/>
                <w:iCs/>
                <w:sz w:val="24"/>
                <w:szCs w:val="24"/>
              </w:rPr>
              <w:t>[km</w:t>
            </w:r>
            <w:r w:rsidRPr="008E64E2">
              <w:rPr>
                <w:rFonts w:cs="Arial"/>
                <w:bCs/>
                <w:iCs/>
                <w:sz w:val="24"/>
                <w:szCs w:val="24"/>
                <w:vertAlign w:val="superscript"/>
              </w:rPr>
              <w:t>2</w:t>
            </w:r>
            <w:r w:rsidRPr="008E64E2">
              <w:rPr>
                <w:rFonts w:cs="Arial"/>
                <w:bCs/>
                <w:iCs/>
                <w:sz w:val="24"/>
                <w:szCs w:val="24"/>
              </w:rPr>
              <w:t>]</w:t>
            </w:r>
          </w:p>
        </w:tc>
        <w:tc>
          <w:tcPr>
            <w:tcW w:w="1559" w:type="dxa"/>
            <w:tcBorders>
              <w:top w:val="single" w:sz="4" w:space="0" w:color="auto"/>
              <w:left w:val="single" w:sz="4" w:space="0" w:color="auto"/>
              <w:bottom w:val="single" w:sz="4" w:space="0" w:color="auto"/>
              <w:right w:val="single" w:sz="4" w:space="0" w:color="auto"/>
            </w:tcBorders>
            <w:shd w:val="pct25" w:color="auto" w:fill="auto"/>
            <w:vAlign w:val="center"/>
          </w:tcPr>
          <w:p w:rsidR="00F074EC" w:rsidRPr="008E64E2" w:rsidRDefault="00F074EC" w:rsidP="00C36707">
            <w:pPr>
              <w:spacing w:before="60" w:after="60" w:line="360" w:lineRule="auto"/>
              <w:jc w:val="center"/>
              <w:rPr>
                <w:rFonts w:cs="Arial"/>
                <w:bCs/>
                <w:iCs/>
                <w:sz w:val="24"/>
                <w:szCs w:val="24"/>
              </w:rPr>
            </w:pPr>
            <w:r w:rsidRPr="008E64E2">
              <w:rPr>
                <w:rFonts w:cs="Arial"/>
                <w:bCs/>
                <w:iCs/>
                <w:sz w:val="24"/>
                <w:szCs w:val="24"/>
              </w:rPr>
              <w:t>Liczba mieszkańców</w:t>
            </w:r>
            <w:r>
              <w:rPr>
                <w:rFonts w:cs="Arial"/>
                <w:bCs/>
                <w:iCs/>
                <w:sz w:val="24"/>
                <w:szCs w:val="24"/>
              </w:rPr>
              <w:t xml:space="preserve"> [31.12.2012]</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rsidR="00F074EC" w:rsidRPr="008E64E2" w:rsidRDefault="00F074EC" w:rsidP="00C36707">
            <w:pPr>
              <w:spacing w:before="60" w:after="60" w:line="360" w:lineRule="auto"/>
              <w:jc w:val="center"/>
              <w:rPr>
                <w:rFonts w:cs="Arial"/>
                <w:bCs/>
                <w:iCs/>
                <w:sz w:val="24"/>
                <w:szCs w:val="24"/>
              </w:rPr>
            </w:pPr>
            <w:r w:rsidRPr="008E64E2">
              <w:rPr>
                <w:rFonts w:cs="Arial"/>
                <w:bCs/>
                <w:iCs/>
                <w:sz w:val="24"/>
                <w:szCs w:val="24"/>
              </w:rPr>
              <w:t>Gęstość zaludnienia</w:t>
            </w:r>
          </w:p>
          <w:p w:rsidR="00F074EC" w:rsidRPr="008E64E2" w:rsidRDefault="00F074EC" w:rsidP="00C36707">
            <w:pPr>
              <w:spacing w:before="60" w:after="60" w:line="360" w:lineRule="auto"/>
              <w:jc w:val="center"/>
              <w:rPr>
                <w:rFonts w:cs="Arial"/>
                <w:bCs/>
                <w:iCs/>
                <w:sz w:val="24"/>
                <w:szCs w:val="24"/>
              </w:rPr>
            </w:pPr>
            <w:r w:rsidRPr="008E64E2">
              <w:rPr>
                <w:rFonts w:cs="Arial"/>
                <w:bCs/>
                <w:iCs/>
                <w:sz w:val="24"/>
                <w:szCs w:val="24"/>
              </w:rPr>
              <w:t>[os./km</w:t>
            </w:r>
            <w:r w:rsidRPr="008E64E2">
              <w:rPr>
                <w:rFonts w:cs="Arial"/>
                <w:bCs/>
                <w:iCs/>
                <w:sz w:val="24"/>
                <w:szCs w:val="24"/>
                <w:vertAlign w:val="superscript"/>
              </w:rPr>
              <w:t>2</w:t>
            </w:r>
            <w:r w:rsidRPr="008E64E2">
              <w:rPr>
                <w:rFonts w:cs="Arial"/>
                <w:bCs/>
                <w:iCs/>
                <w:sz w:val="24"/>
                <w:szCs w:val="24"/>
              </w:rPr>
              <w:t>]</w:t>
            </w:r>
          </w:p>
        </w:tc>
        <w:tc>
          <w:tcPr>
            <w:tcW w:w="1404" w:type="dxa"/>
            <w:tcBorders>
              <w:top w:val="single" w:sz="4" w:space="0" w:color="auto"/>
              <w:bottom w:val="single" w:sz="4" w:space="0" w:color="auto"/>
            </w:tcBorders>
            <w:shd w:val="pct25" w:color="auto" w:fill="auto"/>
          </w:tcPr>
          <w:p w:rsidR="00F074EC" w:rsidRDefault="00F074EC" w:rsidP="00C36707">
            <w:pPr>
              <w:spacing w:after="0" w:line="360" w:lineRule="auto"/>
              <w:jc w:val="center"/>
              <w:rPr>
                <w:sz w:val="24"/>
                <w:szCs w:val="24"/>
              </w:rPr>
            </w:pPr>
          </w:p>
          <w:p w:rsidR="00F074EC" w:rsidRDefault="00F074EC" w:rsidP="00C36707">
            <w:pPr>
              <w:spacing w:after="0" w:line="360" w:lineRule="auto"/>
              <w:jc w:val="center"/>
              <w:rPr>
                <w:sz w:val="24"/>
                <w:szCs w:val="24"/>
              </w:rPr>
            </w:pPr>
            <w:r>
              <w:rPr>
                <w:sz w:val="24"/>
                <w:szCs w:val="24"/>
              </w:rPr>
              <w:t>Liczba</w:t>
            </w:r>
          </w:p>
          <w:p w:rsidR="00F074EC" w:rsidRPr="009E1D2F" w:rsidRDefault="00F074EC" w:rsidP="00C36707">
            <w:pPr>
              <w:spacing w:after="0" w:line="360" w:lineRule="auto"/>
              <w:jc w:val="center"/>
              <w:rPr>
                <w:sz w:val="24"/>
                <w:szCs w:val="24"/>
              </w:rPr>
            </w:pPr>
            <w:r>
              <w:rPr>
                <w:sz w:val="24"/>
                <w:szCs w:val="24"/>
              </w:rPr>
              <w:t>sołectw</w:t>
            </w:r>
          </w:p>
        </w:tc>
      </w:tr>
      <w:tr w:rsidR="00F074EC" w:rsidRPr="009E1D2F" w:rsidTr="00C36707">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Adamówka</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pStyle w:val="Tekstprzypisudolnego"/>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134,27</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sz w:val="24"/>
                <w:szCs w:val="24"/>
              </w:rPr>
            </w:pPr>
            <w:r>
              <w:rPr>
                <w:rFonts w:asciiTheme="minorHAnsi" w:hAnsiTheme="minorHAnsi"/>
                <w:sz w:val="24"/>
                <w:szCs w:val="24"/>
              </w:rPr>
              <w:t>4 205</w:t>
            </w:r>
          </w:p>
        </w:tc>
        <w:tc>
          <w:tcPr>
            <w:tcW w:w="1276"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31,4</w:t>
            </w:r>
          </w:p>
        </w:tc>
        <w:tc>
          <w:tcPr>
            <w:tcW w:w="1404" w:type="dxa"/>
            <w:tcBorders>
              <w:top w:val="single" w:sz="4" w:space="0" w:color="auto"/>
              <w:bottom w:val="single" w:sz="4" w:space="0" w:color="auto"/>
            </w:tcBorders>
            <w:shd w:val="clear" w:color="auto" w:fill="auto"/>
            <w:vAlign w:val="center"/>
          </w:tcPr>
          <w:p w:rsidR="00F074EC" w:rsidRDefault="00F074EC" w:rsidP="00C36707">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6</w:t>
            </w:r>
          </w:p>
        </w:tc>
      </w:tr>
      <w:tr w:rsidR="00F074EC" w:rsidRPr="009E1D2F" w:rsidTr="00C36707">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Biszcza</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pStyle w:val="Tekstprzypisudolnego"/>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106,31</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sz w:val="24"/>
                <w:szCs w:val="24"/>
              </w:rPr>
              <w:t>3 864</w:t>
            </w:r>
          </w:p>
        </w:tc>
        <w:tc>
          <w:tcPr>
            <w:tcW w:w="1276"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eastAsia="Arial Unicode MS" w:hAnsiTheme="minorHAnsi" w:cs="Arial"/>
                <w:sz w:val="24"/>
                <w:szCs w:val="24"/>
              </w:rPr>
            </w:pPr>
            <w:r>
              <w:rPr>
                <w:rFonts w:asciiTheme="minorHAnsi" w:hAnsiTheme="minorHAnsi" w:cs="Arial"/>
                <w:sz w:val="24"/>
                <w:szCs w:val="24"/>
              </w:rPr>
              <w:t>36,5</w:t>
            </w:r>
          </w:p>
        </w:tc>
        <w:tc>
          <w:tcPr>
            <w:tcW w:w="1404" w:type="dxa"/>
            <w:tcBorders>
              <w:top w:val="single" w:sz="4" w:space="0" w:color="auto"/>
              <w:bottom w:val="single" w:sz="4" w:space="0" w:color="auto"/>
            </w:tcBorders>
            <w:shd w:val="clear" w:color="auto" w:fill="auto"/>
            <w:vAlign w:val="center"/>
          </w:tcPr>
          <w:p w:rsidR="00F074EC" w:rsidRPr="00FB6929" w:rsidRDefault="00F074EC" w:rsidP="00C36707">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8</w:t>
            </w:r>
          </w:p>
        </w:tc>
      </w:tr>
      <w:tr w:rsidR="00F074EC" w:rsidRPr="009E1D2F" w:rsidTr="00C36707">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Krzeszów</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62,38</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4 328</w:t>
            </w:r>
          </w:p>
        </w:tc>
        <w:tc>
          <w:tcPr>
            <w:tcW w:w="1276"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69,4</w:t>
            </w:r>
          </w:p>
        </w:tc>
        <w:tc>
          <w:tcPr>
            <w:tcW w:w="1404" w:type="dxa"/>
            <w:tcBorders>
              <w:top w:val="single" w:sz="4" w:space="0" w:color="auto"/>
              <w:bottom w:val="single" w:sz="4" w:space="0" w:color="auto"/>
            </w:tcBorders>
            <w:shd w:val="clear" w:color="auto" w:fill="auto"/>
            <w:vAlign w:val="center"/>
          </w:tcPr>
          <w:p w:rsidR="00F074EC" w:rsidRPr="00FB6929" w:rsidRDefault="00F074EC" w:rsidP="00C36707">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12</w:t>
            </w:r>
          </w:p>
        </w:tc>
      </w:tr>
      <w:tr w:rsidR="00F074EC" w:rsidRPr="009E1D2F" w:rsidTr="00C36707">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Leżajsk</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198,50</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19 990</w:t>
            </w:r>
          </w:p>
        </w:tc>
        <w:tc>
          <w:tcPr>
            <w:tcW w:w="1276"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100,7</w:t>
            </w:r>
          </w:p>
        </w:tc>
        <w:tc>
          <w:tcPr>
            <w:tcW w:w="1404" w:type="dxa"/>
            <w:tcBorders>
              <w:top w:val="single" w:sz="4" w:space="0" w:color="auto"/>
              <w:bottom w:val="single" w:sz="4" w:space="0" w:color="auto"/>
            </w:tcBorders>
            <w:shd w:val="clear" w:color="auto" w:fill="auto"/>
            <w:vAlign w:val="center"/>
          </w:tcPr>
          <w:p w:rsidR="00F074EC" w:rsidRPr="00FB6929" w:rsidRDefault="00F074EC" w:rsidP="00C36707">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12</w:t>
            </w:r>
          </w:p>
        </w:tc>
      </w:tr>
      <w:tr w:rsidR="00F074EC" w:rsidRPr="009E1D2F" w:rsidTr="00C36707">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5</w:t>
            </w:r>
          </w:p>
        </w:tc>
        <w:tc>
          <w:tcPr>
            <w:tcW w:w="2694"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Leżajsk Miasto</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20,58</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14 512</w:t>
            </w:r>
          </w:p>
        </w:tc>
        <w:tc>
          <w:tcPr>
            <w:tcW w:w="1276"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705,2</w:t>
            </w:r>
          </w:p>
        </w:tc>
        <w:tc>
          <w:tcPr>
            <w:tcW w:w="1404" w:type="dxa"/>
            <w:tcBorders>
              <w:top w:val="single" w:sz="4" w:space="0" w:color="auto"/>
              <w:bottom w:val="single" w:sz="4" w:space="0" w:color="auto"/>
            </w:tcBorders>
            <w:shd w:val="clear" w:color="auto" w:fill="auto"/>
            <w:vAlign w:val="center"/>
          </w:tcPr>
          <w:p w:rsidR="00F074EC" w:rsidRPr="00FB6929" w:rsidRDefault="00F074EC" w:rsidP="00C36707">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w:t>
            </w:r>
          </w:p>
        </w:tc>
      </w:tr>
      <w:tr w:rsidR="00F074EC" w:rsidRPr="009E1D2F" w:rsidTr="00C36707">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7</w:t>
            </w:r>
          </w:p>
        </w:tc>
        <w:tc>
          <w:tcPr>
            <w:tcW w:w="2694"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Potok Górny</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111,16</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5 567</w:t>
            </w:r>
          </w:p>
        </w:tc>
        <w:tc>
          <w:tcPr>
            <w:tcW w:w="1276"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50,2</w:t>
            </w:r>
          </w:p>
        </w:tc>
        <w:tc>
          <w:tcPr>
            <w:tcW w:w="1404" w:type="dxa"/>
            <w:tcBorders>
              <w:top w:val="single" w:sz="4" w:space="0" w:color="auto"/>
              <w:bottom w:val="single" w:sz="4" w:space="0" w:color="auto"/>
            </w:tcBorders>
            <w:shd w:val="clear" w:color="auto" w:fill="auto"/>
            <w:vAlign w:val="center"/>
          </w:tcPr>
          <w:p w:rsidR="00F074EC" w:rsidRDefault="00F074EC" w:rsidP="00C36707">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12</w:t>
            </w:r>
          </w:p>
        </w:tc>
      </w:tr>
      <w:tr w:rsidR="00F074EC" w:rsidRPr="009E1D2F" w:rsidTr="00C36707">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8</w:t>
            </w:r>
          </w:p>
        </w:tc>
        <w:tc>
          <w:tcPr>
            <w:tcW w:w="2694"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Tarnogród</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114,25</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6 942</w:t>
            </w:r>
          </w:p>
        </w:tc>
        <w:tc>
          <w:tcPr>
            <w:tcW w:w="1276" w:type="dxa"/>
            <w:tcBorders>
              <w:top w:val="single" w:sz="4" w:space="0" w:color="auto"/>
              <w:left w:val="single" w:sz="4" w:space="0" w:color="auto"/>
              <w:bottom w:val="single" w:sz="4" w:space="0" w:color="auto"/>
              <w:right w:val="single" w:sz="4" w:space="0" w:color="auto"/>
            </w:tcBorders>
            <w:vAlign w:val="center"/>
          </w:tcPr>
          <w:p w:rsidR="00F074EC" w:rsidRDefault="00F074EC" w:rsidP="00C36707">
            <w:pPr>
              <w:tabs>
                <w:tab w:val="left" w:pos="426"/>
              </w:tabs>
              <w:spacing w:before="60" w:after="60" w:line="360" w:lineRule="auto"/>
              <w:ind w:left="426"/>
              <w:jc w:val="center"/>
              <w:rPr>
                <w:rFonts w:asciiTheme="minorHAnsi" w:hAnsiTheme="minorHAnsi" w:cs="Arial"/>
                <w:sz w:val="24"/>
                <w:szCs w:val="24"/>
              </w:rPr>
            </w:pPr>
            <w:r>
              <w:rPr>
                <w:rFonts w:asciiTheme="minorHAnsi" w:hAnsiTheme="minorHAnsi" w:cs="Arial"/>
                <w:sz w:val="24"/>
                <w:szCs w:val="24"/>
              </w:rPr>
              <w:t>60,9</w:t>
            </w:r>
          </w:p>
        </w:tc>
        <w:tc>
          <w:tcPr>
            <w:tcW w:w="1404" w:type="dxa"/>
            <w:tcBorders>
              <w:top w:val="single" w:sz="4" w:space="0" w:color="auto"/>
              <w:bottom w:val="single" w:sz="4" w:space="0" w:color="auto"/>
            </w:tcBorders>
            <w:shd w:val="clear" w:color="auto" w:fill="auto"/>
            <w:vAlign w:val="center"/>
          </w:tcPr>
          <w:p w:rsidR="00F074EC" w:rsidRDefault="00F074EC" w:rsidP="00C36707">
            <w:pPr>
              <w:tabs>
                <w:tab w:val="left" w:pos="426"/>
              </w:tabs>
              <w:spacing w:after="0" w:line="360" w:lineRule="auto"/>
              <w:ind w:left="426"/>
              <w:jc w:val="center"/>
              <w:rPr>
                <w:rFonts w:asciiTheme="minorHAnsi" w:hAnsiTheme="minorHAnsi"/>
                <w:sz w:val="24"/>
                <w:szCs w:val="24"/>
              </w:rPr>
            </w:pPr>
            <w:r>
              <w:rPr>
                <w:rFonts w:asciiTheme="minorHAnsi" w:hAnsiTheme="minorHAnsi"/>
                <w:sz w:val="24"/>
                <w:szCs w:val="24"/>
              </w:rPr>
              <w:t>6</w:t>
            </w:r>
          </w:p>
        </w:tc>
      </w:tr>
      <w:tr w:rsidR="00F074EC" w:rsidRPr="009E1D2F" w:rsidTr="00C36707">
        <w:tc>
          <w:tcPr>
            <w:tcW w:w="708" w:type="dxa"/>
            <w:tcBorders>
              <w:top w:val="single" w:sz="4" w:space="0" w:color="auto"/>
              <w:left w:val="single" w:sz="4" w:space="0" w:color="auto"/>
              <w:bottom w:val="single" w:sz="4" w:space="0" w:color="auto"/>
              <w:right w:val="single" w:sz="4" w:space="0" w:color="auto"/>
            </w:tcBorders>
            <w:shd w:val="pct10" w:color="auto" w:fill="auto"/>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b/>
                <w:sz w:val="24"/>
                <w:szCs w:val="24"/>
              </w:rPr>
            </w:pPr>
            <w:r>
              <w:rPr>
                <w:rFonts w:asciiTheme="minorHAnsi" w:hAnsiTheme="minorHAnsi" w:cs="Arial"/>
                <w:b/>
                <w:sz w:val="24"/>
                <w:szCs w:val="24"/>
              </w:rPr>
              <w:t>9</w:t>
            </w:r>
          </w:p>
        </w:tc>
        <w:tc>
          <w:tcPr>
            <w:tcW w:w="2694"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b/>
                <w:sz w:val="24"/>
                <w:szCs w:val="24"/>
              </w:rPr>
            </w:pPr>
            <w:r>
              <w:rPr>
                <w:rFonts w:asciiTheme="minorHAnsi" w:hAnsiTheme="minorHAnsi" w:cs="Arial"/>
                <w:b/>
                <w:sz w:val="24"/>
                <w:szCs w:val="24"/>
              </w:rPr>
              <w:t>Kuryłówka</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b/>
                <w:sz w:val="24"/>
                <w:szCs w:val="24"/>
              </w:rPr>
            </w:pPr>
            <w:r>
              <w:rPr>
                <w:rFonts w:asciiTheme="minorHAnsi" w:hAnsiTheme="minorHAnsi" w:cs="Arial"/>
                <w:b/>
                <w:sz w:val="24"/>
                <w:szCs w:val="24"/>
              </w:rPr>
              <w:t>141,25</w:t>
            </w:r>
          </w:p>
        </w:tc>
        <w:tc>
          <w:tcPr>
            <w:tcW w:w="1559"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hAnsiTheme="minorHAnsi" w:cs="Arial"/>
                <w:b/>
                <w:sz w:val="24"/>
                <w:szCs w:val="24"/>
              </w:rPr>
            </w:pPr>
            <w:r>
              <w:rPr>
                <w:rFonts w:asciiTheme="minorHAnsi" w:hAnsiTheme="minorHAnsi" w:cs="Arial"/>
                <w:b/>
                <w:sz w:val="24"/>
                <w:szCs w:val="24"/>
              </w:rPr>
              <w:t>5 724</w:t>
            </w:r>
          </w:p>
        </w:tc>
        <w:tc>
          <w:tcPr>
            <w:tcW w:w="1276" w:type="dxa"/>
            <w:tcBorders>
              <w:top w:val="single" w:sz="4" w:space="0" w:color="auto"/>
              <w:left w:val="single" w:sz="4" w:space="0" w:color="auto"/>
              <w:bottom w:val="single" w:sz="4" w:space="0" w:color="auto"/>
              <w:right w:val="single" w:sz="4" w:space="0" w:color="auto"/>
            </w:tcBorders>
            <w:vAlign w:val="center"/>
          </w:tcPr>
          <w:p w:rsidR="00F074EC" w:rsidRPr="00FB6929" w:rsidRDefault="00F074EC" w:rsidP="00C36707">
            <w:pPr>
              <w:tabs>
                <w:tab w:val="left" w:pos="426"/>
              </w:tabs>
              <w:spacing w:before="60" w:after="60" w:line="360" w:lineRule="auto"/>
              <w:ind w:left="426"/>
              <w:jc w:val="center"/>
              <w:rPr>
                <w:rFonts w:asciiTheme="minorHAnsi" w:eastAsia="Arial Unicode MS" w:hAnsiTheme="minorHAnsi" w:cs="Arial"/>
                <w:b/>
                <w:sz w:val="24"/>
                <w:szCs w:val="24"/>
              </w:rPr>
            </w:pPr>
            <w:r>
              <w:rPr>
                <w:rFonts w:asciiTheme="minorHAnsi" w:hAnsiTheme="minorHAnsi" w:cs="Arial"/>
                <w:b/>
                <w:sz w:val="24"/>
                <w:szCs w:val="24"/>
              </w:rPr>
              <w:t>40,6</w:t>
            </w:r>
          </w:p>
        </w:tc>
        <w:tc>
          <w:tcPr>
            <w:tcW w:w="1404" w:type="dxa"/>
            <w:tcBorders>
              <w:top w:val="single" w:sz="4" w:space="0" w:color="auto"/>
              <w:bottom w:val="single" w:sz="4" w:space="0" w:color="auto"/>
            </w:tcBorders>
            <w:shd w:val="clear" w:color="auto" w:fill="auto"/>
            <w:vAlign w:val="center"/>
          </w:tcPr>
          <w:p w:rsidR="00F074EC" w:rsidRPr="001019C7" w:rsidRDefault="00F074EC" w:rsidP="00C36707">
            <w:pPr>
              <w:tabs>
                <w:tab w:val="left" w:pos="426"/>
              </w:tabs>
              <w:spacing w:after="0" w:line="360" w:lineRule="auto"/>
              <w:ind w:left="426"/>
              <w:jc w:val="center"/>
              <w:rPr>
                <w:rFonts w:asciiTheme="minorHAnsi" w:hAnsiTheme="minorHAnsi"/>
                <w:b/>
                <w:sz w:val="24"/>
                <w:szCs w:val="24"/>
              </w:rPr>
            </w:pPr>
            <w:r>
              <w:rPr>
                <w:rFonts w:asciiTheme="minorHAnsi" w:hAnsiTheme="minorHAnsi"/>
                <w:b/>
                <w:sz w:val="24"/>
                <w:szCs w:val="24"/>
              </w:rPr>
              <w:t>10</w:t>
            </w:r>
          </w:p>
        </w:tc>
      </w:tr>
    </w:tbl>
    <w:p w:rsidR="003E3A6F" w:rsidRPr="003E3A6F" w:rsidRDefault="003E3A6F" w:rsidP="003E3A6F">
      <w:pPr>
        <w:pStyle w:val="Tekstpodstawowy21"/>
        <w:tabs>
          <w:tab w:val="left" w:pos="709"/>
        </w:tabs>
        <w:autoSpaceDE w:val="0"/>
        <w:autoSpaceDN w:val="0"/>
        <w:adjustRightInd w:val="0"/>
        <w:ind w:left="709"/>
        <w:rPr>
          <w:rFonts w:asciiTheme="minorHAnsi" w:hAnsiTheme="minorHAnsi"/>
          <w:szCs w:val="24"/>
        </w:rPr>
      </w:pPr>
    </w:p>
    <w:p w:rsidR="003E3A6F" w:rsidRPr="003E3A6F" w:rsidRDefault="00AF4454"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lastRenderedPageBreak/>
        <w:tab/>
      </w:r>
      <w:r w:rsidR="003E3A6F" w:rsidRPr="003E3A6F">
        <w:rPr>
          <w:rFonts w:asciiTheme="minorHAnsi" w:hAnsiTheme="minorHAnsi"/>
          <w:szCs w:val="24"/>
        </w:rPr>
        <w:t xml:space="preserve">Na terenie gminy Kuryłówka (w zachodniej części) znajduje się fragment obszaru Natura 2000 - Dolina Dolnego Sanu. Obszar obejmuje najciekawsze i najbardziej cenne przyrodniczo fragmenty doliny Dolnego Sanu na odcinku Jarosław – ujście. Dolina ma szerokość 7-15 km i cechuje ją rzeźba typowa dla rzek w stadium dojrzałym. Zasadniczymi elementami jej budowy są: szerokie holoceńskie dno doliny oraz równie obszerna terasa plejstoceńska. </w:t>
      </w:r>
    </w:p>
    <w:p w:rsidR="003E3A6F" w:rsidRPr="003E3A6F" w:rsidRDefault="003E3A6F" w:rsidP="003E3A6F">
      <w:pPr>
        <w:pStyle w:val="Tekstpodstawowy21"/>
        <w:tabs>
          <w:tab w:val="left" w:pos="709"/>
        </w:tabs>
        <w:autoSpaceDE w:val="0"/>
        <w:autoSpaceDN w:val="0"/>
        <w:adjustRightInd w:val="0"/>
        <w:ind w:left="709"/>
        <w:rPr>
          <w:rFonts w:asciiTheme="minorHAnsi" w:hAnsiTheme="minorHAnsi"/>
          <w:szCs w:val="24"/>
        </w:rPr>
      </w:pPr>
    </w:p>
    <w:p w:rsidR="003E3A6F" w:rsidRDefault="00AF4454"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003E3A6F" w:rsidRPr="003E3A6F">
        <w:rPr>
          <w:rFonts w:asciiTheme="minorHAnsi" w:hAnsiTheme="minorHAnsi"/>
          <w:szCs w:val="24"/>
        </w:rPr>
        <w:t xml:space="preserve">Na terenie gminy </w:t>
      </w:r>
      <w:proofErr w:type="spellStart"/>
      <w:r w:rsidR="003E3A6F" w:rsidRPr="003E3A6F">
        <w:rPr>
          <w:rFonts w:asciiTheme="minorHAnsi" w:hAnsiTheme="minorHAnsi"/>
          <w:szCs w:val="24"/>
        </w:rPr>
        <w:t>wielkoprzestrzennym</w:t>
      </w:r>
      <w:proofErr w:type="spellEnd"/>
      <w:r w:rsidR="003E3A6F" w:rsidRPr="003E3A6F">
        <w:rPr>
          <w:rFonts w:asciiTheme="minorHAnsi" w:hAnsiTheme="minorHAnsi"/>
          <w:szCs w:val="24"/>
        </w:rPr>
        <w:t xml:space="preserve"> systemem ochrony przyrody objęto cenne przyrodniczo tereny jako </w:t>
      </w:r>
      <w:proofErr w:type="spellStart"/>
      <w:r w:rsidR="003E3A6F" w:rsidRPr="003E3A6F">
        <w:rPr>
          <w:rFonts w:asciiTheme="minorHAnsi" w:hAnsiTheme="minorHAnsi"/>
          <w:szCs w:val="24"/>
        </w:rPr>
        <w:t>Kuryłowski</w:t>
      </w:r>
      <w:proofErr w:type="spellEnd"/>
      <w:r w:rsidR="003E3A6F" w:rsidRPr="003E3A6F">
        <w:rPr>
          <w:rFonts w:asciiTheme="minorHAnsi" w:hAnsiTheme="minorHAnsi"/>
          <w:szCs w:val="24"/>
        </w:rPr>
        <w:t xml:space="preserve"> Obszar Chronionego Krajobrazu o powierzchni 11500 ha, w obrębie którego znajduje się rezerwat przyrody Brzyska Wola. Obejmuje on prawie cały teren gminy, z wyjątkiem zachodnich krańców w dolinie Sanu. Występują tu bory mieszane świeże i suche oraz fragmenty borów mieszanych i zubożałych grądów oraz łęgi. Nielicznie występują tu torfowiska niskie oraz łąki </w:t>
      </w:r>
      <w:proofErr w:type="spellStart"/>
      <w:r w:rsidR="003E3A6F" w:rsidRPr="003E3A6F">
        <w:rPr>
          <w:rFonts w:asciiTheme="minorHAnsi" w:hAnsiTheme="minorHAnsi"/>
          <w:szCs w:val="24"/>
        </w:rPr>
        <w:t>trzęśliwcowe</w:t>
      </w:r>
      <w:proofErr w:type="spellEnd"/>
      <w:r w:rsidR="003E3A6F" w:rsidRPr="003E3A6F">
        <w:rPr>
          <w:rFonts w:asciiTheme="minorHAnsi" w:hAnsiTheme="minorHAnsi"/>
          <w:szCs w:val="24"/>
        </w:rPr>
        <w:t xml:space="preserve"> i pastwiska. Łąki świeże z rajgrasem występują wzdłuż dolin rzecznych.</w:t>
      </w:r>
    </w:p>
    <w:p w:rsidR="003E3A6F" w:rsidRPr="003E3A6F" w:rsidRDefault="003E3A6F" w:rsidP="003E3A6F">
      <w:pPr>
        <w:pStyle w:val="Tekstpodstawowy21"/>
        <w:tabs>
          <w:tab w:val="left" w:pos="709"/>
        </w:tabs>
        <w:autoSpaceDE w:val="0"/>
        <w:autoSpaceDN w:val="0"/>
        <w:adjustRightInd w:val="0"/>
        <w:ind w:left="709"/>
        <w:rPr>
          <w:rFonts w:asciiTheme="minorHAnsi" w:hAnsiTheme="minorHAnsi"/>
          <w:szCs w:val="24"/>
        </w:rPr>
      </w:pPr>
    </w:p>
    <w:p w:rsidR="003E3A6F" w:rsidRPr="003E3A6F" w:rsidRDefault="00AF4454" w:rsidP="003E3A6F">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003E3A6F" w:rsidRPr="003E3A6F">
        <w:rPr>
          <w:rFonts w:asciiTheme="minorHAnsi" w:hAnsiTheme="minorHAnsi"/>
          <w:szCs w:val="24"/>
        </w:rPr>
        <w:t>Prawną ochroną przyrody w granicach gminy Kuryłówka objęty jest rezerwat leśny „Brzyska Wola”. Został utworzony w 1997 r. na powierzchni 154,93 ha. Rezerwat stanowi pozostałość dawnej puszczy Sandomierskiej. Część drzewostanów to starodrzewy dębowe przekraczające 100-130 lat.</w:t>
      </w:r>
      <w:r>
        <w:rPr>
          <w:rFonts w:asciiTheme="minorHAnsi" w:hAnsiTheme="minorHAnsi"/>
          <w:szCs w:val="24"/>
        </w:rPr>
        <w:t xml:space="preserve"> </w:t>
      </w:r>
      <w:r w:rsidR="003E3A6F" w:rsidRPr="003E3A6F">
        <w:rPr>
          <w:rFonts w:asciiTheme="minorHAnsi" w:hAnsiTheme="minorHAnsi"/>
          <w:szCs w:val="24"/>
        </w:rPr>
        <w:t xml:space="preserve">Na omawianym terenie występują 4 użytki ekologiczne – śródleśne mokradła we wsi Kulno i Brzyska Wola oraz zarejestrowane pomniki przyrody: </w:t>
      </w:r>
    </w:p>
    <w:p w:rsidR="003E3A6F" w:rsidRPr="003E3A6F" w:rsidRDefault="003E3A6F" w:rsidP="00AF4454">
      <w:pPr>
        <w:pStyle w:val="Tekstpodstawowy21"/>
        <w:tabs>
          <w:tab w:val="left" w:pos="1134"/>
        </w:tabs>
        <w:autoSpaceDE w:val="0"/>
        <w:autoSpaceDN w:val="0"/>
        <w:adjustRightInd w:val="0"/>
        <w:ind w:left="1134"/>
        <w:rPr>
          <w:rFonts w:asciiTheme="minorHAnsi" w:hAnsiTheme="minorHAnsi"/>
          <w:szCs w:val="24"/>
        </w:rPr>
      </w:pPr>
      <w:r w:rsidRPr="003E3A6F">
        <w:rPr>
          <w:rFonts w:asciiTheme="minorHAnsi" w:hAnsiTheme="minorHAnsi"/>
          <w:szCs w:val="24"/>
        </w:rPr>
        <w:t>-</w:t>
      </w:r>
      <w:r w:rsidRPr="003E3A6F">
        <w:rPr>
          <w:rFonts w:asciiTheme="minorHAnsi" w:hAnsiTheme="minorHAnsi"/>
          <w:szCs w:val="24"/>
        </w:rPr>
        <w:tab/>
        <w:t>głaz narzutowy w miejscowości Brzyska Wola</w:t>
      </w:r>
    </w:p>
    <w:p w:rsidR="003E3A6F" w:rsidRPr="003E3A6F" w:rsidRDefault="003E3A6F" w:rsidP="00AF4454">
      <w:pPr>
        <w:pStyle w:val="Tekstpodstawowy21"/>
        <w:tabs>
          <w:tab w:val="left" w:pos="1134"/>
        </w:tabs>
        <w:autoSpaceDE w:val="0"/>
        <w:autoSpaceDN w:val="0"/>
        <w:adjustRightInd w:val="0"/>
        <w:ind w:left="1134"/>
        <w:rPr>
          <w:rFonts w:asciiTheme="minorHAnsi" w:hAnsiTheme="minorHAnsi"/>
          <w:szCs w:val="24"/>
        </w:rPr>
      </w:pPr>
      <w:r w:rsidRPr="003E3A6F">
        <w:rPr>
          <w:rFonts w:asciiTheme="minorHAnsi" w:hAnsiTheme="minorHAnsi"/>
          <w:szCs w:val="24"/>
        </w:rPr>
        <w:t>-</w:t>
      </w:r>
      <w:r w:rsidRPr="003E3A6F">
        <w:rPr>
          <w:rFonts w:asciiTheme="minorHAnsi" w:hAnsiTheme="minorHAnsi"/>
          <w:szCs w:val="24"/>
        </w:rPr>
        <w:tab/>
        <w:t>lipa drobnolistna w miejscowość Brzyska Wola</w:t>
      </w:r>
    </w:p>
    <w:p w:rsidR="003E3A6F" w:rsidRPr="003E3A6F" w:rsidRDefault="003E3A6F" w:rsidP="00AF4454">
      <w:pPr>
        <w:pStyle w:val="Tekstpodstawowy21"/>
        <w:tabs>
          <w:tab w:val="left" w:pos="1134"/>
        </w:tabs>
        <w:autoSpaceDE w:val="0"/>
        <w:autoSpaceDN w:val="0"/>
        <w:adjustRightInd w:val="0"/>
        <w:ind w:left="1134"/>
        <w:rPr>
          <w:rFonts w:asciiTheme="minorHAnsi" w:hAnsiTheme="minorHAnsi"/>
          <w:szCs w:val="24"/>
        </w:rPr>
      </w:pPr>
      <w:r w:rsidRPr="003E3A6F">
        <w:rPr>
          <w:rFonts w:asciiTheme="minorHAnsi" w:hAnsiTheme="minorHAnsi"/>
          <w:szCs w:val="24"/>
        </w:rPr>
        <w:t>-</w:t>
      </w:r>
      <w:r w:rsidRPr="003E3A6F">
        <w:rPr>
          <w:rFonts w:asciiTheme="minorHAnsi" w:hAnsiTheme="minorHAnsi"/>
          <w:szCs w:val="24"/>
        </w:rPr>
        <w:tab/>
        <w:t>6 szt. lip drobnolistnych w miejscowość Dąbrowica.</w:t>
      </w:r>
    </w:p>
    <w:p w:rsidR="003E3A6F" w:rsidRPr="003E3A6F" w:rsidRDefault="003E3A6F" w:rsidP="003E3A6F">
      <w:pPr>
        <w:pStyle w:val="Tekstpodstawowy21"/>
        <w:tabs>
          <w:tab w:val="left" w:pos="709"/>
        </w:tabs>
        <w:autoSpaceDE w:val="0"/>
        <w:autoSpaceDN w:val="0"/>
        <w:adjustRightInd w:val="0"/>
        <w:ind w:left="709"/>
        <w:rPr>
          <w:rFonts w:asciiTheme="minorHAnsi" w:hAnsiTheme="minorHAnsi"/>
          <w:szCs w:val="24"/>
        </w:rPr>
      </w:pPr>
    </w:p>
    <w:p w:rsidR="007C45E5" w:rsidRDefault="00AF4454" w:rsidP="00D732C6">
      <w:pPr>
        <w:pStyle w:val="Tekstpodstawowy21"/>
        <w:tabs>
          <w:tab w:val="left" w:pos="709"/>
        </w:tabs>
        <w:autoSpaceDE w:val="0"/>
        <w:autoSpaceDN w:val="0"/>
        <w:adjustRightInd w:val="0"/>
        <w:ind w:left="709"/>
        <w:rPr>
          <w:rFonts w:asciiTheme="minorHAnsi" w:hAnsiTheme="minorHAnsi"/>
          <w:szCs w:val="24"/>
        </w:rPr>
      </w:pPr>
      <w:r>
        <w:rPr>
          <w:rFonts w:asciiTheme="minorHAnsi" w:hAnsiTheme="minorHAnsi"/>
          <w:szCs w:val="24"/>
        </w:rPr>
        <w:tab/>
      </w:r>
      <w:r w:rsidR="003E3A6F" w:rsidRPr="003E3A6F">
        <w:rPr>
          <w:rFonts w:asciiTheme="minorHAnsi" w:hAnsiTheme="minorHAnsi"/>
          <w:szCs w:val="24"/>
        </w:rPr>
        <w:t xml:space="preserve">Atutem gminy są duże możliwości intensyfikacji produkcji ekologicznej, rozwijanej równolegle z agroturystyką i ekoturystyką. Dotyczy to w szczególności obszarów, objętych prawną ochroną przyrody. Na terenie gminy znajdują się </w:t>
      </w:r>
      <w:proofErr w:type="spellStart"/>
      <w:r w:rsidR="003E3A6F" w:rsidRPr="003E3A6F">
        <w:rPr>
          <w:rFonts w:asciiTheme="minorHAnsi" w:hAnsiTheme="minorHAnsi"/>
          <w:szCs w:val="24"/>
        </w:rPr>
        <w:t>Kuryłowski</w:t>
      </w:r>
      <w:proofErr w:type="spellEnd"/>
      <w:r w:rsidR="003E3A6F" w:rsidRPr="003E3A6F">
        <w:rPr>
          <w:rFonts w:asciiTheme="minorHAnsi" w:hAnsiTheme="minorHAnsi"/>
          <w:szCs w:val="24"/>
        </w:rPr>
        <w:t xml:space="preserve"> Obszar Chronionego Krajobrazu z cennymi obiektami przyrodniczymi, urozmaiconym krajobrazem i kompleksami leśnymi. Obszary chronione stwarzają korzystne warunki do rozwoju turystyki i rekreacji.</w:t>
      </w:r>
    </w:p>
    <w:p w:rsidR="00CC14E6" w:rsidRDefault="00CC14E6" w:rsidP="00CC14E6">
      <w:pPr>
        <w:autoSpaceDE w:val="0"/>
        <w:autoSpaceDN w:val="0"/>
        <w:adjustRightInd w:val="0"/>
        <w:spacing w:line="360" w:lineRule="auto"/>
        <w:ind w:left="709"/>
        <w:jc w:val="both"/>
        <w:rPr>
          <w:sz w:val="24"/>
          <w:szCs w:val="24"/>
        </w:rPr>
      </w:pPr>
      <w:r w:rsidRPr="002B63C2">
        <w:rPr>
          <w:rFonts w:cs="Arial"/>
          <w:sz w:val="32"/>
          <w:szCs w:val="32"/>
        </w:rPr>
        <w:lastRenderedPageBreak/>
        <w:t>3. CEL I ZADANIA PROGRAMU USUWANIA AZBESTU</w:t>
      </w:r>
    </w:p>
    <w:p w:rsidR="00CC14E6" w:rsidRPr="002A301D" w:rsidRDefault="00CC14E6" w:rsidP="00CC14E6">
      <w:pPr>
        <w:autoSpaceDE w:val="0"/>
        <w:autoSpaceDN w:val="0"/>
        <w:adjustRightInd w:val="0"/>
        <w:spacing w:line="360" w:lineRule="auto"/>
        <w:ind w:left="709"/>
        <w:jc w:val="both"/>
        <w:rPr>
          <w:sz w:val="24"/>
          <w:szCs w:val="24"/>
        </w:rPr>
      </w:pPr>
    </w:p>
    <w:p w:rsidR="00CC14E6" w:rsidRPr="00F02AB6" w:rsidRDefault="00CC14E6" w:rsidP="00CC14E6">
      <w:pPr>
        <w:spacing w:line="360" w:lineRule="auto"/>
        <w:ind w:left="709"/>
        <w:jc w:val="both"/>
        <w:rPr>
          <w:rFonts w:cs="Arial"/>
          <w:sz w:val="24"/>
          <w:szCs w:val="24"/>
        </w:rPr>
      </w:pPr>
      <w:r>
        <w:rPr>
          <w:rFonts w:cs="Arial"/>
          <w:sz w:val="24"/>
          <w:szCs w:val="24"/>
        </w:rPr>
        <w:tab/>
      </w:r>
      <w:r w:rsidRPr="00F02AB6">
        <w:rPr>
          <w:rFonts w:cs="Arial"/>
          <w:sz w:val="24"/>
          <w:szCs w:val="24"/>
        </w:rPr>
        <w:t xml:space="preserve">Celem Programu jest bezpieczne usunięcie azbestu i wyrobów zawierających azbest z obszaru </w:t>
      </w:r>
      <w:r w:rsidR="00E05310">
        <w:rPr>
          <w:rFonts w:cs="Arial"/>
          <w:sz w:val="24"/>
          <w:szCs w:val="24"/>
        </w:rPr>
        <w:t>gminy Kuryłówka</w:t>
      </w:r>
      <w:r>
        <w:rPr>
          <w:rFonts w:cs="Arial"/>
          <w:sz w:val="24"/>
          <w:szCs w:val="24"/>
        </w:rPr>
        <w:t xml:space="preserve">. </w:t>
      </w:r>
      <w:r w:rsidRPr="00F02AB6">
        <w:rPr>
          <w:rFonts w:cs="Arial"/>
          <w:sz w:val="24"/>
          <w:szCs w:val="24"/>
        </w:rPr>
        <w:t>Cel ten zostanie osiągnięty poprzez realizację niżej wymienionych zadań określonych w Programie:</w:t>
      </w:r>
    </w:p>
    <w:p w:rsidR="00CC14E6" w:rsidRPr="00234BDD" w:rsidRDefault="00CC14E6" w:rsidP="00CC14E6">
      <w:pPr>
        <w:numPr>
          <w:ilvl w:val="0"/>
          <w:numId w:val="4"/>
        </w:numPr>
        <w:spacing w:after="0" w:line="360" w:lineRule="auto"/>
        <w:ind w:left="1134" w:firstLine="0"/>
        <w:jc w:val="both"/>
        <w:rPr>
          <w:rFonts w:cs="Arial"/>
          <w:sz w:val="24"/>
          <w:szCs w:val="24"/>
        </w:rPr>
      </w:pPr>
      <w:r w:rsidRPr="00F02AB6">
        <w:rPr>
          <w:rFonts w:cs="Arial"/>
          <w:sz w:val="24"/>
          <w:szCs w:val="24"/>
        </w:rPr>
        <w:t xml:space="preserve">zwiększenie zakresu wiedzy mieszkańców na temat azbestu, jego bezpiecznego </w:t>
      </w:r>
      <w:r>
        <w:rPr>
          <w:rFonts w:cs="Arial"/>
          <w:sz w:val="24"/>
          <w:szCs w:val="24"/>
        </w:rPr>
        <w:tab/>
      </w:r>
      <w:r w:rsidRPr="00F02AB6">
        <w:rPr>
          <w:rFonts w:cs="Arial"/>
          <w:sz w:val="24"/>
          <w:szCs w:val="24"/>
        </w:rPr>
        <w:t xml:space="preserve">użytkowania i usuwania (likwidacja przyzwolenia społecznego na nielegalne </w:t>
      </w:r>
      <w:r>
        <w:rPr>
          <w:rFonts w:cs="Arial"/>
          <w:sz w:val="24"/>
          <w:szCs w:val="24"/>
        </w:rPr>
        <w:tab/>
        <w:t xml:space="preserve">zachowania związane z azbestem – </w:t>
      </w:r>
      <w:r w:rsidRPr="00234BDD">
        <w:rPr>
          <w:rFonts w:cs="Arial"/>
          <w:sz w:val="24"/>
          <w:szCs w:val="24"/>
        </w:rPr>
        <w:t>demontaż</w:t>
      </w:r>
      <w:r>
        <w:rPr>
          <w:rFonts w:cs="Arial"/>
          <w:sz w:val="24"/>
          <w:szCs w:val="24"/>
        </w:rPr>
        <w:t xml:space="preserve"> czy </w:t>
      </w:r>
      <w:r w:rsidRPr="00234BDD">
        <w:rPr>
          <w:rFonts w:cs="Arial"/>
          <w:sz w:val="24"/>
          <w:szCs w:val="24"/>
        </w:rPr>
        <w:t>wyrzucanie odpadów).</w:t>
      </w:r>
    </w:p>
    <w:p w:rsidR="00CC14E6" w:rsidRPr="00F02AB6" w:rsidRDefault="00CC14E6" w:rsidP="00CC14E6">
      <w:pPr>
        <w:numPr>
          <w:ilvl w:val="0"/>
          <w:numId w:val="4"/>
        </w:numPr>
        <w:spacing w:after="0" w:line="360" w:lineRule="auto"/>
        <w:ind w:left="1134" w:firstLine="0"/>
        <w:jc w:val="both"/>
        <w:rPr>
          <w:rFonts w:cs="Arial"/>
          <w:sz w:val="24"/>
          <w:szCs w:val="24"/>
        </w:rPr>
      </w:pPr>
      <w:r w:rsidRPr="00F02AB6">
        <w:rPr>
          <w:rFonts w:cs="Arial"/>
          <w:sz w:val="24"/>
          <w:szCs w:val="24"/>
        </w:rPr>
        <w:t xml:space="preserve">stworzenie właściwych warunków do wdrożenia obowiązujących przepisów </w:t>
      </w:r>
      <w:r>
        <w:rPr>
          <w:rFonts w:cs="Arial"/>
          <w:sz w:val="24"/>
          <w:szCs w:val="24"/>
        </w:rPr>
        <w:tab/>
      </w:r>
      <w:r w:rsidRPr="00F02AB6">
        <w:rPr>
          <w:rFonts w:cs="Arial"/>
          <w:sz w:val="24"/>
          <w:szCs w:val="24"/>
        </w:rPr>
        <w:t>prawnych oraz dobrych praktyk związanych z wyrobami azbestowymi.</w:t>
      </w:r>
    </w:p>
    <w:p w:rsidR="00CC14E6" w:rsidRPr="00F02AB6" w:rsidRDefault="00CC14E6" w:rsidP="00CC14E6">
      <w:pPr>
        <w:numPr>
          <w:ilvl w:val="0"/>
          <w:numId w:val="4"/>
        </w:numPr>
        <w:spacing w:after="0" w:line="360" w:lineRule="auto"/>
        <w:ind w:left="1134" w:firstLine="0"/>
        <w:jc w:val="both"/>
        <w:rPr>
          <w:rFonts w:cs="Arial"/>
          <w:sz w:val="24"/>
          <w:szCs w:val="24"/>
        </w:rPr>
      </w:pPr>
      <w:r w:rsidRPr="00F02AB6">
        <w:rPr>
          <w:rFonts w:cs="Arial"/>
          <w:sz w:val="24"/>
          <w:szCs w:val="24"/>
        </w:rPr>
        <w:t xml:space="preserve">zachęcenie mieszkańców do udziału w Programie poprzez wykorzystanie </w:t>
      </w:r>
      <w:r>
        <w:rPr>
          <w:rFonts w:cs="Arial"/>
          <w:sz w:val="24"/>
          <w:szCs w:val="24"/>
        </w:rPr>
        <w:tab/>
      </w:r>
      <w:r w:rsidRPr="00F02AB6">
        <w:rPr>
          <w:rFonts w:cs="Arial"/>
          <w:sz w:val="24"/>
          <w:szCs w:val="24"/>
        </w:rPr>
        <w:t>potencjalnej możliwości uzyskania wsparcia finansowego ze środków pomocow</w:t>
      </w:r>
      <w:r>
        <w:rPr>
          <w:rFonts w:cs="Arial"/>
          <w:sz w:val="24"/>
          <w:szCs w:val="24"/>
        </w:rPr>
        <w:t xml:space="preserve">ych </w:t>
      </w:r>
      <w:r>
        <w:rPr>
          <w:rFonts w:cs="Arial"/>
          <w:sz w:val="24"/>
          <w:szCs w:val="24"/>
        </w:rPr>
        <w:tab/>
        <w:t>UE dzięki zapisom w RPO na lata 2014-2020.</w:t>
      </w:r>
    </w:p>
    <w:p w:rsidR="00CC14E6" w:rsidRPr="00F02AB6" w:rsidRDefault="00CC14E6" w:rsidP="00CC14E6">
      <w:pPr>
        <w:numPr>
          <w:ilvl w:val="0"/>
          <w:numId w:val="4"/>
        </w:numPr>
        <w:spacing w:after="0" w:line="360" w:lineRule="auto"/>
        <w:ind w:left="1134" w:firstLine="0"/>
        <w:jc w:val="both"/>
        <w:rPr>
          <w:rFonts w:cs="Arial"/>
          <w:sz w:val="24"/>
          <w:szCs w:val="24"/>
        </w:rPr>
      </w:pPr>
      <w:r w:rsidRPr="00F02AB6">
        <w:rPr>
          <w:rFonts w:cs="Arial"/>
          <w:sz w:val="24"/>
          <w:szCs w:val="24"/>
        </w:rPr>
        <w:t xml:space="preserve">stworzenie sprzyjających warunków usuwania wyrobów azbestowych </w:t>
      </w:r>
      <w:r w:rsidRPr="00F02AB6">
        <w:rPr>
          <w:rFonts w:cs="Arial"/>
          <w:sz w:val="24"/>
          <w:szCs w:val="24"/>
        </w:rPr>
        <w:br/>
      </w:r>
      <w:r>
        <w:rPr>
          <w:rFonts w:cs="Arial"/>
          <w:sz w:val="24"/>
          <w:szCs w:val="24"/>
        </w:rPr>
        <w:tab/>
      </w:r>
      <w:r w:rsidRPr="00F02AB6">
        <w:rPr>
          <w:rFonts w:cs="Arial"/>
          <w:sz w:val="24"/>
          <w:szCs w:val="24"/>
        </w:rPr>
        <w:t>w całym okresie działania Programu</w:t>
      </w:r>
      <w:r>
        <w:rPr>
          <w:rFonts w:cs="Arial"/>
          <w:sz w:val="24"/>
          <w:szCs w:val="24"/>
        </w:rPr>
        <w:t xml:space="preserve"> (również po roku 2013</w:t>
      </w:r>
      <w:r w:rsidRPr="00F02AB6">
        <w:rPr>
          <w:rFonts w:cs="Arial"/>
          <w:sz w:val="24"/>
          <w:szCs w:val="24"/>
        </w:rPr>
        <w:t xml:space="preserve">). </w:t>
      </w:r>
    </w:p>
    <w:p w:rsidR="00CC14E6" w:rsidRPr="00234BDD" w:rsidRDefault="00CC14E6" w:rsidP="00CC14E6">
      <w:pPr>
        <w:numPr>
          <w:ilvl w:val="0"/>
          <w:numId w:val="4"/>
        </w:numPr>
        <w:spacing w:after="0" w:line="360" w:lineRule="auto"/>
        <w:ind w:left="1134" w:firstLine="0"/>
        <w:jc w:val="both"/>
        <w:rPr>
          <w:rFonts w:cs="Arial"/>
          <w:sz w:val="24"/>
          <w:szCs w:val="24"/>
        </w:rPr>
      </w:pPr>
      <w:r w:rsidRPr="00F02AB6">
        <w:rPr>
          <w:rFonts w:cs="Arial"/>
          <w:sz w:val="24"/>
          <w:szCs w:val="24"/>
        </w:rPr>
        <w:t xml:space="preserve">kompleksowe zorganizowanie usuwania azbestu i koordynacja robót budowlanych </w:t>
      </w:r>
      <w:r>
        <w:rPr>
          <w:rFonts w:cs="Arial"/>
          <w:sz w:val="24"/>
          <w:szCs w:val="24"/>
        </w:rPr>
        <w:tab/>
      </w:r>
      <w:r w:rsidRPr="00F02AB6">
        <w:rPr>
          <w:rFonts w:cs="Arial"/>
          <w:sz w:val="24"/>
          <w:szCs w:val="24"/>
        </w:rPr>
        <w:t>koniecznych do zakończenia procesu wymiany pokryć  na bezazbestowe.</w:t>
      </w:r>
    </w:p>
    <w:p w:rsidR="00CC14E6" w:rsidRDefault="00CC14E6" w:rsidP="00CC14E6">
      <w:pPr>
        <w:spacing w:after="0" w:line="360" w:lineRule="auto"/>
        <w:ind w:left="709"/>
        <w:jc w:val="both"/>
        <w:rPr>
          <w:rFonts w:cs="Arial"/>
          <w:sz w:val="24"/>
          <w:szCs w:val="24"/>
        </w:rPr>
      </w:pPr>
      <w:r>
        <w:rPr>
          <w:rFonts w:cs="Arial"/>
          <w:sz w:val="24"/>
          <w:szCs w:val="24"/>
        </w:rPr>
        <w:tab/>
      </w:r>
    </w:p>
    <w:p w:rsidR="002C7EA6" w:rsidRDefault="00CC14E6" w:rsidP="002C7EA6">
      <w:pPr>
        <w:spacing w:after="0" w:line="360" w:lineRule="auto"/>
        <w:ind w:left="709"/>
        <w:jc w:val="both"/>
        <w:rPr>
          <w:rFonts w:cs="Arial"/>
          <w:sz w:val="24"/>
          <w:szCs w:val="24"/>
        </w:rPr>
      </w:pPr>
      <w:r>
        <w:rPr>
          <w:rFonts w:cs="Arial"/>
          <w:sz w:val="24"/>
          <w:szCs w:val="24"/>
        </w:rPr>
        <w:tab/>
      </w:r>
      <w:r w:rsidRPr="00587E85">
        <w:rPr>
          <w:rFonts w:cs="Arial"/>
          <w:sz w:val="24"/>
          <w:szCs w:val="24"/>
        </w:rPr>
        <w:t>Realizacja Programu powinna odbywać</w:t>
      </w:r>
      <w:r>
        <w:rPr>
          <w:rFonts w:cs="Arial"/>
          <w:sz w:val="24"/>
          <w:szCs w:val="24"/>
        </w:rPr>
        <w:t xml:space="preserve"> się zgodnie z zasadami ochrony </w:t>
      </w:r>
      <w:r w:rsidRPr="00587E85">
        <w:rPr>
          <w:rFonts w:cs="Arial"/>
          <w:sz w:val="24"/>
          <w:szCs w:val="24"/>
        </w:rPr>
        <w:t>środowiska przyrodniczego: w przypadku prowadzenia prac rozbiórkowych, remontowych,</w:t>
      </w:r>
      <w:r>
        <w:rPr>
          <w:rFonts w:cs="Arial"/>
          <w:sz w:val="24"/>
          <w:szCs w:val="24"/>
        </w:rPr>
        <w:t xml:space="preserve"> modernizacyjnych i </w:t>
      </w:r>
      <w:proofErr w:type="spellStart"/>
      <w:r>
        <w:rPr>
          <w:rFonts w:cs="Arial"/>
          <w:sz w:val="24"/>
          <w:szCs w:val="24"/>
        </w:rPr>
        <w:t>termomodern</w:t>
      </w:r>
      <w:r w:rsidRPr="00587E85">
        <w:rPr>
          <w:rFonts w:cs="Arial"/>
          <w:sz w:val="24"/>
          <w:szCs w:val="24"/>
        </w:rPr>
        <w:t>izacyjnych</w:t>
      </w:r>
      <w:proofErr w:type="spellEnd"/>
      <w:r w:rsidRPr="00587E85">
        <w:rPr>
          <w:rFonts w:cs="Arial"/>
          <w:sz w:val="24"/>
          <w:szCs w:val="24"/>
        </w:rPr>
        <w:t xml:space="preserve"> (które mogą być prowadzone w celu eliminacji azbestu</w:t>
      </w:r>
      <w:r>
        <w:rPr>
          <w:rFonts w:cs="Arial"/>
          <w:sz w:val="24"/>
          <w:szCs w:val="24"/>
        </w:rPr>
        <w:t xml:space="preserve"> </w:t>
      </w:r>
      <w:r w:rsidRPr="00587E85">
        <w:rPr>
          <w:rFonts w:cs="Arial"/>
          <w:sz w:val="24"/>
          <w:szCs w:val="24"/>
        </w:rPr>
        <w:t>wbudowanego w elementy konstrukcyjne i izolacyjne obiektów budowlanych), przed ich rozpoczęciem</w:t>
      </w:r>
      <w:r>
        <w:rPr>
          <w:rFonts w:cs="Arial"/>
          <w:sz w:val="24"/>
          <w:szCs w:val="24"/>
        </w:rPr>
        <w:t xml:space="preserve"> </w:t>
      </w:r>
      <w:r w:rsidRPr="00587E85">
        <w:rPr>
          <w:rFonts w:cs="Arial"/>
          <w:sz w:val="24"/>
          <w:szCs w:val="24"/>
        </w:rPr>
        <w:t>zarządca budynku powinien zlecić ornitologowi inwenta</w:t>
      </w:r>
      <w:r>
        <w:rPr>
          <w:rFonts w:cs="Arial"/>
          <w:sz w:val="24"/>
          <w:szCs w:val="24"/>
        </w:rPr>
        <w:t xml:space="preserve">ryzację przyrodniczą w zakresie </w:t>
      </w:r>
      <w:r w:rsidRPr="00587E85">
        <w:rPr>
          <w:rFonts w:cs="Arial"/>
          <w:sz w:val="24"/>
          <w:szCs w:val="24"/>
        </w:rPr>
        <w:t>występowania ptaków gatunków chronionych</w:t>
      </w:r>
      <w:r w:rsidR="002C7EA6">
        <w:rPr>
          <w:rFonts w:cs="Arial"/>
          <w:sz w:val="24"/>
          <w:szCs w:val="24"/>
        </w:rPr>
        <w:t>.</w:t>
      </w:r>
      <w:r>
        <w:rPr>
          <w:rFonts w:cs="Arial"/>
          <w:sz w:val="24"/>
          <w:szCs w:val="24"/>
        </w:rPr>
        <w:t xml:space="preserve"> </w:t>
      </w:r>
    </w:p>
    <w:p w:rsidR="00CC14E6" w:rsidRDefault="00CC14E6" w:rsidP="00CC14E6">
      <w:pPr>
        <w:spacing w:after="0" w:line="360" w:lineRule="auto"/>
        <w:ind w:left="709"/>
        <w:jc w:val="both"/>
        <w:rPr>
          <w:rFonts w:cs="Arial"/>
          <w:sz w:val="24"/>
          <w:szCs w:val="24"/>
        </w:rPr>
      </w:pPr>
    </w:p>
    <w:p w:rsidR="00CC14E6" w:rsidRPr="00587E85" w:rsidRDefault="00CC14E6" w:rsidP="00CC14E6">
      <w:pPr>
        <w:spacing w:after="0" w:line="360" w:lineRule="auto"/>
        <w:ind w:left="709"/>
        <w:jc w:val="both"/>
        <w:rPr>
          <w:rFonts w:cs="Arial"/>
          <w:sz w:val="24"/>
          <w:szCs w:val="24"/>
        </w:rPr>
      </w:pPr>
      <w:r>
        <w:rPr>
          <w:rFonts w:cs="Arial"/>
          <w:sz w:val="24"/>
          <w:szCs w:val="24"/>
        </w:rPr>
        <w:tab/>
        <w:t>Z</w:t>
      </w:r>
      <w:r w:rsidRPr="00587E85">
        <w:rPr>
          <w:rFonts w:cs="Arial"/>
          <w:sz w:val="24"/>
          <w:szCs w:val="24"/>
        </w:rPr>
        <w:t xml:space="preserve">godnie z ww. ustawą oraz rozporządzeniem, w stosunku do ptaków obowiązuje zakaz zabijania, okaleczania, chwytania, niszczenia jaj, postaci młodocianych i form rozwojowych, niszczenia gniazd i innych schronień oraz umyślnego płoszenia i niepokojenia </w:t>
      </w:r>
      <w:r w:rsidRPr="00587E85">
        <w:rPr>
          <w:rFonts w:cs="Arial"/>
          <w:sz w:val="24"/>
          <w:szCs w:val="24"/>
        </w:rPr>
        <w:lastRenderedPageBreak/>
        <w:t>oraz niszczenia ich siedlisk i ostoi. Dopuszcza się odstępstwo od zakazu usuwania gniazd ptasich z obiektów budowlanych i terenów zieleni, jeżeli wymagają tego względy bezpieczeństwa lub sanitarne, ale tylko od dnia 16 października do końca lutego, czyli przed kolejnym okresem lęgowym. Usuwanie nowopowstających gniazd w rozpoczętym okresie lęgowym należy traktować jako rażące naruszenie obowiązujących przepisów. Działania takie można prowadzić jedynie po uzyskaniu zwolnienia z zakazów, które w stosunku do gatunków objętych ochroną ścisłą wydaje Generalny Dyrektor Ochrony Środowiska, a w stosunku do gatunków objętych ochroną częściową Regionalny Dyrektor Ochrony Środowiska.</w:t>
      </w:r>
    </w:p>
    <w:p w:rsidR="00CC14E6" w:rsidRDefault="00CC14E6" w:rsidP="00CC14E6">
      <w:pPr>
        <w:spacing w:after="0" w:line="360" w:lineRule="auto"/>
        <w:ind w:left="709"/>
        <w:jc w:val="both"/>
        <w:rPr>
          <w:rFonts w:cs="Arial"/>
          <w:sz w:val="24"/>
          <w:szCs w:val="24"/>
        </w:rPr>
      </w:pPr>
    </w:p>
    <w:p w:rsidR="00CC14E6" w:rsidRPr="003440F5" w:rsidRDefault="00CC14E6" w:rsidP="00CC14E6">
      <w:pPr>
        <w:spacing w:after="0" w:line="360" w:lineRule="auto"/>
        <w:jc w:val="both"/>
        <w:rPr>
          <w:rFonts w:cs="Arial"/>
          <w:sz w:val="24"/>
          <w:szCs w:val="24"/>
        </w:rPr>
      </w:pPr>
    </w:p>
    <w:p w:rsidR="00CC14E6" w:rsidRPr="00F02AB6" w:rsidRDefault="00CC14E6" w:rsidP="00CC14E6">
      <w:pPr>
        <w:spacing w:after="0" w:line="360" w:lineRule="auto"/>
        <w:ind w:left="720"/>
        <w:jc w:val="both"/>
        <w:rPr>
          <w:rFonts w:cs="Arial"/>
          <w:caps/>
          <w:sz w:val="32"/>
          <w:szCs w:val="32"/>
        </w:rPr>
      </w:pPr>
      <w:r>
        <w:rPr>
          <w:rFonts w:cs="Arial"/>
          <w:caps/>
          <w:sz w:val="32"/>
          <w:szCs w:val="32"/>
        </w:rPr>
        <w:t xml:space="preserve">4. </w:t>
      </w:r>
      <w:r w:rsidRPr="00F02AB6">
        <w:rPr>
          <w:rFonts w:cs="Arial"/>
          <w:caps/>
          <w:sz w:val="32"/>
          <w:szCs w:val="32"/>
        </w:rPr>
        <w:t>Azbest, jego charakteryst</w:t>
      </w:r>
      <w:r>
        <w:rPr>
          <w:rFonts w:cs="Arial"/>
          <w:caps/>
          <w:sz w:val="32"/>
          <w:szCs w:val="32"/>
        </w:rPr>
        <w:t xml:space="preserve">yka I zastosowania w przemyśle </w:t>
      </w:r>
      <w:r w:rsidRPr="00F02AB6">
        <w:rPr>
          <w:rFonts w:cs="Arial"/>
          <w:caps/>
          <w:sz w:val="32"/>
          <w:szCs w:val="32"/>
        </w:rPr>
        <w:t>i budownictwie</w:t>
      </w:r>
    </w:p>
    <w:p w:rsidR="00CC14E6" w:rsidRPr="00A528B3" w:rsidRDefault="00CC14E6" w:rsidP="00CC14E6">
      <w:pPr>
        <w:spacing w:line="360" w:lineRule="auto"/>
        <w:jc w:val="both"/>
        <w:rPr>
          <w:rFonts w:cs="Arial"/>
          <w:caps/>
        </w:rPr>
      </w:pPr>
    </w:p>
    <w:p w:rsidR="00CC14E6" w:rsidRPr="00B62BCE" w:rsidRDefault="00CC14E6" w:rsidP="00CC14E6">
      <w:pPr>
        <w:pStyle w:val="Tekstpodstawowy"/>
        <w:spacing w:line="360" w:lineRule="auto"/>
        <w:ind w:left="709"/>
        <w:rPr>
          <w:rFonts w:ascii="Calibri" w:hAnsi="Calibri" w:cs="Arial"/>
          <w:b/>
          <w:i w:val="0"/>
        </w:rPr>
      </w:pPr>
      <w:r>
        <w:rPr>
          <w:rFonts w:ascii="Calibri" w:hAnsi="Calibri" w:cs="Arial"/>
          <w:b/>
          <w:i w:val="0"/>
        </w:rPr>
        <w:t xml:space="preserve">4.1  </w:t>
      </w:r>
      <w:r w:rsidRPr="00F02AB6">
        <w:rPr>
          <w:rFonts w:ascii="Calibri" w:hAnsi="Calibri" w:cs="Arial"/>
          <w:b/>
          <w:i w:val="0"/>
        </w:rPr>
        <w:t>Azbest - podstawowe dane</w:t>
      </w:r>
    </w:p>
    <w:p w:rsidR="00CC14E6" w:rsidRPr="00A528B3" w:rsidRDefault="00CC14E6" w:rsidP="00CC14E6">
      <w:pPr>
        <w:pStyle w:val="Tekstpodstawowy"/>
        <w:spacing w:line="360" w:lineRule="auto"/>
        <w:ind w:left="709"/>
        <w:rPr>
          <w:rFonts w:ascii="Calibri" w:hAnsi="Calibri" w:cs="Arial"/>
          <w:i w:val="0"/>
        </w:rPr>
      </w:pPr>
      <w:r>
        <w:rPr>
          <w:rFonts w:ascii="Calibri" w:hAnsi="Calibri" w:cs="Arial"/>
          <w:i w:val="0"/>
        </w:rPr>
        <w:tab/>
      </w:r>
      <w:r w:rsidRPr="00A528B3">
        <w:rPr>
          <w:rFonts w:ascii="Calibri" w:hAnsi="Calibri" w:cs="Arial"/>
          <w:i w:val="0"/>
        </w:rPr>
        <w:t xml:space="preserve">Azbesty, niezależnie od różnic w składzie chemicznym i różnic wynikających </w:t>
      </w:r>
      <w:r w:rsidRPr="00A528B3">
        <w:rPr>
          <w:rFonts w:ascii="Calibri" w:hAnsi="Calibri" w:cs="Arial"/>
          <w:i w:val="0"/>
        </w:rPr>
        <w:br/>
        <w:t xml:space="preserve">z budowy krystalicznej są minerałami naturalnie występującymi w przyrodzie. </w:t>
      </w:r>
      <w:r w:rsidRPr="00A528B3">
        <w:rPr>
          <w:rFonts w:ascii="Calibri" w:hAnsi="Calibri" w:cs="Arial"/>
          <w:i w:val="0"/>
        </w:rPr>
        <w:br/>
        <w:t>Ich występowanie jest dość powszechne, ale tylko w niewielu miejscach na kuli ziemskiej azbest był ( a niekiedy jeszcze jest) wydobywany na skalę przemysłową.</w:t>
      </w:r>
    </w:p>
    <w:p w:rsidR="00CC14E6" w:rsidRDefault="00CC14E6" w:rsidP="00CC14E6">
      <w:pPr>
        <w:pStyle w:val="Tekstpodstawowy"/>
        <w:spacing w:line="360" w:lineRule="auto"/>
        <w:ind w:left="709"/>
        <w:rPr>
          <w:rFonts w:ascii="Calibri" w:hAnsi="Calibri" w:cs="Arial"/>
          <w:i w:val="0"/>
        </w:rPr>
      </w:pPr>
      <w:r>
        <w:rPr>
          <w:rFonts w:ascii="Calibri" w:hAnsi="Calibri" w:cs="Arial"/>
          <w:i w:val="0"/>
          <w:snapToGrid w:val="0"/>
        </w:rPr>
        <w:tab/>
      </w:r>
      <w:r w:rsidRPr="00A528B3">
        <w:rPr>
          <w:rFonts w:ascii="Calibri" w:hAnsi="Calibri" w:cs="Arial"/>
          <w:i w:val="0"/>
          <w:snapToGrid w:val="0"/>
        </w:rPr>
        <w:t>Pod względem mineralogicznym rozróżnia się dwie grupy azbestów: grupę serpentynów (chryzotyli) i grupę azbestów amfibolowych</w:t>
      </w:r>
      <w:r w:rsidRPr="00A528B3">
        <w:rPr>
          <w:rFonts w:ascii="Calibri" w:hAnsi="Calibri" w:cs="Arial"/>
          <w:i w:val="0"/>
        </w:rPr>
        <w:t>. Do grupy serpentynów należy tylko jedna odmiana azbestu, azbest chryzotylowy, wydobywany i stosowany w największych ilościach.</w:t>
      </w:r>
    </w:p>
    <w:p w:rsidR="00CC14E6" w:rsidRPr="00A528B3" w:rsidRDefault="00CC14E6" w:rsidP="00CC14E6">
      <w:pPr>
        <w:pStyle w:val="Tekstpodstawowy"/>
        <w:spacing w:line="360" w:lineRule="auto"/>
        <w:ind w:left="709"/>
        <w:rPr>
          <w:rFonts w:ascii="Calibri" w:hAnsi="Calibri" w:cs="Arial"/>
          <w:i w:val="0"/>
        </w:rPr>
      </w:pPr>
    </w:p>
    <w:p w:rsidR="00CC14E6" w:rsidRDefault="00CC14E6" w:rsidP="00CC14E6">
      <w:pPr>
        <w:pStyle w:val="Tekstpodstawowy"/>
        <w:spacing w:line="360" w:lineRule="auto"/>
        <w:ind w:left="709"/>
        <w:rPr>
          <w:rFonts w:ascii="Calibri" w:hAnsi="Calibri" w:cs="Arial"/>
          <w:i w:val="0"/>
        </w:rPr>
      </w:pPr>
      <w:r>
        <w:rPr>
          <w:rFonts w:ascii="Calibri" w:hAnsi="Calibri" w:cs="Arial"/>
          <w:i w:val="0"/>
          <w:snapToGrid w:val="0"/>
        </w:rPr>
        <w:tab/>
      </w:r>
      <w:r w:rsidRPr="00A528B3">
        <w:rPr>
          <w:rFonts w:ascii="Calibri" w:hAnsi="Calibri" w:cs="Arial"/>
          <w:i w:val="0"/>
          <w:snapToGrid w:val="0"/>
        </w:rPr>
        <w:t xml:space="preserve">W grupie azbestów amfibolowych praktyczne znaczenie mają dwie odmiany: azbest </w:t>
      </w:r>
      <w:proofErr w:type="spellStart"/>
      <w:r w:rsidRPr="00A528B3">
        <w:rPr>
          <w:rFonts w:ascii="Calibri" w:hAnsi="Calibri" w:cs="Arial"/>
          <w:i w:val="0"/>
          <w:snapToGrid w:val="0"/>
        </w:rPr>
        <w:t>amozytowy</w:t>
      </w:r>
      <w:proofErr w:type="spellEnd"/>
      <w:r w:rsidRPr="00A528B3">
        <w:rPr>
          <w:rFonts w:ascii="Calibri" w:hAnsi="Calibri" w:cs="Arial"/>
          <w:i w:val="0"/>
          <w:snapToGrid w:val="0"/>
        </w:rPr>
        <w:t xml:space="preserve"> i </w:t>
      </w:r>
      <w:proofErr w:type="spellStart"/>
      <w:r w:rsidRPr="00A528B3">
        <w:rPr>
          <w:rFonts w:ascii="Calibri" w:hAnsi="Calibri" w:cs="Arial"/>
          <w:i w:val="0"/>
          <w:snapToGrid w:val="0"/>
        </w:rPr>
        <w:t>krokidolitowy</w:t>
      </w:r>
      <w:proofErr w:type="spellEnd"/>
      <w:r w:rsidRPr="00A528B3">
        <w:rPr>
          <w:rFonts w:ascii="Calibri" w:hAnsi="Calibri" w:cs="Arial"/>
          <w:i w:val="0"/>
          <w:snapToGrid w:val="0"/>
        </w:rPr>
        <w:t>.  W niewielkich ilościach stosowany był antofilit (należący również do grupy amfiboli) do produkcji filtrów z uwagi na wyjątkowo dużą odporność chemiczną.</w:t>
      </w:r>
      <w:r>
        <w:rPr>
          <w:rFonts w:ascii="Calibri" w:hAnsi="Calibri" w:cs="Arial"/>
          <w:i w:val="0"/>
          <w:snapToGrid w:val="0"/>
        </w:rPr>
        <w:t xml:space="preserve"> </w:t>
      </w:r>
      <w:r w:rsidRPr="00A528B3">
        <w:rPr>
          <w:rFonts w:ascii="Calibri" w:hAnsi="Calibri" w:cs="Arial"/>
          <w:i w:val="0"/>
        </w:rPr>
        <w:t xml:space="preserve">Wszystkie odmiany mineralne azbestu krystalizowały w czasie mierzonym okresami geologicznymi w szczelinach w ultra zasadowych skałach w wyniku oddziaływań </w:t>
      </w:r>
      <w:r w:rsidRPr="00A528B3">
        <w:rPr>
          <w:rFonts w:ascii="Calibri" w:hAnsi="Calibri" w:cs="Arial"/>
          <w:i w:val="0"/>
        </w:rPr>
        <w:lastRenderedPageBreak/>
        <w:t>hydrotermalnych. Co więcej krystalizowały w postaci bardzo cienkich, wydłużonych monokryształów, któ</w:t>
      </w:r>
      <w:r>
        <w:rPr>
          <w:rFonts w:ascii="Calibri" w:hAnsi="Calibri" w:cs="Arial"/>
          <w:i w:val="0"/>
        </w:rPr>
        <w:t xml:space="preserve">rych długość dochodzi niekiedy </w:t>
      </w:r>
      <w:r w:rsidRPr="00A528B3">
        <w:rPr>
          <w:rFonts w:ascii="Calibri" w:hAnsi="Calibri" w:cs="Arial"/>
          <w:i w:val="0"/>
        </w:rPr>
        <w:t>do kilkudziesięciu centymetrów.</w:t>
      </w:r>
    </w:p>
    <w:p w:rsidR="00CC14E6" w:rsidRPr="008E64E2" w:rsidRDefault="00CC14E6" w:rsidP="00CC14E6">
      <w:pPr>
        <w:pStyle w:val="Tekstpodstawowy"/>
        <w:spacing w:line="360" w:lineRule="auto"/>
        <w:ind w:left="709"/>
        <w:rPr>
          <w:rFonts w:ascii="Calibri" w:hAnsi="Calibri" w:cs="Arial"/>
          <w:i w:val="0"/>
          <w:snapToGrid w:val="0"/>
        </w:rPr>
      </w:pPr>
    </w:p>
    <w:p w:rsidR="00CC14E6" w:rsidRPr="00A528B3" w:rsidRDefault="00CC14E6" w:rsidP="00CC14E6">
      <w:pPr>
        <w:pStyle w:val="Tekstpodstawowy"/>
        <w:spacing w:line="360" w:lineRule="auto"/>
        <w:ind w:left="709"/>
        <w:rPr>
          <w:rFonts w:ascii="Calibri" w:hAnsi="Calibri" w:cs="Arial"/>
          <w:i w:val="0"/>
        </w:rPr>
      </w:pPr>
      <w:r>
        <w:rPr>
          <w:rFonts w:ascii="Calibri" w:hAnsi="Calibri" w:cs="Arial"/>
          <w:i w:val="0"/>
        </w:rPr>
        <w:tab/>
      </w:r>
      <w:r w:rsidRPr="00A528B3">
        <w:rPr>
          <w:rFonts w:ascii="Calibri" w:hAnsi="Calibri" w:cs="Arial"/>
          <w:i w:val="0"/>
        </w:rPr>
        <w:t>Chemicznie azbesty są uwodnionymi krzemianami magnezu zawierającymi różne pierwiastki albo jako podstawienia magnezu albo jako roztwory stałe. Warto, jako ciekawostkę dodać, że azbest chryzotylowy krystalizuje w postaci rurek, natomiast  azbesty amfibolowe to nieco grubsze pręcikowate kryształy.</w:t>
      </w:r>
    </w:p>
    <w:p w:rsidR="00CC14E6" w:rsidRDefault="00CC14E6" w:rsidP="00CC14E6">
      <w:pPr>
        <w:pStyle w:val="Tekstpodstawowy"/>
        <w:spacing w:line="360" w:lineRule="auto"/>
        <w:ind w:left="709"/>
        <w:rPr>
          <w:rFonts w:ascii="Calibri" w:hAnsi="Calibri" w:cs="Arial"/>
          <w:b/>
          <w:i w:val="0"/>
        </w:rPr>
      </w:pPr>
    </w:p>
    <w:p w:rsidR="00CC14E6" w:rsidRPr="00B62BCE" w:rsidRDefault="00CC14E6" w:rsidP="00CC14E6">
      <w:pPr>
        <w:pStyle w:val="Tekstpodstawowy"/>
        <w:spacing w:line="360" w:lineRule="auto"/>
        <w:ind w:left="709"/>
        <w:rPr>
          <w:rFonts w:ascii="Calibri" w:hAnsi="Calibri" w:cs="Arial"/>
          <w:b/>
          <w:i w:val="0"/>
        </w:rPr>
      </w:pPr>
      <w:r>
        <w:rPr>
          <w:rFonts w:ascii="Calibri" w:hAnsi="Calibri" w:cs="Arial"/>
          <w:b/>
          <w:i w:val="0"/>
        </w:rPr>
        <w:t xml:space="preserve">4.2  </w:t>
      </w:r>
      <w:r w:rsidRPr="00F02AB6">
        <w:rPr>
          <w:rFonts w:ascii="Calibri" w:hAnsi="Calibri" w:cs="Arial"/>
          <w:b/>
          <w:i w:val="0"/>
        </w:rPr>
        <w:t>Zastosowanie azbestu w przemyśle i budownictwie</w:t>
      </w:r>
    </w:p>
    <w:p w:rsidR="00CC14E6" w:rsidRPr="00A528B3" w:rsidRDefault="00CC14E6" w:rsidP="00CC14E6">
      <w:pPr>
        <w:pStyle w:val="Tekstpodstawowy"/>
        <w:tabs>
          <w:tab w:val="num" w:pos="567"/>
          <w:tab w:val="num" w:pos="1080"/>
        </w:tabs>
        <w:spacing w:line="360" w:lineRule="auto"/>
        <w:ind w:left="709"/>
        <w:rPr>
          <w:rFonts w:ascii="Calibri" w:hAnsi="Calibri" w:cs="Arial"/>
          <w:i w:val="0"/>
        </w:rPr>
      </w:pPr>
      <w:r>
        <w:rPr>
          <w:rFonts w:ascii="Calibri" w:hAnsi="Calibri" w:cs="Arial"/>
          <w:i w:val="0"/>
        </w:rPr>
        <w:tab/>
      </w:r>
      <w:r>
        <w:rPr>
          <w:rFonts w:ascii="Calibri" w:hAnsi="Calibri" w:cs="Arial"/>
          <w:i w:val="0"/>
        </w:rPr>
        <w:tab/>
      </w:r>
      <w:r w:rsidRPr="00A528B3">
        <w:rPr>
          <w:rFonts w:ascii="Calibri" w:hAnsi="Calibri" w:cs="Arial"/>
          <w:i w:val="0"/>
        </w:rPr>
        <w:t>Z uwagi na liczne, cenne własności użytkowe azbestu i relatywnie niską cenę, jego szerokie zastosowanie w stosunkowo dużych ilościach miało miejsce, niemal na całym świecie w okresie ostatnich 100 lat.  Także i ma terenie Polski azbest stosowany był w produkcji wielu wyrobów przemysłowych, lecz przede wszystkim, (co najmniej około 80%) do produkcji materiałów budowlanych.  Zatem azbest towarzyszy nam od dawna i wyprodukowano znaczne ilości rozmaitych wyrobów  z jego udziałem. Instytucje zajmujące się azbestem, takie jak np.</w:t>
      </w:r>
      <w:r w:rsidRPr="00A528B3">
        <w:rPr>
          <w:rFonts w:ascii="Calibri" w:hAnsi="Calibri" w:cs="Arial"/>
        </w:rPr>
        <w:t xml:space="preserve"> </w:t>
      </w:r>
      <w:r w:rsidRPr="00A528B3">
        <w:rPr>
          <w:rFonts w:ascii="Calibri" w:hAnsi="Calibri" w:cs="Arial"/>
          <w:i w:val="0"/>
        </w:rPr>
        <w:t xml:space="preserve">American Lang </w:t>
      </w:r>
      <w:proofErr w:type="spellStart"/>
      <w:r w:rsidRPr="00A528B3">
        <w:rPr>
          <w:rFonts w:ascii="Calibri" w:hAnsi="Calibri" w:cs="Arial"/>
          <w:i w:val="0"/>
        </w:rPr>
        <w:t>Association</w:t>
      </w:r>
      <w:proofErr w:type="spellEnd"/>
      <w:r w:rsidRPr="00A528B3">
        <w:rPr>
          <w:rFonts w:ascii="Calibri" w:hAnsi="Calibri" w:cs="Arial"/>
          <w:i w:val="0"/>
        </w:rPr>
        <w:t xml:space="preserve"> zwraca uwagę, że przeszło 3000 produktów wciąż będących w użytku w USA zawiera azbest. </w:t>
      </w:r>
    </w:p>
    <w:p w:rsidR="00CC14E6" w:rsidRPr="00B62BCE" w:rsidRDefault="00CC14E6" w:rsidP="00CC14E6">
      <w:pPr>
        <w:pStyle w:val="Tekstpodstawowy"/>
        <w:tabs>
          <w:tab w:val="num" w:pos="567"/>
          <w:tab w:val="num" w:pos="1080"/>
        </w:tabs>
        <w:spacing w:line="360" w:lineRule="auto"/>
        <w:ind w:left="709"/>
        <w:rPr>
          <w:rFonts w:ascii="Calibri" w:hAnsi="Calibri"/>
          <w:i w:val="0"/>
        </w:rPr>
      </w:pPr>
      <w:r>
        <w:rPr>
          <w:rFonts w:ascii="Calibri" w:hAnsi="Calibri" w:cs="Arial"/>
          <w:i w:val="0"/>
        </w:rPr>
        <w:tab/>
      </w:r>
      <w:r>
        <w:rPr>
          <w:rFonts w:ascii="Calibri" w:hAnsi="Calibri" w:cs="Arial"/>
          <w:i w:val="0"/>
        </w:rPr>
        <w:tab/>
        <w:t>W naszym kraju</w:t>
      </w:r>
      <w:r w:rsidRPr="00A528B3">
        <w:rPr>
          <w:rFonts w:ascii="Calibri" w:hAnsi="Calibri" w:cs="Arial"/>
          <w:i w:val="0"/>
        </w:rPr>
        <w:t xml:space="preserve"> jest podobnie, choć głównym ilościowo produktem zawierającym azbest są wyroby azbestowo-cementowe a w tej liczbie płaskie i faliste płyty dachowe i elewacyjne. Szacuje się, że na samych tylko dachach i elewacjach wciąż znajduje się przeszło miliard dwieście milionów m</w:t>
      </w:r>
      <w:r w:rsidRPr="00A528B3">
        <w:rPr>
          <w:rFonts w:ascii="Calibri" w:hAnsi="Calibri" w:cs="Arial"/>
          <w:i w:val="0"/>
          <w:vertAlign w:val="superscript"/>
        </w:rPr>
        <w:t>2</w:t>
      </w:r>
      <w:r>
        <w:rPr>
          <w:rFonts w:ascii="Calibri" w:hAnsi="Calibri" w:cs="Arial"/>
          <w:i w:val="0"/>
        </w:rPr>
        <w:t xml:space="preserve"> tych płyt, co stanowi około 15,5 miliona</w:t>
      </w:r>
      <w:r w:rsidRPr="00A528B3">
        <w:rPr>
          <w:rFonts w:ascii="Calibri" w:hAnsi="Calibri" w:cs="Arial"/>
          <w:i w:val="0"/>
        </w:rPr>
        <w:t xml:space="preserve"> ton.</w:t>
      </w:r>
      <w:r>
        <w:rPr>
          <w:rFonts w:ascii="Calibri" w:hAnsi="Calibri" w:cs="Arial"/>
          <w:i w:val="0"/>
        </w:rPr>
        <w:t xml:space="preserve"> </w:t>
      </w:r>
      <w:r w:rsidRPr="00B62BCE">
        <w:rPr>
          <w:rFonts w:ascii="Calibri" w:hAnsi="Calibri" w:cs="Arial"/>
          <w:i w:val="0"/>
        </w:rPr>
        <w:t>W Polsce azbest stosowano w produkcji następujących grup wyrobów:</w:t>
      </w:r>
    </w:p>
    <w:p w:rsidR="00CC14E6" w:rsidRPr="00A528B3" w:rsidRDefault="00CC14E6" w:rsidP="00CC14E6">
      <w:pPr>
        <w:pStyle w:val="Tekstpodstawowy2"/>
        <w:tabs>
          <w:tab w:val="num" w:pos="567"/>
        </w:tabs>
        <w:spacing w:line="360" w:lineRule="auto"/>
        <w:ind w:left="709"/>
        <w:jc w:val="both"/>
        <w:rPr>
          <w:rFonts w:ascii="Calibri" w:hAnsi="Calibri" w:cs="Arial"/>
        </w:rPr>
      </w:pPr>
    </w:p>
    <w:p w:rsidR="00CC14E6" w:rsidRPr="00A528B3" w:rsidRDefault="00CC14E6" w:rsidP="00CC14E6">
      <w:pPr>
        <w:pStyle w:val="Listapunktowana"/>
        <w:numPr>
          <w:ilvl w:val="0"/>
          <w:numId w:val="5"/>
        </w:numPr>
        <w:tabs>
          <w:tab w:val="num" w:pos="567"/>
        </w:tabs>
        <w:spacing w:line="360" w:lineRule="auto"/>
        <w:ind w:left="1134" w:firstLine="0"/>
        <w:jc w:val="both"/>
        <w:rPr>
          <w:rFonts w:ascii="Calibri" w:hAnsi="Calibri" w:cs="Arial"/>
          <w:sz w:val="24"/>
          <w:szCs w:val="24"/>
        </w:rPr>
      </w:pPr>
      <w:r w:rsidRPr="00A528B3">
        <w:rPr>
          <w:rFonts w:ascii="Calibri" w:hAnsi="Calibri" w:cs="Arial"/>
          <w:sz w:val="24"/>
          <w:szCs w:val="24"/>
        </w:rPr>
        <w:t xml:space="preserve">wyroby azbestowo-cementowe [AC] - pokrycia dachowe, rury ciśnieniowe, rury i </w:t>
      </w:r>
      <w:r>
        <w:rPr>
          <w:rFonts w:ascii="Calibri" w:hAnsi="Calibri" w:cs="Arial"/>
          <w:sz w:val="24"/>
          <w:szCs w:val="24"/>
        </w:rPr>
        <w:tab/>
      </w:r>
      <w:r w:rsidRPr="00A528B3">
        <w:rPr>
          <w:rFonts w:ascii="Calibri" w:hAnsi="Calibri" w:cs="Arial"/>
          <w:sz w:val="24"/>
          <w:szCs w:val="24"/>
        </w:rPr>
        <w:t xml:space="preserve">prostokątne profile stosowane w kanałach wentylacyjnych, płyty i kształtki AC w </w:t>
      </w:r>
      <w:r>
        <w:rPr>
          <w:rFonts w:ascii="Calibri" w:hAnsi="Calibri" w:cs="Arial"/>
          <w:sz w:val="24"/>
          <w:szCs w:val="24"/>
        </w:rPr>
        <w:tab/>
      </w:r>
      <w:r w:rsidRPr="00A528B3">
        <w:rPr>
          <w:rFonts w:ascii="Calibri" w:hAnsi="Calibri" w:cs="Arial"/>
          <w:sz w:val="24"/>
          <w:szCs w:val="24"/>
        </w:rPr>
        <w:t xml:space="preserve">wymiennikach cieplnych, płyty elewacyjne AC i w niewielkie ilościowo, lecz dawniej </w:t>
      </w:r>
      <w:r>
        <w:rPr>
          <w:rFonts w:ascii="Calibri" w:hAnsi="Calibri" w:cs="Arial"/>
          <w:sz w:val="24"/>
          <w:szCs w:val="24"/>
        </w:rPr>
        <w:tab/>
      </w:r>
      <w:r w:rsidRPr="00A528B3">
        <w:rPr>
          <w:rFonts w:ascii="Calibri" w:hAnsi="Calibri" w:cs="Arial"/>
          <w:sz w:val="24"/>
          <w:szCs w:val="24"/>
        </w:rPr>
        <w:t>powszechnie stosowan</w:t>
      </w:r>
      <w:r>
        <w:rPr>
          <w:rFonts w:ascii="Calibri" w:hAnsi="Calibri" w:cs="Arial"/>
          <w:sz w:val="24"/>
          <w:szCs w:val="24"/>
        </w:rPr>
        <w:t>e kształtki elektrotechniczne (</w:t>
      </w:r>
      <w:r w:rsidRPr="00A528B3">
        <w:rPr>
          <w:rFonts w:ascii="Calibri" w:hAnsi="Calibri" w:cs="Arial"/>
          <w:sz w:val="24"/>
          <w:szCs w:val="24"/>
        </w:rPr>
        <w:t xml:space="preserve">silniki elektryczne, wyłączniki, </w:t>
      </w:r>
      <w:r>
        <w:rPr>
          <w:rFonts w:ascii="Calibri" w:hAnsi="Calibri" w:cs="Arial"/>
          <w:sz w:val="24"/>
          <w:szCs w:val="24"/>
        </w:rPr>
        <w:tab/>
      </w:r>
      <w:r w:rsidRPr="00A528B3">
        <w:rPr>
          <w:rFonts w:ascii="Calibri" w:hAnsi="Calibri" w:cs="Arial"/>
          <w:sz w:val="24"/>
          <w:szCs w:val="24"/>
        </w:rPr>
        <w:t>instalacje przemysłowe</w:t>
      </w:r>
      <w:r>
        <w:rPr>
          <w:rFonts w:ascii="Calibri" w:hAnsi="Calibri" w:cs="Arial"/>
          <w:sz w:val="24"/>
          <w:szCs w:val="24"/>
        </w:rPr>
        <w:t>).</w:t>
      </w:r>
    </w:p>
    <w:p w:rsidR="00CC14E6" w:rsidRPr="00A528B3" w:rsidRDefault="00CC14E6" w:rsidP="00CC14E6">
      <w:pPr>
        <w:pStyle w:val="Listapunktowana"/>
        <w:numPr>
          <w:ilvl w:val="0"/>
          <w:numId w:val="5"/>
        </w:numPr>
        <w:tabs>
          <w:tab w:val="num" w:pos="567"/>
        </w:tabs>
        <w:spacing w:line="360" w:lineRule="auto"/>
        <w:ind w:left="1134" w:firstLine="0"/>
        <w:jc w:val="both"/>
        <w:rPr>
          <w:rFonts w:ascii="Calibri" w:hAnsi="Calibri" w:cs="Arial"/>
          <w:sz w:val="24"/>
          <w:szCs w:val="24"/>
        </w:rPr>
      </w:pPr>
      <w:r w:rsidRPr="00A528B3">
        <w:rPr>
          <w:rFonts w:ascii="Calibri" w:hAnsi="Calibri" w:cs="Arial"/>
          <w:sz w:val="24"/>
          <w:szCs w:val="24"/>
        </w:rPr>
        <w:t xml:space="preserve">masy </w:t>
      </w:r>
      <w:proofErr w:type="spellStart"/>
      <w:r w:rsidRPr="00A528B3">
        <w:rPr>
          <w:rFonts w:ascii="Calibri" w:hAnsi="Calibri" w:cs="Arial"/>
          <w:sz w:val="24"/>
          <w:szCs w:val="24"/>
        </w:rPr>
        <w:t>torkretowe</w:t>
      </w:r>
      <w:proofErr w:type="spellEnd"/>
      <w:r w:rsidRPr="00A528B3">
        <w:rPr>
          <w:rFonts w:ascii="Calibri" w:hAnsi="Calibri" w:cs="Arial"/>
          <w:sz w:val="24"/>
          <w:szCs w:val="24"/>
        </w:rPr>
        <w:t xml:space="preserve"> i tzw. miękkie izolacje ognioochronne.</w:t>
      </w:r>
    </w:p>
    <w:p w:rsidR="00CC14E6" w:rsidRPr="00A528B3" w:rsidRDefault="00CC14E6" w:rsidP="00CC14E6">
      <w:pPr>
        <w:pStyle w:val="Listapunktowana"/>
        <w:numPr>
          <w:ilvl w:val="0"/>
          <w:numId w:val="5"/>
        </w:numPr>
        <w:tabs>
          <w:tab w:val="num" w:pos="567"/>
        </w:tabs>
        <w:spacing w:line="360" w:lineRule="auto"/>
        <w:ind w:left="1134" w:firstLine="0"/>
        <w:jc w:val="both"/>
        <w:rPr>
          <w:rFonts w:ascii="Calibri" w:hAnsi="Calibri" w:cs="Arial"/>
          <w:sz w:val="24"/>
          <w:szCs w:val="24"/>
        </w:rPr>
      </w:pPr>
      <w:r w:rsidRPr="00A528B3">
        <w:rPr>
          <w:rFonts w:ascii="Calibri" w:hAnsi="Calibri" w:cs="Arial"/>
          <w:sz w:val="24"/>
          <w:szCs w:val="24"/>
        </w:rPr>
        <w:t>wyroby tekstylne z azbestu – sznury, maty i koce.</w:t>
      </w:r>
    </w:p>
    <w:p w:rsidR="00CC14E6" w:rsidRPr="00A528B3" w:rsidRDefault="00CC14E6" w:rsidP="00CC14E6">
      <w:pPr>
        <w:pStyle w:val="Listapunktowana"/>
        <w:numPr>
          <w:ilvl w:val="0"/>
          <w:numId w:val="5"/>
        </w:numPr>
        <w:tabs>
          <w:tab w:val="num" w:pos="567"/>
        </w:tabs>
        <w:spacing w:line="360" w:lineRule="auto"/>
        <w:ind w:left="1134" w:firstLine="0"/>
        <w:jc w:val="both"/>
        <w:rPr>
          <w:rFonts w:ascii="Calibri" w:hAnsi="Calibri" w:cs="Arial"/>
          <w:sz w:val="24"/>
          <w:szCs w:val="24"/>
        </w:rPr>
      </w:pPr>
      <w:r>
        <w:rPr>
          <w:rFonts w:ascii="Calibri" w:hAnsi="Calibri" w:cs="Arial"/>
          <w:sz w:val="24"/>
          <w:szCs w:val="24"/>
        </w:rPr>
        <w:lastRenderedPageBreak/>
        <w:t>s</w:t>
      </w:r>
      <w:r w:rsidRPr="00A528B3">
        <w:rPr>
          <w:rFonts w:ascii="Calibri" w:hAnsi="Calibri" w:cs="Arial"/>
          <w:sz w:val="24"/>
          <w:szCs w:val="24"/>
        </w:rPr>
        <w:t>pecjalne, wysokowytrzymałe uszczelki przemysłowe, wyłożenia antywibracyjne</w:t>
      </w:r>
      <w:r>
        <w:rPr>
          <w:rFonts w:ascii="Calibri" w:hAnsi="Calibri" w:cs="Arial"/>
          <w:sz w:val="24"/>
          <w:szCs w:val="24"/>
        </w:rPr>
        <w:t>.</w:t>
      </w:r>
    </w:p>
    <w:p w:rsidR="00CC14E6" w:rsidRPr="00A528B3" w:rsidRDefault="00CC14E6" w:rsidP="00CC14E6">
      <w:pPr>
        <w:pStyle w:val="Listapunktowana"/>
        <w:numPr>
          <w:ilvl w:val="0"/>
          <w:numId w:val="5"/>
        </w:numPr>
        <w:tabs>
          <w:tab w:val="num" w:pos="567"/>
        </w:tabs>
        <w:spacing w:line="360" w:lineRule="auto"/>
        <w:ind w:left="1134" w:firstLine="0"/>
        <w:jc w:val="both"/>
        <w:rPr>
          <w:rFonts w:ascii="Calibri" w:hAnsi="Calibri" w:cs="Arial"/>
          <w:sz w:val="24"/>
          <w:szCs w:val="24"/>
        </w:rPr>
      </w:pPr>
      <w:r w:rsidRPr="00A528B3">
        <w:rPr>
          <w:rFonts w:ascii="Calibri" w:hAnsi="Calibri" w:cs="Arial"/>
          <w:sz w:val="24"/>
          <w:szCs w:val="24"/>
        </w:rPr>
        <w:t xml:space="preserve">materiały i okładziny cierne - sprzęgła i hamulce (obecnie wstępujące </w:t>
      </w:r>
      <w:r w:rsidRPr="00A528B3">
        <w:rPr>
          <w:rFonts w:ascii="Calibri" w:hAnsi="Calibri" w:cs="Arial"/>
          <w:sz w:val="24"/>
          <w:szCs w:val="24"/>
        </w:rPr>
        <w:br/>
      </w:r>
      <w:r>
        <w:rPr>
          <w:rFonts w:ascii="Calibri" w:hAnsi="Calibri" w:cs="Arial"/>
          <w:sz w:val="24"/>
          <w:szCs w:val="24"/>
        </w:rPr>
        <w:tab/>
      </w:r>
      <w:r w:rsidRPr="00A528B3">
        <w:rPr>
          <w:rFonts w:ascii="Calibri" w:hAnsi="Calibri" w:cs="Arial"/>
          <w:sz w:val="24"/>
          <w:szCs w:val="24"/>
        </w:rPr>
        <w:t xml:space="preserve">w starszych dźwigach i windach, niekiedy w sprzęgłach napędów przemysłowych, do </w:t>
      </w:r>
      <w:r>
        <w:rPr>
          <w:rFonts w:ascii="Calibri" w:hAnsi="Calibri" w:cs="Arial"/>
          <w:sz w:val="24"/>
          <w:szCs w:val="24"/>
        </w:rPr>
        <w:tab/>
      </w:r>
      <w:r w:rsidRPr="00A528B3">
        <w:rPr>
          <w:rFonts w:ascii="Calibri" w:hAnsi="Calibri" w:cs="Arial"/>
          <w:sz w:val="24"/>
          <w:szCs w:val="24"/>
        </w:rPr>
        <w:t>niedawna również w samochodach – klocki hamulcowe)</w:t>
      </w:r>
      <w:r>
        <w:rPr>
          <w:rFonts w:ascii="Calibri" w:hAnsi="Calibri" w:cs="Arial"/>
          <w:sz w:val="24"/>
          <w:szCs w:val="24"/>
        </w:rPr>
        <w:t>.</w:t>
      </w:r>
    </w:p>
    <w:p w:rsidR="00CC14E6" w:rsidRPr="00A528B3" w:rsidRDefault="00CC14E6" w:rsidP="00CC14E6">
      <w:pPr>
        <w:pStyle w:val="Listapunktowana"/>
        <w:numPr>
          <w:ilvl w:val="0"/>
          <w:numId w:val="5"/>
        </w:numPr>
        <w:tabs>
          <w:tab w:val="num" w:pos="567"/>
        </w:tabs>
        <w:spacing w:line="360" w:lineRule="auto"/>
        <w:ind w:left="1134" w:firstLine="0"/>
        <w:jc w:val="both"/>
        <w:rPr>
          <w:rFonts w:ascii="Calibri" w:hAnsi="Calibri" w:cs="Arial"/>
          <w:sz w:val="24"/>
          <w:szCs w:val="24"/>
        </w:rPr>
      </w:pPr>
      <w:r w:rsidRPr="00A528B3">
        <w:rPr>
          <w:rFonts w:ascii="Calibri" w:hAnsi="Calibri" w:cs="Arial"/>
          <w:sz w:val="24"/>
          <w:szCs w:val="24"/>
        </w:rPr>
        <w:t>masy ogniotrwałe, masy formierskie</w:t>
      </w:r>
      <w:r>
        <w:rPr>
          <w:rFonts w:ascii="Calibri" w:hAnsi="Calibri" w:cs="Arial"/>
          <w:sz w:val="24"/>
          <w:szCs w:val="24"/>
        </w:rPr>
        <w:t>.</w:t>
      </w:r>
    </w:p>
    <w:p w:rsidR="00CC14E6" w:rsidRPr="00A528B3" w:rsidRDefault="00CC14E6" w:rsidP="00CC14E6">
      <w:pPr>
        <w:pStyle w:val="Listapunktowana"/>
        <w:numPr>
          <w:ilvl w:val="0"/>
          <w:numId w:val="5"/>
        </w:numPr>
        <w:tabs>
          <w:tab w:val="num" w:pos="567"/>
        </w:tabs>
        <w:spacing w:line="360" w:lineRule="auto"/>
        <w:ind w:left="1134" w:firstLine="0"/>
        <w:jc w:val="both"/>
        <w:rPr>
          <w:rFonts w:ascii="Calibri" w:hAnsi="Calibri" w:cs="Arial"/>
          <w:sz w:val="24"/>
          <w:szCs w:val="24"/>
        </w:rPr>
      </w:pPr>
      <w:r w:rsidRPr="00A528B3">
        <w:rPr>
          <w:rFonts w:ascii="Calibri" w:hAnsi="Calibri" w:cs="Arial"/>
          <w:sz w:val="24"/>
          <w:szCs w:val="24"/>
        </w:rPr>
        <w:t>filtry przemysłowe i diafragmy do produkcji chloru</w:t>
      </w:r>
      <w:r>
        <w:rPr>
          <w:rFonts w:ascii="Calibri" w:hAnsi="Calibri" w:cs="Arial"/>
          <w:sz w:val="24"/>
          <w:szCs w:val="24"/>
        </w:rPr>
        <w:t>.</w:t>
      </w:r>
    </w:p>
    <w:p w:rsidR="00CC14E6" w:rsidRDefault="00CC14E6" w:rsidP="00CC14E6">
      <w:pPr>
        <w:pStyle w:val="Listapunktowana"/>
        <w:numPr>
          <w:ilvl w:val="0"/>
          <w:numId w:val="5"/>
        </w:numPr>
        <w:tabs>
          <w:tab w:val="num" w:pos="567"/>
        </w:tabs>
        <w:spacing w:line="360" w:lineRule="auto"/>
        <w:ind w:left="1134" w:firstLine="0"/>
        <w:jc w:val="both"/>
        <w:rPr>
          <w:rFonts w:ascii="Calibri" w:hAnsi="Calibri" w:cs="Arial"/>
          <w:sz w:val="24"/>
          <w:szCs w:val="24"/>
        </w:rPr>
      </w:pPr>
      <w:r>
        <w:rPr>
          <w:rFonts w:ascii="Calibri" w:hAnsi="Calibri" w:cs="Arial"/>
          <w:sz w:val="24"/>
          <w:szCs w:val="24"/>
        </w:rPr>
        <w:t>izolacje cieplne.</w:t>
      </w:r>
    </w:p>
    <w:p w:rsidR="00CC14E6" w:rsidRPr="00370DD9" w:rsidRDefault="00CC14E6" w:rsidP="00CC14E6">
      <w:pPr>
        <w:pStyle w:val="Listapunktowana"/>
        <w:numPr>
          <w:ilvl w:val="0"/>
          <w:numId w:val="0"/>
        </w:numPr>
        <w:tabs>
          <w:tab w:val="num" w:pos="567"/>
        </w:tabs>
        <w:spacing w:line="360" w:lineRule="auto"/>
        <w:ind w:left="1134"/>
        <w:jc w:val="both"/>
        <w:rPr>
          <w:rFonts w:ascii="Calibri" w:hAnsi="Calibri" w:cs="Arial"/>
          <w:sz w:val="24"/>
          <w:szCs w:val="24"/>
        </w:rPr>
      </w:pPr>
    </w:p>
    <w:p w:rsidR="00CC14E6" w:rsidRPr="00C5732B" w:rsidRDefault="00CC14E6" w:rsidP="00CC14E6">
      <w:pPr>
        <w:tabs>
          <w:tab w:val="num" w:pos="567"/>
        </w:tabs>
        <w:spacing w:line="360" w:lineRule="auto"/>
        <w:ind w:left="709"/>
        <w:jc w:val="both"/>
        <w:rPr>
          <w:rFonts w:cs="Arial"/>
          <w:sz w:val="24"/>
          <w:szCs w:val="24"/>
        </w:rPr>
      </w:pPr>
      <w:r w:rsidRPr="00C5732B">
        <w:rPr>
          <w:rFonts w:cs="Arial"/>
          <w:sz w:val="24"/>
          <w:szCs w:val="24"/>
        </w:rPr>
        <w:tab/>
        <w:t>Poniższy wykaz podaje dominujące ilościowo rodzaje wyrobów azbestowo-cementowych [AC] produkowanych w Polsce:</w:t>
      </w:r>
    </w:p>
    <w:p w:rsidR="00CC14E6" w:rsidRPr="00C5732B" w:rsidRDefault="00CC14E6" w:rsidP="00CC14E6">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732B">
        <w:rPr>
          <w:rFonts w:cs="Arial"/>
          <w:sz w:val="24"/>
          <w:szCs w:val="24"/>
        </w:rPr>
        <w:t>płyty płaskie prasowane tzw. szablony lub płyty „Karo" (PN-66/B -14040).</w:t>
      </w:r>
    </w:p>
    <w:p w:rsidR="00CC14E6" w:rsidRPr="00C5732B" w:rsidRDefault="00CC14E6" w:rsidP="00CC14E6">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732B">
        <w:rPr>
          <w:rFonts w:cs="Arial"/>
          <w:sz w:val="24"/>
          <w:szCs w:val="24"/>
        </w:rPr>
        <w:t xml:space="preserve">płyty faliste i gąsiory nie prasowane  (PN-68/B-14041), nisko i </w:t>
      </w:r>
      <w:proofErr w:type="spellStart"/>
      <w:r w:rsidRPr="00C5732B">
        <w:rPr>
          <w:rFonts w:cs="Arial"/>
          <w:sz w:val="24"/>
          <w:szCs w:val="24"/>
        </w:rPr>
        <w:t>wysokofaliste</w:t>
      </w:r>
      <w:proofErr w:type="spellEnd"/>
      <w:r w:rsidRPr="00C5732B">
        <w:rPr>
          <w:rFonts w:cs="Arial"/>
          <w:sz w:val="24"/>
          <w:szCs w:val="24"/>
        </w:rPr>
        <w:t>.</w:t>
      </w:r>
    </w:p>
    <w:p w:rsidR="00CC14E6" w:rsidRPr="00C5732B" w:rsidRDefault="00CC14E6" w:rsidP="00CC14E6">
      <w:pPr>
        <w:numPr>
          <w:ilvl w:val="0"/>
          <w:numId w:val="7"/>
        </w:numPr>
        <w:tabs>
          <w:tab w:val="clear" w:pos="360"/>
          <w:tab w:val="num" w:pos="567"/>
          <w:tab w:val="num" w:pos="1440"/>
        </w:tabs>
        <w:spacing w:after="0" w:line="360" w:lineRule="auto"/>
        <w:ind w:left="1134" w:firstLine="0"/>
        <w:jc w:val="both"/>
        <w:rPr>
          <w:rFonts w:cs="Arial"/>
          <w:sz w:val="24"/>
          <w:szCs w:val="24"/>
        </w:rPr>
      </w:pPr>
      <w:r w:rsidRPr="00C5732B">
        <w:rPr>
          <w:rFonts w:cs="Arial"/>
          <w:sz w:val="24"/>
          <w:szCs w:val="24"/>
        </w:rPr>
        <w:t>płyty płaskie prasowane okładzinowe (PN-70/B-14044).</w:t>
      </w:r>
    </w:p>
    <w:p w:rsidR="00CC14E6" w:rsidRPr="00C5732B" w:rsidRDefault="00CC14E6" w:rsidP="00CC14E6">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732B">
        <w:rPr>
          <w:rFonts w:cs="Arial"/>
          <w:sz w:val="24"/>
          <w:szCs w:val="24"/>
        </w:rPr>
        <w:t>rury bezciśnieniowe (kanalizacyjne) (PN-67/B-14753).</w:t>
      </w:r>
    </w:p>
    <w:p w:rsidR="00CC14E6" w:rsidRPr="00C5732B" w:rsidRDefault="00CC14E6" w:rsidP="00CC14E6">
      <w:pPr>
        <w:numPr>
          <w:ilvl w:val="0"/>
          <w:numId w:val="7"/>
        </w:numPr>
        <w:tabs>
          <w:tab w:val="clear" w:pos="360"/>
          <w:tab w:val="num" w:pos="567"/>
          <w:tab w:val="num" w:pos="1440"/>
        </w:tabs>
        <w:spacing w:after="0" w:line="360" w:lineRule="auto"/>
        <w:ind w:left="1134" w:firstLine="0"/>
        <w:jc w:val="both"/>
        <w:rPr>
          <w:rFonts w:cs="Arial"/>
          <w:sz w:val="24"/>
          <w:szCs w:val="24"/>
        </w:rPr>
      </w:pPr>
      <w:r w:rsidRPr="00C5732B">
        <w:rPr>
          <w:rFonts w:cs="Arial"/>
          <w:sz w:val="24"/>
          <w:szCs w:val="24"/>
        </w:rPr>
        <w:t>rury ciśnieniowe (PN-68/B-14750).</w:t>
      </w:r>
    </w:p>
    <w:p w:rsidR="00CC14E6" w:rsidRPr="00A528B3" w:rsidRDefault="00CC14E6" w:rsidP="00CC14E6">
      <w:pPr>
        <w:numPr>
          <w:ilvl w:val="0"/>
          <w:numId w:val="7"/>
        </w:numPr>
        <w:tabs>
          <w:tab w:val="clear" w:pos="360"/>
          <w:tab w:val="num" w:pos="567"/>
          <w:tab w:val="num" w:pos="1440"/>
        </w:tabs>
        <w:spacing w:after="0" w:line="360" w:lineRule="auto"/>
        <w:ind w:left="1134" w:firstLine="0"/>
        <w:jc w:val="both"/>
        <w:rPr>
          <w:rFonts w:cs="Arial"/>
        </w:rPr>
      </w:pPr>
      <w:r w:rsidRPr="00C5732B">
        <w:rPr>
          <w:rFonts w:cs="Arial"/>
          <w:sz w:val="24"/>
          <w:szCs w:val="24"/>
        </w:rPr>
        <w:t>kształtki kanalizacyjne (PN-68/B-14752).</w:t>
      </w:r>
    </w:p>
    <w:p w:rsidR="00CC14E6" w:rsidRPr="00A528B3" w:rsidRDefault="00CC14E6" w:rsidP="00CC14E6">
      <w:pPr>
        <w:numPr>
          <w:ilvl w:val="0"/>
          <w:numId w:val="7"/>
        </w:numPr>
        <w:tabs>
          <w:tab w:val="clear" w:pos="360"/>
          <w:tab w:val="num" w:pos="567"/>
          <w:tab w:val="num" w:pos="1440"/>
        </w:tabs>
        <w:spacing w:after="0" w:line="360" w:lineRule="auto"/>
        <w:ind w:left="1134" w:firstLine="0"/>
        <w:jc w:val="both"/>
        <w:rPr>
          <w:rFonts w:cs="Arial"/>
        </w:rPr>
      </w:pPr>
      <w:r w:rsidRPr="00A528B3">
        <w:rPr>
          <w:rFonts w:cs="Arial"/>
        </w:rPr>
        <w:t>kształtki do przewodów</w:t>
      </w:r>
      <w:r>
        <w:rPr>
          <w:rFonts w:cs="Arial"/>
        </w:rPr>
        <w:t xml:space="preserve"> wentylacyjnych (BN-73/8865-10).</w:t>
      </w:r>
    </w:p>
    <w:p w:rsidR="00CC14E6" w:rsidRPr="00A528B3" w:rsidRDefault="00CC14E6" w:rsidP="00CC14E6">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A528B3">
        <w:rPr>
          <w:rFonts w:ascii="Calibri" w:hAnsi="Calibri" w:cs="Arial"/>
        </w:rPr>
        <w:t>płytki „PACE" oraz kształtki [AC] prasowane nieimpregnowane dla elektrotechni</w:t>
      </w:r>
      <w:r w:rsidRPr="00A528B3">
        <w:rPr>
          <w:rFonts w:ascii="Calibri" w:hAnsi="Calibri" w:cs="Arial"/>
        </w:rPr>
        <w:softHyphen/>
        <w:t xml:space="preserve">ki </w:t>
      </w:r>
      <w:r>
        <w:rPr>
          <w:rFonts w:ascii="Calibri" w:hAnsi="Calibri" w:cs="Arial"/>
        </w:rPr>
        <w:tab/>
        <w:t>(BN-67/6758-01, BN-70/6754-01).</w:t>
      </w:r>
    </w:p>
    <w:p w:rsidR="00CC14E6" w:rsidRPr="00A528B3" w:rsidRDefault="00CC14E6" w:rsidP="00CC14E6">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Pr>
          <w:rFonts w:ascii="Calibri" w:hAnsi="Calibri" w:cs="Arial"/>
        </w:rPr>
        <w:t>zbiorniki na wodę.</w:t>
      </w:r>
    </w:p>
    <w:p w:rsidR="00CC14E6" w:rsidRPr="00A528B3" w:rsidRDefault="00CC14E6" w:rsidP="00CC14E6">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A528B3">
        <w:rPr>
          <w:rFonts w:ascii="Calibri" w:hAnsi="Calibri" w:cs="Arial"/>
        </w:rPr>
        <w:t>osłony do kanałów spalinowych</w:t>
      </w:r>
      <w:r>
        <w:rPr>
          <w:rFonts w:ascii="Calibri" w:hAnsi="Calibri" w:cs="Arial"/>
        </w:rPr>
        <w:t>.</w:t>
      </w:r>
    </w:p>
    <w:p w:rsidR="00CC14E6" w:rsidRPr="00A528B3" w:rsidRDefault="00CC14E6" w:rsidP="00CC14E6">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A528B3">
        <w:rPr>
          <w:rFonts w:ascii="Calibri" w:hAnsi="Calibri" w:cs="Arial"/>
        </w:rPr>
        <w:t>kształtki do wentylacji zewnętrznych</w:t>
      </w:r>
      <w:r>
        <w:rPr>
          <w:rFonts w:ascii="Calibri" w:hAnsi="Calibri" w:cs="Arial"/>
        </w:rPr>
        <w:t>.</w:t>
      </w:r>
    </w:p>
    <w:p w:rsidR="00CC14E6" w:rsidRPr="00A528B3" w:rsidRDefault="00CC14E6" w:rsidP="00CC14E6">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A528B3">
        <w:rPr>
          <w:rFonts w:ascii="Calibri" w:hAnsi="Calibri" w:cs="Arial"/>
        </w:rPr>
        <w:t>kształtki do osłon rurociągów ciepłowniczych</w:t>
      </w:r>
      <w:r>
        <w:rPr>
          <w:rFonts w:ascii="Calibri" w:hAnsi="Calibri" w:cs="Arial"/>
        </w:rPr>
        <w:t>.</w:t>
      </w:r>
    </w:p>
    <w:p w:rsidR="00CC14E6" w:rsidRPr="00A528B3" w:rsidRDefault="00CC14E6" w:rsidP="00CC14E6">
      <w:pPr>
        <w:pStyle w:val="Tekstpodstawowy"/>
        <w:tabs>
          <w:tab w:val="num" w:pos="567"/>
        </w:tabs>
        <w:spacing w:line="360" w:lineRule="auto"/>
        <w:ind w:left="709"/>
        <w:rPr>
          <w:rFonts w:ascii="Calibri" w:hAnsi="Calibri" w:cs="Arial"/>
          <w:i w:val="0"/>
        </w:rPr>
      </w:pPr>
    </w:p>
    <w:p w:rsidR="00CC14E6" w:rsidRPr="00B7261F" w:rsidRDefault="00CC14E6" w:rsidP="00CC14E6">
      <w:pPr>
        <w:tabs>
          <w:tab w:val="num" w:pos="567"/>
        </w:tabs>
        <w:spacing w:line="360" w:lineRule="auto"/>
        <w:ind w:left="709"/>
        <w:jc w:val="both"/>
        <w:rPr>
          <w:rFonts w:cs="Arial"/>
        </w:rPr>
      </w:pPr>
      <w:r>
        <w:rPr>
          <w:rFonts w:cs="Arial"/>
        </w:rPr>
        <w:tab/>
        <w:t>Sp</w:t>
      </w:r>
      <w:r w:rsidRPr="00A528B3">
        <w:rPr>
          <w:rFonts w:cs="Arial"/>
        </w:rPr>
        <w:t>ośród płyt płaskich najczęściej n</w:t>
      </w:r>
      <w:r>
        <w:rPr>
          <w:rFonts w:cs="Arial"/>
        </w:rPr>
        <w:t xml:space="preserve">a dachach stosowano, zwłaszcza </w:t>
      </w:r>
      <w:r w:rsidRPr="00A528B3">
        <w:rPr>
          <w:rFonts w:cs="Arial"/>
        </w:rPr>
        <w:t>w południowej Polsce płyty typu „Karo” nazywane też, nieprawidłowo</w:t>
      </w:r>
      <w:r>
        <w:rPr>
          <w:rFonts w:cs="Arial"/>
        </w:rPr>
        <w:t>,</w:t>
      </w:r>
      <w:r w:rsidRPr="00A528B3">
        <w:rPr>
          <w:rFonts w:cs="Arial"/>
        </w:rPr>
        <w:t xml:space="preserve"> szablonami. Były to płyty o wymiarach 400 </w:t>
      </w:r>
      <w:r w:rsidRPr="00A528B3">
        <w:rPr>
          <w:rFonts w:cs="Arial"/>
        </w:rPr>
        <w:sym w:font="Symbol" w:char="F0B4"/>
      </w:r>
      <w:r w:rsidRPr="00A528B3">
        <w:rPr>
          <w:rFonts w:cs="Arial"/>
        </w:rPr>
        <w:t xml:space="preserve"> </w:t>
      </w:r>
      <w:smartTag w:uri="urn:schemas-microsoft-com:office:smarttags" w:element="metricconverter">
        <w:smartTagPr>
          <w:attr w:name="ProductID" w:val="400 mm"/>
        </w:smartTagPr>
        <w:r w:rsidRPr="00A528B3">
          <w:rPr>
            <w:rFonts w:cs="Arial"/>
          </w:rPr>
          <w:t>400 mm</w:t>
        </w:r>
      </w:smartTag>
      <w:r w:rsidRPr="00A528B3">
        <w:rPr>
          <w:rFonts w:cs="Arial"/>
        </w:rPr>
        <w:t xml:space="preserve"> i grubości </w:t>
      </w:r>
      <w:smartTag w:uri="urn:schemas-microsoft-com:office:smarttags" w:element="metricconverter">
        <w:smartTagPr>
          <w:attr w:name="ProductID" w:val="6 mm"/>
        </w:smartTagPr>
        <w:r w:rsidRPr="00A528B3">
          <w:rPr>
            <w:rFonts w:cs="Arial"/>
          </w:rPr>
          <w:t xml:space="preserve">6 </w:t>
        </w:r>
        <w:proofErr w:type="spellStart"/>
        <w:r w:rsidRPr="00A528B3">
          <w:rPr>
            <w:rFonts w:cs="Arial"/>
          </w:rPr>
          <w:t>mm</w:t>
        </w:r>
      </w:smartTag>
      <w:proofErr w:type="spellEnd"/>
      <w:r w:rsidRPr="00A528B3">
        <w:rPr>
          <w:rFonts w:cs="Arial"/>
        </w:rPr>
        <w:t>. Płyty te dzięki dodatkowemu zagęszczeniu w procesie prasowania cechują się mniejszą porowatością niż płyty falis</w:t>
      </w:r>
      <w:r>
        <w:rPr>
          <w:rFonts w:cs="Arial"/>
        </w:rPr>
        <w:t xml:space="preserve">te. Różnica ta jest dość duża, </w:t>
      </w:r>
      <w:r w:rsidRPr="00A528B3">
        <w:rPr>
          <w:rFonts w:cs="Arial"/>
        </w:rPr>
        <w:t>co uwidacznia nasiąkli</w:t>
      </w:r>
      <w:r>
        <w:rPr>
          <w:rFonts w:cs="Arial"/>
        </w:rPr>
        <w:t xml:space="preserve">wość wynosząca dla płyt „Karo” </w:t>
      </w:r>
      <w:r w:rsidRPr="00A528B3">
        <w:rPr>
          <w:rFonts w:cs="Arial"/>
        </w:rPr>
        <w:t>16%</w:t>
      </w:r>
      <w:r>
        <w:rPr>
          <w:rFonts w:cs="Arial"/>
        </w:rPr>
        <w:t>,</w:t>
      </w:r>
      <w:r w:rsidRPr="00A528B3">
        <w:rPr>
          <w:rFonts w:cs="Arial"/>
        </w:rPr>
        <w:t xml:space="preserve"> podczas gdy nasiąkliwość płyt falistych wynosi 27%. Mała porowatość płyt prasowanych pozwala przypuszczać, że ich odporność na </w:t>
      </w:r>
      <w:r>
        <w:rPr>
          <w:rFonts w:cs="Arial"/>
        </w:rPr>
        <w:t xml:space="preserve">korozję będzie lepsza niż </w:t>
      </w:r>
      <w:r>
        <w:rPr>
          <w:rFonts w:cs="Arial"/>
        </w:rPr>
        <w:lastRenderedPageBreak/>
        <w:t xml:space="preserve">płyt </w:t>
      </w:r>
      <w:r w:rsidRPr="00A528B3">
        <w:rPr>
          <w:rFonts w:cs="Arial"/>
        </w:rPr>
        <w:t>nieprasowanych. Tak jest w istocie i świadczą za tym liczne obserwacje dachów po wielu latach eksploatacji.</w:t>
      </w:r>
    </w:p>
    <w:p w:rsidR="00CC14E6" w:rsidRDefault="00CC14E6" w:rsidP="00CC14E6">
      <w:pPr>
        <w:tabs>
          <w:tab w:val="num" w:pos="567"/>
        </w:tabs>
        <w:spacing w:after="0" w:line="360" w:lineRule="auto"/>
        <w:ind w:left="709"/>
        <w:rPr>
          <w:rFonts w:cs="Arial"/>
          <w:b/>
        </w:rPr>
      </w:pPr>
    </w:p>
    <w:p w:rsidR="00CC14E6" w:rsidRPr="00B62BCE" w:rsidRDefault="00CC14E6" w:rsidP="00CC14E6">
      <w:pPr>
        <w:tabs>
          <w:tab w:val="num" w:pos="567"/>
        </w:tabs>
        <w:spacing w:after="0" w:line="360" w:lineRule="auto"/>
        <w:ind w:left="709"/>
        <w:rPr>
          <w:rFonts w:cs="Arial"/>
          <w:b/>
          <w:sz w:val="24"/>
          <w:szCs w:val="24"/>
        </w:rPr>
      </w:pPr>
      <w:r w:rsidRPr="00C5732B">
        <w:rPr>
          <w:rFonts w:cs="Arial"/>
          <w:b/>
          <w:sz w:val="24"/>
          <w:szCs w:val="24"/>
        </w:rPr>
        <w:t>4.3  Klasyfikacja wyrobów zawierających azbest</w:t>
      </w:r>
    </w:p>
    <w:p w:rsidR="00CC14E6" w:rsidRDefault="00CC14E6" w:rsidP="00CC14E6">
      <w:pPr>
        <w:pStyle w:val="Tekstpodstawowy"/>
        <w:tabs>
          <w:tab w:val="num" w:pos="567"/>
        </w:tabs>
        <w:spacing w:line="360" w:lineRule="auto"/>
        <w:ind w:left="709"/>
        <w:rPr>
          <w:rFonts w:ascii="Calibri" w:hAnsi="Calibri" w:cs="Arial"/>
          <w:i w:val="0"/>
        </w:rPr>
      </w:pPr>
      <w:r>
        <w:rPr>
          <w:rFonts w:ascii="Calibri" w:hAnsi="Calibri" w:cs="Arial"/>
          <w:i w:val="0"/>
        </w:rPr>
        <w:tab/>
        <w:t>Wyróżniamy</w:t>
      </w:r>
      <w:r w:rsidRPr="00A528B3">
        <w:rPr>
          <w:rFonts w:ascii="Calibri" w:hAnsi="Calibri" w:cs="Arial"/>
          <w:i w:val="0"/>
        </w:rPr>
        <w:t xml:space="preserve"> dwie klasy w zależności od zawartości azbestu, stosowanego spoi</w:t>
      </w:r>
      <w:r>
        <w:rPr>
          <w:rFonts w:ascii="Calibri" w:hAnsi="Calibri" w:cs="Arial"/>
          <w:i w:val="0"/>
        </w:rPr>
        <w:t>wa oraz gęstości objętościowej:</w:t>
      </w:r>
    </w:p>
    <w:p w:rsidR="00CC14E6" w:rsidRDefault="00CC14E6" w:rsidP="00CC14E6">
      <w:pPr>
        <w:pStyle w:val="Tekstpodstawowy"/>
        <w:tabs>
          <w:tab w:val="num" w:pos="567"/>
        </w:tabs>
        <w:spacing w:line="360" w:lineRule="auto"/>
        <w:ind w:left="709"/>
        <w:rPr>
          <w:rFonts w:ascii="Calibri" w:hAnsi="Calibri" w:cs="Arial"/>
          <w:i w:val="0"/>
        </w:rPr>
      </w:pPr>
    </w:p>
    <w:p w:rsidR="00CC14E6" w:rsidRPr="00A528B3" w:rsidRDefault="00CC14E6" w:rsidP="00CC14E6">
      <w:pPr>
        <w:pStyle w:val="Tekstpodstawowy"/>
        <w:tabs>
          <w:tab w:val="num" w:pos="567"/>
        </w:tabs>
        <w:spacing w:line="360" w:lineRule="auto"/>
        <w:ind w:left="709"/>
        <w:rPr>
          <w:rFonts w:ascii="Calibri" w:hAnsi="Calibri" w:cs="Arial"/>
          <w:i w:val="0"/>
        </w:rPr>
      </w:pPr>
      <w:r>
        <w:rPr>
          <w:rFonts w:ascii="Calibri" w:hAnsi="Calibri" w:cs="Arial"/>
          <w:i w:val="0"/>
        </w:rPr>
        <w:tab/>
      </w:r>
      <w:r>
        <w:rPr>
          <w:rFonts w:ascii="Calibri" w:hAnsi="Calibri" w:cs="Arial"/>
          <w:b/>
          <w:i w:val="0"/>
        </w:rPr>
        <w:t xml:space="preserve">Klasa </w:t>
      </w:r>
      <w:r w:rsidRPr="00F02AB6">
        <w:rPr>
          <w:rFonts w:ascii="Calibri" w:hAnsi="Calibri" w:cs="Arial"/>
          <w:b/>
          <w:i w:val="0"/>
        </w:rPr>
        <w:t>I</w:t>
      </w:r>
      <w:r w:rsidRPr="00A528B3">
        <w:rPr>
          <w:rFonts w:ascii="Calibri" w:hAnsi="Calibri" w:cs="Arial"/>
          <w:i w:val="0"/>
        </w:rPr>
        <w:t xml:space="preserve"> („miękkie”) obejmuje wyroby o gęstości objętościowej mniejszej </w:t>
      </w:r>
      <w:r w:rsidRPr="00A528B3">
        <w:rPr>
          <w:rFonts w:ascii="Calibri" w:hAnsi="Calibri" w:cs="Arial"/>
          <w:i w:val="0"/>
        </w:rPr>
        <w:br/>
        <w:t>od 1000 kg/ m</w:t>
      </w:r>
      <w:r w:rsidRPr="00A528B3">
        <w:rPr>
          <w:rFonts w:ascii="Calibri" w:hAnsi="Calibri" w:cs="Arial"/>
          <w:i w:val="0"/>
          <w:vertAlign w:val="superscript"/>
        </w:rPr>
        <w:t xml:space="preserve"> 3 </w:t>
      </w:r>
      <w:r w:rsidRPr="00A528B3">
        <w:rPr>
          <w:rFonts w:ascii="Calibri" w:hAnsi="Calibri" w:cs="Arial"/>
          <w:i w:val="0"/>
        </w:rPr>
        <w:t>, zawierające powyżej 20 % azbestu. Najczęściej stosowane w tej grupie były wyroby tekstylne, używane przez pracowników w celach ochronnych, koce gaśnicze, szczeliwa plecione, tektury, płytki podłogowe PCW, masy azbestowe natryskowe stosowane były jako izolacja ognioochronna konstrukcji stalowych i przegród budowlanych.</w:t>
      </w:r>
    </w:p>
    <w:p w:rsidR="00CC14E6" w:rsidRPr="00A528B3" w:rsidRDefault="00CC14E6" w:rsidP="00CC14E6">
      <w:pPr>
        <w:pStyle w:val="Tekstpodstawowy"/>
        <w:tabs>
          <w:tab w:val="num" w:pos="567"/>
        </w:tabs>
        <w:spacing w:line="360" w:lineRule="auto"/>
        <w:ind w:left="709"/>
        <w:rPr>
          <w:rFonts w:ascii="Calibri" w:hAnsi="Calibri" w:cs="Arial"/>
          <w:i w:val="0"/>
        </w:rPr>
      </w:pPr>
      <w:r>
        <w:rPr>
          <w:rFonts w:ascii="Calibri" w:hAnsi="Calibri" w:cs="Arial"/>
          <w:i w:val="0"/>
        </w:rPr>
        <w:tab/>
      </w:r>
      <w:r w:rsidRPr="00F02AB6">
        <w:rPr>
          <w:rFonts w:ascii="Calibri" w:hAnsi="Calibri" w:cs="Arial"/>
          <w:b/>
          <w:i w:val="0"/>
        </w:rPr>
        <w:t>Klasa II</w:t>
      </w:r>
      <w:r w:rsidRPr="00A528B3">
        <w:rPr>
          <w:rFonts w:ascii="Calibri" w:hAnsi="Calibri" w:cs="Arial"/>
          <w:i w:val="0"/>
        </w:rPr>
        <w:t xml:space="preserve"> ( „twarde”) obejmuje wyroby o gęsto</w:t>
      </w:r>
      <w:r>
        <w:rPr>
          <w:rFonts w:ascii="Calibri" w:hAnsi="Calibri" w:cs="Arial"/>
          <w:i w:val="0"/>
        </w:rPr>
        <w:t xml:space="preserve">ści objętościowej powyżej 1000 </w:t>
      </w:r>
      <w:r w:rsidRPr="00A528B3">
        <w:rPr>
          <w:rFonts w:ascii="Calibri" w:hAnsi="Calibri" w:cs="Arial"/>
          <w:i w:val="0"/>
        </w:rPr>
        <w:t>kg /m</w:t>
      </w:r>
      <w:r w:rsidRPr="00A528B3">
        <w:rPr>
          <w:rFonts w:ascii="Calibri" w:hAnsi="Calibri" w:cs="Arial"/>
          <w:i w:val="0"/>
          <w:vertAlign w:val="superscript"/>
        </w:rPr>
        <w:t>3</w:t>
      </w:r>
      <w:r w:rsidRPr="00A528B3">
        <w:rPr>
          <w:rFonts w:ascii="Calibri" w:hAnsi="Calibri" w:cs="Arial"/>
          <w:i w:val="0"/>
        </w:rPr>
        <w:t>, zawierające poniżej 20% azbestu</w:t>
      </w:r>
      <w:r>
        <w:rPr>
          <w:rFonts w:ascii="Calibri" w:hAnsi="Calibri" w:cs="Arial"/>
          <w:i w:val="0"/>
          <w:vertAlign w:val="superscript"/>
        </w:rPr>
        <w:t xml:space="preserve">. </w:t>
      </w:r>
      <w:r w:rsidRPr="00A528B3">
        <w:rPr>
          <w:rFonts w:ascii="Calibri" w:hAnsi="Calibri" w:cs="Arial"/>
          <w:i w:val="0"/>
          <w:vertAlign w:val="superscript"/>
        </w:rPr>
        <w:t xml:space="preserve"> </w:t>
      </w:r>
      <w:r w:rsidRPr="00A528B3">
        <w:rPr>
          <w:rFonts w:ascii="Calibri" w:hAnsi="Calibri" w:cs="Arial"/>
          <w:i w:val="0"/>
        </w:rPr>
        <w:t xml:space="preserve">W wyrobach tych włókna azbestowe są mocno związane. Niebezpieczeństwo dla zdrowia i środowiska stwarza mechaniczna obróbka tych wyrobów </w:t>
      </w:r>
      <w:r>
        <w:rPr>
          <w:rFonts w:ascii="Calibri" w:hAnsi="Calibri" w:cs="Arial"/>
          <w:i w:val="0"/>
        </w:rPr>
        <w:t xml:space="preserve">(cięcie, </w:t>
      </w:r>
      <w:r w:rsidRPr="00A528B3">
        <w:rPr>
          <w:rFonts w:ascii="Calibri" w:hAnsi="Calibri" w:cs="Arial"/>
          <w:i w:val="0"/>
        </w:rPr>
        <w:t>wiercenie otworów, rozbijanie, zrzucania). W grupie tej najbardziej rozpowszechnione są płyty azbestowo- cementowe faliste oraz płyty „karo” s</w:t>
      </w:r>
      <w:r>
        <w:rPr>
          <w:rFonts w:ascii="Calibri" w:hAnsi="Calibri" w:cs="Arial"/>
          <w:i w:val="0"/>
        </w:rPr>
        <w:t xml:space="preserve">tosowane jako pokrycia dachowe </w:t>
      </w:r>
      <w:r w:rsidRPr="00A528B3">
        <w:rPr>
          <w:rFonts w:ascii="Calibri" w:hAnsi="Calibri" w:cs="Arial"/>
          <w:i w:val="0"/>
        </w:rPr>
        <w:t xml:space="preserve">i elewacje zewnętrzne. Płyty płaskie wykorzystywane były jako elewacje zewnętrzne, ściany osłonowe, ściany działowe, osłony ścian przewodów windowych, szybów wentylacyjnych i instalacyjnych w budownictwie wielokondygnacyjnym.  W mniejszych ilościach stosowano rury, w instalacjach wodociągowych i kanalizacyjnych, a także jako przewody kominowe i zsypy. </w:t>
      </w:r>
    </w:p>
    <w:p w:rsidR="00CC14E6" w:rsidRPr="00A528B3" w:rsidRDefault="00CC14E6" w:rsidP="00CC14E6">
      <w:pPr>
        <w:tabs>
          <w:tab w:val="num" w:pos="567"/>
          <w:tab w:val="num" w:pos="900"/>
        </w:tabs>
        <w:spacing w:line="360" w:lineRule="auto"/>
        <w:ind w:left="709"/>
        <w:rPr>
          <w:rFonts w:cs="Arial"/>
          <w:caps/>
        </w:rPr>
      </w:pPr>
    </w:p>
    <w:p w:rsidR="00CC14E6" w:rsidRPr="00B62BCE" w:rsidRDefault="00CC14E6" w:rsidP="00CC14E6">
      <w:pPr>
        <w:pStyle w:val="Tekstpodstawowy"/>
        <w:spacing w:line="360" w:lineRule="auto"/>
        <w:ind w:left="709"/>
        <w:rPr>
          <w:rFonts w:ascii="Calibri" w:hAnsi="Calibri" w:cs="Arial"/>
          <w:b/>
          <w:i w:val="0"/>
        </w:rPr>
      </w:pPr>
      <w:r>
        <w:rPr>
          <w:rFonts w:ascii="Calibri" w:hAnsi="Calibri" w:cs="Arial"/>
          <w:b/>
          <w:i w:val="0"/>
        </w:rPr>
        <w:t xml:space="preserve">4.4  </w:t>
      </w:r>
      <w:r w:rsidRPr="00F02AB6">
        <w:rPr>
          <w:rFonts w:ascii="Calibri" w:hAnsi="Calibri" w:cs="Arial"/>
          <w:b/>
          <w:i w:val="0"/>
        </w:rPr>
        <w:t>Korozja powierzchni płyt azbestowych i emisja włókien azbestu</w:t>
      </w:r>
    </w:p>
    <w:p w:rsidR="00CC14E6" w:rsidRDefault="00CC14E6" w:rsidP="00CC14E6">
      <w:pPr>
        <w:pStyle w:val="Tekstpodstawowy"/>
        <w:tabs>
          <w:tab w:val="num" w:pos="567"/>
        </w:tabs>
        <w:spacing w:line="360" w:lineRule="auto"/>
        <w:ind w:left="709"/>
        <w:rPr>
          <w:rFonts w:ascii="Calibri" w:hAnsi="Calibri" w:cs="Arial"/>
          <w:i w:val="0"/>
        </w:rPr>
      </w:pPr>
      <w:r>
        <w:rPr>
          <w:rFonts w:ascii="Calibri" w:hAnsi="Calibri" w:cs="Arial"/>
          <w:i w:val="0"/>
        </w:rPr>
        <w:tab/>
        <w:t>Wyroby azbestowo-</w:t>
      </w:r>
      <w:r w:rsidRPr="00A528B3">
        <w:rPr>
          <w:rFonts w:ascii="Calibri" w:hAnsi="Calibri" w:cs="Arial"/>
          <w:i w:val="0"/>
        </w:rPr>
        <w:t xml:space="preserve">cementowe ze względu na rodzaj zastosowanych substancji składowych można </w:t>
      </w:r>
      <w:r>
        <w:rPr>
          <w:rFonts w:ascii="Calibri" w:hAnsi="Calibri" w:cs="Arial"/>
          <w:i w:val="0"/>
        </w:rPr>
        <w:t xml:space="preserve">porównać z betonem towarowym. </w:t>
      </w:r>
      <w:r w:rsidRPr="00A528B3">
        <w:rPr>
          <w:rFonts w:ascii="Calibri" w:hAnsi="Calibri" w:cs="Arial"/>
          <w:i w:val="0"/>
        </w:rPr>
        <w:t xml:space="preserve">Korozja eternitu (nazwa towarowa wyrobów azbestowo-cementowych) przebiega podobnie jak korozja betonu. Określenie czasu „technicznego życia” eternitu zależne od wielu czynników, jest przedmiotem aktywnej dyskusji środowisk naukowych. Ze względu na zróżnicowanie czynników korozyjnych występujących w środowisku przeciętny okres użytkowania waha się od 20 do </w:t>
      </w:r>
      <w:r w:rsidRPr="00A528B3">
        <w:rPr>
          <w:rFonts w:ascii="Calibri" w:hAnsi="Calibri" w:cs="Arial"/>
          <w:i w:val="0"/>
        </w:rPr>
        <w:lastRenderedPageBreak/>
        <w:t>60 lat. Z tych powodów przyjmuje się, że przeciętny czas użytkowania wyrobów eternitowych (zawierających od 9,5% - 12,5% czystego azbestu) to 30 lat.</w:t>
      </w:r>
    </w:p>
    <w:p w:rsidR="00CC14E6" w:rsidRPr="00A528B3" w:rsidRDefault="00CC14E6" w:rsidP="00CC14E6">
      <w:pPr>
        <w:pStyle w:val="Tekstpodstawowy"/>
        <w:tabs>
          <w:tab w:val="num" w:pos="567"/>
        </w:tabs>
        <w:spacing w:line="360" w:lineRule="auto"/>
        <w:ind w:left="709"/>
        <w:rPr>
          <w:rFonts w:ascii="Calibri" w:hAnsi="Calibri" w:cs="Arial"/>
          <w:i w:val="0"/>
        </w:rPr>
      </w:pPr>
    </w:p>
    <w:p w:rsidR="00CC14E6" w:rsidRDefault="00CC14E6" w:rsidP="00CC14E6">
      <w:pPr>
        <w:pStyle w:val="Tekstpodstawowy"/>
        <w:tabs>
          <w:tab w:val="num" w:pos="567"/>
        </w:tabs>
        <w:spacing w:line="360" w:lineRule="auto"/>
        <w:ind w:left="709"/>
        <w:rPr>
          <w:rFonts w:ascii="Calibri" w:hAnsi="Calibri" w:cs="Arial"/>
          <w:i w:val="0"/>
        </w:rPr>
      </w:pPr>
      <w:r>
        <w:rPr>
          <w:rFonts w:ascii="Calibri" w:hAnsi="Calibri" w:cs="Arial"/>
          <w:i w:val="0"/>
        </w:rPr>
        <w:tab/>
      </w:r>
      <w:r w:rsidRPr="00A528B3">
        <w:rPr>
          <w:rFonts w:ascii="Calibri" w:hAnsi="Calibri" w:cs="Arial"/>
          <w:i w:val="0"/>
        </w:rPr>
        <w:t>Po osiągnięciu wieku technologicznego (ok</w:t>
      </w:r>
      <w:r>
        <w:rPr>
          <w:rFonts w:ascii="Calibri" w:hAnsi="Calibri" w:cs="Arial"/>
          <w:i w:val="0"/>
        </w:rPr>
        <w:t xml:space="preserve">oło 30 lat) z wyrobów azbestowo-cementowych </w:t>
      </w:r>
      <w:r w:rsidRPr="00A528B3">
        <w:rPr>
          <w:rFonts w:ascii="Calibri" w:hAnsi="Calibri" w:cs="Arial"/>
          <w:i w:val="0"/>
        </w:rPr>
        <w:t>rozpoczyna się „samois</w:t>
      </w:r>
      <w:r>
        <w:rPr>
          <w:rFonts w:ascii="Calibri" w:hAnsi="Calibri" w:cs="Arial"/>
          <w:i w:val="0"/>
        </w:rPr>
        <w:t xml:space="preserve">tne”  pylenie włókien azbestu. </w:t>
      </w:r>
      <w:r w:rsidRPr="00A528B3">
        <w:rPr>
          <w:rFonts w:ascii="Calibri" w:hAnsi="Calibri" w:cs="Arial"/>
          <w:i w:val="0"/>
        </w:rPr>
        <w:t>W niektórych przypadkach stan ten może wystąpić tak wcześniej</w:t>
      </w:r>
      <w:r>
        <w:rPr>
          <w:rFonts w:ascii="Calibri" w:hAnsi="Calibri" w:cs="Arial"/>
          <w:i w:val="0"/>
        </w:rPr>
        <w:t>,</w:t>
      </w:r>
      <w:r w:rsidRPr="00A528B3">
        <w:rPr>
          <w:rFonts w:ascii="Calibri" w:hAnsi="Calibri" w:cs="Arial"/>
          <w:i w:val="0"/>
        </w:rPr>
        <w:t xml:space="preserve"> jak i później. Powoduje to pojawianie się zwiększonego stężenia włókien w otoczeniu obiektów z wbudowanym azbestem. Dodatkowym źródłem emisji tychże włókien są wyroby z odłamanymi częściami, bądź całkowicie popękane. Kolejnym powodem zwiększenia emisji włókien do powietrza atmosferycznego jest korozja biologiczna, czyli obecność glonów i mchów na powierzchni płyty eternitowej.</w:t>
      </w:r>
      <w:r>
        <w:rPr>
          <w:rFonts w:ascii="Calibri" w:hAnsi="Calibri" w:cs="Arial"/>
          <w:i w:val="0"/>
        </w:rPr>
        <w:t xml:space="preserve"> </w:t>
      </w:r>
      <w:r w:rsidRPr="00A528B3">
        <w:rPr>
          <w:rFonts w:ascii="Calibri" w:hAnsi="Calibri" w:cs="Arial"/>
          <w:i w:val="0"/>
        </w:rPr>
        <w:t>Największym źródłem zagrożenia pyłami azbestu są wszelkie prace wykonywane przy wyrobach zawierających azbest.</w:t>
      </w:r>
    </w:p>
    <w:p w:rsidR="00CC14E6" w:rsidRPr="00A528B3" w:rsidRDefault="00CC14E6" w:rsidP="00CC14E6">
      <w:pPr>
        <w:pStyle w:val="Tekstpodstawowy"/>
        <w:tabs>
          <w:tab w:val="num" w:pos="567"/>
        </w:tabs>
        <w:spacing w:line="360" w:lineRule="auto"/>
        <w:ind w:left="709"/>
        <w:rPr>
          <w:rFonts w:ascii="Calibri" w:hAnsi="Calibri" w:cs="Arial"/>
          <w:i w:val="0"/>
        </w:rPr>
      </w:pPr>
    </w:p>
    <w:p w:rsidR="00CC14E6" w:rsidRDefault="00CC14E6" w:rsidP="00CC14E6">
      <w:pPr>
        <w:pStyle w:val="Tekstpodstawowy"/>
        <w:tabs>
          <w:tab w:val="num" w:pos="567"/>
        </w:tabs>
        <w:spacing w:line="360" w:lineRule="auto"/>
        <w:ind w:left="709"/>
        <w:rPr>
          <w:rFonts w:ascii="Calibri" w:hAnsi="Calibri" w:cs="Arial"/>
          <w:i w:val="0"/>
        </w:rPr>
      </w:pPr>
      <w:r>
        <w:rPr>
          <w:rFonts w:ascii="Calibri" w:hAnsi="Calibri" w:cs="Arial"/>
          <w:i w:val="0"/>
        </w:rPr>
        <w:tab/>
      </w:r>
      <w:r w:rsidRPr="00A528B3">
        <w:rPr>
          <w:rFonts w:ascii="Calibri" w:hAnsi="Calibri" w:cs="Arial"/>
          <w:i w:val="0"/>
        </w:rPr>
        <w:t>Biorąc pod uwagę roboty polegające na demontażu wyrobów zawierających azbest twardy (gęstość powyżej 1000 kg/m</w:t>
      </w:r>
      <w:r w:rsidRPr="00A528B3">
        <w:rPr>
          <w:rFonts w:ascii="Calibri" w:hAnsi="Calibri" w:cs="Arial"/>
          <w:i w:val="0"/>
          <w:vertAlign w:val="superscript"/>
        </w:rPr>
        <w:t>3</w:t>
      </w:r>
      <w:r w:rsidRPr="00A528B3">
        <w:rPr>
          <w:rFonts w:ascii="Calibri" w:hAnsi="Calibri" w:cs="Arial"/>
          <w:i w:val="0"/>
        </w:rPr>
        <w:t>), istniejące wymogi prawne zapewniają dużą prewencję pylenia włókien azbestu (oczywiście pod warunkiem bezwzględnego stosowania się do procedur i przepisów oraz dobrych praktyk przy usuwaniu wyrobów zawierających azbest). Podobnie sytuacja wygląda, gdy mamy do czynienia z transportem i utylizacją. Przykładem tego niech będą badania prowadzone na składowiskach wyrobów azbestowych, gdzie notowane stężenia włókien azbestu nie przekraczają norm ustalonych dla powietrza, jakim oddychają ludzie w strefie zamieszkania.</w:t>
      </w:r>
      <w:r>
        <w:rPr>
          <w:rFonts w:ascii="Calibri" w:hAnsi="Calibri" w:cs="Arial"/>
          <w:i w:val="0"/>
        </w:rPr>
        <w:t xml:space="preserve"> </w:t>
      </w:r>
      <w:r w:rsidRPr="00A528B3">
        <w:rPr>
          <w:rFonts w:ascii="Calibri" w:hAnsi="Calibri" w:cs="Arial"/>
          <w:i w:val="0"/>
        </w:rPr>
        <w:t xml:space="preserve">Natomiast demontaż (a w zasadzie zrywanie eternitu z dachów i elewacji) przez osoby nieuprawnione i nieprzeszkolone doprowadza do znacznych przekroczeń norm czystości powietrza w zakresie zapylenia pyłem i włóknami azbestu. Karygodną praktyką jest </w:t>
      </w:r>
      <w:r>
        <w:rPr>
          <w:rFonts w:ascii="Calibri" w:hAnsi="Calibri" w:cs="Arial"/>
          <w:i w:val="0"/>
        </w:rPr>
        <w:t xml:space="preserve">wyrzucanie wyrobów azbestowych </w:t>
      </w:r>
      <w:r w:rsidRPr="00A528B3">
        <w:rPr>
          <w:rFonts w:ascii="Calibri" w:hAnsi="Calibri" w:cs="Arial"/>
          <w:i w:val="0"/>
        </w:rPr>
        <w:t>do lasów, rowów i innych miejsc. Powoduje to nie tylko znaczne skażenie powietrza w okolicy (najczęściej czystego, bo leśnego), ale ryzyko rozprzestrzenienia po większym terenie i potęgowanie skażenia. Obserwowany jest również proceder, (chociaż zmniejsza się ostatnio już jego skala) montaży eternitu z dachu na dach. Powoduje to skażenie podczas zdejmowania z pierwszego dachu,(roboty są wykonywane przez osoby przypadkowe, do tego w pośpiechu</w:t>
      </w:r>
      <w:r>
        <w:rPr>
          <w:rFonts w:ascii="Calibri" w:hAnsi="Calibri" w:cs="Arial"/>
          <w:i w:val="0"/>
        </w:rPr>
        <w:t xml:space="preserve">), również podczas </w:t>
      </w:r>
      <w:r>
        <w:rPr>
          <w:rFonts w:ascii="Calibri" w:hAnsi="Calibri" w:cs="Arial"/>
          <w:i w:val="0"/>
        </w:rPr>
        <w:lastRenderedPageBreak/>
        <w:t xml:space="preserve">transportu, </w:t>
      </w:r>
      <w:r w:rsidRPr="00A528B3">
        <w:rPr>
          <w:rFonts w:ascii="Calibri" w:hAnsi="Calibri" w:cs="Arial"/>
          <w:i w:val="0"/>
        </w:rPr>
        <w:t xml:space="preserve">a szczególnie  w czasie układania zdemontowanych uprzednio płyt na dachu docelowym. </w:t>
      </w:r>
    </w:p>
    <w:p w:rsidR="00CC14E6" w:rsidRPr="00A528B3" w:rsidRDefault="00CC14E6" w:rsidP="00CC14E6">
      <w:pPr>
        <w:pStyle w:val="Tekstpodstawowy"/>
        <w:tabs>
          <w:tab w:val="num" w:pos="567"/>
        </w:tabs>
        <w:spacing w:line="360" w:lineRule="auto"/>
        <w:ind w:left="709"/>
        <w:rPr>
          <w:rFonts w:ascii="Calibri" w:hAnsi="Calibri" w:cs="Arial"/>
          <w:i w:val="0"/>
        </w:rPr>
      </w:pPr>
    </w:p>
    <w:p w:rsidR="00CC14E6" w:rsidRDefault="00CC14E6" w:rsidP="00CC14E6">
      <w:pPr>
        <w:pStyle w:val="Tekstpodstawowy"/>
        <w:tabs>
          <w:tab w:val="num" w:pos="567"/>
        </w:tabs>
        <w:spacing w:line="360" w:lineRule="auto"/>
        <w:ind w:left="709"/>
        <w:rPr>
          <w:rFonts w:ascii="Calibri" w:hAnsi="Calibri" w:cs="Arial"/>
          <w:i w:val="0"/>
        </w:rPr>
      </w:pPr>
      <w:r>
        <w:rPr>
          <w:rFonts w:ascii="Calibri" w:hAnsi="Calibri" w:cs="Arial"/>
          <w:i w:val="0"/>
        </w:rPr>
        <w:tab/>
      </w:r>
      <w:r w:rsidRPr="00A528B3">
        <w:rPr>
          <w:rFonts w:ascii="Calibri" w:hAnsi="Calibri" w:cs="Arial"/>
          <w:i w:val="0"/>
        </w:rPr>
        <w:t xml:space="preserve">Wszystkie opisywane powyżej, naganne zachowania kuriozalnie uzyskują  akceptację społeczną (pomimo faktu, iż tego rodzaju działania szkodzą zdrowiu tegoż społeczeństwa) i uchodzą karze pomimo funkcjonowania odpowiednich przepisów. Warto zaznaczyć, że od stycznia 2005 </w:t>
      </w:r>
      <w:proofErr w:type="spellStart"/>
      <w:r w:rsidRPr="00A528B3">
        <w:rPr>
          <w:rFonts w:ascii="Calibri" w:hAnsi="Calibri" w:cs="Arial"/>
          <w:i w:val="0"/>
        </w:rPr>
        <w:t>r</w:t>
      </w:r>
      <w:proofErr w:type="spellEnd"/>
      <w:r w:rsidRPr="00A528B3">
        <w:rPr>
          <w:rFonts w:ascii="Calibri" w:hAnsi="Calibri" w:cs="Arial"/>
          <w:i w:val="0"/>
        </w:rPr>
        <w:t xml:space="preserve"> wymienione powyżej praktyki podlegają sankcjom karnym z mocy przepisów Kodeksu Karnego i są zagrożone oprócz grzywny karą pozbawienia wolności do lat 3.</w:t>
      </w:r>
    </w:p>
    <w:p w:rsidR="00CC14E6" w:rsidRPr="00A528B3" w:rsidRDefault="00CC14E6" w:rsidP="00CC14E6">
      <w:pPr>
        <w:pStyle w:val="Tekstpodstawowy"/>
        <w:tabs>
          <w:tab w:val="num" w:pos="567"/>
        </w:tabs>
        <w:spacing w:line="360" w:lineRule="auto"/>
        <w:ind w:left="709"/>
        <w:rPr>
          <w:rFonts w:ascii="Calibri" w:hAnsi="Calibri" w:cs="Arial"/>
          <w:i w:val="0"/>
        </w:rPr>
      </w:pPr>
    </w:p>
    <w:p w:rsidR="00CC14E6" w:rsidRPr="00A528B3" w:rsidRDefault="00CC14E6" w:rsidP="00CC14E6">
      <w:pPr>
        <w:pStyle w:val="Tekstpodstawowy"/>
        <w:tabs>
          <w:tab w:val="num" w:pos="567"/>
        </w:tabs>
        <w:spacing w:line="360" w:lineRule="auto"/>
        <w:ind w:left="709"/>
        <w:rPr>
          <w:rFonts w:ascii="Calibri" w:hAnsi="Calibri" w:cs="Arial"/>
          <w:i w:val="0"/>
        </w:rPr>
      </w:pPr>
      <w:r>
        <w:rPr>
          <w:rFonts w:ascii="Calibri" w:hAnsi="Calibri" w:cs="Arial"/>
          <w:i w:val="0"/>
        </w:rPr>
        <w:tab/>
      </w:r>
      <w:r w:rsidRPr="00A528B3">
        <w:rPr>
          <w:rFonts w:ascii="Calibri" w:hAnsi="Calibri" w:cs="Arial"/>
          <w:i w:val="0"/>
        </w:rPr>
        <w:t>Pozostałe źródła emisji poza wspomnianymi z obiektów budowlanych, są sukcesywnie likwidowane. Jednym z największych jest emisja włókien z wyrobów i części samochodowych. Azbest był używany jako domieszka, bądź główny składnik różnych części zamiennych przemysłu samochodowego – głównie okładzin ciernych. Zatem źródłem emisji pozostają samochody używające starych (już zakazanych części), bądź impo</w:t>
      </w:r>
      <w:r>
        <w:rPr>
          <w:rFonts w:ascii="Calibri" w:hAnsi="Calibri" w:cs="Arial"/>
          <w:i w:val="0"/>
        </w:rPr>
        <w:t xml:space="preserve">rtowanych głównie </w:t>
      </w:r>
      <w:r w:rsidRPr="00A528B3">
        <w:rPr>
          <w:rFonts w:ascii="Calibri" w:hAnsi="Calibri" w:cs="Arial"/>
          <w:i w:val="0"/>
        </w:rPr>
        <w:t>z krajów byłego Związku Radzieckiego, gdzie – niestety stosowan</w:t>
      </w:r>
      <w:r>
        <w:rPr>
          <w:rFonts w:ascii="Calibri" w:hAnsi="Calibri" w:cs="Arial"/>
          <w:i w:val="0"/>
        </w:rPr>
        <w:t xml:space="preserve">ie azbestu nie jest zabronione. </w:t>
      </w:r>
      <w:r w:rsidRPr="00A528B3">
        <w:rPr>
          <w:rFonts w:ascii="Calibri" w:hAnsi="Calibri" w:cs="Arial"/>
          <w:i w:val="0"/>
        </w:rPr>
        <w:t>Istnieje również</w:t>
      </w:r>
      <w:r>
        <w:rPr>
          <w:rFonts w:ascii="Calibri" w:hAnsi="Calibri" w:cs="Arial"/>
          <w:i w:val="0"/>
        </w:rPr>
        <w:t xml:space="preserve"> śladowa ilość włókien azbestu </w:t>
      </w:r>
      <w:r w:rsidRPr="00A528B3">
        <w:rPr>
          <w:rFonts w:ascii="Calibri" w:hAnsi="Calibri" w:cs="Arial"/>
          <w:i w:val="0"/>
        </w:rPr>
        <w:t>w powietrzu pochodzenia naturalnego.</w:t>
      </w:r>
      <w:r>
        <w:rPr>
          <w:rFonts w:ascii="Calibri" w:hAnsi="Calibri" w:cs="Arial"/>
          <w:i w:val="0"/>
        </w:rPr>
        <w:t xml:space="preserve"> Jednakże w polskich warunkach </w:t>
      </w:r>
      <w:r w:rsidRPr="00A528B3">
        <w:rPr>
          <w:rFonts w:ascii="Calibri" w:hAnsi="Calibri" w:cs="Arial"/>
          <w:i w:val="0"/>
        </w:rPr>
        <w:t>(z uwagi na niewystępowanie naturalnych złóż azbestu) jest to ilość praktycznie pomijalna (na poziomie tła).</w:t>
      </w:r>
    </w:p>
    <w:p w:rsidR="002C7EA6" w:rsidRDefault="002C7EA6" w:rsidP="00CC14E6">
      <w:pPr>
        <w:spacing w:after="0" w:line="360" w:lineRule="auto"/>
        <w:ind w:left="567"/>
        <w:jc w:val="both"/>
        <w:rPr>
          <w:rFonts w:cs="Arial"/>
          <w:caps/>
          <w:sz w:val="32"/>
          <w:szCs w:val="32"/>
        </w:rPr>
      </w:pPr>
    </w:p>
    <w:p w:rsidR="002C7EA6" w:rsidRDefault="002C7EA6" w:rsidP="00CC14E6">
      <w:pPr>
        <w:spacing w:after="0" w:line="360" w:lineRule="auto"/>
        <w:ind w:left="567"/>
        <w:jc w:val="both"/>
        <w:rPr>
          <w:rFonts w:cs="Arial"/>
          <w:caps/>
          <w:sz w:val="32"/>
          <w:szCs w:val="32"/>
        </w:rPr>
      </w:pPr>
    </w:p>
    <w:p w:rsidR="002C7EA6" w:rsidRDefault="002C7EA6" w:rsidP="00CC14E6">
      <w:pPr>
        <w:spacing w:after="0" w:line="360" w:lineRule="auto"/>
        <w:ind w:left="567"/>
        <w:jc w:val="both"/>
        <w:rPr>
          <w:rFonts w:cs="Arial"/>
          <w:caps/>
          <w:sz w:val="32"/>
          <w:szCs w:val="32"/>
        </w:rPr>
      </w:pPr>
    </w:p>
    <w:p w:rsidR="002C7EA6" w:rsidRDefault="002C7EA6" w:rsidP="00CC14E6">
      <w:pPr>
        <w:spacing w:after="0" w:line="360" w:lineRule="auto"/>
        <w:ind w:left="567"/>
        <w:jc w:val="both"/>
        <w:rPr>
          <w:rFonts w:cs="Arial"/>
          <w:caps/>
          <w:sz w:val="32"/>
          <w:szCs w:val="32"/>
        </w:rPr>
      </w:pPr>
    </w:p>
    <w:p w:rsidR="002C7EA6" w:rsidRDefault="002C7EA6" w:rsidP="00CC14E6">
      <w:pPr>
        <w:spacing w:after="0" w:line="360" w:lineRule="auto"/>
        <w:ind w:left="567"/>
        <w:jc w:val="both"/>
        <w:rPr>
          <w:rFonts w:cs="Arial"/>
          <w:caps/>
          <w:sz w:val="32"/>
          <w:szCs w:val="32"/>
        </w:rPr>
      </w:pPr>
    </w:p>
    <w:p w:rsidR="002C7EA6" w:rsidRDefault="002C7EA6" w:rsidP="00CC14E6">
      <w:pPr>
        <w:spacing w:after="0" w:line="360" w:lineRule="auto"/>
        <w:ind w:left="567"/>
        <w:jc w:val="both"/>
        <w:rPr>
          <w:rFonts w:cs="Arial"/>
          <w:caps/>
          <w:sz w:val="32"/>
          <w:szCs w:val="32"/>
        </w:rPr>
      </w:pPr>
    </w:p>
    <w:p w:rsidR="00CC14E6" w:rsidRPr="00F02AB6" w:rsidRDefault="00CC14E6" w:rsidP="00CC14E6">
      <w:pPr>
        <w:spacing w:after="0" w:line="360" w:lineRule="auto"/>
        <w:ind w:left="567"/>
        <w:jc w:val="both"/>
        <w:rPr>
          <w:rFonts w:cs="Arial"/>
          <w:caps/>
          <w:sz w:val="32"/>
          <w:szCs w:val="32"/>
        </w:rPr>
      </w:pPr>
      <w:r>
        <w:rPr>
          <w:rFonts w:cs="Arial"/>
          <w:caps/>
          <w:sz w:val="32"/>
          <w:szCs w:val="32"/>
        </w:rPr>
        <w:lastRenderedPageBreak/>
        <w:t xml:space="preserve">5. </w:t>
      </w:r>
      <w:r w:rsidRPr="00F02AB6">
        <w:rPr>
          <w:rFonts w:cs="Arial"/>
          <w:caps/>
          <w:sz w:val="32"/>
          <w:szCs w:val="32"/>
        </w:rPr>
        <w:t>Program RZĄ</w:t>
      </w:r>
      <w:r>
        <w:rPr>
          <w:rFonts w:cs="Arial"/>
          <w:caps/>
          <w:sz w:val="32"/>
          <w:szCs w:val="32"/>
        </w:rPr>
        <w:t xml:space="preserve">DOWY Usuwania azbestu i wyrobów </w:t>
      </w:r>
      <w:r w:rsidRPr="00F02AB6">
        <w:rPr>
          <w:rFonts w:cs="Arial"/>
          <w:caps/>
          <w:sz w:val="32"/>
          <w:szCs w:val="32"/>
        </w:rPr>
        <w:t>zawierających azbest stosowanych na terytorium polski – w  aspekcie  lokalnego  programu.</w:t>
      </w:r>
    </w:p>
    <w:p w:rsidR="00CC14E6" w:rsidRPr="00A528B3" w:rsidRDefault="00CC14E6" w:rsidP="00CC14E6">
      <w:pPr>
        <w:spacing w:line="360" w:lineRule="auto"/>
        <w:jc w:val="both"/>
        <w:rPr>
          <w:rFonts w:cs="Arial"/>
          <w:caps/>
        </w:rPr>
      </w:pPr>
    </w:p>
    <w:p w:rsidR="00CC14E6" w:rsidRPr="00F02AB6" w:rsidRDefault="00CC14E6" w:rsidP="00CC14E6">
      <w:pPr>
        <w:tabs>
          <w:tab w:val="num" w:pos="993"/>
        </w:tabs>
        <w:spacing w:after="0" w:line="360" w:lineRule="auto"/>
        <w:ind w:left="567"/>
        <w:jc w:val="both"/>
        <w:rPr>
          <w:rFonts w:cs="Arial"/>
          <w:b/>
          <w:sz w:val="24"/>
          <w:szCs w:val="24"/>
        </w:rPr>
      </w:pPr>
      <w:r>
        <w:rPr>
          <w:rFonts w:cs="Arial"/>
          <w:b/>
          <w:sz w:val="24"/>
          <w:szCs w:val="24"/>
        </w:rPr>
        <w:t xml:space="preserve">5.1  </w:t>
      </w:r>
      <w:r w:rsidRPr="00F02AB6">
        <w:rPr>
          <w:rFonts w:cs="Arial"/>
          <w:b/>
          <w:sz w:val="24"/>
          <w:szCs w:val="24"/>
        </w:rPr>
        <w:t>Wprowadzenie</w:t>
      </w:r>
    </w:p>
    <w:p w:rsidR="00CC14E6" w:rsidRPr="00370DD9" w:rsidRDefault="00CC14E6" w:rsidP="00CC14E6">
      <w:pPr>
        <w:spacing w:line="360" w:lineRule="auto"/>
        <w:ind w:left="567"/>
        <w:jc w:val="both"/>
        <w:rPr>
          <w:rFonts w:cs="Arial"/>
        </w:rPr>
      </w:pPr>
      <w:r>
        <w:rPr>
          <w:rFonts w:cs="Arial"/>
          <w:sz w:val="24"/>
          <w:szCs w:val="24"/>
        </w:rPr>
        <w:tab/>
      </w:r>
      <w:r>
        <w:rPr>
          <w:rFonts w:cs="Arial"/>
          <w:sz w:val="24"/>
          <w:szCs w:val="24"/>
        </w:rPr>
        <w:tab/>
      </w:r>
      <w:r w:rsidRPr="008E64E2">
        <w:rPr>
          <w:rFonts w:cs="Arial"/>
          <w:sz w:val="24"/>
          <w:szCs w:val="24"/>
        </w:rPr>
        <w:t>W maju 2002 r. Rada Ministrów przy</w:t>
      </w:r>
      <w:r>
        <w:rPr>
          <w:rFonts w:cs="Arial"/>
          <w:sz w:val="24"/>
          <w:szCs w:val="24"/>
        </w:rPr>
        <w:t xml:space="preserve">jęła „Program usuwania azbestu </w:t>
      </w:r>
      <w:r w:rsidRPr="008E64E2">
        <w:rPr>
          <w:rFonts w:cs="Arial"/>
          <w:sz w:val="24"/>
          <w:szCs w:val="24"/>
        </w:rPr>
        <w:t>i wyrobów zawierających  azbest stosowanych na terytorium Polski”</w:t>
      </w:r>
      <w:r>
        <w:rPr>
          <w:rFonts w:cs="Arial"/>
          <w:sz w:val="24"/>
          <w:szCs w:val="24"/>
        </w:rPr>
        <w:t xml:space="preserve">, przemianowany uchwałą Rady Ministrów z dnia 15 marca 2010 roku na „Program oczyszczania kraju z azbestu na lata 2009-2032” zwany w tym rozdziale </w:t>
      </w:r>
      <w:r w:rsidRPr="008E64E2">
        <w:rPr>
          <w:rFonts w:cs="Arial"/>
          <w:sz w:val="24"/>
          <w:szCs w:val="24"/>
        </w:rPr>
        <w:t>Programem.</w:t>
      </w:r>
    </w:p>
    <w:p w:rsidR="00CC14E6" w:rsidRPr="00A528B3" w:rsidRDefault="00CC14E6" w:rsidP="00CC14E6">
      <w:pPr>
        <w:pStyle w:val="Tekstpodstawowy"/>
        <w:spacing w:line="360" w:lineRule="auto"/>
        <w:ind w:left="567"/>
        <w:rPr>
          <w:rFonts w:ascii="Calibri" w:hAnsi="Calibri" w:cs="Arial"/>
          <w:i w:val="0"/>
        </w:rPr>
      </w:pPr>
      <w:r w:rsidRPr="00A528B3">
        <w:rPr>
          <w:rFonts w:ascii="Calibri" w:hAnsi="Calibri" w:cs="Arial"/>
          <w:i w:val="0"/>
        </w:rPr>
        <w:t>Program powstał w wyniku:</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numPr>
          <w:ilvl w:val="0"/>
          <w:numId w:val="8"/>
        </w:numPr>
        <w:tabs>
          <w:tab w:val="clear" w:pos="1260"/>
          <w:tab w:val="num" w:pos="1440"/>
        </w:tabs>
        <w:spacing w:line="360" w:lineRule="auto"/>
        <w:ind w:left="1134" w:firstLine="0"/>
        <w:rPr>
          <w:rFonts w:ascii="Calibri" w:hAnsi="Calibri" w:cs="Arial"/>
          <w:i w:val="0"/>
        </w:rPr>
      </w:pPr>
      <w:r>
        <w:rPr>
          <w:rFonts w:ascii="Calibri" w:hAnsi="Calibri" w:cs="Arial"/>
          <w:i w:val="0"/>
        </w:rPr>
        <w:t>r</w:t>
      </w:r>
      <w:r w:rsidRPr="00A528B3">
        <w:rPr>
          <w:rFonts w:ascii="Calibri" w:hAnsi="Calibri" w:cs="Arial"/>
          <w:i w:val="0"/>
        </w:rPr>
        <w:t xml:space="preserve">ealizacji przyjętej przez Sejm RP Rezolucji z dnia 19 czerwca 1997 r. – w sprawie </w:t>
      </w:r>
      <w:r>
        <w:rPr>
          <w:rFonts w:ascii="Calibri" w:hAnsi="Calibri" w:cs="Arial"/>
          <w:i w:val="0"/>
        </w:rPr>
        <w:tab/>
      </w:r>
      <w:r w:rsidRPr="00A528B3">
        <w:rPr>
          <w:rFonts w:ascii="Calibri" w:hAnsi="Calibri" w:cs="Arial"/>
          <w:i w:val="0"/>
        </w:rPr>
        <w:t xml:space="preserve">programu wycofywania azbestu z gospodarki (M.P. Nr 38, poz. 373), w której Radę </w:t>
      </w:r>
      <w:r>
        <w:rPr>
          <w:rFonts w:ascii="Calibri" w:hAnsi="Calibri" w:cs="Arial"/>
          <w:i w:val="0"/>
        </w:rPr>
        <w:tab/>
      </w:r>
      <w:r w:rsidRPr="00A528B3">
        <w:rPr>
          <w:rFonts w:ascii="Calibri" w:hAnsi="Calibri" w:cs="Arial"/>
          <w:i w:val="0"/>
        </w:rPr>
        <w:t xml:space="preserve">Ministrów zobowiązano do opracowania programu zmierzającego do wycofywania </w:t>
      </w:r>
      <w:r>
        <w:rPr>
          <w:rFonts w:ascii="Calibri" w:hAnsi="Calibri" w:cs="Arial"/>
          <w:i w:val="0"/>
        </w:rPr>
        <w:tab/>
      </w:r>
      <w:r w:rsidRPr="00A528B3">
        <w:rPr>
          <w:rFonts w:ascii="Calibri" w:hAnsi="Calibri" w:cs="Arial"/>
          <w:i w:val="0"/>
        </w:rPr>
        <w:t>azbestu i wyrobów zawierających azbest stosowanych na terytorium Polski,</w:t>
      </w:r>
    </w:p>
    <w:p w:rsidR="00CC14E6" w:rsidRPr="002C4493" w:rsidRDefault="00CC14E6" w:rsidP="00CC14E6">
      <w:pPr>
        <w:pStyle w:val="Tekstpodstawowy"/>
        <w:numPr>
          <w:ilvl w:val="0"/>
          <w:numId w:val="9"/>
        </w:numPr>
        <w:tabs>
          <w:tab w:val="num" w:pos="1440"/>
        </w:tabs>
        <w:spacing w:line="360" w:lineRule="auto"/>
        <w:ind w:left="1134" w:firstLine="0"/>
        <w:rPr>
          <w:rFonts w:ascii="Calibri" w:hAnsi="Calibri" w:cs="Arial"/>
          <w:i w:val="0"/>
        </w:rPr>
      </w:pPr>
      <w:r w:rsidRPr="00A528B3">
        <w:rPr>
          <w:rFonts w:ascii="Calibri" w:hAnsi="Calibri" w:cs="Arial"/>
          <w:i w:val="0"/>
        </w:rPr>
        <w:t>realizacji ustawy z dnia 19 czerwca 1997 r. o zakazie stos</w:t>
      </w:r>
      <w:r>
        <w:rPr>
          <w:rFonts w:ascii="Calibri" w:hAnsi="Calibri" w:cs="Arial"/>
          <w:i w:val="0"/>
        </w:rPr>
        <w:t xml:space="preserve">owania wyrobów </w:t>
      </w:r>
      <w:r>
        <w:rPr>
          <w:rFonts w:ascii="Calibri" w:hAnsi="Calibri" w:cs="Arial"/>
          <w:i w:val="0"/>
        </w:rPr>
        <w:tab/>
      </w:r>
      <w:r w:rsidRPr="00A528B3">
        <w:rPr>
          <w:rFonts w:ascii="Calibri" w:hAnsi="Calibri" w:cs="Arial"/>
          <w:i w:val="0"/>
        </w:rPr>
        <w:t xml:space="preserve">zawierających azbest </w:t>
      </w:r>
      <w:r w:rsidRPr="00A0380D">
        <w:rPr>
          <w:rFonts w:asciiTheme="minorHAnsi" w:hAnsiTheme="minorHAnsi" w:cs="Arial"/>
          <w:i w:val="0"/>
        </w:rPr>
        <w:t>(</w:t>
      </w:r>
      <w:r w:rsidRPr="00B244A0">
        <w:rPr>
          <w:rFonts w:asciiTheme="minorHAnsi" w:hAnsiTheme="minorHAnsi" w:cs="Arial"/>
          <w:i w:val="0"/>
          <w:szCs w:val="24"/>
        </w:rPr>
        <w:t>tekst jedno</w:t>
      </w:r>
      <w:r>
        <w:rPr>
          <w:rFonts w:asciiTheme="minorHAnsi" w:hAnsiTheme="minorHAnsi" w:cs="Arial"/>
          <w:i w:val="0"/>
          <w:szCs w:val="24"/>
        </w:rPr>
        <w:t>lity Dz. U. z 2004</w:t>
      </w:r>
      <w:r w:rsidRPr="00B244A0">
        <w:rPr>
          <w:rFonts w:asciiTheme="minorHAnsi" w:hAnsiTheme="minorHAnsi" w:cs="Arial"/>
          <w:i w:val="0"/>
          <w:szCs w:val="24"/>
        </w:rPr>
        <w:t xml:space="preserve"> roku, Nr 3, poz. 20 z </w:t>
      </w:r>
      <w:proofErr w:type="spellStart"/>
      <w:r w:rsidRPr="00B244A0">
        <w:rPr>
          <w:rFonts w:asciiTheme="minorHAnsi" w:hAnsiTheme="minorHAnsi" w:cs="Arial"/>
          <w:i w:val="0"/>
          <w:szCs w:val="24"/>
        </w:rPr>
        <w:t>późn</w:t>
      </w:r>
      <w:proofErr w:type="spellEnd"/>
      <w:r w:rsidRPr="00B244A0">
        <w:rPr>
          <w:rFonts w:asciiTheme="minorHAnsi" w:hAnsiTheme="minorHAnsi" w:cs="Arial"/>
          <w:i w:val="0"/>
          <w:szCs w:val="24"/>
        </w:rPr>
        <w:t>. zm.)</w:t>
      </w:r>
      <w:r w:rsidRPr="009E1D2F">
        <w:rPr>
          <w:rFonts w:cs="Arial"/>
          <w:szCs w:val="24"/>
        </w:rPr>
        <w:t xml:space="preserve"> </w:t>
      </w:r>
      <w:r>
        <w:rPr>
          <w:rFonts w:cs="Arial"/>
          <w:szCs w:val="24"/>
        </w:rPr>
        <w:tab/>
      </w:r>
      <w:r w:rsidRPr="002C4493">
        <w:rPr>
          <w:rFonts w:ascii="Calibri" w:hAnsi="Calibri" w:cs="Arial"/>
          <w:i w:val="0"/>
        </w:rPr>
        <w:t>oraz odpowiednich przepisów wykonawczych do tej ustawy,</w:t>
      </w:r>
    </w:p>
    <w:p w:rsidR="00CC14E6" w:rsidRPr="00A528B3" w:rsidRDefault="00CC14E6" w:rsidP="00CC14E6">
      <w:pPr>
        <w:pStyle w:val="Tekstpodstawowy"/>
        <w:numPr>
          <w:ilvl w:val="0"/>
          <w:numId w:val="9"/>
        </w:numPr>
        <w:tabs>
          <w:tab w:val="num" w:pos="1440"/>
        </w:tabs>
        <w:spacing w:line="360" w:lineRule="auto"/>
        <w:ind w:left="1134" w:firstLine="0"/>
        <w:rPr>
          <w:rFonts w:ascii="Calibri" w:hAnsi="Calibri" w:cs="Arial"/>
          <w:i w:val="0"/>
        </w:rPr>
      </w:pPr>
      <w:r w:rsidRPr="00A528B3">
        <w:rPr>
          <w:rFonts w:ascii="Calibri" w:hAnsi="Calibri" w:cs="Arial"/>
          <w:i w:val="0"/>
        </w:rPr>
        <w:t>potrzeby oczyszczania kraju z azbestu oraz wyrobów zawierających ten surowiec.</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spacing w:line="360" w:lineRule="auto"/>
        <w:ind w:left="567"/>
        <w:rPr>
          <w:rFonts w:ascii="Calibri" w:hAnsi="Calibri" w:cs="Arial"/>
          <w:i w:val="0"/>
        </w:rPr>
      </w:pPr>
      <w:r>
        <w:rPr>
          <w:rFonts w:ascii="Calibri" w:hAnsi="Calibri" w:cs="Arial"/>
          <w:i w:val="0"/>
        </w:rPr>
        <w:tab/>
      </w:r>
      <w:r>
        <w:rPr>
          <w:rFonts w:ascii="Calibri" w:hAnsi="Calibri" w:cs="Arial"/>
          <w:i w:val="0"/>
        </w:rPr>
        <w:tab/>
      </w:r>
      <w:r w:rsidRPr="00A528B3">
        <w:rPr>
          <w:rFonts w:ascii="Calibri" w:hAnsi="Calibri" w:cs="Arial"/>
          <w:i w:val="0"/>
        </w:rPr>
        <w:t>Ministerstwo Gospodarki od 1997 r.  wykonało szereg prac i ekspertyz, stanowiących niezbędny materiał   bazowy do programu wycofywania azbestu z gospodarki, szczególnie z budownictwa. Ponadto opracowano m.in.:</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numPr>
          <w:ilvl w:val="0"/>
          <w:numId w:val="13"/>
        </w:numPr>
        <w:tabs>
          <w:tab w:val="clear" w:pos="360"/>
          <w:tab w:val="num" w:pos="1134"/>
        </w:tabs>
        <w:spacing w:line="360" w:lineRule="auto"/>
        <w:ind w:left="1134" w:firstLine="0"/>
        <w:rPr>
          <w:rFonts w:ascii="Calibri" w:hAnsi="Calibri" w:cs="Arial"/>
          <w:i w:val="0"/>
        </w:rPr>
      </w:pPr>
      <w:r w:rsidRPr="00A528B3">
        <w:rPr>
          <w:rFonts w:ascii="Calibri" w:hAnsi="Calibri" w:cs="Arial"/>
          <w:i w:val="0"/>
        </w:rPr>
        <w:t xml:space="preserve">w 2001 r. "Zbiór przepisów i procedur dotyczących bezpiecznego postępowania z </w:t>
      </w:r>
      <w:r>
        <w:rPr>
          <w:rFonts w:ascii="Calibri" w:hAnsi="Calibri" w:cs="Arial"/>
          <w:i w:val="0"/>
        </w:rPr>
        <w:tab/>
      </w:r>
      <w:r w:rsidRPr="00A528B3">
        <w:rPr>
          <w:rFonts w:ascii="Calibri" w:hAnsi="Calibri" w:cs="Arial"/>
          <w:i w:val="0"/>
        </w:rPr>
        <w:t xml:space="preserve">wyrobami zawierającymi azbest" dla lokalnych władz samorządowych oraz </w:t>
      </w:r>
      <w:r>
        <w:rPr>
          <w:rFonts w:ascii="Calibri" w:hAnsi="Calibri" w:cs="Arial"/>
          <w:i w:val="0"/>
        </w:rPr>
        <w:tab/>
      </w:r>
      <w:r w:rsidRPr="00A528B3">
        <w:rPr>
          <w:rFonts w:ascii="Calibri" w:hAnsi="Calibri" w:cs="Arial"/>
          <w:i w:val="0"/>
        </w:rPr>
        <w:t>przedsiębi</w:t>
      </w:r>
      <w:r>
        <w:rPr>
          <w:rFonts w:ascii="Calibri" w:hAnsi="Calibri" w:cs="Arial"/>
          <w:i w:val="0"/>
        </w:rPr>
        <w:t xml:space="preserve">orstw zajmujących się  naprawą </w:t>
      </w:r>
      <w:r w:rsidRPr="00A528B3">
        <w:rPr>
          <w:rFonts w:ascii="Calibri" w:hAnsi="Calibri" w:cs="Arial"/>
          <w:i w:val="0"/>
        </w:rPr>
        <w:t xml:space="preserve">lub usuwaniem tych wyrobów.  </w:t>
      </w:r>
    </w:p>
    <w:p w:rsidR="00CC14E6" w:rsidRPr="00A528B3" w:rsidRDefault="00CC14E6" w:rsidP="00CC14E6">
      <w:pPr>
        <w:pStyle w:val="Tekstpodstawowy"/>
        <w:numPr>
          <w:ilvl w:val="0"/>
          <w:numId w:val="13"/>
        </w:numPr>
        <w:tabs>
          <w:tab w:val="clear" w:pos="360"/>
          <w:tab w:val="num" w:pos="1134"/>
        </w:tabs>
        <w:spacing w:line="360" w:lineRule="auto"/>
        <w:ind w:left="1134" w:firstLine="0"/>
        <w:rPr>
          <w:rFonts w:ascii="Calibri" w:hAnsi="Calibri" w:cs="Arial"/>
          <w:i w:val="0"/>
        </w:rPr>
      </w:pPr>
      <w:r w:rsidRPr="00A528B3">
        <w:rPr>
          <w:rFonts w:ascii="Calibri" w:hAnsi="Calibri" w:cs="Arial"/>
          <w:i w:val="0"/>
        </w:rPr>
        <w:lastRenderedPageBreak/>
        <w:t>w 2003 r. „Informator o przepisach i procedurach dotycz</w:t>
      </w:r>
      <w:r>
        <w:rPr>
          <w:rFonts w:ascii="Calibri" w:hAnsi="Calibri" w:cs="Arial"/>
          <w:i w:val="0"/>
        </w:rPr>
        <w:t xml:space="preserve">ących bezpiecznego </w:t>
      </w:r>
      <w:r>
        <w:rPr>
          <w:rFonts w:ascii="Calibri" w:hAnsi="Calibri" w:cs="Arial"/>
          <w:i w:val="0"/>
        </w:rPr>
        <w:tab/>
        <w:t xml:space="preserve">postępowania </w:t>
      </w:r>
      <w:r w:rsidRPr="00A528B3">
        <w:rPr>
          <w:rFonts w:ascii="Calibri" w:hAnsi="Calibri" w:cs="Arial"/>
          <w:i w:val="0"/>
        </w:rPr>
        <w:t>z wyrob</w:t>
      </w:r>
      <w:r>
        <w:rPr>
          <w:rFonts w:ascii="Calibri" w:hAnsi="Calibri" w:cs="Arial"/>
          <w:i w:val="0"/>
        </w:rPr>
        <w:t xml:space="preserve">ami zawierającymi azbest” </w:t>
      </w:r>
      <w:r w:rsidRPr="00A528B3">
        <w:rPr>
          <w:rFonts w:ascii="Calibri" w:hAnsi="Calibri" w:cs="Arial"/>
          <w:i w:val="0"/>
        </w:rPr>
        <w:t>(uwzgl</w:t>
      </w:r>
      <w:r>
        <w:rPr>
          <w:rFonts w:ascii="Calibri" w:hAnsi="Calibri" w:cs="Arial"/>
          <w:i w:val="0"/>
        </w:rPr>
        <w:t xml:space="preserve">ędniający Program oraz </w:t>
      </w:r>
      <w:r>
        <w:rPr>
          <w:rFonts w:ascii="Calibri" w:hAnsi="Calibri" w:cs="Arial"/>
          <w:i w:val="0"/>
        </w:rPr>
        <w:tab/>
        <w:t xml:space="preserve">przepisy zawarte w nowych ustawach </w:t>
      </w:r>
      <w:r w:rsidRPr="00A528B3">
        <w:rPr>
          <w:rFonts w:ascii="Calibri" w:hAnsi="Calibri" w:cs="Arial"/>
          <w:i w:val="0"/>
        </w:rPr>
        <w:t xml:space="preserve">i wielu aktach wykonawczych do tych ustaw, </w:t>
      </w:r>
      <w:r>
        <w:rPr>
          <w:rFonts w:ascii="Calibri" w:hAnsi="Calibri" w:cs="Arial"/>
          <w:i w:val="0"/>
        </w:rPr>
        <w:tab/>
        <w:t xml:space="preserve">które weszły </w:t>
      </w:r>
      <w:r w:rsidRPr="00A528B3">
        <w:rPr>
          <w:rFonts w:ascii="Calibri" w:hAnsi="Calibri" w:cs="Arial"/>
          <w:i w:val="0"/>
        </w:rPr>
        <w:t>w życie po 2001 r.).</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spacing w:line="360" w:lineRule="auto"/>
        <w:ind w:left="567"/>
        <w:rPr>
          <w:rFonts w:ascii="Calibri" w:hAnsi="Calibri" w:cs="Arial"/>
          <w:i w:val="0"/>
        </w:rPr>
      </w:pPr>
      <w:r>
        <w:rPr>
          <w:rFonts w:ascii="Calibri" w:hAnsi="Calibri" w:cs="Arial"/>
          <w:i w:val="0"/>
        </w:rPr>
        <w:tab/>
      </w:r>
      <w:r>
        <w:rPr>
          <w:rFonts w:ascii="Calibri" w:hAnsi="Calibri" w:cs="Arial"/>
          <w:i w:val="0"/>
        </w:rPr>
        <w:tab/>
      </w:r>
      <w:r w:rsidRPr="00A528B3">
        <w:rPr>
          <w:rFonts w:ascii="Calibri" w:hAnsi="Calibri" w:cs="Arial"/>
          <w:i w:val="0"/>
        </w:rPr>
        <w:t xml:space="preserve">Do koordynowania prac dotyczących opracowania Programu, utworzono </w:t>
      </w:r>
      <w:r w:rsidRPr="00A528B3">
        <w:rPr>
          <w:rFonts w:ascii="Calibri" w:hAnsi="Calibri" w:cs="Arial"/>
          <w:i w:val="0"/>
        </w:rPr>
        <w:br/>
        <w:t xml:space="preserve">w Ministerstwie Gospodarki, zespół roboczy reprezentujący zainteresowane resorty i urzędy centralne: </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numPr>
          <w:ilvl w:val="0"/>
          <w:numId w:val="14"/>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Ministerstwo Finansów, Ministerstwo Spraw Wewnętrznych </w:t>
      </w:r>
      <w:r w:rsidRPr="00A528B3">
        <w:rPr>
          <w:rFonts w:ascii="Calibri" w:hAnsi="Calibri" w:cs="Arial"/>
          <w:i w:val="0"/>
        </w:rPr>
        <w:br/>
      </w:r>
      <w:r>
        <w:rPr>
          <w:rFonts w:ascii="Calibri" w:hAnsi="Calibri" w:cs="Arial"/>
          <w:i w:val="0"/>
        </w:rPr>
        <w:tab/>
      </w:r>
      <w:r w:rsidRPr="00A528B3">
        <w:rPr>
          <w:rFonts w:ascii="Calibri" w:hAnsi="Calibri" w:cs="Arial"/>
          <w:i w:val="0"/>
        </w:rPr>
        <w:t xml:space="preserve">i Administracji, Ministerstwo Pracy i Polityki Społecznej, Ministerstwo Środowiska, </w:t>
      </w:r>
      <w:r>
        <w:rPr>
          <w:rFonts w:ascii="Calibri" w:hAnsi="Calibri" w:cs="Arial"/>
          <w:i w:val="0"/>
        </w:rPr>
        <w:tab/>
      </w:r>
      <w:r w:rsidRPr="00A528B3">
        <w:rPr>
          <w:rFonts w:ascii="Calibri" w:hAnsi="Calibri" w:cs="Arial"/>
          <w:i w:val="0"/>
        </w:rPr>
        <w:t xml:space="preserve">Ministerstwo Zdrowia, Ministerstwo Budownictwa, Ministerstwo Transportu, </w:t>
      </w:r>
      <w:r>
        <w:rPr>
          <w:rFonts w:ascii="Calibri" w:hAnsi="Calibri" w:cs="Arial"/>
          <w:i w:val="0"/>
        </w:rPr>
        <w:tab/>
      </w:r>
      <w:r w:rsidRPr="00A528B3">
        <w:rPr>
          <w:rFonts w:ascii="Calibri" w:hAnsi="Calibri" w:cs="Arial"/>
          <w:i w:val="0"/>
        </w:rPr>
        <w:t xml:space="preserve">Ministerstwo Rolnictwa i Rozwoju Wsi </w:t>
      </w:r>
    </w:p>
    <w:p w:rsidR="00CC14E6" w:rsidRPr="00A528B3" w:rsidRDefault="00CC14E6" w:rsidP="00CC14E6">
      <w:pPr>
        <w:pStyle w:val="Tekstpodstawowy"/>
        <w:numPr>
          <w:ilvl w:val="0"/>
          <w:numId w:val="14"/>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Główny Urząd Nadzoru Budowlanego, Państwową Inspekcję Pracy, Główny </w:t>
      </w:r>
      <w:r>
        <w:rPr>
          <w:rFonts w:ascii="Calibri" w:hAnsi="Calibri" w:cs="Arial"/>
          <w:i w:val="0"/>
        </w:rPr>
        <w:tab/>
      </w:r>
      <w:r w:rsidRPr="00A528B3">
        <w:rPr>
          <w:rFonts w:ascii="Calibri" w:hAnsi="Calibri" w:cs="Arial"/>
          <w:i w:val="0"/>
        </w:rPr>
        <w:t xml:space="preserve">Inspektor Ochrony Środowiska, Narodowy Fundusz Ochrony Środowiska i </w:t>
      </w:r>
      <w:r>
        <w:rPr>
          <w:rFonts w:ascii="Calibri" w:hAnsi="Calibri" w:cs="Arial"/>
          <w:i w:val="0"/>
        </w:rPr>
        <w:tab/>
      </w:r>
      <w:r w:rsidRPr="00A528B3">
        <w:rPr>
          <w:rFonts w:ascii="Calibri" w:hAnsi="Calibri" w:cs="Arial"/>
          <w:i w:val="0"/>
        </w:rPr>
        <w:t>Gospodarki Wodnej,</w:t>
      </w:r>
    </w:p>
    <w:p w:rsidR="00CC14E6" w:rsidRPr="00B62BCE" w:rsidRDefault="00CC14E6" w:rsidP="00CC14E6">
      <w:pPr>
        <w:pStyle w:val="Tekstpodstawowy"/>
        <w:numPr>
          <w:ilvl w:val="0"/>
          <w:numId w:val="14"/>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na rzecz programu pracowali również uznani zarówno w kraju, jak i za granicą </w:t>
      </w:r>
      <w:r>
        <w:rPr>
          <w:rFonts w:ascii="Calibri" w:hAnsi="Calibri" w:cs="Arial"/>
          <w:i w:val="0"/>
        </w:rPr>
        <w:tab/>
      </w:r>
      <w:r w:rsidRPr="00A528B3">
        <w:rPr>
          <w:rFonts w:ascii="Calibri" w:hAnsi="Calibri" w:cs="Arial"/>
          <w:i w:val="0"/>
        </w:rPr>
        <w:t>eksperci w zakresie przemysłu i rozwiązywania problemów związanych z azbestem</w:t>
      </w:r>
    </w:p>
    <w:p w:rsidR="00CC14E6" w:rsidRDefault="00CC14E6" w:rsidP="00CC14E6">
      <w:pPr>
        <w:tabs>
          <w:tab w:val="num" w:pos="993"/>
        </w:tabs>
        <w:spacing w:after="0" w:line="360" w:lineRule="auto"/>
        <w:ind w:left="567"/>
        <w:jc w:val="both"/>
        <w:rPr>
          <w:rFonts w:cs="Arial"/>
          <w:b/>
          <w:sz w:val="24"/>
          <w:szCs w:val="24"/>
        </w:rPr>
      </w:pPr>
    </w:p>
    <w:p w:rsidR="00CC14E6" w:rsidRPr="00B62BCE" w:rsidRDefault="00CC14E6" w:rsidP="00CC14E6">
      <w:pPr>
        <w:tabs>
          <w:tab w:val="num" w:pos="993"/>
        </w:tabs>
        <w:spacing w:after="0" w:line="360" w:lineRule="auto"/>
        <w:ind w:left="567"/>
        <w:jc w:val="both"/>
        <w:rPr>
          <w:rFonts w:cs="Arial"/>
          <w:b/>
          <w:sz w:val="24"/>
          <w:szCs w:val="24"/>
        </w:rPr>
      </w:pPr>
      <w:r>
        <w:rPr>
          <w:rFonts w:cs="Arial"/>
          <w:b/>
          <w:sz w:val="24"/>
          <w:szCs w:val="24"/>
        </w:rPr>
        <w:t xml:space="preserve">5.2  </w:t>
      </w:r>
      <w:r w:rsidRPr="00F02AB6">
        <w:rPr>
          <w:rFonts w:cs="Arial"/>
          <w:b/>
          <w:sz w:val="24"/>
          <w:szCs w:val="24"/>
        </w:rPr>
        <w:t>Zawartość i dane z Programu</w:t>
      </w:r>
    </w:p>
    <w:p w:rsidR="00CC14E6" w:rsidRPr="00A528B3" w:rsidRDefault="00CC14E6" w:rsidP="00CC14E6">
      <w:pPr>
        <w:pStyle w:val="Tekstpodstawowy"/>
        <w:numPr>
          <w:ilvl w:val="0"/>
          <w:numId w:val="15"/>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usuwanie azbestu z gospodarki, szczególnie z budownictwa, </w:t>
      </w:r>
    </w:p>
    <w:p w:rsidR="00CC14E6" w:rsidRPr="00A528B3" w:rsidRDefault="00CC14E6" w:rsidP="00CC14E6">
      <w:pPr>
        <w:pStyle w:val="Tekstpodstawowy"/>
        <w:numPr>
          <w:ilvl w:val="0"/>
          <w:numId w:val="15"/>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propozycje rozwiązań składowania odpadów azbestowych (składowiska), </w:t>
      </w:r>
    </w:p>
    <w:p w:rsidR="00CC14E6" w:rsidRPr="00A528B3" w:rsidRDefault="00CC14E6" w:rsidP="00CC14E6">
      <w:pPr>
        <w:pStyle w:val="Tekstpodstawowy"/>
        <w:numPr>
          <w:ilvl w:val="0"/>
          <w:numId w:val="15"/>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postulowane zasady wsparcia finansowego zarówno ze środków budżetowych, </w:t>
      </w:r>
      <w:r>
        <w:rPr>
          <w:rFonts w:ascii="Calibri" w:hAnsi="Calibri" w:cs="Arial"/>
          <w:i w:val="0"/>
        </w:rPr>
        <w:tab/>
      </w:r>
      <w:r w:rsidRPr="00A528B3">
        <w:rPr>
          <w:rFonts w:ascii="Calibri" w:hAnsi="Calibri" w:cs="Arial"/>
          <w:i w:val="0"/>
        </w:rPr>
        <w:t>ochrony środowiska, Unii Europejskiej jak i władz terenowych,</w:t>
      </w:r>
    </w:p>
    <w:p w:rsidR="00CC14E6" w:rsidRPr="00A528B3" w:rsidRDefault="00CC14E6" w:rsidP="00CC14E6">
      <w:pPr>
        <w:pStyle w:val="Tekstpodstawowy"/>
        <w:numPr>
          <w:ilvl w:val="0"/>
          <w:numId w:val="15"/>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wytyczne do opracowania wojewódzkich i powiatowych programów usuwania </w:t>
      </w:r>
      <w:r>
        <w:rPr>
          <w:rFonts w:ascii="Calibri" w:hAnsi="Calibri" w:cs="Arial"/>
          <w:i w:val="0"/>
        </w:rPr>
        <w:tab/>
      </w:r>
      <w:r w:rsidRPr="00A528B3">
        <w:rPr>
          <w:rFonts w:ascii="Calibri" w:hAnsi="Calibri" w:cs="Arial"/>
          <w:i w:val="0"/>
        </w:rPr>
        <w:t>wyrobów  azbestowych,</w:t>
      </w:r>
    </w:p>
    <w:p w:rsidR="00CC14E6" w:rsidRPr="00A528B3" w:rsidRDefault="00CC14E6" w:rsidP="00CC14E6">
      <w:pPr>
        <w:pStyle w:val="Tekstpodstawowy"/>
        <w:numPr>
          <w:ilvl w:val="0"/>
          <w:numId w:val="15"/>
        </w:numPr>
        <w:tabs>
          <w:tab w:val="clear" w:pos="360"/>
          <w:tab w:val="num" w:pos="1440"/>
        </w:tabs>
        <w:spacing w:line="360" w:lineRule="auto"/>
        <w:ind w:left="1134" w:firstLine="0"/>
        <w:rPr>
          <w:rFonts w:ascii="Calibri" w:hAnsi="Calibri" w:cs="Arial"/>
          <w:i w:val="0"/>
        </w:rPr>
      </w:pPr>
      <w:r w:rsidRPr="00A528B3">
        <w:rPr>
          <w:rFonts w:ascii="Calibri" w:hAnsi="Calibri" w:cs="Arial"/>
          <w:i w:val="0"/>
        </w:rPr>
        <w:t>założenia dotyczące organizacji , systemu kontroli i monitoringu programu.</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spacing w:line="360" w:lineRule="auto"/>
        <w:ind w:left="567"/>
        <w:rPr>
          <w:rFonts w:ascii="Calibri" w:hAnsi="Calibri" w:cs="Arial"/>
          <w:i w:val="0"/>
        </w:rPr>
      </w:pPr>
      <w:r>
        <w:rPr>
          <w:rFonts w:ascii="Calibri" w:hAnsi="Calibri" w:cs="Arial"/>
          <w:i w:val="0"/>
        </w:rPr>
        <w:tab/>
      </w:r>
      <w:r>
        <w:rPr>
          <w:rFonts w:ascii="Calibri" w:hAnsi="Calibri" w:cs="Arial"/>
          <w:i w:val="0"/>
        </w:rPr>
        <w:tab/>
      </w:r>
      <w:r w:rsidRPr="00A528B3">
        <w:rPr>
          <w:rFonts w:ascii="Calibri" w:hAnsi="Calibri" w:cs="Arial"/>
          <w:i w:val="0"/>
        </w:rPr>
        <w:t xml:space="preserve">Program przewiduje nowelizację ustawy z dnia 19 czerwca 1997r. </w:t>
      </w:r>
      <w:r w:rsidRPr="00A528B3">
        <w:rPr>
          <w:rFonts w:ascii="Calibri" w:hAnsi="Calibri" w:cs="Arial"/>
          <w:i w:val="0"/>
        </w:rPr>
        <w:br/>
        <w:t>o zakazie stosowania wyrobów zawierających azbest, szczególnie w zakresie:</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numPr>
          <w:ilvl w:val="0"/>
          <w:numId w:val="17"/>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udzielania licencji lub innych wymagań kwalifikacyjnych dla firm, wykonujących </w:t>
      </w:r>
      <w:r>
        <w:rPr>
          <w:rFonts w:ascii="Calibri" w:hAnsi="Calibri" w:cs="Arial"/>
          <w:i w:val="0"/>
        </w:rPr>
        <w:tab/>
      </w:r>
      <w:r w:rsidRPr="00A528B3">
        <w:rPr>
          <w:rFonts w:ascii="Calibri" w:hAnsi="Calibri" w:cs="Arial"/>
          <w:i w:val="0"/>
        </w:rPr>
        <w:t xml:space="preserve">prace polegające na naprawie, konserwacji lub usuwaniu wyrobów zawierających </w:t>
      </w:r>
      <w:r>
        <w:rPr>
          <w:rFonts w:ascii="Calibri" w:hAnsi="Calibri" w:cs="Arial"/>
          <w:i w:val="0"/>
        </w:rPr>
        <w:tab/>
      </w:r>
      <w:r w:rsidRPr="00A528B3">
        <w:rPr>
          <w:rFonts w:ascii="Calibri" w:hAnsi="Calibri" w:cs="Arial"/>
          <w:i w:val="0"/>
        </w:rPr>
        <w:t xml:space="preserve">azbest – w zakresie udowodnienia odpowiedniego przeszkolenia pracowników, </w:t>
      </w:r>
      <w:r>
        <w:rPr>
          <w:rFonts w:ascii="Calibri" w:hAnsi="Calibri" w:cs="Arial"/>
          <w:i w:val="0"/>
        </w:rPr>
        <w:tab/>
      </w:r>
      <w:r w:rsidRPr="00A528B3">
        <w:rPr>
          <w:rFonts w:ascii="Calibri" w:hAnsi="Calibri" w:cs="Arial"/>
          <w:i w:val="0"/>
        </w:rPr>
        <w:t xml:space="preserve">posiadania wymaganego wyposażenia technicznego oraz stosowania technologii </w:t>
      </w:r>
      <w:r>
        <w:rPr>
          <w:rFonts w:ascii="Calibri" w:hAnsi="Calibri" w:cs="Arial"/>
          <w:i w:val="0"/>
        </w:rPr>
        <w:tab/>
      </w:r>
      <w:r w:rsidRPr="00A528B3">
        <w:rPr>
          <w:rFonts w:ascii="Calibri" w:hAnsi="Calibri" w:cs="Arial"/>
          <w:i w:val="0"/>
        </w:rPr>
        <w:t xml:space="preserve">prac, właściwej dla ochrony pracowników i środowiska przed szkodliwością azbestu, </w:t>
      </w:r>
    </w:p>
    <w:p w:rsidR="00CC14E6" w:rsidRDefault="00CC14E6" w:rsidP="00CC14E6">
      <w:pPr>
        <w:pStyle w:val="Tekstpodstawowy"/>
        <w:numPr>
          <w:ilvl w:val="0"/>
          <w:numId w:val="18"/>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wprowadzenia – dla właścicieli obiektów zawierających azbest – odpowiedzialności </w:t>
      </w:r>
      <w:r>
        <w:rPr>
          <w:rFonts w:ascii="Calibri" w:hAnsi="Calibri" w:cs="Arial"/>
          <w:i w:val="0"/>
        </w:rPr>
        <w:tab/>
      </w:r>
      <w:r w:rsidRPr="00A528B3">
        <w:rPr>
          <w:rFonts w:ascii="Calibri" w:hAnsi="Calibri" w:cs="Arial"/>
          <w:i w:val="0"/>
        </w:rPr>
        <w:t>administracyjnej, za nieprzestrzeganie przepisów prawa.</w:t>
      </w:r>
    </w:p>
    <w:p w:rsidR="00CC14E6" w:rsidRPr="00895E95" w:rsidRDefault="00CC14E6" w:rsidP="00CC14E6">
      <w:pPr>
        <w:pStyle w:val="Tekstpodstawowy"/>
        <w:spacing w:line="360" w:lineRule="auto"/>
        <w:ind w:left="567"/>
        <w:rPr>
          <w:rFonts w:ascii="Calibri" w:hAnsi="Calibri" w:cs="Arial"/>
          <w:i w:val="0"/>
        </w:rPr>
      </w:pPr>
    </w:p>
    <w:p w:rsidR="00CC14E6" w:rsidRDefault="00CC14E6" w:rsidP="00CC14E6">
      <w:pPr>
        <w:pStyle w:val="Tekstpodstawowy"/>
        <w:spacing w:line="360" w:lineRule="auto"/>
        <w:ind w:left="567"/>
        <w:rPr>
          <w:rFonts w:ascii="Calibri" w:hAnsi="Calibri" w:cs="Arial"/>
          <w:i w:val="0"/>
        </w:rPr>
      </w:pPr>
      <w:r w:rsidRPr="00A528B3">
        <w:rPr>
          <w:rFonts w:ascii="Calibri" w:hAnsi="Calibri" w:cs="Arial"/>
          <w:i w:val="0"/>
        </w:rPr>
        <w:t>Według danych z Programu szacuje się, że na terenie kraju znajduje się:</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numPr>
          <w:ilvl w:val="0"/>
          <w:numId w:val="16"/>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około  15.500 tys. ton wyrobów zawierających azbest, </w:t>
      </w:r>
    </w:p>
    <w:p w:rsidR="00CC14E6" w:rsidRPr="00A528B3" w:rsidRDefault="00CC14E6" w:rsidP="00CC14E6">
      <w:pPr>
        <w:pStyle w:val="Tekstpodstawowy"/>
        <w:numPr>
          <w:ilvl w:val="0"/>
          <w:numId w:val="16"/>
        </w:numPr>
        <w:tabs>
          <w:tab w:val="clear" w:pos="360"/>
          <w:tab w:val="num" w:pos="1440"/>
        </w:tabs>
        <w:spacing w:line="360" w:lineRule="auto"/>
        <w:ind w:left="1134" w:firstLine="0"/>
        <w:rPr>
          <w:rFonts w:ascii="Calibri" w:hAnsi="Calibri" w:cs="Arial"/>
          <w:i w:val="0"/>
        </w:rPr>
      </w:pPr>
      <w:r>
        <w:rPr>
          <w:rFonts w:ascii="Calibri" w:hAnsi="Calibri" w:cs="Arial"/>
          <w:i w:val="0"/>
        </w:rPr>
        <w:t xml:space="preserve">w tym: 14.900 tys. ton </w:t>
      </w:r>
      <w:r w:rsidRPr="00A528B3">
        <w:rPr>
          <w:rFonts w:ascii="Calibri" w:hAnsi="Calibri" w:cs="Arial"/>
          <w:i w:val="0"/>
        </w:rPr>
        <w:t>p</w:t>
      </w:r>
      <w:r>
        <w:rPr>
          <w:rFonts w:ascii="Calibri" w:hAnsi="Calibri" w:cs="Arial"/>
          <w:i w:val="0"/>
        </w:rPr>
        <w:t>łyt azbestowo-cementowych</w:t>
      </w:r>
    </w:p>
    <w:p w:rsidR="00CC14E6" w:rsidRPr="00A528B3" w:rsidRDefault="00CC14E6" w:rsidP="00CC14E6">
      <w:pPr>
        <w:pStyle w:val="Tekstpodstawowy"/>
        <w:numPr>
          <w:ilvl w:val="0"/>
          <w:numId w:val="16"/>
        </w:numPr>
        <w:tabs>
          <w:tab w:val="clear" w:pos="360"/>
          <w:tab w:val="num" w:pos="1440"/>
        </w:tabs>
        <w:spacing w:line="360" w:lineRule="auto"/>
        <w:ind w:left="1134" w:firstLine="0"/>
        <w:rPr>
          <w:rFonts w:ascii="Calibri" w:hAnsi="Calibri" w:cs="Arial"/>
          <w:i w:val="0"/>
        </w:rPr>
      </w:pPr>
      <w:r w:rsidRPr="00A528B3">
        <w:rPr>
          <w:rFonts w:ascii="Calibri" w:hAnsi="Calibri" w:cs="Arial"/>
          <w:i w:val="0"/>
        </w:rPr>
        <w:t>600 tys. ton rur i innych wyrobów azbestowo-cementowych.</w:t>
      </w:r>
    </w:p>
    <w:p w:rsidR="00CC14E6" w:rsidRPr="00A528B3" w:rsidRDefault="00CC14E6" w:rsidP="00CC14E6">
      <w:pPr>
        <w:pStyle w:val="Tekstpodstawowy"/>
        <w:tabs>
          <w:tab w:val="num" w:pos="1440"/>
        </w:tabs>
        <w:spacing w:line="360" w:lineRule="auto"/>
        <w:ind w:left="567"/>
        <w:rPr>
          <w:rFonts w:ascii="Calibri" w:hAnsi="Calibri" w:cs="Arial"/>
          <w:i w:val="0"/>
        </w:rPr>
      </w:pPr>
    </w:p>
    <w:p w:rsidR="00CC14E6" w:rsidRDefault="00CC14E6" w:rsidP="00CC14E6">
      <w:pPr>
        <w:pStyle w:val="Tekstpodstawowy"/>
        <w:spacing w:line="360" w:lineRule="auto"/>
        <w:ind w:left="567"/>
        <w:rPr>
          <w:rFonts w:ascii="Calibri" w:hAnsi="Calibri" w:cs="Arial"/>
          <w:i w:val="0"/>
        </w:rPr>
      </w:pPr>
      <w:r>
        <w:rPr>
          <w:rFonts w:ascii="Calibri" w:hAnsi="Calibri" w:cs="Arial"/>
          <w:i w:val="0"/>
        </w:rPr>
        <w:tab/>
      </w:r>
      <w:r>
        <w:rPr>
          <w:rFonts w:ascii="Calibri" w:hAnsi="Calibri" w:cs="Arial"/>
          <w:i w:val="0"/>
        </w:rPr>
        <w:tab/>
      </w:r>
      <w:r w:rsidRPr="00A528B3">
        <w:rPr>
          <w:rFonts w:ascii="Calibri" w:hAnsi="Calibri" w:cs="Arial"/>
          <w:i w:val="0"/>
        </w:rPr>
        <w:t xml:space="preserve">Trwałość płyt azbestowo-cementowych  określa się na około 30 lat, okres eksploatacji innych wyrobów jest z reguły krótszy. </w:t>
      </w:r>
      <w:r>
        <w:rPr>
          <w:rFonts w:ascii="Calibri" w:hAnsi="Calibri" w:cs="Arial"/>
          <w:i w:val="0"/>
        </w:rPr>
        <w:t xml:space="preserve"> Wskutek ich użytkowania</w:t>
      </w:r>
      <w:r w:rsidRPr="00A528B3">
        <w:rPr>
          <w:rFonts w:ascii="Calibri" w:hAnsi="Calibri" w:cs="Arial"/>
          <w:i w:val="0"/>
        </w:rPr>
        <w:t xml:space="preserve"> powstawać będzie znaczn</w:t>
      </w:r>
      <w:r>
        <w:rPr>
          <w:rFonts w:ascii="Calibri" w:hAnsi="Calibri" w:cs="Arial"/>
          <w:i w:val="0"/>
        </w:rPr>
        <w:t xml:space="preserve">a ilość odpadów, które zgodnie </w:t>
      </w:r>
      <w:r w:rsidRPr="00A528B3">
        <w:rPr>
          <w:rFonts w:ascii="Calibri" w:hAnsi="Calibri" w:cs="Arial"/>
          <w:i w:val="0"/>
        </w:rPr>
        <w:t>z rozporządzeniem Ministra Środowiska z dnia 27 września 2001 r. w sprawie katalogu odpadów (Dz. U. Nr 112, poz.1206) sklasyfikowane zostały na liście odpadów niebezpiecznych.</w:t>
      </w:r>
    </w:p>
    <w:p w:rsidR="00CC14E6" w:rsidRDefault="00CC14E6" w:rsidP="00CC14E6">
      <w:pPr>
        <w:spacing w:after="0" w:line="360" w:lineRule="auto"/>
        <w:ind w:left="567"/>
        <w:rPr>
          <w:rFonts w:cs="Arial"/>
          <w:b/>
          <w:sz w:val="24"/>
          <w:szCs w:val="24"/>
        </w:rPr>
      </w:pPr>
    </w:p>
    <w:p w:rsidR="00CC14E6" w:rsidRPr="00B62BCE" w:rsidRDefault="00CC14E6" w:rsidP="00CC14E6">
      <w:pPr>
        <w:spacing w:after="0" w:line="360" w:lineRule="auto"/>
        <w:ind w:left="567"/>
        <w:rPr>
          <w:rFonts w:cs="Arial"/>
          <w:b/>
          <w:sz w:val="24"/>
          <w:szCs w:val="24"/>
        </w:rPr>
      </w:pPr>
      <w:r>
        <w:rPr>
          <w:rFonts w:cs="Arial"/>
          <w:b/>
          <w:sz w:val="24"/>
          <w:szCs w:val="24"/>
        </w:rPr>
        <w:t xml:space="preserve">5.3  </w:t>
      </w:r>
      <w:r w:rsidRPr="00F02AB6">
        <w:rPr>
          <w:rFonts w:cs="Arial"/>
          <w:b/>
          <w:sz w:val="24"/>
          <w:szCs w:val="24"/>
        </w:rPr>
        <w:t>Cele Programu</w:t>
      </w:r>
    </w:p>
    <w:p w:rsidR="00CC14E6" w:rsidRPr="00A528B3" w:rsidRDefault="00CC14E6" w:rsidP="00CC14E6">
      <w:pPr>
        <w:pStyle w:val="Tekstpodstawowy"/>
        <w:numPr>
          <w:ilvl w:val="0"/>
          <w:numId w:val="10"/>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oczyszczenie terytorium Polski z azbestu oraz usunięcie stosowanych od wielu lat </w:t>
      </w:r>
      <w:r>
        <w:rPr>
          <w:rFonts w:ascii="Calibri" w:hAnsi="Calibri" w:cs="Arial"/>
          <w:i w:val="0"/>
        </w:rPr>
        <w:tab/>
      </w:r>
      <w:r w:rsidRPr="00A528B3">
        <w:rPr>
          <w:rFonts w:ascii="Calibri" w:hAnsi="Calibri" w:cs="Arial"/>
          <w:i w:val="0"/>
        </w:rPr>
        <w:t>wyrobów zawierających azbest,</w:t>
      </w:r>
    </w:p>
    <w:p w:rsidR="00CC14E6" w:rsidRPr="00A528B3" w:rsidRDefault="00CC14E6" w:rsidP="00CC14E6">
      <w:pPr>
        <w:pStyle w:val="Tekstpodstawowy"/>
        <w:numPr>
          <w:ilvl w:val="0"/>
          <w:numId w:val="10"/>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wyeliminowanie negatywnych skutków zdrowotnych u mieszkańców Polski </w:t>
      </w:r>
      <w:r>
        <w:rPr>
          <w:rFonts w:ascii="Calibri" w:hAnsi="Calibri" w:cs="Arial"/>
          <w:i w:val="0"/>
        </w:rPr>
        <w:tab/>
      </w:r>
      <w:r w:rsidRPr="00A528B3">
        <w:rPr>
          <w:rFonts w:ascii="Calibri" w:hAnsi="Calibri" w:cs="Arial"/>
          <w:i w:val="0"/>
        </w:rPr>
        <w:t>spowodowanych azbestem oraz ustalenie koniecznych do tego uwarunkowań,</w:t>
      </w:r>
    </w:p>
    <w:p w:rsidR="00CC14E6" w:rsidRPr="00A951DB" w:rsidRDefault="00CC14E6" w:rsidP="00CC14E6">
      <w:pPr>
        <w:pStyle w:val="Tekstpodstawowy"/>
        <w:numPr>
          <w:ilvl w:val="0"/>
          <w:numId w:val="10"/>
        </w:numPr>
        <w:tabs>
          <w:tab w:val="clear" w:pos="360"/>
          <w:tab w:val="num" w:pos="1440"/>
        </w:tabs>
        <w:spacing w:line="360" w:lineRule="auto"/>
        <w:ind w:left="1134" w:firstLine="0"/>
        <w:rPr>
          <w:rFonts w:ascii="Calibri" w:hAnsi="Calibri" w:cs="Arial"/>
          <w:i w:val="0"/>
        </w:rPr>
      </w:pPr>
      <w:r w:rsidRPr="00A528B3">
        <w:rPr>
          <w:rFonts w:ascii="Calibri" w:hAnsi="Calibri" w:cs="Arial"/>
          <w:i w:val="0"/>
        </w:rPr>
        <w:t>sukcesywna likwidacja oddziaływania azbestu</w:t>
      </w:r>
      <w:r>
        <w:rPr>
          <w:rFonts w:ascii="Calibri" w:hAnsi="Calibri" w:cs="Arial"/>
          <w:i w:val="0"/>
        </w:rPr>
        <w:t xml:space="preserve"> na środowisko </w:t>
      </w:r>
      <w:r>
        <w:rPr>
          <w:rFonts w:ascii="Calibri" w:hAnsi="Calibri" w:cs="Arial"/>
          <w:i w:val="0"/>
        </w:rPr>
        <w:br/>
      </w:r>
      <w:r>
        <w:rPr>
          <w:rFonts w:ascii="Calibri" w:hAnsi="Calibri" w:cs="Arial"/>
          <w:i w:val="0"/>
        </w:rPr>
        <w:tab/>
        <w:t>i doprowadzenie</w:t>
      </w:r>
      <w:r w:rsidRPr="00A951DB">
        <w:rPr>
          <w:rFonts w:ascii="Calibri" w:hAnsi="Calibri" w:cs="Arial"/>
          <w:i w:val="0"/>
        </w:rPr>
        <w:t xml:space="preserve"> do spełnienia wymogów ochrony środowiska,</w:t>
      </w:r>
    </w:p>
    <w:p w:rsidR="00CC14E6" w:rsidRDefault="00CC14E6" w:rsidP="00CC14E6">
      <w:pPr>
        <w:pStyle w:val="Tekstpodstawowy"/>
        <w:numPr>
          <w:ilvl w:val="0"/>
          <w:numId w:val="10"/>
        </w:numPr>
        <w:tabs>
          <w:tab w:val="clear" w:pos="360"/>
          <w:tab w:val="num" w:pos="1440"/>
        </w:tabs>
        <w:spacing w:line="360" w:lineRule="auto"/>
        <w:ind w:left="1134" w:firstLine="0"/>
        <w:rPr>
          <w:rFonts w:ascii="Calibri" w:hAnsi="Calibri" w:cs="Arial"/>
          <w:i w:val="0"/>
        </w:rPr>
      </w:pPr>
      <w:r w:rsidRPr="00A528B3">
        <w:rPr>
          <w:rFonts w:ascii="Calibri" w:hAnsi="Calibri" w:cs="Arial"/>
          <w:i w:val="0"/>
        </w:rPr>
        <w:t xml:space="preserve">stworzenie odpowiednich warunków do wdrożenia przepisów prawnych oraz norm </w:t>
      </w:r>
      <w:r>
        <w:rPr>
          <w:rFonts w:ascii="Calibri" w:hAnsi="Calibri" w:cs="Arial"/>
          <w:i w:val="0"/>
        </w:rPr>
        <w:tab/>
      </w:r>
      <w:r w:rsidRPr="00A528B3">
        <w:rPr>
          <w:rFonts w:ascii="Calibri" w:hAnsi="Calibri" w:cs="Arial"/>
          <w:i w:val="0"/>
        </w:rPr>
        <w:t>postępowania z wyrobami zawierającymi azbest stosowanych w Unii Europejskiej.</w:t>
      </w:r>
    </w:p>
    <w:p w:rsidR="00CC14E6" w:rsidRPr="006778A4" w:rsidRDefault="00CC14E6" w:rsidP="00CC14E6">
      <w:pPr>
        <w:pStyle w:val="Tekstpodstawowy"/>
        <w:spacing w:line="360" w:lineRule="auto"/>
        <w:ind w:left="1134"/>
        <w:rPr>
          <w:rFonts w:ascii="Calibri" w:hAnsi="Calibri" w:cs="Arial"/>
          <w:i w:val="0"/>
        </w:rPr>
      </w:pPr>
    </w:p>
    <w:p w:rsidR="00CC14E6" w:rsidRDefault="00CC14E6" w:rsidP="00CC14E6">
      <w:pPr>
        <w:pStyle w:val="Tekstpodstawowy"/>
        <w:spacing w:line="360" w:lineRule="auto"/>
        <w:ind w:left="567"/>
        <w:jc w:val="center"/>
        <w:rPr>
          <w:rFonts w:ascii="Calibri" w:hAnsi="Calibri" w:cs="Arial"/>
          <w:i w:val="0"/>
        </w:rPr>
      </w:pPr>
      <w:r>
        <w:rPr>
          <w:rFonts w:ascii="Calibri" w:hAnsi="Calibri" w:cs="Arial"/>
          <w:i w:val="0"/>
        </w:rPr>
        <w:t>Rys.  4</w:t>
      </w:r>
      <w:r w:rsidRPr="00A528B3">
        <w:rPr>
          <w:rFonts w:ascii="Calibri" w:hAnsi="Calibri" w:cs="Arial"/>
          <w:i w:val="0"/>
        </w:rPr>
        <w:t xml:space="preserve"> </w:t>
      </w:r>
      <w:r>
        <w:rPr>
          <w:rFonts w:ascii="Calibri" w:hAnsi="Calibri" w:cs="Arial"/>
          <w:i w:val="0"/>
        </w:rPr>
        <w:t xml:space="preserve"> N</w:t>
      </w:r>
      <w:r w:rsidRPr="00A528B3">
        <w:rPr>
          <w:rFonts w:ascii="Calibri" w:hAnsi="Calibri" w:cs="Arial"/>
          <w:i w:val="0"/>
        </w:rPr>
        <w:t>agromadzeni</w:t>
      </w:r>
      <w:r>
        <w:rPr>
          <w:rFonts w:ascii="Calibri" w:hAnsi="Calibri" w:cs="Arial"/>
          <w:i w:val="0"/>
        </w:rPr>
        <w:t xml:space="preserve">e wyrobów zawierających azbest </w:t>
      </w:r>
      <w:r w:rsidRPr="00A528B3">
        <w:rPr>
          <w:rFonts w:ascii="Calibri" w:hAnsi="Calibri" w:cs="Arial"/>
          <w:i w:val="0"/>
        </w:rPr>
        <w:t>w układzie wojewódzkim</w:t>
      </w:r>
    </w:p>
    <w:p w:rsidR="00CC14E6" w:rsidRPr="00A528B3" w:rsidRDefault="00CC14E6" w:rsidP="00CC14E6">
      <w:pPr>
        <w:pStyle w:val="Tekstpodstawowy"/>
        <w:spacing w:line="360" w:lineRule="auto"/>
        <w:ind w:left="567"/>
        <w:jc w:val="center"/>
        <w:rPr>
          <w:rFonts w:ascii="Calibri" w:hAnsi="Calibri" w:cs="Arial"/>
          <w:i w:val="0"/>
        </w:rPr>
      </w:pPr>
      <w:r>
        <w:rPr>
          <w:rFonts w:ascii="Calibri" w:hAnsi="Calibri" w:cs="Arial"/>
          <w:i w:val="0"/>
          <w:noProof/>
        </w:rPr>
        <w:drawing>
          <wp:inline distT="0" distB="0" distL="0" distR="0">
            <wp:extent cx="4433777" cy="3824914"/>
            <wp:effectExtent l="19050" t="0" r="4873" b="0"/>
            <wp:docPr id="28" name="Obraz 17" descr="az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best.jpg"/>
                    <pic:cNvPicPr/>
                  </pic:nvPicPr>
                  <pic:blipFill>
                    <a:blip r:embed="rId11" cstate="print"/>
                    <a:stretch>
                      <a:fillRect/>
                    </a:stretch>
                  </pic:blipFill>
                  <pic:spPr>
                    <a:xfrm>
                      <a:off x="0" y="0"/>
                      <a:ext cx="4442594" cy="3832520"/>
                    </a:xfrm>
                    <a:prstGeom prst="rect">
                      <a:avLst/>
                    </a:prstGeom>
                  </pic:spPr>
                </pic:pic>
              </a:graphicData>
            </a:graphic>
          </wp:inline>
        </w:drawing>
      </w:r>
    </w:p>
    <w:p w:rsidR="00CC14E6" w:rsidRDefault="00CC14E6" w:rsidP="00CC14E6">
      <w:pPr>
        <w:pStyle w:val="Tekstpodstawowy"/>
        <w:spacing w:line="360" w:lineRule="auto"/>
        <w:ind w:left="567"/>
        <w:rPr>
          <w:rFonts w:ascii="Calibri" w:hAnsi="Calibri" w:cs="Arial"/>
          <w:i w:val="0"/>
        </w:rPr>
      </w:pPr>
      <w:r>
        <w:rPr>
          <w:rFonts w:ascii="Calibri" w:hAnsi="Calibri" w:cs="Arial"/>
          <w:b/>
          <w:i w:val="0"/>
        </w:rPr>
        <w:tab/>
      </w:r>
      <w:r>
        <w:rPr>
          <w:rFonts w:ascii="Calibri" w:hAnsi="Calibri" w:cs="Arial"/>
          <w:b/>
          <w:i w:val="0"/>
        </w:rPr>
        <w:tab/>
      </w:r>
      <w:r w:rsidRPr="006951A4">
        <w:rPr>
          <w:rFonts w:ascii="Calibri" w:hAnsi="Calibri" w:cs="Arial"/>
          <w:i w:val="0"/>
        </w:rPr>
        <w:t>Zgodnie ze zmianami zawartymi w rozporządzeniu z dnia 15 marca 2010 roku, Program Oczyszczania Kraju z Azbestu na lata 2009-2032 określa nowe zadania niezbędne do oczyszczenia kraju z azbestu w okresie 24 lat, wynikające ze zmian gospodarczych i społecznych, jakie nastąpiły m.in. w związku ze wstąpieniem Polski do Unii Europejskiej.</w:t>
      </w:r>
    </w:p>
    <w:p w:rsidR="00CC14E6" w:rsidRPr="006951A4" w:rsidRDefault="00CC14E6" w:rsidP="00CC14E6">
      <w:pPr>
        <w:pStyle w:val="Tekstpodstawowy"/>
        <w:spacing w:line="360" w:lineRule="auto"/>
        <w:ind w:left="567"/>
        <w:rPr>
          <w:rFonts w:ascii="Calibri" w:hAnsi="Calibri" w:cs="Arial"/>
          <w:i w:val="0"/>
        </w:rPr>
      </w:pPr>
    </w:p>
    <w:p w:rsidR="00CC14E6" w:rsidRPr="006951A4" w:rsidRDefault="00CC14E6" w:rsidP="00CC14E6">
      <w:pPr>
        <w:pStyle w:val="Tekstpodstawowy"/>
        <w:spacing w:line="360" w:lineRule="auto"/>
        <w:ind w:left="567"/>
        <w:rPr>
          <w:rFonts w:ascii="Calibri" w:hAnsi="Calibri" w:cs="Arial"/>
          <w:i w:val="0"/>
        </w:rPr>
      </w:pPr>
      <w:r>
        <w:rPr>
          <w:rFonts w:ascii="Calibri" w:hAnsi="Calibri" w:cs="Arial"/>
          <w:i w:val="0"/>
        </w:rPr>
        <w:tab/>
      </w:r>
      <w:r>
        <w:rPr>
          <w:rFonts w:ascii="Calibri" w:hAnsi="Calibri" w:cs="Arial"/>
          <w:i w:val="0"/>
        </w:rPr>
        <w:tab/>
      </w:r>
      <w:r w:rsidRPr="006951A4">
        <w:rPr>
          <w:rFonts w:ascii="Calibri" w:hAnsi="Calibri" w:cs="Arial"/>
          <w:i w:val="0"/>
        </w:rPr>
        <w:t>Nowy Program realizuje wnioski zawarte w "Raporcie z realizacji w latach 2003-2007 Programu usuwania azbestu i wyrobów zawierających azbest stosowanych na terytorium Polski" poprzez wprowadzenie jako priorytetowych zadań legislacyjnych, uruchomienie</w:t>
      </w:r>
    </w:p>
    <w:p w:rsidR="00CC14E6" w:rsidRDefault="00CC14E6" w:rsidP="00CC14E6">
      <w:pPr>
        <w:pStyle w:val="Tekstpodstawowy"/>
        <w:spacing w:line="360" w:lineRule="auto"/>
        <w:ind w:left="567"/>
        <w:rPr>
          <w:rFonts w:ascii="Calibri" w:hAnsi="Calibri" w:cs="Arial"/>
          <w:i w:val="0"/>
        </w:rPr>
      </w:pPr>
      <w:r w:rsidRPr="006951A4">
        <w:rPr>
          <w:rFonts w:ascii="Calibri" w:hAnsi="Calibri" w:cs="Arial"/>
          <w:i w:val="0"/>
        </w:rPr>
        <w:t>wsparcia finansowego dla działań prowadzonych przez jednostki samorządu terytorialnego oraz usprawnienie systemu monitoringu realizacji Programu (</w:t>
      </w:r>
      <w:proofErr w:type="spellStart"/>
      <w:r w:rsidRPr="006951A4">
        <w:rPr>
          <w:rFonts w:ascii="Calibri" w:hAnsi="Calibri" w:cs="Arial"/>
          <w:i w:val="0"/>
        </w:rPr>
        <w:t>POKzA</w:t>
      </w:r>
      <w:proofErr w:type="spellEnd"/>
      <w:r w:rsidRPr="006951A4">
        <w:rPr>
          <w:rFonts w:ascii="Calibri" w:hAnsi="Calibri" w:cs="Arial"/>
          <w:i w:val="0"/>
        </w:rPr>
        <w:t>).</w:t>
      </w:r>
    </w:p>
    <w:p w:rsidR="00CC14E6" w:rsidRPr="006951A4" w:rsidRDefault="00CC14E6" w:rsidP="00CC14E6">
      <w:pPr>
        <w:pStyle w:val="Tekstpodstawowy"/>
        <w:spacing w:line="360" w:lineRule="auto"/>
        <w:ind w:left="567"/>
        <w:rPr>
          <w:rFonts w:ascii="Calibri" w:hAnsi="Calibri" w:cs="Arial"/>
          <w:i w:val="0"/>
        </w:rPr>
      </w:pPr>
    </w:p>
    <w:p w:rsidR="00CC14E6" w:rsidRPr="006951A4" w:rsidRDefault="00CC14E6" w:rsidP="00CC14E6">
      <w:pPr>
        <w:pStyle w:val="Tekstpodstawowy"/>
        <w:spacing w:line="360" w:lineRule="auto"/>
        <w:ind w:left="567"/>
        <w:rPr>
          <w:rFonts w:ascii="Calibri" w:hAnsi="Calibri" w:cs="Arial"/>
          <w:i w:val="0"/>
        </w:rPr>
      </w:pPr>
      <w:r>
        <w:rPr>
          <w:rFonts w:ascii="Calibri" w:hAnsi="Calibri" w:cs="Arial"/>
          <w:i w:val="0"/>
        </w:rPr>
        <w:tab/>
      </w:r>
      <w:r>
        <w:rPr>
          <w:rFonts w:ascii="Calibri" w:hAnsi="Calibri" w:cs="Arial"/>
          <w:i w:val="0"/>
        </w:rPr>
        <w:tab/>
      </w:r>
      <w:r w:rsidRPr="006951A4">
        <w:rPr>
          <w:rFonts w:ascii="Calibri" w:hAnsi="Calibri" w:cs="Arial"/>
          <w:i w:val="0"/>
        </w:rPr>
        <w:t xml:space="preserve">Wsparcie finansowe ze środków budżetowych pozostających w gestii Ministra Gospodarki ukierunkowane jest głównie na wzmocnienie procesu inwentaryzacji wyrobów zawierających azbest przez dofinansowanie opracowywania gminnych, powiatowych i </w:t>
      </w:r>
      <w:r w:rsidRPr="006951A4">
        <w:rPr>
          <w:rFonts w:ascii="Calibri" w:hAnsi="Calibri" w:cs="Arial"/>
          <w:i w:val="0"/>
        </w:rPr>
        <w:lastRenderedPageBreak/>
        <w:t>wojewódzkich planów usuwania wyrobów zawierających azbest. Jest również przeznaczane na prowadzenie działań edukacyjno-informacyjnych, w tym szkoleń dla administracji publicznej oraz szkoleń lokalnych, dzięki którym zostanie wzmocniony proces</w:t>
      </w:r>
    </w:p>
    <w:p w:rsidR="00CC14E6" w:rsidRPr="006951A4" w:rsidRDefault="00CC14E6" w:rsidP="00CC14E6">
      <w:pPr>
        <w:pStyle w:val="Tekstpodstawowy"/>
        <w:spacing w:line="360" w:lineRule="auto"/>
        <w:ind w:left="567"/>
        <w:rPr>
          <w:rFonts w:ascii="Calibri" w:hAnsi="Calibri" w:cs="Arial"/>
          <w:i w:val="0"/>
        </w:rPr>
      </w:pPr>
      <w:r w:rsidRPr="006951A4">
        <w:rPr>
          <w:rFonts w:ascii="Calibri" w:hAnsi="Calibri" w:cs="Arial"/>
          <w:i w:val="0"/>
        </w:rPr>
        <w:t>usuwania wyrobów zawierających azbest z terenu nieruchomości bez korzystania z usług wyspecjalizowanych firm.</w:t>
      </w:r>
    </w:p>
    <w:p w:rsidR="00CC14E6" w:rsidRPr="006951A4" w:rsidRDefault="00CC14E6" w:rsidP="00CC14E6">
      <w:pPr>
        <w:pStyle w:val="Tekstpodstawowy"/>
        <w:spacing w:line="360" w:lineRule="auto"/>
        <w:ind w:left="567"/>
        <w:rPr>
          <w:rFonts w:ascii="Calibri" w:hAnsi="Calibri" w:cs="Arial"/>
          <w:i w:val="0"/>
        </w:rPr>
      </w:pPr>
    </w:p>
    <w:p w:rsidR="00CC14E6" w:rsidRDefault="00CC14E6" w:rsidP="00CC14E6">
      <w:pPr>
        <w:pStyle w:val="Tekstpodstawowy"/>
        <w:spacing w:line="360" w:lineRule="auto"/>
        <w:ind w:left="567"/>
        <w:rPr>
          <w:rFonts w:ascii="Calibri" w:hAnsi="Calibri" w:cs="Arial"/>
          <w:i w:val="0"/>
        </w:rPr>
      </w:pPr>
      <w:r>
        <w:rPr>
          <w:rFonts w:ascii="Calibri" w:hAnsi="Calibri" w:cs="Arial"/>
          <w:i w:val="0"/>
        </w:rPr>
        <w:tab/>
      </w:r>
      <w:r>
        <w:rPr>
          <w:rFonts w:ascii="Calibri" w:hAnsi="Calibri" w:cs="Arial"/>
          <w:i w:val="0"/>
        </w:rPr>
        <w:tab/>
      </w:r>
      <w:r w:rsidRPr="006951A4">
        <w:rPr>
          <w:rFonts w:ascii="Calibri" w:hAnsi="Calibri" w:cs="Arial"/>
          <w:i w:val="0"/>
        </w:rPr>
        <w:t>Program (</w:t>
      </w:r>
      <w:proofErr w:type="spellStart"/>
      <w:r w:rsidRPr="006951A4">
        <w:rPr>
          <w:rFonts w:ascii="Calibri" w:hAnsi="Calibri" w:cs="Arial"/>
          <w:i w:val="0"/>
        </w:rPr>
        <w:t>POKzA</w:t>
      </w:r>
      <w:proofErr w:type="spellEnd"/>
      <w:r w:rsidRPr="006951A4">
        <w:rPr>
          <w:rFonts w:ascii="Calibri" w:hAnsi="Calibri" w:cs="Arial"/>
          <w:i w:val="0"/>
        </w:rPr>
        <w:t>) grupuje zadania przewidziane do realizacji na poziomie centralnym,</w:t>
      </w:r>
      <w:r>
        <w:rPr>
          <w:rFonts w:ascii="Calibri" w:hAnsi="Calibri" w:cs="Arial"/>
          <w:i w:val="0"/>
        </w:rPr>
        <w:t xml:space="preserve"> </w:t>
      </w:r>
      <w:r w:rsidRPr="006951A4">
        <w:rPr>
          <w:rFonts w:ascii="Calibri" w:hAnsi="Calibri" w:cs="Arial"/>
          <w:i w:val="0"/>
        </w:rPr>
        <w:t>wojewódzkim i lokalnym, w pięciu blokach tematycznych:</w:t>
      </w:r>
    </w:p>
    <w:p w:rsidR="00CC14E6" w:rsidRPr="006951A4" w:rsidRDefault="00CC14E6" w:rsidP="00CC14E6">
      <w:pPr>
        <w:pStyle w:val="Tekstpodstawowy"/>
        <w:spacing w:line="360" w:lineRule="auto"/>
        <w:ind w:left="567"/>
        <w:rPr>
          <w:rFonts w:ascii="Calibri" w:hAnsi="Calibri" w:cs="Arial"/>
          <w:i w:val="0"/>
        </w:rPr>
      </w:pPr>
    </w:p>
    <w:p w:rsidR="00CC14E6" w:rsidRPr="006951A4" w:rsidRDefault="00CC14E6" w:rsidP="00CC14E6">
      <w:pPr>
        <w:pStyle w:val="Tekstpodstawowy"/>
        <w:spacing w:line="360" w:lineRule="auto"/>
        <w:ind w:left="1134"/>
        <w:rPr>
          <w:rFonts w:ascii="Calibri" w:hAnsi="Calibri" w:cs="Arial"/>
          <w:i w:val="0"/>
        </w:rPr>
      </w:pPr>
      <w:r w:rsidRPr="006951A4">
        <w:rPr>
          <w:rFonts w:ascii="Calibri" w:hAnsi="Calibri" w:cs="Arial"/>
          <w:i w:val="0"/>
        </w:rPr>
        <w:t>1. zadania legislacyjne</w:t>
      </w:r>
    </w:p>
    <w:p w:rsidR="00CC14E6" w:rsidRPr="006951A4" w:rsidRDefault="00CC14E6" w:rsidP="00CC14E6">
      <w:pPr>
        <w:pStyle w:val="Tekstpodstawowy"/>
        <w:spacing w:line="360" w:lineRule="auto"/>
        <w:ind w:left="1134"/>
        <w:rPr>
          <w:rFonts w:ascii="Calibri" w:hAnsi="Calibri" w:cs="Arial"/>
          <w:i w:val="0"/>
        </w:rPr>
      </w:pPr>
      <w:r w:rsidRPr="006951A4">
        <w:rPr>
          <w:rFonts w:ascii="Calibri" w:hAnsi="Calibri" w:cs="Arial"/>
          <w:i w:val="0"/>
        </w:rPr>
        <w:t>2. działania edukacyjno-informacyjne skierowane do dzieci i młodzieży, szkolenia pracowników administracji rządowej i samorządowej, opracowywanie materiałów szkoleniowych, promocja technologii unicestwiania włókien azbestowych, organizacja krajowych i międzynarodowych szkoleń, seminariów, konferencji kongresów i udział w nich;</w:t>
      </w:r>
    </w:p>
    <w:p w:rsidR="00CC14E6" w:rsidRPr="006951A4" w:rsidRDefault="00CC14E6" w:rsidP="00CC14E6">
      <w:pPr>
        <w:pStyle w:val="Tekstpodstawowy"/>
        <w:spacing w:line="360" w:lineRule="auto"/>
        <w:ind w:left="1134"/>
        <w:rPr>
          <w:rFonts w:ascii="Calibri" w:hAnsi="Calibri" w:cs="Arial"/>
          <w:i w:val="0"/>
        </w:rPr>
      </w:pPr>
      <w:r w:rsidRPr="006951A4">
        <w:rPr>
          <w:rFonts w:ascii="Calibri" w:hAnsi="Calibri" w:cs="Arial"/>
          <w:i w:val="0"/>
        </w:rPr>
        <w:t>3. zadania w zakresie usuwania azbestu i wyrobów zawierających azbest z obiektów budowlanych, z obiektów użyteczności publicznej, terenów byłych producentów wyrobów azbestowych, oczyszczania terenów nieruchomości, budowy składowisk oraz instalacji do unicestwiania włókien azbestowych;</w:t>
      </w:r>
    </w:p>
    <w:p w:rsidR="00CC14E6" w:rsidRPr="006951A4" w:rsidRDefault="00CC14E6" w:rsidP="00CC14E6">
      <w:pPr>
        <w:pStyle w:val="Tekstpodstawowy"/>
        <w:spacing w:line="360" w:lineRule="auto"/>
        <w:ind w:left="1134"/>
        <w:rPr>
          <w:rFonts w:ascii="Calibri" w:hAnsi="Calibri" w:cs="Arial"/>
          <w:i w:val="0"/>
        </w:rPr>
      </w:pPr>
      <w:r w:rsidRPr="006951A4">
        <w:rPr>
          <w:rFonts w:ascii="Calibri" w:hAnsi="Calibri" w:cs="Arial"/>
          <w:i w:val="0"/>
        </w:rPr>
        <w:t>4. monitoring realizacji Programu przy pomocy elektronicznego systemu informacji przestrzennej;</w:t>
      </w:r>
    </w:p>
    <w:p w:rsidR="00CC14E6" w:rsidRPr="006951A4" w:rsidRDefault="00CC14E6" w:rsidP="00CC14E6">
      <w:pPr>
        <w:pStyle w:val="Tekstpodstawowy"/>
        <w:spacing w:line="360" w:lineRule="auto"/>
        <w:ind w:left="1134"/>
        <w:rPr>
          <w:rFonts w:ascii="Calibri" w:hAnsi="Calibri" w:cs="Arial"/>
          <w:b/>
          <w:i w:val="0"/>
          <w:szCs w:val="24"/>
        </w:rPr>
      </w:pPr>
      <w:r w:rsidRPr="006951A4">
        <w:rPr>
          <w:rFonts w:ascii="Calibri" w:hAnsi="Calibri" w:cs="Arial"/>
          <w:i w:val="0"/>
          <w:szCs w:val="24"/>
        </w:rPr>
        <w:t>5. działania w zakresie oceny narażenia i ochrony zdrowia.</w:t>
      </w:r>
    </w:p>
    <w:p w:rsidR="00CC14E6" w:rsidRPr="006951A4" w:rsidRDefault="00CC14E6" w:rsidP="00CC14E6">
      <w:pPr>
        <w:pStyle w:val="Tekstpodstawowy"/>
        <w:spacing w:line="360" w:lineRule="auto"/>
        <w:ind w:left="567"/>
        <w:rPr>
          <w:rFonts w:ascii="Calibri" w:hAnsi="Calibri" w:cs="Arial"/>
          <w:b/>
          <w:i w:val="0"/>
          <w:szCs w:val="24"/>
        </w:rPr>
      </w:pPr>
    </w:p>
    <w:p w:rsidR="00CC14E6" w:rsidRPr="00B62BCE" w:rsidRDefault="00CC14E6" w:rsidP="00CC14E6">
      <w:pPr>
        <w:pStyle w:val="Tekstpodstawowy"/>
        <w:spacing w:line="360" w:lineRule="auto"/>
        <w:ind w:left="567"/>
        <w:rPr>
          <w:rFonts w:ascii="Calibri" w:hAnsi="Calibri" w:cs="Arial"/>
          <w:b/>
          <w:i w:val="0"/>
          <w:szCs w:val="24"/>
        </w:rPr>
      </w:pPr>
      <w:r w:rsidRPr="006951A4">
        <w:rPr>
          <w:rFonts w:ascii="Calibri" w:hAnsi="Calibri" w:cs="Arial"/>
          <w:b/>
          <w:i w:val="0"/>
          <w:szCs w:val="24"/>
        </w:rPr>
        <w:t>5.4  Założenia  Programu</w:t>
      </w:r>
    </w:p>
    <w:p w:rsidR="00CC14E6" w:rsidRPr="006951A4" w:rsidRDefault="00CC14E6" w:rsidP="00CC14E6">
      <w:pPr>
        <w:numPr>
          <w:ilvl w:val="0"/>
          <w:numId w:val="19"/>
        </w:numPr>
        <w:tabs>
          <w:tab w:val="clear" w:pos="360"/>
          <w:tab w:val="num" w:pos="1440"/>
        </w:tabs>
        <w:spacing w:after="0" w:line="360" w:lineRule="auto"/>
        <w:ind w:left="1134" w:firstLine="0"/>
        <w:jc w:val="both"/>
        <w:rPr>
          <w:rFonts w:cs="Arial"/>
          <w:sz w:val="24"/>
          <w:szCs w:val="24"/>
        </w:rPr>
      </w:pPr>
      <w:r w:rsidRPr="006951A4">
        <w:rPr>
          <w:rFonts w:cs="Arial"/>
          <w:sz w:val="24"/>
          <w:szCs w:val="24"/>
        </w:rPr>
        <w:t>w Polsce około 85% azbestu znajduje się w wyrobach budowlanych,</w:t>
      </w:r>
    </w:p>
    <w:p w:rsidR="00CC14E6" w:rsidRPr="006951A4" w:rsidRDefault="00CC14E6" w:rsidP="00CC14E6">
      <w:pPr>
        <w:numPr>
          <w:ilvl w:val="0"/>
          <w:numId w:val="20"/>
        </w:numPr>
        <w:tabs>
          <w:tab w:val="clear" w:pos="360"/>
          <w:tab w:val="num" w:pos="1440"/>
        </w:tabs>
        <w:spacing w:after="0" w:line="360" w:lineRule="auto"/>
        <w:ind w:left="1134" w:firstLine="0"/>
        <w:jc w:val="both"/>
        <w:rPr>
          <w:rFonts w:cs="Arial"/>
          <w:sz w:val="24"/>
          <w:szCs w:val="24"/>
        </w:rPr>
      </w:pPr>
      <w:r w:rsidRPr="006951A4">
        <w:rPr>
          <w:rFonts w:cs="Arial"/>
          <w:sz w:val="24"/>
          <w:szCs w:val="24"/>
        </w:rPr>
        <w:t>usuwanie i wymiana wyrobów zawierających azbest jest działalnością remontowo-</w:t>
      </w:r>
      <w:r w:rsidRPr="006951A4">
        <w:rPr>
          <w:rFonts w:cs="Arial"/>
          <w:sz w:val="24"/>
          <w:szCs w:val="24"/>
        </w:rPr>
        <w:tab/>
        <w:t xml:space="preserve">budowlaną i przynieść powinna znaczne ożywienie gospodarcze w dziedzinie </w:t>
      </w:r>
      <w:r>
        <w:rPr>
          <w:rFonts w:cs="Arial"/>
          <w:sz w:val="24"/>
          <w:szCs w:val="24"/>
        </w:rPr>
        <w:tab/>
      </w:r>
      <w:r w:rsidRPr="006951A4">
        <w:rPr>
          <w:rFonts w:cs="Arial"/>
          <w:sz w:val="24"/>
          <w:szCs w:val="24"/>
        </w:rPr>
        <w:t>budownictwa i produkcji materiałów budowlanych,</w:t>
      </w:r>
    </w:p>
    <w:p w:rsidR="00CC14E6" w:rsidRPr="006951A4" w:rsidRDefault="00CC14E6" w:rsidP="00CC14E6">
      <w:pPr>
        <w:numPr>
          <w:ilvl w:val="0"/>
          <w:numId w:val="21"/>
        </w:numPr>
        <w:tabs>
          <w:tab w:val="clear" w:pos="360"/>
          <w:tab w:val="num" w:pos="1440"/>
        </w:tabs>
        <w:spacing w:after="0" w:line="360" w:lineRule="auto"/>
        <w:ind w:left="1134" w:firstLine="0"/>
        <w:jc w:val="both"/>
        <w:rPr>
          <w:rFonts w:cs="Arial"/>
          <w:sz w:val="24"/>
          <w:szCs w:val="24"/>
        </w:rPr>
      </w:pPr>
      <w:r w:rsidRPr="006951A4">
        <w:rPr>
          <w:rFonts w:cs="Arial"/>
          <w:sz w:val="24"/>
          <w:szCs w:val="24"/>
        </w:rPr>
        <w:t xml:space="preserve">powinien powstać rynek usług kredytowo-bankowych dla obsługi nowych klientów </w:t>
      </w:r>
      <w:r>
        <w:rPr>
          <w:rFonts w:cs="Arial"/>
          <w:sz w:val="24"/>
          <w:szCs w:val="24"/>
        </w:rPr>
        <w:tab/>
      </w:r>
      <w:r w:rsidRPr="006951A4">
        <w:rPr>
          <w:rFonts w:cs="Arial"/>
          <w:sz w:val="24"/>
          <w:szCs w:val="24"/>
        </w:rPr>
        <w:t>z atrakcyjnymi ofertami dla mniej zamożnych właścicieli obiektów budowlanych,</w:t>
      </w:r>
    </w:p>
    <w:p w:rsidR="00CC14E6" w:rsidRPr="006951A4" w:rsidRDefault="00CC14E6" w:rsidP="00CC14E6">
      <w:pPr>
        <w:numPr>
          <w:ilvl w:val="0"/>
          <w:numId w:val="22"/>
        </w:numPr>
        <w:tabs>
          <w:tab w:val="clear" w:pos="360"/>
          <w:tab w:val="num" w:pos="1440"/>
        </w:tabs>
        <w:spacing w:after="0" w:line="360" w:lineRule="auto"/>
        <w:ind w:left="1134" w:firstLine="0"/>
        <w:jc w:val="both"/>
        <w:rPr>
          <w:rFonts w:cs="Arial"/>
          <w:sz w:val="24"/>
          <w:szCs w:val="24"/>
        </w:rPr>
      </w:pPr>
      <w:r w:rsidRPr="006951A4">
        <w:rPr>
          <w:rFonts w:cs="Arial"/>
          <w:sz w:val="24"/>
          <w:szCs w:val="24"/>
        </w:rPr>
        <w:lastRenderedPageBreak/>
        <w:t xml:space="preserve">powstaną dochody z podatków i opłat z tytułu usuwania wyrobów zawierających </w:t>
      </w:r>
      <w:r>
        <w:rPr>
          <w:rFonts w:cs="Arial"/>
          <w:sz w:val="24"/>
          <w:szCs w:val="24"/>
        </w:rPr>
        <w:tab/>
      </w:r>
      <w:r w:rsidRPr="006951A4">
        <w:rPr>
          <w:rFonts w:cs="Arial"/>
          <w:sz w:val="24"/>
          <w:szCs w:val="24"/>
        </w:rPr>
        <w:t>azbest,  a także składowania ich jako odpadów,</w:t>
      </w:r>
    </w:p>
    <w:p w:rsidR="00CC14E6" w:rsidRPr="006951A4" w:rsidRDefault="00CC14E6" w:rsidP="00CC14E6">
      <w:pPr>
        <w:numPr>
          <w:ilvl w:val="0"/>
          <w:numId w:val="23"/>
        </w:numPr>
        <w:tabs>
          <w:tab w:val="clear" w:pos="360"/>
          <w:tab w:val="num" w:pos="1440"/>
        </w:tabs>
        <w:spacing w:after="0" w:line="360" w:lineRule="auto"/>
        <w:ind w:left="1134" w:firstLine="0"/>
        <w:jc w:val="both"/>
        <w:rPr>
          <w:rFonts w:cs="Arial"/>
          <w:sz w:val="24"/>
          <w:szCs w:val="24"/>
        </w:rPr>
      </w:pPr>
      <w:r w:rsidRPr="006951A4">
        <w:rPr>
          <w:rFonts w:cs="Arial"/>
          <w:sz w:val="24"/>
          <w:szCs w:val="24"/>
        </w:rPr>
        <w:t xml:space="preserve">niezbędna jest ratyfikacja przez Polskę Konwencji Międzynarodowej Organizacji </w:t>
      </w:r>
      <w:r>
        <w:rPr>
          <w:rFonts w:cs="Arial"/>
          <w:sz w:val="24"/>
          <w:szCs w:val="24"/>
        </w:rPr>
        <w:tab/>
      </w:r>
      <w:r w:rsidRPr="006951A4">
        <w:rPr>
          <w:rFonts w:cs="Arial"/>
          <w:sz w:val="24"/>
          <w:szCs w:val="24"/>
        </w:rPr>
        <w:t xml:space="preserve">Pracy (MOP) Nr 162 z 1986r. oraz dostosowanie się do wymagań dyrektyw </w:t>
      </w:r>
      <w:r>
        <w:rPr>
          <w:rFonts w:cs="Arial"/>
          <w:sz w:val="24"/>
          <w:szCs w:val="24"/>
        </w:rPr>
        <w:tab/>
      </w:r>
      <w:r w:rsidRPr="006951A4">
        <w:rPr>
          <w:rFonts w:cs="Arial"/>
          <w:sz w:val="24"/>
          <w:szCs w:val="24"/>
        </w:rPr>
        <w:t xml:space="preserve">dotyczących azbestu, których stosowanie stanowić będzie obowiązek po </w:t>
      </w:r>
      <w:r>
        <w:rPr>
          <w:rFonts w:cs="Arial"/>
          <w:sz w:val="24"/>
          <w:szCs w:val="24"/>
        </w:rPr>
        <w:tab/>
      </w:r>
      <w:r w:rsidRPr="006951A4">
        <w:rPr>
          <w:rFonts w:cs="Arial"/>
          <w:sz w:val="24"/>
          <w:szCs w:val="24"/>
        </w:rPr>
        <w:t>wejściu Polski do Unii Europejskiej,</w:t>
      </w:r>
    </w:p>
    <w:p w:rsidR="00CC14E6" w:rsidRPr="00B7261F" w:rsidRDefault="00CC14E6" w:rsidP="00CC14E6">
      <w:pPr>
        <w:numPr>
          <w:ilvl w:val="0"/>
          <w:numId w:val="24"/>
        </w:numPr>
        <w:tabs>
          <w:tab w:val="clear" w:pos="360"/>
          <w:tab w:val="num" w:pos="1440"/>
        </w:tabs>
        <w:spacing w:after="0" w:line="360" w:lineRule="auto"/>
        <w:ind w:left="1134" w:firstLine="0"/>
        <w:jc w:val="both"/>
        <w:rPr>
          <w:rFonts w:cs="Arial"/>
        </w:rPr>
      </w:pPr>
      <w:r>
        <w:rPr>
          <w:rFonts w:cs="Arial"/>
          <w:sz w:val="24"/>
          <w:szCs w:val="24"/>
        </w:rPr>
        <w:t xml:space="preserve">nadrzędne </w:t>
      </w:r>
      <w:r w:rsidRPr="006951A4">
        <w:rPr>
          <w:rFonts w:cs="Arial"/>
          <w:sz w:val="24"/>
          <w:szCs w:val="24"/>
        </w:rPr>
        <w:t xml:space="preserve">znaczenie ma ograniczenie wzrastającej ilości zachorowań </w:t>
      </w:r>
      <w:r w:rsidRPr="006951A4">
        <w:rPr>
          <w:rFonts w:cs="Arial"/>
          <w:sz w:val="24"/>
          <w:szCs w:val="24"/>
        </w:rPr>
        <w:br/>
      </w:r>
      <w:r w:rsidRPr="006951A4">
        <w:rPr>
          <w:rFonts w:cs="Arial"/>
          <w:sz w:val="24"/>
          <w:szCs w:val="24"/>
        </w:rPr>
        <w:tab/>
        <w:t xml:space="preserve">i zgonów wywoływanych szkodliwością azbestu. Potrzeba ochrony zdrowia i życia </w:t>
      </w:r>
      <w:r>
        <w:rPr>
          <w:rFonts w:cs="Arial"/>
          <w:sz w:val="24"/>
          <w:szCs w:val="24"/>
        </w:rPr>
        <w:tab/>
      </w:r>
      <w:r w:rsidRPr="006951A4">
        <w:rPr>
          <w:rFonts w:cs="Arial"/>
          <w:sz w:val="24"/>
          <w:szCs w:val="24"/>
        </w:rPr>
        <w:t xml:space="preserve">ludności zasadnym czyni skierowanie środków z funduszy ekologicznych na </w:t>
      </w:r>
      <w:r>
        <w:rPr>
          <w:rFonts w:cs="Arial"/>
          <w:sz w:val="24"/>
          <w:szCs w:val="24"/>
        </w:rPr>
        <w:tab/>
      </w:r>
      <w:r w:rsidRPr="006951A4">
        <w:rPr>
          <w:rFonts w:cs="Arial"/>
          <w:sz w:val="24"/>
          <w:szCs w:val="24"/>
        </w:rPr>
        <w:t>wsparcie Programu.</w:t>
      </w:r>
    </w:p>
    <w:p w:rsidR="00CC14E6" w:rsidRDefault="00CC14E6" w:rsidP="00CC14E6">
      <w:pPr>
        <w:pStyle w:val="Tekstpodstawowy"/>
        <w:spacing w:line="360" w:lineRule="auto"/>
        <w:ind w:left="567"/>
        <w:rPr>
          <w:rFonts w:ascii="Calibri" w:hAnsi="Calibri" w:cs="Arial"/>
          <w:b/>
          <w:i w:val="0"/>
        </w:rPr>
      </w:pPr>
    </w:p>
    <w:p w:rsidR="00CC14E6" w:rsidRPr="00B62BCE" w:rsidRDefault="00CC14E6" w:rsidP="00CC14E6">
      <w:pPr>
        <w:pStyle w:val="Tekstpodstawowy"/>
        <w:spacing w:line="360" w:lineRule="auto"/>
        <w:ind w:left="567"/>
        <w:rPr>
          <w:rFonts w:ascii="Calibri" w:hAnsi="Calibri" w:cs="Arial"/>
          <w:b/>
          <w:i w:val="0"/>
        </w:rPr>
      </w:pPr>
      <w:r>
        <w:rPr>
          <w:rFonts w:ascii="Calibri" w:hAnsi="Calibri" w:cs="Arial"/>
          <w:b/>
          <w:i w:val="0"/>
        </w:rPr>
        <w:t xml:space="preserve">5.5  </w:t>
      </w:r>
      <w:r w:rsidRPr="00F02AB6">
        <w:rPr>
          <w:rFonts w:ascii="Calibri" w:hAnsi="Calibri" w:cs="Arial"/>
          <w:b/>
          <w:i w:val="0"/>
        </w:rPr>
        <w:t>Składowanie (utylizacja) odpadów azbestowych</w:t>
      </w:r>
    </w:p>
    <w:p w:rsidR="00CC14E6" w:rsidRPr="00A528B3" w:rsidRDefault="00CC14E6" w:rsidP="00CC14E6">
      <w:pPr>
        <w:pStyle w:val="Tekstpodstawowy3"/>
        <w:spacing w:line="360" w:lineRule="auto"/>
        <w:ind w:left="567"/>
        <w:rPr>
          <w:rFonts w:ascii="Calibri" w:hAnsi="Calibri" w:cs="Arial"/>
          <w:sz w:val="24"/>
        </w:rPr>
      </w:pPr>
      <w:r w:rsidRPr="00A528B3">
        <w:rPr>
          <w:rFonts w:ascii="Calibri" w:hAnsi="Calibri" w:cs="Arial"/>
          <w:sz w:val="24"/>
        </w:rPr>
        <w:t>Jedyną metodą unieszkodliwiania (utylizacji) odpadów z azbestem jest ich składowanie.</w:t>
      </w:r>
    </w:p>
    <w:p w:rsidR="00CC14E6" w:rsidRPr="00A528B3" w:rsidRDefault="00CC14E6" w:rsidP="00CC14E6">
      <w:pPr>
        <w:pStyle w:val="Listapunktowana"/>
        <w:numPr>
          <w:ilvl w:val="0"/>
          <w:numId w:val="7"/>
        </w:numPr>
        <w:tabs>
          <w:tab w:val="clear" w:pos="360"/>
          <w:tab w:val="num" w:pos="1440"/>
        </w:tabs>
        <w:spacing w:line="360" w:lineRule="auto"/>
        <w:ind w:left="1134" w:firstLine="0"/>
        <w:rPr>
          <w:rFonts w:ascii="Calibri" w:hAnsi="Calibri" w:cs="Arial"/>
          <w:sz w:val="24"/>
          <w:szCs w:val="24"/>
        </w:rPr>
      </w:pPr>
      <w:r w:rsidRPr="00A528B3">
        <w:rPr>
          <w:rFonts w:ascii="Calibri" w:hAnsi="Calibri" w:cs="Arial"/>
          <w:sz w:val="24"/>
          <w:szCs w:val="24"/>
        </w:rPr>
        <w:t xml:space="preserve">problem unieszkodliwiania azbestu i wyrobów zawierających azbest składowanych </w:t>
      </w:r>
      <w:r>
        <w:rPr>
          <w:rFonts w:ascii="Calibri" w:hAnsi="Calibri" w:cs="Arial"/>
          <w:sz w:val="24"/>
          <w:szCs w:val="24"/>
        </w:rPr>
        <w:tab/>
      </w:r>
      <w:r w:rsidRPr="00A528B3">
        <w:rPr>
          <w:rFonts w:ascii="Calibri" w:hAnsi="Calibri" w:cs="Arial"/>
          <w:sz w:val="24"/>
          <w:szCs w:val="24"/>
        </w:rPr>
        <w:t>na istniejących i nowych składowiskach, zostanie rozwiązany w ramach wdroże</w:t>
      </w:r>
      <w:r>
        <w:rPr>
          <w:rFonts w:ascii="Calibri" w:hAnsi="Calibri" w:cs="Arial"/>
          <w:sz w:val="24"/>
          <w:szCs w:val="24"/>
        </w:rPr>
        <w:t xml:space="preserve">nia </w:t>
      </w:r>
      <w:r>
        <w:rPr>
          <w:rFonts w:ascii="Calibri" w:hAnsi="Calibri" w:cs="Arial"/>
          <w:sz w:val="24"/>
          <w:szCs w:val="24"/>
        </w:rPr>
        <w:tab/>
        <w:t xml:space="preserve">Dyrektywy Rady 1999/31/WE </w:t>
      </w:r>
      <w:r w:rsidRPr="00A528B3">
        <w:rPr>
          <w:rFonts w:ascii="Calibri" w:hAnsi="Calibri" w:cs="Arial"/>
          <w:sz w:val="24"/>
          <w:szCs w:val="24"/>
        </w:rPr>
        <w:t xml:space="preserve">w sprawie składowania odpadów, </w:t>
      </w:r>
    </w:p>
    <w:p w:rsidR="00CC14E6" w:rsidRPr="00F820B2" w:rsidRDefault="00CC14E6" w:rsidP="00CC14E6">
      <w:pPr>
        <w:numPr>
          <w:ilvl w:val="0"/>
          <w:numId w:val="25"/>
        </w:numPr>
        <w:tabs>
          <w:tab w:val="clear" w:pos="360"/>
          <w:tab w:val="num" w:pos="1440"/>
        </w:tabs>
        <w:spacing w:after="0" w:line="360" w:lineRule="auto"/>
        <w:ind w:left="1134" w:firstLine="0"/>
        <w:jc w:val="both"/>
        <w:rPr>
          <w:rFonts w:cs="Arial"/>
          <w:sz w:val="24"/>
        </w:rPr>
      </w:pPr>
      <w:r w:rsidRPr="00F820B2">
        <w:rPr>
          <w:rFonts w:cs="Arial"/>
          <w:sz w:val="24"/>
        </w:rPr>
        <w:t>składowiska niespełn</w:t>
      </w:r>
      <w:r>
        <w:rPr>
          <w:rFonts w:cs="Arial"/>
          <w:sz w:val="24"/>
        </w:rPr>
        <w:t>iające wymagań dyrektywy zostały</w:t>
      </w:r>
      <w:r w:rsidRPr="00F820B2">
        <w:rPr>
          <w:rFonts w:cs="Arial"/>
          <w:sz w:val="24"/>
        </w:rPr>
        <w:t xml:space="preserve"> zmodernizowane do 1 lipca </w:t>
      </w:r>
      <w:r>
        <w:rPr>
          <w:rFonts w:cs="Arial"/>
          <w:sz w:val="24"/>
        </w:rPr>
        <w:tab/>
      </w:r>
      <w:r w:rsidRPr="00F820B2">
        <w:rPr>
          <w:rFonts w:cs="Arial"/>
          <w:sz w:val="24"/>
        </w:rPr>
        <w:t xml:space="preserve">2012 r., </w:t>
      </w:r>
    </w:p>
    <w:p w:rsidR="00CC14E6" w:rsidRPr="00F820B2" w:rsidRDefault="00CC14E6" w:rsidP="00CC14E6">
      <w:pPr>
        <w:numPr>
          <w:ilvl w:val="0"/>
          <w:numId w:val="25"/>
        </w:numPr>
        <w:tabs>
          <w:tab w:val="clear" w:pos="360"/>
          <w:tab w:val="num" w:pos="1440"/>
        </w:tabs>
        <w:spacing w:after="0" w:line="360" w:lineRule="auto"/>
        <w:ind w:left="1134" w:firstLine="0"/>
        <w:jc w:val="both"/>
        <w:rPr>
          <w:rFonts w:cs="Arial"/>
          <w:sz w:val="24"/>
        </w:rPr>
      </w:pPr>
      <w:r w:rsidRPr="00F820B2">
        <w:rPr>
          <w:rFonts w:cs="Arial"/>
          <w:sz w:val="24"/>
        </w:rPr>
        <w:t xml:space="preserve">nowe składowiska odpadów azbestowych spełniać powinny wymagania </w:t>
      </w:r>
      <w:r>
        <w:rPr>
          <w:rFonts w:cs="Arial"/>
          <w:sz w:val="24"/>
        </w:rPr>
        <w:tab/>
      </w:r>
      <w:r w:rsidRPr="00F820B2">
        <w:rPr>
          <w:rFonts w:cs="Arial"/>
          <w:sz w:val="24"/>
        </w:rPr>
        <w:t xml:space="preserve">konstrukcyjne dyrektywy z chwilą ich zakładania. </w:t>
      </w:r>
    </w:p>
    <w:p w:rsidR="00CC14E6" w:rsidRPr="00F820B2" w:rsidRDefault="00CC14E6" w:rsidP="00CC14E6">
      <w:pPr>
        <w:numPr>
          <w:ilvl w:val="0"/>
          <w:numId w:val="25"/>
        </w:numPr>
        <w:tabs>
          <w:tab w:val="clear" w:pos="360"/>
          <w:tab w:val="num" w:pos="1440"/>
        </w:tabs>
        <w:spacing w:after="0" w:line="360" w:lineRule="auto"/>
        <w:ind w:left="1134" w:firstLine="0"/>
        <w:jc w:val="both"/>
        <w:rPr>
          <w:rFonts w:cs="Arial"/>
          <w:sz w:val="24"/>
        </w:rPr>
      </w:pPr>
      <w:r w:rsidRPr="00F820B2">
        <w:rPr>
          <w:rFonts w:cs="Arial"/>
          <w:sz w:val="24"/>
        </w:rPr>
        <w:t xml:space="preserve">dostosowanie do wymagań prawa wspólnotowego w zakresie gospodarki </w:t>
      </w:r>
      <w:r>
        <w:rPr>
          <w:rFonts w:cs="Arial"/>
          <w:sz w:val="24"/>
        </w:rPr>
        <w:tab/>
      </w:r>
      <w:r w:rsidRPr="00F820B2">
        <w:rPr>
          <w:rFonts w:cs="Arial"/>
          <w:sz w:val="24"/>
        </w:rPr>
        <w:t xml:space="preserve">odpadami, w tym niebezpiecznymi (w tym azbest) zaliczone zostało do priorytetów </w:t>
      </w:r>
      <w:r>
        <w:rPr>
          <w:rFonts w:cs="Arial"/>
          <w:sz w:val="24"/>
        </w:rPr>
        <w:tab/>
      </w:r>
      <w:r w:rsidRPr="00F820B2">
        <w:rPr>
          <w:rFonts w:cs="Arial"/>
          <w:sz w:val="24"/>
        </w:rPr>
        <w:t>w NPPC  w  obszarze środowiska.</w:t>
      </w:r>
    </w:p>
    <w:p w:rsidR="00CC14E6"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
        <w:spacing w:line="360" w:lineRule="auto"/>
        <w:ind w:left="567"/>
        <w:rPr>
          <w:rFonts w:ascii="Calibri" w:hAnsi="Calibri" w:cs="Arial"/>
          <w:i w:val="0"/>
        </w:rPr>
      </w:pPr>
      <w:r>
        <w:rPr>
          <w:rFonts w:ascii="Calibri" w:hAnsi="Calibri" w:cs="Arial"/>
          <w:i w:val="0"/>
        </w:rPr>
        <w:tab/>
      </w:r>
      <w:r>
        <w:rPr>
          <w:rFonts w:ascii="Calibri" w:hAnsi="Calibri" w:cs="Arial"/>
          <w:i w:val="0"/>
        </w:rPr>
        <w:tab/>
        <w:t xml:space="preserve">Łączna ilość odpadów (około </w:t>
      </w:r>
      <w:r w:rsidRPr="00A528B3">
        <w:rPr>
          <w:rFonts w:ascii="Calibri" w:hAnsi="Calibri" w:cs="Arial"/>
          <w:i w:val="0"/>
        </w:rPr>
        <w:t>15 500 tys. ton) azbestowych, które będą wymagały składowania w latach 2003-2032:</w:t>
      </w:r>
    </w:p>
    <w:p w:rsidR="00CC14E6" w:rsidRPr="00A528B3" w:rsidRDefault="00CC14E6" w:rsidP="00CC14E6">
      <w:pPr>
        <w:pStyle w:val="Tekstpodstawowy"/>
        <w:numPr>
          <w:ilvl w:val="0"/>
          <w:numId w:val="11"/>
        </w:numPr>
        <w:tabs>
          <w:tab w:val="clear" w:pos="360"/>
          <w:tab w:val="num" w:pos="1440"/>
        </w:tabs>
        <w:spacing w:line="360" w:lineRule="auto"/>
        <w:ind w:left="1134" w:firstLine="0"/>
        <w:rPr>
          <w:rFonts w:ascii="Calibri" w:hAnsi="Calibri" w:cs="Arial"/>
          <w:i w:val="0"/>
        </w:rPr>
      </w:pPr>
      <w:r w:rsidRPr="00A528B3">
        <w:rPr>
          <w:rFonts w:ascii="Calibri" w:hAnsi="Calibri" w:cs="Arial"/>
          <w:i w:val="0"/>
        </w:rPr>
        <w:t>2003-2012   -   5 400 tys. ton</w:t>
      </w:r>
    </w:p>
    <w:p w:rsidR="00CC14E6" w:rsidRPr="00A528B3" w:rsidRDefault="00CC14E6" w:rsidP="00CC14E6">
      <w:pPr>
        <w:pStyle w:val="Tekstpodstawowy"/>
        <w:numPr>
          <w:ilvl w:val="0"/>
          <w:numId w:val="11"/>
        </w:numPr>
        <w:tabs>
          <w:tab w:val="clear" w:pos="360"/>
          <w:tab w:val="num" w:pos="1440"/>
        </w:tabs>
        <w:spacing w:line="360" w:lineRule="auto"/>
        <w:ind w:left="1134" w:firstLine="0"/>
        <w:rPr>
          <w:rFonts w:ascii="Calibri" w:hAnsi="Calibri" w:cs="Arial"/>
          <w:i w:val="0"/>
        </w:rPr>
      </w:pPr>
      <w:r w:rsidRPr="00A528B3">
        <w:rPr>
          <w:rFonts w:ascii="Calibri" w:hAnsi="Calibri" w:cs="Arial"/>
          <w:i w:val="0"/>
        </w:rPr>
        <w:t>2013-2022   -   6 200 tys. ton</w:t>
      </w:r>
    </w:p>
    <w:p w:rsidR="00CC14E6" w:rsidRPr="00A528B3" w:rsidRDefault="00CC14E6" w:rsidP="00CC14E6">
      <w:pPr>
        <w:pStyle w:val="Tekstpodstawowy"/>
        <w:numPr>
          <w:ilvl w:val="0"/>
          <w:numId w:val="11"/>
        </w:numPr>
        <w:tabs>
          <w:tab w:val="clear" w:pos="360"/>
          <w:tab w:val="num" w:pos="1440"/>
        </w:tabs>
        <w:spacing w:line="360" w:lineRule="auto"/>
        <w:ind w:left="1134" w:firstLine="0"/>
        <w:rPr>
          <w:rFonts w:ascii="Calibri" w:hAnsi="Calibri" w:cs="Arial"/>
          <w:i w:val="0"/>
        </w:rPr>
      </w:pPr>
      <w:r w:rsidRPr="00A528B3">
        <w:rPr>
          <w:rFonts w:ascii="Calibri" w:hAnsi="Calibri" w:cs="Arial"/>
          <w:i w:val="0"/>
        </w:rPr>
        <w:t>2023-2032   -   3 900 tys. ton</w:t>
      </w:r>
    </w:p>
    <w:p w:rsidR="00CC14E6" w:rsidRPr="00A528B3" w:rsidRDefault="00CC14E6" w:rsidP="00CC14E6">
      <w:pPr>
        <w:pStyle w:val="Tekstpodstawowy"/>
        <w:spacing w:line="360" w:lineRule="auto"/>
        <w:ind w:left="567"/>
        <w:rPr>
          <w:rFonts w:ascii="Calibri" w:hAnsi="Calibri" w:cs="Arial"/>
          <w:i w:val="0"/>
        </w:rPr>
      </w:pPr>
    </w:p>
    <w:p w:rsidR="00CC14E6" w:rsidRDefault="00CC14E6" w:rsidP="00CC14E6">
      <w:pPr>
        <w:pStyle w:val="Tekstpodstawowy"/>
        <w:spacing w:line="360" w:lineRule="auto"/>
        <w:ind w:left="567"/>
        <w:rPr>
          <w:rFonts w:ascii="Calibri" w:hAnsi="Calibri" w:cs="Arial"/>
          <w:i w:val="0"/>
        </w:rPr>
      </w:pPr>
      <w:r>
        <w:rPr>
          <w:rFonts w:ascii="Calibri" w:hAnsi="Calibri" w:cs="Arial"/>
          <w:i w:val="0"/>
        </w:rPr>
        <w:lastRenderedPageBreak/>
        <w:tab/>
      </w:r>
      <w:r>
        <w:rPr>
          <w:rFonts w:ascii="Calibri" w:hAnsi="Calibri" w:cs="Arial"/>
          <w:i w:val="0"/>
        </w:rPr>
        <w:tab/>
      </w:r>
      <w:r w:rsidRPr="00A528B3">
        <w:rPr>
          <w:rFonts w:ascii="Calibri" w:hAnsi="Calibri" w:cs="Arial"/>
          <w:i w:val="0"/>
        </w:rPr>
        <w:t xml:space="preserve">Zakłada się, że </w:t>
      </w:r>
      <w:r>
        <w:rPr>
          <w:rFonts w:ascii="Calibri" w:hAnsi="Calibri" w:cs="Arial"/>
          <w:i w:val="0"/>
        </w:rPr>
        <w:t xml:space="preserve">docelowo </w:t>
      </w:r>
      <w:r w:rsidRPr="00A528B3">
        <w:rPr>
          <w:rFonts w:ascii="Calibri" w:hAnsi="Calibri" w:cs="Arial"/>
          <w:i w:val="0"/>
        </w:rPr>
        <w:t xml:space="preserve">potrzebne będą w sumie 84 składowiska o powierzchniach  1ha, 2ha i </w:t>
      </w:r>
      <w:smartTag w:uri="urn:schemas-microsoft-com:office:smarttags" w:element="metricconverter">
        <w:smartTagPr>
          <w:attr w:name="ProductID" w:val="5 ha"/>
        </w:smartTagPr>
        <w:r w:rsidRPr="00A528B3">
          <w:rPr>
            <w:rFonts w:ascii="Calibri" w:hAnsi="Calibri" w:cs="Arial"/>
            <w:i w:val="0"/>
          </w:rPr>
          <w:t>5 ha</w:t>
        </w:r>
      </w:smartTag>
      <w:r w:rsidRPr="00A528B3">
        <w:rPr>
          <w:rFonts w:ascii="Calibri" w:hAnsi="Calibri" w:cs="Arial"/>
          <w:i w:val="0"/>
        </w:rPr>
        <w:t>.</w:t>
      </w:r>
      <w:r>
        <w:rPr>
          <w:rFonts w:ascii="Calibri" w:hAnsi="Calibri" w:cs="Arial"/>
          <w:i w:val="0"/>
        </w:rPr>
        <w:t xml:space="preserve"> </w:t>
      </w:r>
      <w:r w:rsidRPr="00A528B3">
        <w:rPr>
          <w:rFonts w:ascii="Calibri" w:hAnsi="Calibri" w:cs="Arial"/>
          <w:i w:val="0"/>
        </w:rPr>
        <w:t>Wybór miejsc lokalizacji składowisk należy dokonać w oparciu o wytyczne zawarte w dyrektywie 99/31/WE w sprawie składowania odpadów oraz rozporządzenia Ministra Środowiska z dnia 24 marca 2003 r. w sprawie szczegółowych wymagań dotyczących lok</w:t>
      </w:r>
      <w:r>
        <w:rPr>
          <w:rFonts w:ascii="Calibri" w:hAnsi="Calibri" w:cs="Arial"/>
          <w:i w:val="0"/>
        </w:rPr>
        <w:t xml:space="preserve">alizacji, budowy, eksploatacji </w:t>
      </w:r>
      <w:r w:rsidRPr="00A528B3">
        <w:rPr>
          <w:rFonts w:ascii="Calibri" w:hAnsi="Calibri" w:cs="Arial"/>
          <w:i w:val="0"/>
        </w:rPr>
        <w:t xml:space="preserve">i zamknięcia, jakim powinny odpowiadać poszczególne typy składowisk odpadów </w:t>
      </w:r>
      <w:r>
        <w:rPr>
          <w:rFonts w:ascii="Calibri" w:hAnsi="Calibri" w:cs="Arial"/>
          <w:i w:val="0"/>
        </w:rPr>
        <w:t>(Dz. U. z 2013 roku, poz.523</w:t>
      </w:r>
      <w:r w:rsidRPr="00A528B3">
        <w:rPr>
          <w:rFonts w:ascii="Calibri" w:hAnsi="Calibri" w:cs="Arial"/>
          <w:i w:val="0"/>
        </w:rPr>
        <w:t>)</w:t>
      </w:r>
      <w:r>
        <w:rPr>
          <w:rFonts w:ascii="Calibri" w:hAnsi="Calibri" w:cs="Arial"/>
          <w:i w:val="0"/>
        </w:rPr>
        <w:t xml:space="preserve">. </w:t>
      </w:r>
      <w:r w:rsidRPr="00A528B3">
        <w:rPr>
          <w:rFonts w:ascii="Calibri" w:hAnsi="Calibri" w:cs="Arial"/>
          <w:i w:val="0"/>
        </w:rPr>
        <w:t>Ilość składowisk potrzebnych w danym województwie zależy od przyjętych koncepcji budowy:</w:t>
      </w:r>
    </w:p>
    <w:p w:rsidR="00CC14E6" w:rsidRPr="00A528B3" w:rsidRDefault="00CC14E6" w:rsidP="00CC14E6">
      <w:pPr>
        <w:pStyle w:val="Tekstpodstawowy"/>
        <w:spacing w:line="360" w:lineRule="auto"/>
        <w:ind w:left="567"/>
        <w:rPr>
          <w:rFonts w:ascii="Calibri" w:hAnsi="Calibri" w:cs="Arial"/>
          <w:i w:val="0"/>
        </w:rPr>
      </w:pPr>
    </w:p>
    <w:p w:rsidR="00CC14E6" w:rsidRPr="00A528B3" w:rsidRDefault="00CC14E6" w:rsidP="00CC14E6">
      <w:pPr>
        <w:pStyle w:val="Tekstpodstawowy2"/>
        <w:numPr>
          <w:ilvl w:val="0"/>
          <w:numId w:val="12"/>
        </w:numPr>
        <w:tabs>
          <w:tab w:val="clear" w:pos="360"/>
          <w:tab w:val="num" w:pos="1440"/>
        </w:tabs>
        <w:spacing w:line="360" w:lineRule="auto"/>
        <w:ind w:left="1134" w:firstLine="0"/>
        <w:jc w:val="both"/>
        <w:rPr>
          <w:rFonts w:ascii="Calibri" w:hAnsi="Calibri" w:cs="Arial"/>
        </w:rPr>
      </w:pPr>
      <w:r w:rsidRPr="00A528B3">
        <w:rPr>
          <w:rFonts w:ascii="Calibri" w:hAnsi="Calibri" w:cs="Arial"/>
        </w:rPr>
        <w:t xml:space="preserve">dużego „centralnego” składowiska o powierzchni </w:t>
      </w:r>
      <w:smartTag w:uri="urn:schemas-microsoft-com:office:smarttags" w:element="metricconverter">
        <w:smartTagPr>
          <w:attr w:name="ProductID" w:val="10 ha"/>
        </w:smartTagPr>
        <w:r w:rsidRPr="00A528B3">
          <w:rPr>
            <w:rFonts w:ascii="Calibri" w:hAnsi="Calibri" w:cs="Arial"/>
          </w:rPr>
          <w:t>10 ha</w:t>
        </w:r>
      </w:smartTag>
      <w:r w:rsidRPr="00A528B3">
        <w:rPr>
          <w:rFonts w:ascii="Calibri" w:hAnsi="Calibri" w:cs="Arial"/>
        </w:rPr>
        <w:t xml:space="preserve"> dla potrzeb regionu  lub </w:t>
      </w:r>
      <w:r>
        <w:rPr>
          <w:rFonts w:ascii="Calibri" w:hAnsi="Calibri" w:cs="Arial"/>
        </w:rPr>
        <w:tab/>
      </w:r>
      <w:r w:rsidRPr="00A528B3">
        <w:rPr>
          <w:rFonts w:ascii="Calibri" w:hAnsi="Calibri" w:cs="Arial"/>
        </w:rPr>
        <w:t>jego znacznej części,</w:t>
      </w:r>
    </w:p>
    <w:p w:rsidR="00CC14E6" w:rsidRPr="00A528B3" w:rsidRDefault="00CC14E6" w:rsidP="00CC14E6">
      <w:pPr>
        <w:pStyle w:val="Tekstpodstawowy2"/>
        <w:numPr>
          <w:ilvl w:val="0"/>
          <w:numId w:val="12"/>
        </w:numPr>
        <w:tabs>
          <w:tab w:val="clear" w:pos="360"/>
          <w:tab w:val="num" w:pos="1440"/>
        </w:tabs>
        <w:spacing w:line="360" w:lineRule="auto"/>
        <w:ind w:left="1134" w:firstLine="0"/>
        <w:jc w:val="both"/>
        <w:rPr>
          <w:rFonts w:ascii="Calibri" w:hAnsi="Calibri" w:cs="Arial"/>
        </w:rPr>
      </w:pPr>
      <w:r w:rsidRPr="00A528B3">
        <w:rPr>
          <w:rFonts w:ascii="Calibri" w:hAnsi="Calibri" w:cs="Arial"/>
        </w:rPr>
        <w:t>średnich składowisk o powierzchni ok.5 ha,</w:t>
      </w:r>
    </w:p>
    <w:p w:rsidR="00CC14E6" w:rsidRDefault="00CC14E6" w:rsidP="00CC14E6">
      <w:pPr>
        <w:pStyle w:val="Tekstpodstawowy2"/>
        <w:numPr>
          <w:ilvl w:val="0"/>
          <w:numId w:val="12"/>
        </w:numPr>
        <w:tabs>
          <w:tab w:val="clear" w:pos="360"/>
          <w:tab w:val="num" w:pos="1440"/>
        </w:tabs>
        <w:spacing w:after="0" w:line="360" w:lineRule="auto"/>
        <w:ind w:left="1134" w:firstLine="0"/>
        <w:jc w:val="both"/>
        <w:rPr>
          <w:rFonts w:ascii="Calibri" w:hAnsi="Calibri" w:cs="Arial"/>
        </w:rPr>
      </w:pPr>
      <w:r w:rsidRPr="00A528B3">
        <w:rPr>
          <w:rFonts w:ascii="Calibri" w:hAnsi="Calibri" w:cs="Arial"/>
        </w:rPr>
        <w:t xml:space="preserve">małych składowisk o powierzchni do </w:t>
      </w:r>
      <w:smartTag w:uri="urn:schemas-microsoft-com:office:smarttags" w:element="metricconverter">
        <w:smartTagPr>
          <w:attr w:name="ProductID" w:val="2 ha"/>
        </w:smartTagPr>
        <w:r w:rsidRPr="00A528B3">
          <w:rPr>
            <w:rFonts w:ascii="Calibri" w:hAnsi="Calibri" w:cs="Arial"/>
          </w:rPr>
          <w:t>2 ha</w:t>
        </w:r>
      </w:smartTag>
      <w:r w:rsidRPr="00A528B3">
        <w:rPr>
          <w:rFonts w:ascii="Calibri" w:hAnsi="Calibri" w:cs="Arial"/>
        </w:rPr>
        <w:t xml:space="preserve"> lokalizowanych przy  istniejących </w:t>
      </w:r>
      <w:r>
        <w:rPr>
          <w:rFonts w:ascii="Calibri" w:hAnsi="Calibri" w:cs="Arial"/>
        </w:rPr>
        <w:tab/>
      </w:r>
      <w:r w:rsidRPr="00A528B3">
        <w:rPr>
          <w:rFonts w:ascii="Calibri" w:hAnsi="Calibri" w:cs="Arial"/>
        </w:rPr>
        <w:t xml:space="preserve">składowiskach komunalnych na wydzielonych częściach składowisk z możliwością </w:t>
      </w:r>
      <w:r>
        <w:rPr>
          <w:rFonts w:ascii="Calibri" w:hAnsi="Calibri" w:cs="Arial"/>
        </w:rPr>
        <w:tab/>
      </w:r>
      <w:r w:rsidRPr="00A528B3">
        <w:rPr>
          <w:rFonts w:ascii="Calibri" w:hAnsi="Calibri" w:cs="Arial"/>
        </w:rPr>
        <w:t xml:space="preserve">rozbudowy pozwalającą na składowanie odpadów w następnych latach. </w:t>
      </w:r>
    </w:p>
    <w:p w:rsidR="00CC14E6" w:rsidRPr="00A528B3" w:rsidRDefault="00CC14E6" w:rsidP="00CC14E6">
      <w:pPr>
        <w:pStyle w:val="Tekstpodstawowy2"/>
        <w:spacing w:after="0" w:line="360" w:lineRule="auto"/>
        <w:ind w:left="567"/>
        <w:jc w:val="both"/>
        <w:rPr>
          <w:rFonts w:ascii="Calibri" w:hAnsi="Calibri" w:cs="Arial"/>
        </w:rPr>
      </w:pPr>
    </w:p>
    <w:p w:rsidR="00CC14E6" w:rsidRDefault="00CC14E6" w:rsidP="00CC14E6">
      <w:pPr>
        <w:pStyle w:val="Tekstpodstawowy2"/>
        <w:spacing w:after="0" w:line="360" w:lineRule="auto"/>
        <w:ind w:left="567"/>
        <w:jc w:val="both"/>
        <w:rPr>
          <w:rFonts w:ascii="Calibri" w:hAnsi="Calibri" w:cs="Arial"/>
        </w:rPr>
      </w:pPr>
      <w:r>
        <w:rPr>
          <w:rFonts w:ascii="Calibri" w:hAnsi="Calibri" w:cs="Arial"/>
        </w:rPr>
        <w:tab/>
      </w:r>
      <w:r>
        <w:rPr>
          <w:rFonts w:ascii="Calibri" w:hAnsi="Calibri" w:cs="Arial"/>
        </w:rPr>
        <w:tab/>
      </w:r>
      <w:r w:rsidRPr="00A528B3">
        <w:rPr>
          <w:rFonts w:ascii="Calibri" w:hAnsi="Calibri" w:cs="Arial"/>
        </w:rPr>
        <w:t xml:space="preserve">Jako optymalna głębokość składowania przyjęto </w:t>
      </w:r>
      <w:smartTag w:uri="urn:schemas-microsoft-com:office:smarttags" w:element="metricconverter">
        <w:smartTagPr>
          <w:attr w:name="ProductID" w:val="8 m"/>
        </w:smartTagPr>
        <w:r w:rsidRPr="00A528B3">
          <w:rPr>
            <w:rFonts w:ascii="Calibri" w:hAnsi="Calibri" w:cs="Arial"/>
          </w:rPr>
          <w:t>8 m</w:t>
        </w:r>
      </w:smartTag>
      <w:r>
        <w:rPr>
          <w:rFonts w:ascii="Calibri" w:hAnsi="Calibri" w:cs="Arial"/>
        </w:rPr>
        <w:t xml:space="preserve"> warstwowo układanych </w:t>
      </w:r>
      <w:r w:rsidRPr="00A528B3">
        <w:rPr>
          <w:rFonts w:ascii="Calibri" w:hAnsi="Calibri" w:cs="Arial"/>
        </w:rPr>
        <w:t>opakowanych odpadów, które po wypełnieniu</w:t>
      </w:r>
      <w:r>
        <w:rPr>
          <w:rFonts w:ascii="Calibri" w:hAnsi="Calibri" w:cs="Arial"/>
        </w:rPr>
        <w:t xml:space="preserve"> składowiska przysypywane </w:t>
      </w:r>
      <w:r w:rsidRPr="00A528B3">
        <w:rPr>
          <w:rFonts w:ascii="Calibri" w:hAnsi="Calibri" w:cs="Arial"/>
        </w:rPr>
        <w:t xml:space="preserve">są </w:t>
      </w:r>
      <w:smartTag w:uri="urn:schemas-microsoft-com:office:smarttags" w:element="metricconverter">
        <w:smartTagPr>
          <w:attr w:name="ProductID" w:val="2 m"/>
        </w:smartTagPr>
        <w:r w:rsidRPr="00A528B3">
          <w:rPr>
            <w:rFonts w:ascii="Calibri" w:hAnsi="Calibri" w:cs="Arial"/>
          </w:rPr>
          <w:t>2 m</w:t>
        </w:r>
      </w:smartTag>
      <w:r w:rsidRPr="00A528B3">
        <w:rPr>
          <w:rFonts w:ascii="Calibri" w:hAnsi="Calibri" w:cs="Arial"/>
        </w:rPr>
        <w:t xml:space="preserve"> warstwą gruntu.</w:t>
      </w:r>
      <w:r>
        <w:rPr>
          <w:rFonts w:ascii="Calibri" w:hAnsi="Calibri" w:cs="Arial"/>
        </w:rPr>
        <w:t xml:space="preserve"> </w:t>
      </w:r>
      <w:r w:rsidRPr="00A528B3">
        <w:rPr>
          <w:rFonts w:ascii="Calibri" w:hAnsi="Calibri" w:cs="Arial"/>
        </w:rPr>
        <w:t>Ilość składowisk i ich lokalizacja zależy od decyzji organów samorządu powiatowego i gminnego.</w:t>
      </w:r>
      <w:r>
        <w:rPr>
          <w:rFonts w:ascii="Calibri" w:hAnsi="Calibri" w:cs="Arial"/>
        </w:rPr>
        <w:t xml:space="preserve"> </w:t>
      </w:r>
      <w:r w:rsidRPr="00A528B3">
        <w:rPr>
          <w:rFonts w:ascii="Calibri" w:hAnsi="Calibri" w:cs="Arial"/>
        </w:rPr>
        <w:t xml:space="preserve">Program zakłada, że </w:t>
      </w:r>
      <w:r>
        <w:rPr>
          <w:rFonts w:ascii="Calibri" w:hAnsi="Calibri" w:cs="Arial"/>
        </w:rPr>
        <w:t>po roku 2012</w:t>
      </w:r>
      <w:r w:rsidRPr="00A528B3">
        <w:rPr>
          <w:rFonts w:ascii="Calibri" w:hAnsi="Calibri" w:cs="Arial"/>
        </w:rPr>
        <w:t xml:space="preserve"> </w:t>
      </w:r>
      <w:r>
        <w:rPr>
          <w:rFonts w:ascii="Calibri" w:hAnsi="Calibri" w:cs="Arial"/>
        </w:rPr>
        <w:t xml:space="preserve">w kraju </w:t>
      </w:r>
      <w:r w:rsidRPr="00A528B3">
        <w:rPr>
          <w:rFonts w:ascii="Calibri" w:hAnsi="Calibri" w:cs="Arial"/>
        </w:rPr>
        <w:t>po</w:t>
      </w:r>
      <w:r>
        <w:rPr>
          <w:rFonts w:ascii="Calibri" w:hAnsi="Calibri" w:cs="Arial"/>
        </w:rPr>
        <w:t xml:space="preserve">trzebnych będzie 34 składowisk </w:t>
      </w:r>
      <w:r w:rsidRPr="00A528B3">
        <w:rPr>
          <w:rFonts w:ascii="Calibri" w:hAnsi="Calibri" w:cs="Arial"/>
        </w:rPr>
        <w:t xml:space="preserve">w tym: 15 o powierzchni </w:t>
      </w:r>
      <w:smartTag w:uri="urn:schemas-microsoft-com:office:smarttags" w:element="metricconverter">
        <w:smartTagPr>
          <w:attr w:name="ProductID" w:val="1 ha"/>
        </w:smartTagPr>
        <w:r w:rsidRPr="00A528B3">
          <w:rPr>
            <w:rFonts w:ascii="Calibri" w:hAnsi="Calibri" w:cs="Arial"/>
          </w:rPr>
          <w:t>1 ha</w:t>
        </w:r>
      </w:smartTag>
      <w:r w:rsidRPr="00A528B3">
        <w:rPr>
          <w:rFonts w:ascii="Calibri" w:hAnsi="Calibri" w:cs="Arial"/>
        </w:rPr>
        <w:t xml:space="preserve">, 16 – </w:t>
      </w:r>
      <w:smartTag w:uri="urn:schemas-microsoft-com:office:smarttags" w:element="metricconverter">
        <w:smartTagPr>
          <w:attr w:name="ProductID" w:val="2 ha"/>
        </w:smartTagPr>
        <w:r w:rsidRPr="00A528B3">
          <w:rPr>
            <w:rFonts w:ascii="Calibri" w:hAnsi="Calibri" w:cs="Arial"/>
          </w:rPr>
          <w:t>2 ha</w:t>
        </w:r>
      </w:smartTag>
      <w:r w:rsidRPr="00A528B3">
        <w:rPr>
          <w:rFonts w:ascii="Calibri" w:hAnsi="Calibri" w:cs="Arial"/>
        </w:rPr>
        <w:t xml:space="preserve"> i 3 - </w:t>
      </w:r>
      <w:smartTag w:uri="urn:schemas-microsoft-com:office:smarttags" w:element="metricconverter">
        <w:smartTagPr>
          <w:attr w:name="ProductID" w:val="5 ha"/>
        </w:smartTagPr>
        <w:r w:rsidRPr="00A528B3">
          <w:rPr>
            <w:rFonts w:ascii="Calibri" w:hAnsi="Calibri" w:cs="Arial"/>
          </w:rPr>
          <w:t>5 ha</w:t>
        </w:r>
      </w:smartTag>
      <w:r w:rsidRPr="00A528B3">
        <w:rPr>
          <w:rFonts w:ascii="Calibri" w:hAnsi="Calibri" w:cs="Arial"/>
        </w:rPr>
        <w:t xml:space="preserve">. </w:t>
      </w:r>
    </w:p>
    <w:p w:rsidR="00CC14E6" w:rsidRPr="00A528B3" w:rsidRDefault="00CC14E6" w:rsidP="00CC14E6">
      <w:pPr>
        <w:pStyle w:val="Tekstpodstawowy2"/>
        <w:spacing w:after="0" w:line="360" w:lineRule="auto"/>
        <w:ind w:left="567"/>
        <w:rPr>
          <w:rFonts w:ascii="Calibri" w:hAnsi="Calibri" w:cs="Arial"/>
        </w:rPr>
      </w:pPr>
    </w:p>
    <w:p w:rsidR="00CC14E6" w:rsidRDefault="00CC14E6" w:rsidP="00CC14E6">
      <w:pPr>
        <w:pStyle w:val="Tekstpodstawowy2"/>
        <w:spacing w:after="0" w:line="360" w:lineRule="auto"/>
        <w:ind w:left="964"/>
        <w:jc w:val="center"/>
        <w:rPr>
          <w:rFonts w:ascii="Calibri" w:hAnsi="Calibri" w:cs="Arial"/>
        </w:rPr>
      </w:pPr>
      <w:r>
        <w:rPr>
          <w:rFonts w:ascii="Calibri" w:hAnsi="Calibri" w:cs="Arial"/>
        </w:rPr>
        <w:t xml:space="preserve">Tabela  2  </w:t>
      </w:r>
      <w:r w:rsidRPr="00A528B3">
        <w:rPr>
          <w:rFonts w:ascii="Calibri" w:hAnsi="Calibri" w:cs="Arial"/>
        </w:rPr>
        <w:t>Szacowane koszty realizacji  Programu w okresie 30 lat</w:t>
      </w:r>
    </w:p>
    <w:p w:rsidR="00CC14E6" w:rsidRPr="00A528B3" w:rsidRDefault="00CC14E6" w:rsidP="00CC14E6">
      <w:pPr>
        <w:pStyle w:val="Tekstpodstawowy2"/>
        <w:spacing w:after="0" w:line="360" w:lineRule="auto"/>
        <w:ind w:left="964"/>
        <w:jc w:val="center"/>
        <w:rPr>
          <w:rFonts w:ascii="Calibri" w:hAnsi="Calibri" w:cs="Arial"/>
        </w:rPr>
      </w:pPr>
    </w:p>
    <w:tbl>
      <w:tblPr>
        <w:tblW w:w="666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00"/>
      </w:tblGrid>
      <w:tr w:rsidR="00CC14E6" w:rsidRPr="00A528B3" w:rsidTr="00C36707">
        <w:trPr>
          <w:jc w:val="center"/>
        </w:trPr>
        <w:tc>
          <w:tcPr>
            <w:tcW w:w="4860" w:type="dxa"/>
            <w:shd w:val="pct25" w:color="auto" w:fill="auto"/>
            <w:vAlign w:val="center"/>
          </w:tcPr>
          <w:p w:rsidR="00CC14E6" w:rsidRPr="00A528B3" w:rsidRDefault="00CC14E6" w:rsidP="00C36707">
            <w:pPr>
              <w:pStyle w:val="Tekstpodstawowy2"/>
              <w:spacing w:after="0" w:line="360" w:lineRule="auto"/>
              <w:jc w:val="center"/>
              <w:rPr>
                <w:rFonts w:ascii="Calibri" w:hAnsi="Calibri" w:cs="Arial"/>
              </w:rPr>
            </w:pPr>
            <w:r w:rsidRPr="00A528B3">
              <w:rPr>
                <w:rFonts w:ascii="Calibri" w:hAnsi="Calibri" w:cs="Arial"/>
              </w:rPr>
              <w:t>Środki</w:t>
            </w:r>
          </w:p>
        </w:tc>
        <w:tc>
          <w:tcPr>
            <w:tcW w:w="1800" w:type="dxa"/>
            <w:shd w:val="pct25" w:color="auto" w:fill="auto"/>
          </w:tcPr>
          <w:p w:rsidR="00CC14E6" w:rsidRPr="00A528B3" w:rsidRDefault="00CC14E6" w:rsidP="00C36707">
            <w:pPr>
              <w:pStyle w:val="Tekstpodstawowy2"/>
              <w:spacing w:after="0" w:line="360" w:lineRule="auto"/>
              <w:jc w:val="center"/>
              <w:rPr>
                <w:rFonts w:ascii="Calibri" w:hAnsi="Calibri" w:cs="Arial"/>
              </w:rPr>
            </w:pPr>
            <w:r w:rsidRPr="00A528B3">
              <w:rPr>
                <w:rFonts w:ascii="Calibri" w:hAnsi="Calibri" w:cs="Arial"/>
              </w:rPr>
              <w:t>w milionach zł</w:t>
            </w:r>
          </w:p>
        </w:tc>
      </w:tr>
      <w:tr w:rsidR="00CC14E6" w:rsidRPr="00A528B3" w:rsidTr="00C36707">
        <w:trPr>
          <w:jc w:val="center"/>
        </w:trPr>
        <w:tc>
          <w:tcPr>
            <w:tcW w:w="4860" w:type="dxa"/>
            <w:tcBorders>
              <w:bottom w:val="single" w:sz="4" w:space="0" w:color="auto"/>
            </w:tcBorders>
            <w:vAlign w:val="center"/>
          </w:tcPr>
          <w:p w:rsidR="00CC14E6" w:rsidRPr="00A528B3" w:rsidRDefault="00CC14E6" w:rsidP="00C36707">
            <w:pPr>
              <w:pStyle w:val="Tekstpodstawowy2"/>
              <w:spacing w:after="0" w:line="360" w:lineRule="auto"/>
              <w:jc w:val="both"/>
              <w:rPr>
                <w:rFonts w:ascii="Calibri" w:hAnsi="Calibri" w:cs="Arial"/>
              </w:rPr>
            </w:pPr>
            <w:r w:rsidRPr="00A528B3">
              <w:rPr>
                <w:rFonts w:ascii="Calibri" w:hAnsi="Calibri" w:cs="Arial"/>
              </w:rPr>
              <w:t>koszty ogółem</w:t>
            </w:r>
          </w:p>
        </w:tc>
        <w:tc>
          <w:tcPr>
            <w:tcW w:w="1800" w:type="dxa"/>
            <w:tcBorders>
              <w:bottom w:val="single" w:sz="4" w:space="0" w:color="auto"/>
            </w:tcBorders>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48.232,00</w:t>
            </w:r>
          </w:p>
        </w:tc>
      </w:tr>
      <w:tr w:rsidR="00CC14E6" w:rsidRPr="00A528B3" w:rsidTr="00C36707">
        <w:trPr>
          <w:jc w:val="center"/>
        </w:trPr>
        <w:tc>
          <w:tcPr>
            <w:tcW w:w="4860" w:type="dxa"/>
            <w:shd w:val="pct10" w:color="auto" w:fill="auto"/>
            <w:vAlign w:val="center"/>
          </w:tcPr>
          <w:p w:rsidR="00CC14E6" w:rsidRPr="00A528B3" w:rsidRDefault="00CC14E6" w:rsidP="00C36707">
            <w:pPr>
              <w:pStyle w:val="Tekstpodstawowy2"/>
              <w:spacing w:after="0" w:line="360" w:lineRule="auto"/>
              <w:jc w:val="both"/>
              <w:rPr>
                <w:rFonts w:ascii="Calibri" w:hAnsi="Calibri" w:cs="Arial"/>
              </w:rPr>
            </w:pPr>
            <w:r>
              <w:rPr>
                <w:rFonts w:ascii="Calibri" w:hAnsi="Calibri" w:cs="Arial"/>
              </w:rPr>
              <w:t xml:space="preserve">  </w:t>
            </w:r>
            <w:r w:rsidRPr="00A528B3">
              <w:rPr>
                <w:rFonts w:ascii="Calibri" w:hAnsi="Calibri" w:cs="Arial"/>
              </w:rPr>
              <w:t>w tym</w:t>
            </w:r>
          </w:p>
        </w:tc>
        <w:tc>
          <w:tcPr>
            <w:tcW w:w="1800" w:type="dxa"/>
            <w:shd w:val="pct10" w:color="auto" w:fill="auto"/>
          </w:tcPr>
          <w:p w:rsidR="00CC14E6" w:rsidRPr="00A528B3" w:rsidRDefault="00CC14E6" w:rsidP="00C36707">
            <w:pPr>
              <w:pStyle w:val="Tekstpodstawowy2"/>
              <w:spacing w:after="0" w:line="360" w:lineRule="auto"/>
              <w:ind w:right="252"/>
              <w:jc w:val="center"/>
              <w:rPr>
                <w:rFonts w:ascii="Calibri" w:hAnsi="Calibri" w:cs="Arial"/>
              </w:rPr>
            </w:pPr>
          </w:p>
        </w:tc>
      </w:tr>
      <w:tr w:rsidR="00CC14E6" w:rsidRPr="00A528B3" w:rsidTr="00C36707">
        <w:trPr>
          <w:jc w:val="center"/>
        </w:trPr>
        <w:tc>
          <w:tcPr>
            <w:tcW w:w="4860" w:type="dxa"/>
            <w:vAlign w:val="center"/>
          </w:tcPr>
          <w:p w:rsidR="00CC14E6" w:rsidRPr="00A528B3" w:rsidRDefault="00CC14E6" w:rsidP="00C36707">
            <w:pPr>
              <w:pStyle w:val="Tekstpodstawowy2"/>
              <w:spacing w:after="0" w:line="360" w:lineRule="auto"/>
              <w:ind w:left="252"/>
              <w:jc w:val="both"/>
              <w:rPr>
                <w:rFonts w:ascii="Calibri" w:hAnsi="Calibri" w:cs="Arial"/>
              </w:rPr>
            </w:pPr>
            <w:r w:rsidRPr="00A528B3">
              <w:rPr>
                <w:rFonts w:ascii="Calibri" w:hAnsi="Calibri" w:cs="Arial"/>
              </w:rPr>
              <w:t>środki prywatne</w:t>
            </w:r>
          </w:p>
        </w:tc>
        <w:tc>
          <w:tcPr>
            <w:tcW w:w="1800" w:type="dxa"/>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47.198,00</w:t>
            </w:r>
          </w:p>
        </w:tc>
      </w:tr>
      <w:tr w:rsidR="00CC14E6" w:rsidRPr="00A528B3" w:rsidTr="00C36707">
        <w:trPr>
          <w:jc w:val="center"/>
        </w:trPr>
        <w:tc>
          <w:tcPr>
            <w:tcW w:w="4860" w:type="dxa"/>
            <w:vAlign w:val="center"/>
          </w:tcPr>
          <w:p w:rsidR="00CC14E6" w:rsidRPr="00A528B3" w:rsidRDefault="00CC14E6" w:rsidP="00C36707">
            <w:pPr>
              <w:pStyle w:val="Tekstpodstawowy2"/>
              <w:spacing w:after="0" w:line="360" w:lineRule="auto"/>
              <w:ind w:left="252"/>
              <w:jc w:val="both"/>
              <w:rPr>
                <w:rFonts w:ascii="Calibri" w:hAnsi="Calibri" w:cs="Arial"/>
              </w:rPr>
            </w:pPr>
            <w:r w:rsidRPr="00A528B3">
              <w:rPr>
                <w:rFonts w:ascii="Calibri" w:hAnsi="Calibri" w:cs="Arial"/>
              </w:rPr>
              <w:t>środki zagraniczne</w:t>
            </w:r>
          </w:p>
        </w:tc>
        <w:tc>
          <w:tcPr>
            <w:tcW w:w="1800" w:type="dxa"/>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212,85</w:t>
            </w:r>
          </w:p>
        </w:tc>
      </w:tr>
      <w:tr w:rsidR="00CC14E6" w:rsidRPr="00A528B3" w:rsidTr="00C36707">
        <w:trPr>
          <w:jc w:val="center"/>
        </w:trPr>
        <w:tc>
          <w:tcPr>
            <w:tcW w:w="4860" w:type="dxa"/>
            <w:tcBorders>
              <w:bottom w:val="single" w:sz="4" w:space="0" w:color="auto"/>
            </w:tcBorders>
            <w:vAlign w:val="center"/>
          </w:tcPr>
          <w:p w:rsidR="00CC14E6" w:rsidRPr="00A528B3" w:rsidRDefault="00CC14E6" w:rsidP="00C36707">
            <w:pPr>
              <w:pStyle w:val="Tekstpodstawowy2"/>
              <w:spacing w:after="0" w:line="360" w:lineRule="auto"/>
              <w:ind w:left="252"/>
              <w:jc w:val="both"/>
              <w:rPr>
                <w:rFonts w:ascii="Calibri" w:hAnsi="Calibri" w:cs="Arial"/>
              </w:rPr>
            </w:pPr>
            <w:r w:rsidRPr="00A528B3">
              <w:rPr>
                <w:rFonts w:ascii="Calibri" w:hAnsi="Calibri" w:cs="Arial"/>
              </w:rPr>
              <w:t>środki publiczne</w:t>
            </w:r>
          </w:p>
        </w:tc>
        <w:tc>
          <w:tcPr>
            <w:tcW w:w="1800" w:type="dxa"/>
            <w:tcBorders>
              <w:bottom w:val="single" w:sz="4" w:space="0" w:color="auto"/>
            </w:tcBorders>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821,15</w:t>
            </w:r>
          </w:p>
        </w:tc>
      </w:tr>
      <w:tr w:rsidR="00CC14E6" w:rsidRPr="00A528B3" w:rsidTr="00C36707">
        <w:trPr>
          <w:jc w:val="center"/>
        </w:trPr>
        <w:tc>
          <w:tcPr>
            <w:tcW w:w="4860" w:type="dxa"/>
            <w:shd w:val="pct10" w:color="auto" w:fill="auto"/>
            <w:vAlign w:val="center"/>
          </w:tcPr>
          <w:p w:rsidR="00CC14E6" w:rsidRPr="00A528B3" w:rsidRDefault="00CC14E6" w:rsidP="00C36707">
            <w:pPr>
              <w:pStyle w:val="Tekstpodstawowy2"/>
              <w:spacing w:after="0" w:line="360" w:lineRule="auto"/>
              <w:ind w:left="612"/>
              <w:jc w:val="both"/>
              <w:rPr>
                <w:rFonts w:ascii="Calibri" w:hAnsi="Calibri" w:cs="Arial"/>
              </w:rPr>
            </w:pPr>
            <w:r w:rsidRPr="00A528B3">
              <w:rPr>
                <w:rFonts w:ascii="Calibri" w:hAnsi="Calibri" w:cs="Arial"/>
              </w:rPr>
              <w:lastRenderedPageBreak/>
              <w:t>w ramach środków publicznych</w:t>
            </w:r>
          </w:p>
        </w:tc>
        <w:tc>
          <w:tcPr>
            <w:tcW w:w="1800" w:type="dxa"/>
            <w:shd w:val="pct10" w:color="auto" w:fill="auto"/>
          </w:tcPr>
          <w:p w:rsidR="00CC14E6" w:rsidRPr="00A528B3" w:rsidRDefault="00CC14E6" w:rsidP="00C36707">
            <w:pPr>
              <w:pStyle w:val="Tekstpodstawowy2"/>
              <w:spacing w:after="0" w:line="360" w:lineRule="auto"/>
              <w:ind w:right="252"/>
              <w:jc w:val="center"/>
              <w:rPr>
                <w:rFonts w:ascii="Calibri" w:hAnsi="Calibri" w:cs="Arial"/>
              </w:rPr>
            </w:pPr>
          </w:p>
        </w:tc>
      </w:tr>
      <w:tr w:rsidR="00CC14E6" w:rsidRPr="00A528B3" w:rsidTr="00C36707">
        <w:trPr>
          <w:jc w:val="center"/>
        </w:trPr>
        <w:tc>
          <w:tcPr>
            <w:tcW w:w="4860" w:type="dxa"/>
            <w:vAlign w:val="center"/>
          </w:tcPr>
          <w:p w:rsidR="00CC14E6" w:rsidRPr="00A528B3" w:rsidRDefault="00CC14E6" w:rsidP="00C36707">
            <w:pPr>
              <w:pStyle w:val="Tekstpodstawowy2"/>
              <w:spacing w:after="0" w:line="360" w:lineRule="auto"/>
              <w:ind w:left="972"/>
              <w:jc w:val="both"/>
              <w:rPr>
                <w:rFonts w:ascii="Calibri" w:hAnsi="Calibri" w:cs="Arial"/>
              </w:rPr>
            </w:pPr>
            <w:r>
              <w:rPr>
                <w:rFonts w:ascii="Calibri" w:hAnsi="Calibri" w:cs="Arial"/>
              </w:rPr>
              <w:t>udział funduszy samorządowych oraz</w:t>
            </w:r>
            <w:r w:rsidRPr="00A528B3">
              <w:rPr>
                <w:rFonts w:ascii="Calibri" w:hAnsi="Calibri" w:cs="Arial"/>
              </w:rPr>
              <w:t xml:space="preserve"> ekologicznych</w:t>
            </w:r>
          </w:p>
        </w:tc>
        <w:tc>
          <w:tcPr>
            <w:tcW w:w="1800" w:type="dxa"/>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711,00</w:t>
            </w:r>
          </w:p>
        </w:tc>
      </w:tr>
      <w:tr w:rsidR="00CC14E6" w:rsidRPr="00A528B3" w:rsidTr="00C36707">
        <w:trPr>
          <w:jc w:val="center"/>
        </w:trPr>
        <w:tc>
          <w:tcPr>
            <w:tcW w:w="4860" w:type="dxa"/>
            <w:vAlign w:val="center"/>
          </w:tcPr>
          <w:p w:rsidR="00CC14E6" w:rsidRPr="00A528B3" w:rsidRDefault="00CC14E6" w:rsidP="00C36707">
            <w:pPr>
              <w:pStyle w:val="Tekstpodstawowy2"/>
              <w:spacing w:after="0" w:line="360" w:lineRule="auto"/>
              <w:ind w:left="972"/>
              <w:jc w:val="both"/>
              <w:rPr>
                <w:rFonts w:ascii="Calibri" w:hAnsi="Calibri" w:cs="Arial"/>
              </w:rPr>
            </w:pPr>
            <w:r w:rsidRPr="00A528B3">
              <w:rPr>
                <w:rFonts w:ascii="Calibri" w:hAnsi="Calibri" w:cs="Arial"/>
              </w:rPr>
              <w:t>udział Funduszu Pracy</w:t>
            </w:r>
          </w:p>
        </w:tc>
        <w:tc>
          <w:tcPr>
            <w:tcW w:w="1800" w:type="dxa"/>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45,00</w:t>
            </w:r>
          </w:p>
        </w:tc>
      </w:tr>
      <w:tr w:rsidR="00CC14E6" w:rsidRPr="00A528B3" w:rsidTr="00C36707">
        <w:trPr>
          <w:jc w:val="center"/>
        </w:trPr>
        <w:tc>
          <w:tcPr>
            <w:tcW w:w="4860" w:type="dxa"/>
            <w:tcBorders>
              <w:bottom w:val="single" w:sz="4" w:space="0" w:color="auto"/>
            </w:tcBorders>
            <w:vAlign w:val="center"/>
          </w:tcPr>
          <w:p w:rsidR="00CC14E6" w:rsidRPr="00A528B3" w:rsidRDefault="00CC14E6" w:rsidP="00C36707">
            <w:pPr>
              <w:pStyle w:val="Tekstpodstawowy2"/>
              <w:spacing w:after="0" w:line="360" w:lineRule="auto"/>
              <w:ind w:left="972"/>
              <w:jc w:val="both"/>
              <w:rPr>
                <w:rFonts w:ascii="Calibri" w:hAnsi="Calibri" w:cs="Arial"/>
              </w:rPr>
            </w:pPr>
            <w:r w:rsidRPr="00A528B3">
              <w:rPr>
                <w:rFonts w:ascii="Calibri" w:hAnsi="Calibri" w:cs="Arial"/>
              </w:rPr>
              <w:t>udział budżetu państwa</w:t>
            </w:r>
          </w:p>
        </w:tc>
        <w:tc>
          <w:tcPr>
            <w:tcW w:w="1800" w:type="dxa"/>
            <w:tcBorders>
              <w:bottom w:val="single" w:sz="4" w:space="0" w:color="auto"/>
            </w:tcBorders>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65,15</w:t>
            </w:r>
          </w:p>
        </w:tc>
      </w:tr>
      <w:tr w:rsidR="00CC14E6" w:rsidRPr="00A528B3" w:rsidTr="00C36707">
        <w:trPr>
          <w:jc w:val="center"/>
        </w:trPr>
        <w:tc>
          <w:tcPr>
            <w:tcW w:w="4860" w:type="dxa"/>
            <w:shd w:val="pct10" w:color="auto" w:fill="auto"/>
            <w:vAlign w:val="center"/>
          </w:tcPr>
          <w:p w:rsidR="00CC14E6" w:rsidRPr="00A528B3" w:rsidRDefault="00CC14E6" w:rsidP="00C36707">
            <w:pPr>
              <w:pStyle w:val="Tekstpodstawowy2"/>
              <w:spacing w:after="0" w:line="360" w:lineRule="auto"/>
              <w:ind w:left="972"/>
              <w:jc w:val="both"/>
              <w:rPr>
                <w:rFonts w:ascii="Calibri" w:hAnsi="Calibri" w:cs="Arial"/>
              </w:rPr>
            </w:pPr>
            <w:r>
              <w:rPr>
                <w:rFonts w:ascii="Calibri" w:hAnsi="Calibri" w:cs="Arial"/>
              </w:rPr>
              <w:t xml:space="preserve">   </w:t>
            </w:r>
            <w:r w:rsidRPr="00A528B3">
              <w:rPr>
                <w:rFonts w:ascii="Calibri" w:hAnsi="Calibri" w:cs="Arial"/>
              </w:rPr>
              <w:t>w tym ze środków budżetu państwa</w:t>
            </w:r>
          </w:p>
        </w:tc>
        <w:tc>
          <w:tcPr>
            <w:tcW w:w="1800" w:type="dxa"/>
            <w:shd w:val="pct10" w:color="auto" w:fill="auto"/>
          </w:tcPr>
          <w:p w:rsidR="00CC14E6" w:rsidRPr="00A528B3" w:rsidRDefault="00CC14E6" w:rsidP="00C36707">
            <w:pPr>
              <w:pStyle w:val="Tekstpodstawowy2"/>
              <w:spacing w:after="0" w:line="360" w:lineRule="auto"/>
              <w:ind w:right="252"/>
              <w:jc w:val="center"/>
              <w:rPr>
                <w:rFonts w:ascii="Calibri" w:hAnsi="Calibri" w:cs="Arial"/>
              </w:rPr>
            </w:pPr>
          </w:p>
        </w:tc>
      </w:tr>
      <w:tr w:rsidR="00CC14E6" w:rsidRPr="00A528B3" w:rsidTr="00C36707">
        <w:trPr>
          <w:jc w:val="center"/>
        </w:trPr>
        <w:tc>
          <w:tcPr>
            <w:tcW w:w="4860" w:type="dxa"/>
            <w:vAlign w:val="center"/>
          </w:tcPr>
          <w:p w:rsidR="00CC14E6" w:rsidRPr="00A528B3" w:rsidRDefault="00CC14E6" w:rsidP="00C36707">
            <w:pPr>
              <w:pStyle w:val="Tekstpodstawowy2"/>
              <w:spacing w:after="0" w:line="360" w:lineRule="auto"/>
              <w:ind w:left="1332"/>
              <w:jc w:val="both"/>
              <w:rPr>
                <w:rFonts w:ascii="Calibri" w:hAnsi="Calibri" w:cs="Arial"/>
              </w:rPr>
            </w:pPr>
            <w:r>
              <w:rPr>
                <w:rFonts w:ascii="Calibri" w:hAnsi="Calibri" w:cs="Arial"/>
              </w:rPr>
              <w:t xml:space="preserve">    </w:t>
            </w:r>
            <w:r w:rsidRPr="00A528B3">
              <w:rPr>
                <w:rFonts w:ascii="Calibri" w:hAnsi="Calibri" w:cs="Arial"/>
              </w:rPr>
              <w:t xml:space="preserve">w latach 2003 </w:t>
            </w:r>
            <w:r>
              <w:rPr>
                <w:rFonts w:ascii="Calibri" w:hAnsi="Calibri" w:cs="Arial"/>
              </w:rPr>
              <w:t>–</w:t>
            </w:r>
            <w:r w:rsidRPr="00A528B3">
              <w:rPr>
                <w:rFonts w:ascii="Calibri" w:hAnsi="Calibri" w:cs="Arial"/>
              </w:rPr>
              <w:t xml:space="preserve"> 2006</w:t>
            </w:r>
          </w:p>
        </w:tc>
        <w:tc>
          <w:tcPr>
            <w:tcW w:w="1800" w:type="dxa"/>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15,75</w:t>
            </w:r>
          </w:p>
        </w:tc>
      </w:tr>
      <w:tr w:rsidR="00CC14E6" w:rsidRPr="00A528B3" w:rsidTr="00C36707">
        <w:trPr>
          <w:jc w:val="center"/>
        </w:trPr>
        <w:tc>
          <w:tcPr>
            <w:tcW w:w="4860" w:type="dxa"/>
            <w:vAlign w:val="center"/>
          </w:tcPr>
          <w:p w:rsidR="00CC14E6" w:rsidRPr="00A528B3" w:rsidRDefault="00CC14E6" w:rsidP="00C36707">
            <w:pPr>
              <w:pStyle w:val="Tekstpodstawowy2"/>
              <w:spacing w:after="0" w:line="360" w:lineRule="auto"/>
              <w:ind w:left="1872"/>
              <w:jc w:val="both"/>
              <w:rPr>
                <w:rFonts w:ascii="Calibri" w:hAnsi="Calibri" w:cs="Arial"/>
              </w:rPr>
            </w:pPr>
            <w:r>
              <w:rPr>
                <w:rFonts w:ascii="Calibri" w:hAnsi="Calibri" w:cs="Arial"/>
              </w:rPr>
              <w:t xml:space="preserve">     </w:t>
            </w:r>
            <w:r w:rsidRPr="00A528B3">
              <w:rPr>
                <w:rFonts w:ascii="Calibri" w:hAnsi="Calibri" w:cs="Arial"/>
              </w:rPr>
              <w:t>Średniorocznie</w:t>
            </w:r>
          </w:p>
        </w:tc>
        <w:tc>
          <w:tcPr>
            <w:tcW w:w="1800" w:type="dxa"/>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2,94</w:t>
            </w:r>
          </w:p>
        </w:tc>
      </w:tr>
      <w:tr w:rsidR="00CC14E6" w:rsidRPr="00A528B3" w:rsidTr="00C36707">
        <w:trPr>
          <w:jc w:val="center"/>
        </w:trPr>
        <w:tc>
          <w:tcPr>
            <w:tcW w:w="4860" w:type="dxa"/>
            <w:vAlign w:val="center"/>
          </w:tcPr>
          <w:p w:rsidR="00CC14E6" w:rsidRPr="00A528B3" w:rsidRDefault="00CC14E6" w:rsidP="00C36707">
            <w:pPr>
              <w:pStyle w:val="Tekstpodstawowy2"/>
              <w:spacing w:after="0" w:line="360" w:lineRule="auto"/>
              <w:ind w:left="1332"/>
              <w:jc w:val="both"/>
              <w:rPr>
                <w:rFonts w:ascii="Calibri" w:hAnsi="Calibri" w:cs="Arial"/>
              </w:rPr>
            </w:pPr>
            <w:r>
              <w:rPr>
                <w:rFonts w:ascii="Calibri" w:hAnsi="Calibri" w:cs="Arial"/>
              </w:rPr>
              <w:t xml:space="preserve">    </w:t>
            </w:r>
            <w:r w:rsidRPr="00A528B3">
              <w:rPr>
                <w:rFonts w:ascii="Calibri" w:hAnsi="Calibri" w:cs="Arial"/>
              </w:rPr>
              <w:t xml:space="preserve">w latach 2006 </w:t>
            </w:r>
            <w:r>
              <w:rPr>
                <w:rFonts w:ascii="Calibri" w:hAnsi="Calibri" w:cs="Arial"/>
              </w:rPr>
              <w:t>–</w:t>
            </w:r>
            <w:r w:rsidRPr="00A528B3">
              <w:rPr>
                <w:rFonts w:ascii="Calibri" w:hAnsi="Calibri" w:cs="Arial"/>
              </w:rPr>
              <w:t xml:space="preserve"> 2032</w:t>
            </w:r>
          </w:p>
        </w:tc>
        <w:tc>
          <w:tcPr>
            <w:tcW w:w="1800" w:type="dxa"/>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49,40</w:t>
            </w:r>
          </w:p>
        </w:tc>
      </w:tr>
      <w:tr w:rsidR="00CC14E6" w:rsidRPr="00A528B3" w:rsidTr="00C36707">
        <w:trPr>
          <w:jc w:val="center"/>
        </w:trPr>
        <w:tc>
          <w:tcPr>
            <w:tcW w:w="4860" w:type="dxa"/>
            <w:vAlign w:val="center"/>
          </w:tcPr>
          <w:p w:rsidR="00CC14E6" w:rsidRPr="00A528B3" w:rsidRDefault="00CC14E6" w:rsidP="00C36707">
            <w:pPr>
              <w:pStyle w:val="Tekstpodstawowy2"/>
              <w:spacing w:after="0" w:line="360" w:lineRule="auto"/>
              <w:ind w:left="1872"/>
              <w:jc w:val="both"/>
              <w:rPr>
                <w:rFonts w:ascii="Calibri" w:hAnsi="Calibri" w:cs="Arial"/>
              </w:rPr>
            </w:pPr>
            <w:r>
              <w:rPr>
                <w:rFonts w:ascii="Calibri" w:hAnsi="Calibri" w:cs="Arial"/>
              </w:rPr>
              <w:t xml:space="preserve">     Średnio</w:t>
            </w:r>
            <w:r w:rsidRPr="00A528B3">
              <w:rPr>
                <w:rFonts w:ascii="Calibri" w:hAnsi="Calibri" w:cs="Arial"/>
              </w:rPr>
              <w:t>rocznie</w:t>
            </w:r>
          </w:p>
        </w:tc>
        <w:tc>
          <w:tcPr>
            <w:tcW w:w="1800" w:type="dxa"/>
          </w:tcPr>
          <w:p w:rsidR="00CC14E6" w:rsidRPr="00A528B3" w:rsidRDefault="00CC14E6" w:rsidP="00C36707">
            <w:pPr>
              <w:pStyle w:val="Tekstpodstawowy2"/>
              <w:spacing w:after="0" w:line="360" w:lineRule="auto"/>
              <w:ind w:right="252"/>
              <w:jc w:val="center"/>
              <w:rPr>
                <w:rFonts w:ascii="Calibri" w:hAnsi="Calibri" w:cs="Arial"/>
              </w:rPr>
            </w:pPr>
            <w:r w:rsidRPr="00A528B3">
              <w:rPr>
                <w:rFonts w:ascii="Calibri" w:hAnsi="Calibri" w:cs="Arial"/>
              </w:rPr>
              <w:t>1,90</w:t>
            </w:r>
          </w:p>
        </w:tc>
      </w:tr>
    </w:tbl>
    <w:p w:rsidR="00CC14E6" w:rsidRDefault="00CC14E6" w:rsidP="00CC14E6">
      <w:pPr>
        <w:spacing w:after="0" w:line="360" w:lineRule="auto"/>
        <w:ind w:left="567"/>
        <w:jc w:val="both"/>
        <w:rPr>
          <w:rFonts w:cs="Arial"/>
        </w:rPr>
      </w:pPr>
    </w:p>
    <w:p w:rsidR="00CC14E6" w:rsidRDefault="00CC14E6" w:rsidP="00CC14E6">
      <w:pPr>
        <w:spacing w:after="0" w:line="360" w:lineRule="auto"/>
        <w:ind w:left="567"/>
        <w:jc w:val="both"/>
        <w:rPr>
          <w:rFonts w:cs="Arial"/>
        </w:rPr>
      </w:pPr>
    </w:p>
    <w:p w:rsidR="00CC14E6" w:rsidRDefault="00CC14E6" w:rsidP="00CC14E6">
      <w:pPr>
        <w:spacing w:after="0" w:line="360" w:lineRule="auto"/>
        <w:ind w:left="567"/>
        <w:jc w:val="both"/>
        <w:rPr>
          <w:rFonts w:cs="Arial"/>
        </w:rPr>
      </w:pPr>
    </w:p>
    <w:p w:rsidR="00CC14E6" w:rsidRPr="003F04CC" w:rsidRDefault="00CC14E6" w:rsidP="00CC14E6">
      <w:pPr>
        <w:spacing w:after="0" w:line="360" w:lineRule="auto"/>
        <w:ind w:left="567"/>
        <w:jc w:val="both"/>
        <w:rPr>
          <w:rFonts w:cs="Arial"/>
        </w:rPr>
      </w:pPr>
      <w:r w:rsidRPr="00A528B3">
        <w:rPr>
          <w:rFonts w:cs="Arial"/>
        </w:rPr>
        <w:t xml:space="preserve"> </w:t>
      </w:r>
      <w:r>
        <w:rPr>
          <w:rFonts w:cs="Arial"/>
          <w:caps/>
          <w:sz w:val="32"/>
          <w:szCs w:val="32"/>
        </w:rPr>
        <w:t xml:space="preserve">6.  </w:t>
      </w:r>
      <w:r w:rsidRPr="00F02AB6">
        <w:rPr>
          <w:rFonts w:cs="Arial"/>
          <w:caps/>
          <w:sz w:val="32"/>
          <w:szCs w:val="32"/>
        </w:rPr>
        <w:t>procedury bezpiecznego postępowania z  wyrobami  zawierającymi  azbest</w:t>
      </w:r>
    </w:p>
    <w:p w:rsidR="00CC14E6" w:rsidRPr="00A528B3" w:rsidRDefault="00CC14E6" w:rsidP="00CC14E6">
      <w:pPr>
        <w:tabs>
          <w:tab w:val="num" w:pos="709"/>
        </w:tabs>
        <w:spacing w:line="360" w:lineRule="auto"/>
        <w:ind w:left="720"/>
        <w:rPr>
          <w:rFonts w:cs="Arial"/>
        </w:rPr>
      </w:pPr>
    </w:p>
    <w:p w:rsidR="00CC14E6" w:rsidRPr="009151FB" w:rsidRDefault="00CC14E6" w:rsidP="00CC14E6">
      <w:pPr>
        <w:tabs>
          <w:tab w:val="num" w:pos="709"/>
        </w:tabs>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 xml:space="preserve">Problematyka bezpiecznego postępowania z wyrobami i odpadami zawierającymi azbest </w:t>
      </w:r>
      <w:r>
        <w:rPr>
          <w:sz w:val="24"/>
          <w:szCs w:val="24"/>
          <w:lang w:eastAsia="pl-PL"/>
        </w:rPr>
        <w:t>na podstawie aktualnie obowiązujących aktów prawnych przedstawia się następująco</w:t>
      </w:r>
      <w:r w:rsidRPr="00A528B3">
        <w:rPr>
          <w:sz w:val="24"/>
          <w:szCs w:val="24"/>
          <w:lang w:eastAsia="pl-PL"/>
        </w:rPr>
        <w:t>:</w:t>
      </w:r>
    </w:p>
    <w:p w:rsidR="00CC14E6" w:rsidRDefault="00CC14E6" w:rsidP="00CC14E6">
      <w:pPr>
        <w:tabs>
          <w:tab w:val="num" w:pos="567"/>
        </w:tabs>
        <w:spacing w:line="360" w:lineRule="auto"/>
        <w:ind w:left="567"/>
        <w:rPr>
          <w:b/>
          <w:sz w:val="24"/>
          <w:szCs w:val="24"/>
          <w:lang w:eastAsia="pl-PL"/>
        </w:rPr>
      </w:pPr>
    </w:p>
    <w:p w:rsidR="00CC14E6" w:rsidRPr="00B7261F" w:rsidRDefault="00CC14E6" w:rsidP="00CC14E6">
      <w:pPr>
        <w:tabs>
          <w:tab w:val="num" w:pos="567"/>
        </w:tabs>
        <w:spacing w:line="360" w:lineRule="auto"/>
        <w:ind w:left="567"/>
        <w:rPr>
          <w:b/>
          <w:sz w:val="24"/>
          <w:szCs w:val="24"/>
          <w:lang w:eastAsia="pl-PL"/>
        </w:rPr>
      </w:pPr>
      <w:r w:rsidRPr="009151FB">
        <w:rPr>
          <w:b/>
          <w:sz w:val="24"/>
          <w:szCs w:val="24"/>
          <w:lang w:eastAsia="pl-PL"/>
        </w:rPr>
        <w:t xml:space="preserve">Procedury dotyczące obowiązków w czasie użytkowania obiektów, instalacji i urządzeń z wyrobami azbestowymi. </w:t>
      </w:r>
    </w:p>
    <w:tbl>
      <w:tblPr>
        <w:tblW w:w="8500" w:type="dxa"/>
        <w:tblCellSpacing w:w="1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tblPr>
      <w:tblGrid>
        <w:gridCol w:w="3978"/>
        <w:gridCol w:w="4522"/>
      </w:tblGrid>
      <w:tr w:rsidR="00CC14E6" w:rsidRPr="00A528B3" w:rsidTr="00C36707">
        <w:trPr>
          <w:trHeight w:val="1066"/>
          <w:tblCellSpacing w:w="15" w:type="dxa"/>
        </w:trPr>
        <w:tc>
          <w:tcPr>
            <w:tcW w:w="3933" w:type="dxa"/>
            <w:vAlign w:val="center"/>
          </w:tcPr>
          <w:p w:rsidR="00CC14E6" w:rsidRPr="00A528B3" w:rsidRDefault="00CC14E6" w:rsidP="00C36707">
            <w:pPr>
              <w:tabs>
                <w:tab w:val="num" w:pos="567"/>
              </w:tabs>
              <w:spacing w:line="360" w:lineRule="auto"/>
              <w:ind w:left="567"/>
              <w:rPr>
                <w:sz w:val="24"/>
                <w:szCs w:val="24"/>
                <w:lang w:eastAsia="pl-PL"/>
              </w:rPr>
            </w:pPr>
            <w:r w:rsidRPr="00A528B3">
              <w:rPr>
                <w:sz w:val="24"/>
                <w:szCs w:val="24"/>
                <w:lang w:eastAsia="pl-PL"/>
              </w:rPr>
              <w:t>Sporządzenie „Oceny stanu i możliwości bezpiecznego użytkowania wyrobów zawierających azbest.</w:t>
            </w:r>
          </w:p>
        </w:tc>
        <w:tc>
          <w:tcPr>
            <w:tcW w:w="0" w:type="auto"/>
            <w:vAlign w:val="center"/>
          </w:tcPr>
          <w:p w:rsidR="00CC14E6" w:rsidRPr="00A528B3" w:rsidRDefault="00CC14E6" w:rsidP="00C36707">
            <w:pPr>
              <w:tabs>
                <w:tab w:val="num" w:pos="567"/>
              </w:tabs>
              <w:spacing w:line="360" w:lineRule="auto"/>
              <w:ind w:left="567"/>
              <w:rPr>
                <w:sz w:val="24"/>
                <w:szCs w:val="24"/>
                <w:lang w:eastAsia="pl-PL"/>
              </w:rPr>
            </w:pPr>
            <w:r w:rsidRPr="00A528B3">
              <w:rPr>
                <w:sz w:val="24"/>
                <w:szCs w:val="24"/>
                <w:lang w:eastAsia="pl-PL"/>
              </w:rPr>
              <w:t>Przeprowadzenie inwentaryzacji wyrobów zawierających azbest.</w:t>
            </w:r>
          </w:p>
        </w:tc>
      </w:tr>
      <w:tr w:rsidR="00CC14E6" w:rsidRPr="00A528B3" w:rsidTr="00C36707">
        <w:trPr>
          <w:trHeight w:val="1079"/>
          <w:tblCellSpacing w:w="15" w:type="dxa"/>
        </w:trPr>
        <w:tc>
          <w:tcPr>
            <w:tcW w:w="3933" w:type="dxa"/>
            <w:vAlign w:val="center"/>
          </w:tcPr>
          <w:p w:rsidR="00CC14E6" w:rsidRPr="00A528B3" w:rsidRDefault="00CC14E6" w:rsidP="00C36707">
            <w:pPr>
              <w:tabs>
                <w:tab w:val="num" w:pos="567"/>
              </w:tabs>
              <w:spacing w:line="360" w:lineRule="auto"/>
              <w:ind w:left="567"/>
              <w:rPr>
                <w:sz w:val="24"/>
                <w:szCs w:val="24"/>
                <w:lang w:eastAsia="pl-PL"/>
              </w:rPr>
            </w:pPr>
            <w:r w:rsidRPr="00A528B3">
              <w:rPr>
                <w:sz w:val="24"/>
                <w:szCs w:val="24"/>
                <w:lang w:eastAsia="pl-PL"/>
              </w:rPr>
              <w:lastRenderedPageBreak/>
              <w:t>Opracowanie corocznego planu kontroli jakości powietrza dla pomieszczeń zawierających azbest.</w:t>
            </w:r>
          </w:p>
        </w:tc>
        <w:tc>
          <w:tcPr>
            <w:tcW w:w="0" w:type="auto"/>
            <w:vAlign w:val="center"/>
          </w:tcPr>
          <w:p w:rsidR="00CC14E6" w:rsidRPr="00A528B3" w:rsidRDefault="00CC14E6" w:rsidP="00C36707">
            <w:pPr>
              <w:tabs>
                <w:tab w:val="num" w:pos="567"/>
              </w:tabs>
              <w:spacing w:line="360" w:lineRule="auto"/>
              <w:ind w:left="567"/>
              <w:rPr>
                <w:sz w:val="24"/>
                <w:szCs w:val="24"/>
                <w:lang w:eastAsia="pl-PL"/>
              </w:rPr>
            </w:pPr>
            <w:r w:rsidRPr="00A528B3">
              <w:rPr>
                <w:sz w:val="24"/>
                <w:szCs w:val="24"/>
                <w:lang w:eastAsia="pl-PL"/>
              </w:rPr>
              <w:t>Spo</w:t>
            </w:r>
            <w:r>
              <w:rPr>
                <w:sz w:val="24"/>
                <w:szCs w:val="24"/>
                <w:lang w:eastAsia="pl-PL"/>
              </w:rPr>
              <w:t xml:space="preserve">rządzenie informacji dla Burmistrza </w:t>
            </w:r>
            <w:r w:rsidRPr="00A528B3">
              <w:rPr>
                <w:sz w:val="24"/>
                <w:szCs w:val="24"/>
                <w:lang w:eastAsia="pl-PL"/>
              </w:rPr>
              <w:t>(corocznie)</w:t>
            </w:r>
          </w:p>
        </w:tc>
      </w:tr>
      <w:tr w:rsidR="00CC14E6" w:rsidRPr="00A528B3" w:rsidTr="00C36707">
        <w:trPr>
          <w:trHeight w:val="1053"/>
          <w:tblCellSpacing w:w="15" w:type="dxa"/>
        </w:trPr>
        <w:tc>
          <w:tcPr>
            <w:tcW w:w="3933" w:type="dxa"/>
            <w:vAlign w:val="center"/>
          </w:tcPr>
          <w:p w:rsidR="00CC14E6" w:rsidRPr="00A528B3" w:rsidRDefault="00CC14E6" w:rsidP="00C36707">
            <w:pPr>
              <w:tabs>
                <w:tab w:val="num" w:pos="567"/>
              </w:tabs>
              <w:spacing w:line="360" w:lineRule="auto"/>
              <w:ind w:left="567"/>
              <w:rPr>
                <w:sz w:val="24"/>
                <w:szCs w:val="24"/>
                <w:lang w:eastAsia="pl-PL"/>
              </w:rPr>
            </w:pPr>
            <w:r w:rsidRPr="00A528B3">
              <w:rPr>
                <w:sz w:val="24"/>
                <w:szCs w:val="24"/>
                <w:lang w:eastAsia="pl-PL"/>
              </w:rPr>
              <w:t>Opracowanie instrukcji bezpiecznego postępowania i użytkowania pomieszczenia z wyrobami zawierającymi azbest.</w:t>
            </w:r>
          </w:p>
        </w:tc>
        <w:tc>
          <w:tcPr>
            <w:tcW w:w="0" w:type="auto"/>
            <w:vAlign w:val="center"/>
          </w:tcPr>
          <w:p w:rsidR="00CC14E6" w:rsidRPr="00A528B3" w:rsidRDefault="00CC14E6" w:rsidP="00C36707">
            <w:pPr>
              <w:tabs>
                <w:tab w:val="num" w:pos="567"/>
              </w:tabs>
              <w:spacing w:line="360" w:lineRule="auto"/>
              <w:ind w:left="567"/>
              <w:rPr>
                <w:sz w:val="24"/>
                <w:szCs w:val="24"/>
                <w:lang w:eastAsia="pl-PL"/>
              </w:rPr>
            </w:pPr>
            <w:r w:rsidRPr="00A528B3">
              <w:rPr>
                <w:sz w:val="24"/>
                <w:szCs w:val="24"/>
                <w:lang w:eastAsia="pl-PL"/>
              </w:rPr>
              <w:t>Oznakowanie pomieszczeń, gdzie znajdują się urządzenia lub instalacje z wyrobami zawierającymi azbest.</w:t>
            </w:r>
          </w:p>
        </w:tc>
      </w:tr>
      <w:tr w:rsidR="00CC14E6" w:rsidRPr="00A528B3" w:rsidTr="00C36707">
        <w:trPr>
          <w:trHeight w:val="1066"/>
          <w:tblCellSpacing w:w="15" w:type="dxa"/>
        </w:trPr>
        <w:tc>
          <w:tcPr>
            <w:tcW w:w="3933" w:type="dxa"/>
            <w:vAlign w:val="center"/>
          </w:tcPr>
          <w:p w:rsidR="00CC14E6" w:rsidRPr="00A528B3" w:rsidRDefault="00CC14E6" w:rsidP="00C36707">
            <w:pPr>
              <w:tabs>
                <w:tab w:val="num" w:pos="567"/>
              </w:tabs>
              <w:spacing w:line="360" w:lineRule="auto"/>
              <w:ind w:left="567"/>
              <w:rPr>
                <w:sz w:val="24"/>
                <w:szCs w:val="24"/>
                <w:lang w:eastAsia="pl-PL"/>
              </w:rPr>
            </w:pPr>
          </w:p>
        </w:tc>
        <w:tc>
          <w:tcPr>
            <w:tcW w:w="0" w:type="auto"/>
            <w:vAlign w:val="center"/>
          </w:tcPr>
          <w:p w:rsidR="00CC14E6" w:rsidRPr="00A528B3" w:rsidRDefault="00CC14E6" w:rsidP="00C36707">
            <w:pPr>
              <w:tabs>
                <w:tab w:val="num" w:pos="567"/>
              </w:tabs>
              <w:spacing w:line="360" w:lineRule="auto"/>
              <w:ind w:left="567"/>
              <w:rPr>
                <w:sz w:val="24"/>
                <w:szCs w:val="24"/>
                <w:lang w:eastAsia="pl-PL"/>
              </w:rPr>
            </w:pPr>
            <w:r w:rsidRPr="00A528B3">
              <w:rPr>
                <w:sz w:val="24"/>
                <w:szCs w:val="24"/>
                <w:lang w:eastAsia="pl-PL"/>
              </w:rPr>
              <w:t>Zaznaczenie na planach sytuacyjnych terenu miejsc z wyrobami zawierającymi azbest.</w:t>
            </w:r>
          </w:p>
        </w:tc>
      </w:tr>
    </w:tbl>
    <w:p w:rsidR="00CC14E6" w:rsidRPr="00A528B3" w:rsidRDefault="00CC14E6" w:rsidP="00CC14E6">
      <w:pPr>
        <w:tabs>
          <w:tab w:val="num" w:pos="567"/>
        </w:tabs>
        <w:spacing w:line="360" w:lineRule="auto"/>
        <w:ind w:left="567"/>
        <w:jc w:val="both"/>
        <w:rPr>
          <w:sz w:val="24"/>
          <w:szCs w:val="24"/>
          <w:lang w:eastAsia="pl-PL"/>
        </w:rPr>
      </w:pPr>
    </w:p>
    <w:p w:rsidR="00CC14E6" w:rsidRPr="00A528B3" w:rsidRDefault="00CC14E6" w:rsidP="00CC14E6">
      <w:pPr>
        <w:tabs>
          <w:tab w:val="num" w:pos="567"/>
        </w:tabs>
        <w:spacing w:line="360" w:lineRule="auto"/>
        <w:ind w:left="567"/>
        <w:jc w:val="both"/>
        <w:rPr>
          <w:sz w:val="24"/>
          <w:szCs w:val="24"/>
          <w:lang w:eastAsia="pl-PL"/>
        </w:rPr>
      </w:pPr>
      <w:r w:rsidRPr="00A528B3">
        <w:rPr>
          <w:sz w:val="24"/>
          <w:szCs w:val="24"/>
          <w:lang w:eastAsia="pl-PL"/>
        </w:rPr>
        <w:t>Cel procedury</w:t>
      </w:r>
    </w:p>
    <w:p w:rsidR="00CC14E6" w:rsidRDefault="00CC14E6" w:rsidP="00CC14E6">
      <w:pPr>
        <w:tabs>
          <w:tab w:val="num" w:pos="567"/>
        </w:tabs>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Celem procedury jest przedstawienie zakresu obowiązków i zasad postępowania właścicieli i zarządców budynków, budowli, instalacji i urządzeń oraz terenów gdzie znajduje się azbest lub wyroby zawierające azbest. Procedura dotyczy więc bezpiecznego ich użytkowania.</w:t>
      </w:r>
    </w:p>
    <w:p w:rsidR="00CC14E6" w:rsidRPr="00A528B3" w:rsidRDefault="00CC14E6" w:rsidP="00CC14E6">
      <w:pPr>
        <w:tabs>
          <w:tab w:val="num" w:pos="567"/>
        </w:tabs>
        <w:spacing w:line="360" w:lineRule="auto"/>
        <w:ind w:left="567"/>
        <w:jc w:val="both"/>
        <w:rPr>
          <w:sz w:val="24"/>
          <w:szCs w:val="24"/>
          <w:lang w:eastAsia="pl-PL"/>
        </w:rPr>
      </w:pPr>
      <w:r w:rsidRPr="00A528B3">
        <w:rPr>
          <w:sz w:val="24"/>
          <w:szCs w:val="24"/>
          <w:lang w:eastAsia="pl-PL"/>
        </w:rPr>
        <w:t>Zakres procedury</w:t>
      </w:r>
    </w:p>
    <w:p w:rsidR="00CC14E6" w:rsidRDefault="00CC14E6" w:rsidP="00CC14E6">
      <w:pPr>
        <w:tabs>
          <w:tab w:val="num" w:pos="567"/>
        </w:tabs>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Zakres procedury obejmuje okres posiadania budynku, budowli, instalacji lub urządzenia przemysłowego oraz terenu – niezależnie od ich wielkości lub stanu, jeżeli znajdują się tam wyroby zawierające azbest.</w:t>
      </w:r>
    </w:p>
    <w:p w:rsidR="00CC14E6" w:rsidRPr="00A528B3" w:rsidRDefault="00CC14E6" w:rsidP="00CC14E6">
      <w:pPr>
        <w:tabs>
          <w:tab w:val="num" w:pos="567"/>
        </w:tabs>
        <w:spacing w:line="360" w:lineRule="auto"/>
        <w:ind w:left="567"/>
        <w:jc w:val="both"/>
        <w:rPr>
          <w:sz w:val="24"/>
          <w:szCs w:val="24"/>
          <w:lang w:eastAsia="pl-PL"/>
        </w:rPr>
      </w:pPr>
      <w:r w:rsidRPr="00A528B3">
        <w:rPr>
          <w:sz w:val="24"/>
          <w:szCs w:val="24"/>
          <w:lang w:eastAsia="pl-PL"/>
        </w:rPr>
        <w:t>Opis szczegółowy</w:t>
      </w:r>
    </w:p>
    <w:p w:rsidR="00CC14E6" w:rsidRPr="00A528B3" w:rsidRDefault="00CC14E6" w:rsidP="00CC14E6">
      <w:pPr>
        <w:tabs>
          <w:tab w:val="num" w:pos="567"/>
        </w:tabs>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 xml:space="preserve">Właściciel lub zarządca budynku, budowli, instalacji lub urządzenia technicznego oraz terenu – gdzie znajdują się wyroby zawierające azbest – ma obowiązek sporządzenia - w 2 egzemplarzach - „Oceny stanu i możliwości bezpiecznego użytkowania wyrobów </w:t>
      </w:r>
      <w:r w:rsidRPr="00A528B3">
        <w:rPr>
          <w:sz w:val="24"/>
          <w:szCs w:val="24"/>
          <w:lang w:eastAsia="pl-PL"/>
        </w:rPr>
        <w:lastRenderedPageBreak/>
        <w:t>zawierających azbest”. Właściciele lub zarządcy, którzy spełnili ten obowiązek wcześniej – sporządzają następne „Oceny...” w terminach wynikających z warunków poprzedniej „Oceny...” – tzn.:</w:t>
      </w:r>
    </w:p>
    <w:p w:rsidR="00CC14E6" w:rsidRPr="00A528B3" w:rsidRDefault="00CC14E6" w:rsidP="00CC14E6">
      <w:pPr>
        <w:spacing w:line="360" w:lineRule="auto"/>
        <w:ind w:left="1134"/>
        <w:jc w:val="both"/>
        <w:rPr>
          <w:sz w:val="24"/>
          <w:szCs w:val="24"/>
          <w:lang w:eastAsia="pl-PL"/>
        </w:rPr>
      </w:pPr>
      <w:r w:rsidRPr="00A528B3">
        <w:rPr>
          <w:sz w:val="24"/>
          <w:szCs w:val="24"/>
          <w:lang w:eastAsia="pl-PL"/>
        </w:rPr>
        <w:t xml:space="preserve">- Po </w:t>
      </w:r>
      <w:r>
        <w:rPr>
          <w:sz w:val="24"/>
          <w:szCs w:val="24"/>
          <w:lang w:eastAsia="pl-PL"/>
        </w:rPr>
        <w:t>pięciu</w:t>
      </w:r>
      <w:r w:rsidRPr="00A528B3">
        <w:rPr>
          <w:sz w:val="24"/>
          <w:szCs w:val="24"/>
          <w:lang w:eastAsia="pl-PL"/>
        </w:rPr>
        <w:t xml:space="preserve"> latach, – jeżeli wyroby zawierające azbest są w dobrym stanie technicznym i nieuszkodzone,</w:t>
      </w:r>
      <w:r w:rsidRPr="00A528B3">
        <w:rPr>
          <w:sz w:val="24"/>
          <w:szCs w:val="24"/>
          <w:lang w:eastAsia="pl-PL"/>
        </w:rPr>
        <w:br/>
        <w:t xml:space="preserve">- Po </w:t>
      </w:r>
      <w:r>
        <w:rPr>
          <w:sz w:val="24"/>
          <w:szCs w:val="24"/>
          <w:lang w:eastAsia="pl-PL"/>
        </w:rPr>
        <w:t>pierwszym</w:t>
      </w:r>
      <w:r w:rsidRPr="00A528B3">
        <w:rPr>
          <w:sz w:val="24"/>
          <w:szCs w:val="24"/>
          <w:lang w:eastAsia="pl-PL"/>
        </w:rPr>
        <w:t xml:space="preserve"> roku, – jeżeli przy poprzedniej „Ocenie...” ujawnione zostały drobne (do 3% powierzchni wyrobów) uszkodzenia.</w:t>
      </w:r>
    </w:p>
    <w:p w:rsidR="00CC14E6" w:rsidRPr="00A528B3" w:rsidRDefault="00CC14E6" w:rsidP="00CC14E6">
      <w:pPr>
        <w:tabs>
          <w:tab w:val="num" w:pos="567"/>
        </w:tabs>
        <w:spacing w:line="360" w:lineRule="auto"/>
        <w:ind w:left="567"/>
        <w:jc w:val="both"/>
        <w:rPr>
          <w:sz w:val="24"/>
          <w:szCs w:val="24"/>
          <w:lang w:eastAsia="pl-PL"/>
        </w:rPr>
      </w:pPr>
      <w:r w:rsidRPr="00A528B3">
        <w:rPr>
          <w:sz w:val="24"/>
          <w:szCs w:val="24"/>
          <w:lang w:eastAsia="pl-PL"/>
        </w:rPr>
        <w:t>Wyroby, które posiadały lub posiadają duże i widoczne uszkodzenia – powinny zostać bezzwłocznie usunięte.</w:t>
      </w:r>
    </w:p>
    <w:p w:rsidR="00CC14E6" w:rsidRPr="00A528B3" w:rsidRDefault="00CC14E6" w:rsidP="00CC14E6">
      <w:pPr>
        <w:tabs>
          <w:tab w:val="num" w:pos="567"/>
        </w:tabs>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Jeden egzemplarz „Oceny...” właściciel lub zarządca zobowiązany jest złożyć właściwemu terenowo organowi architektoniczno-budowlanemu lub powiatowemu inspektorowi nadzoru budowlanego – w terminie do 30-tu dni od dnia jej sporządzenia. Drugi egzemplarz zachowuje przy dokumentacji budynku, budowli, instalacji lub urządzenia przemysłowego oraz terenu – do czasu sporządzenia następnej „Oceny..”.</w:t>
      </w:r>
    </w:p>
    <w:p w:rsidR="00CC14E6" w:rsidRPr="00A528B3"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Właściciel lub zarządca zobowiązany jest do przeprowadzenia inwentaryzacji (spisu z natury)</w:t>
      </w:r>
      <w:r>
        <w:rPr>
          <w:sz w:val="24"/>
          <w:szCs w:val="24"/>
          <w:lang w:eastAsia="pl-PL"/>
        </w:rPr>
        <w:t xml:space="preserve"> wyrobów zawierających azbest oraz przekazać wyniki inwentaryzacji </w:t>
      </w:r>
      <w:r w:rsidRPr="00A528B3">
        <w:rPr>
          <w:sz w:val="24"/>
          <w:szCs w:val="24"/>
          <w:lang w:eastAsia="pl-PL"/>
        </w:rPr>
        <w:t xml:space="preserve">wyrobów zawierających azbest. </w:t>
      </w:r>
      <w:r>
        <w:rPr>
          <w:sz w:val="24"/>
          <w:szCs w:val="24"/>
          <w:lang w:eastAsia="pl-PL"/>
        </w:rPr>
        <w:t>P</w:t>
      </w:r>
      <w:r w:rsidRPr="00A528B3">
        <w:rPr>
          <w:sz w:val="24"/>
          <w:szCs w:val="24"/>
          <w:lang w:eastAsia="pl-PL"/>
        </w:rPr>
        <w:t>owinny</w:t>
      </w:r>
      <w:r>
        <w:rPr>
          <w:sz w:val="24"/>
          <w:szCs w:val="24"/>
          <w:lang w:eastAsia="pl-PL"/>
        </w:rPr>
        <w:t xml:space="preserve"> one</w:t>
      </w:r>
      <w:r w:rsidRPr="00A528B3">
        <w:rPr>
          <w:sz w:val="24"/>
          <w:szCs w:val="24"/>
          <w:lang w:eastAsia="pl-PL"/>
        </w:rPr>
        <w:t xml:space="preserve"> </w:t>
      </w:r>
      <w:r>
        <w:rPr>
          <w:sz w:val="24"/>
          <w:szCs w:val="24"/>
          <w:lang w:eastAsia="pl-PL"/>
        </w:rPr>
        <w:t>po</w:t>
      </w:r>
      <w:r w:rsidRPr="00A528B3">
        <w:rPr>
          <w:sz w:val="24"/>
          <w:szCs w:val="24"/>
          <w:lang w:eastAsia="pl-PL"/>
        </w:rPr>
        <w:t>służyć do sporządzenia stosownej informacji dla burmist</w:t>
      </w:r>
      <w:r>
        <w:rPr>
          <w:sz w:val="24"/>
          <w:szCs w:val="24"/>
          <w:lang w:eastAsia="pl-PL"/>
        </w:rPr>
        <w:t>rza/wójta</w:t>
      </w:r>
      <w:r w:rsidRPr="00A528B3">
        <w:rPr>
          <w:sz w:val="24"/>
          <w:szCs w:val="24"/>
          <w:lang w:eastAsia="pl-PL"/>
        </w:rPr>
        <w:t xml:space="preserve"> – właściwego dla miejsca znajdowania się budynku, budowli, instalacji lub urządzenia oraz terenu z wyrobami zawierającymi azbest. Wzory informacji przedstawione został</w:t>
      </w:r>
      <w:r>
        <w:rPr>
          <w:sz w:val="24"/>
          <w:szCs w:val="24"/>
          <w:lang w:eastAsia="pl-PL"/>
        </w:rPr>
        <w:t xml:space="preserve">y odpowiednio w załącznikach do niniejszej dokumentacji. </w:t>
      </w:r>
      <w:r w:rsidRPr="00A528B3">
        <w:rPr>
          <w:sz w:val="24"/>
          <w:szCs w:val="24"/>
          <w:lang w:eastAsia="pl-PL"/>
        </w:rPr>
        <w:t>Informacje przedkłada się corocznie, celem wykazania ewentualnych zmian w ilości posiadanych wyrobów zawierających azbest – co pozwoli na ocenę zagrożenia dla ludzi i środowiska w danym rejonie. Właściciel lub zarządca budynku, budowli, instalacji lub urządzenia oraz terenu, gdzie występują wyroby zawierające azbest, ma ponadto obowiązki:</w:t>
      </w:r>
    </w:p>
    <w:p w:rsidR="00CC14E6" w:rsidRPr="00A528B3" w:rsidRDefault="00CC14E6" w:rsidP="00CC14E6">
      <w:pPr>
        <w:numPr>
          <w:ilvl w:val="0"/>
          <w:numId w:val="47"/>
        </w:numPr>
        <w:overflowPunct w:val="0"/>
        <w:autoSpaceDE w:val="0"/>
        <w:autoSpaceDN w:val="0"/>
        <w:adjustRightInd w:val="0"/>
        <w:spacing w:after="0" w:line="360" w:lineRule="auto"/>
        <w:jc w:val="both"/>
        <w:textAlignment w:val="baseline"/>
        <w:rPr>
          <w:sz w:val="24"/>
          <w:szCs w:val="24"/>
          <w:lang w:eastAsia="pl-PL"/>
        </w:rPr>
      </w:pPr>
      <w:r w:rsidRPr="00A528B3">
        <w:rPr>
          <w:sz w:val="24"/>
          <w:szCs w:val="24"/>
          <w:lang w:eastAsia="pl-PL"/>
        </w:rPr>
        <w:t xml:space="preserve">Oznakowania pomieszczeń, gdzie znajdują się urządzenia lub instalacje z wyrobami zawierającymi azbest – odpowiednim znakiem ostrzegawczym dla azbestu. </w:t>
      </w:r>
    </w:p>
    <w:p w:rsidR="00CC14E6" w:rsidRPr="00A528B3" w:rsidRDefault="00CC14E6" w:rsidP="00CC14E6">
      <w:pPr>
        <w:numPr>
          <w:ilvl w:val="0"/>
          <w:numId w:val="47"/>
        </w:numPr>
        <w:overflowPunct w:val="0"/>
        <w:autoSpaceDE w:val="0"/>
        <w:autoSpaceDN w:val="0"/>
        <w:adjustRightInd w:val="0"/>
        <w:spacing w:after="0" w:line="360" w:lineRule="auto"/>
        <w:jc w:val="both"/>
        <w:textAlignment w:val="baseline"/>
        <w:rPr>
          <w:sz w:val="24"/>
          <w:szCs w:val="24"/>
          <w:lang w:eastAsia="pl-PL"/>
        </w:rPr>
      </w:pPr>
      <w:r w:rsidRPr="00A528B3">
        <w:rPr>
          <w:sz w:val="24"/>
          <w:szCs w:val="24"/>
          <w:lang w:eastAsia="pl-PL"/>
        </w:rPr>
        <w:t>Opracowania i wywieszenia na widocznym miejscu instrukcji bezpiecznego postępowania i użytkowania pomieszczenia z wyrobami zawierającymi azbest.</w:t>
      </w:r>
    </w:p>
    <w:p w:rsidR="00CC14E6" w:rsidRDefault="00CC14E6" w:rsidP="00CC14E6">
      <w:pPr>
        <w:numPr>
          <w:ilvl w:val="0"/>
          <w:numId w:val="47"/>
        </w:numPr>
        <w:overflowPunct w:val="0"/>
        <w:autoSpaceDE w:val="0"/>
        <w:autoSpaceDN w:val="0"/>
        <w:adjustRightInd w:val="0"/>
        <w:spacing w:after="0" w:line="360" w:lineRule="auto"/>
        <w:jc w:val="both"/>
        <w:textAlignment w:val="baseline"/>
        <w:rPr>
          <w:sz w:val="24"/>
          <w:szCs w:val="24"/>
          <w:lang w:eastAsia="pl-PL"/>
        </w:rPr>
      </w:pPr>
      <w:r w:rsidRPr="00A528B3">
        <w:rPr>
          <w:sz w:val="24"/>
          <w:szCs w:val="24"/>
          <w:lang w:eastAsia="pl-PL"/>
        </w:rPr>
        <w:lastRenderedPageBreak/>
        <w:t>Zaznaczenia na planie sytuacyjnym terenu miejsc z wyrobami zawierającymi azbest.</w:t>
      </w:r>
    </w:p>
    <w:p w:rsidR="00CC14E6" w:rsidRPr="004E3DB4" w:rsidRDefault="00CC14E6" w:rsidP="00CC14E6">
      <w:pPr>
        <w:overflowPunct w:val="0"/>
        <w:autoSpaceDE w:val="0"/>
        <w:autoSpaceDN w:val="0"/>
        <w:adjustRightInd w:val="0"/>
        <w:spacing w:after="0" w:line="360" w:lineRule="auto"/>
        <w:ind w:left="1287"/>
        <w:jc w:val="both"/>
        <w:textAlignment w:val="baseline"/>
        <w:rPr>
          <w:sz w:val="24"/>
          <w:szCs w:val="24"/>
          <w:lang w:eastAsia="pl-PL"/>
        </w:rPr>
      </w:pPr>
    </w:p>
    <w:p w:rsidR="00CC14E6" w:rsidRPr="00106EEB" w:rsidRDefault="00CC14E6" w:rsidP="00CC14E6">
      <w:pPr>
        <w:spacing w:line="360" w:lineRule="auto"/>
        <w:ind w:left="567"/>
        <w:jc w:val="both"/>
        <w:rPr>
          <w:sz w:val="24"/>
          <w:szCs w:val="24"/>
        </w:rPr>
      </w:pPr>
      <w:r>
        <w:rPr>
          <w:sz w:val="24"/>
          <w:szCs w:val="24"/>
          <w:lang w:eastAsia="pl-PL"/>
        </w:rPr>
        <w:tab/>
      </w:r>
      <w:r>
        <w:rPr>
          <w:sz w:val="24"/>
          <w:szCs w:val="24"/>
          <w:lang w:eastAsia="pl-PL"/>
        </w:rPr>
        <w:tab/>
      </w:r>
      <w:r w:rsidRPr="00A528B3">
        <w:rPr>
          <w:sz w:val="24"/>
          <w:szCs w:val="24"/>
          <w:lang w:eastAsia="pl-PL"/>
        </w:rPr>
        <w:t>Ponadto, jeżeli w budynku, budowli, instalacji lub urządzeniu oraz na terenie znajdują się wyroby zawierające azbest o gęstości objętościowej mniejszej niż 1000 kg/m</w:t>
      </w:r>
      <w:r w:rsidRPr="00A528B3">
        <w:rPr>
          <w:sz w:val="24"/>
          <w:szCs w:val="24"/>
          <w:vertAlign w:val="superscript"/>
          <w:lang w:eastAsia="pl-PL"/>
        </w:rPr>
        <w:t>3</w:t>
      </w:r>
      <w:r w:rsidRPr="00A528B3">
        <w:rPr>
          <w:sz w:val="24"/>
          <w:szCs w:val="24"/>
          <w:lang w:eastAsia="pl-PL"/>
        </w:rPr>
        <w:t xml:space="preserve"> (tzw. „miękkie”), lub jeżeli wyroby zawierają azbest krokidolit, a także jeżeli te wyroby znajdują się w zamkniętych pomieszczeniach, lub istnieje uzasadniona obawa dużej emisji azbestu do środowiska – właściciel lub zarządca powinien opracować </w:t>
      </w:r>
      <w:r>
        <w:rPr>
          <w:sz w:val="24"/>
          <w:szCs w:val="24"/>
          <w:lang w:eastAsia="pl-PL"/>
        </w:rPr>
        <w:t>plan kontroli jakości powietrza</w:t>
      </w:r>
      <w:r w:rsidRPr="00A528B3">
        <w:rPr>
          <w:sz w:val="24"/>
          <w:szCs w:val="24"/>
          <w:lang w:eastAsia="pl-PL"/>
        </w:rPr>
        <w:t xml:space="preserve">, a jego wyniki uwzględnić przy dalszej eksploatacji lub usuwaniu wyrobów </w:t>
      </w:r>
      <w:r>
        <w:rPr>
          <w:sz w:val="24"/>
          <w:szCs w:val="24"/>
          <w:lang w:eastAsia="pl-PL"/>
        </w:rPr>
        <w:t>azbestowych</w:t>
      </w:r>
      <w:r w:rsidRPr="00A528B3">
        <w:rPr>
          <w:sz w:val="24"/>
          <w:szCs w:val="24"/>
          <w:lang w:eastAsia="pl-PL"/>
        </w:rPr>
        <w:t xml:space="preserve">. </w:t>
      </w:r>
    </w:p>
    <w:p w:rsidR="00CC14E6" w:rsidRPr="00106EEB"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106EEB">
        <w:rPr>
          <w:sz w:val="24"/>
          <w:szCs w:val="24"/>
          <w:lang w:eastAsia="pl-PL"/>
        </w:rPr>
        <w:t>Postępowanie podczas usuwania wyrobów zawierających azbest zależy od rodzaju produktów azbestowych, jednak działania można sklasyfikować w postaci ogólnych zasad:</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obiekty, z których usuwany jest azbest należy zabezpieczyć przed pyleniem, np. </w:t>
      </w:r>
      <w:r>
        <w:rPr>
          <w:sz w:val="24"/>
          <w:szCs w:val="24"/>
          <w:lang w:eastAsia="pl-PL"/>
        </w:rPr>
        <w:tab/>
      </w:r>
      <w:r w:rsidRPr="00106EEB">
        <w:rPr>
          <w:sz w:val="24"/>
          <w:szCs w:val="24"/>
          <w:lang w:eastAsia="pl-PL"/>
        </w:rPr>
        <w:t xml:space="preserve">poprzez uszczelnienie otworów okiennych i drzwiowych oraz przez wykonanie </w:t>
      </w:r>
      <w:r>
        <w:rPr>
          <w:sz w:val="24"/>
          <w:szCs w:val="24"/>
          <w:lang w:eastAsia="pl-PL"/>
        </w:rPr>
        <w:tab/>
      </w:r>
      <w:r w:rsidRPr="00106EEB">
        <w:rPr>
          <w:sz w:val="24"/>
          <w:szCs w:val="24"/>
          <w:lang w:eastAsia="pl-PL"/>
        </w:rPr>
        <w:t>innych niezbędnych w danym miejscu zabezpieczeń,</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wyroby zawierające azbest poddawane rozbiórce należy mocno zwilżyć wodą przed </w:t>
      </w:r>
      <w:r>
        <w:rPr>
          <w:sz w:val="24"/>
          <w:szCs w:val="24"/>
          <w:lang w:eastAsia="pl-PL"/>
        </w:rPr>
        <w:tab/>
      </w:r>
      <w:r w:rsidRPr="00106EEB">
        <w:rPr>
          <w:sz w:val="24"/>
          <w:szCs w:val="24"/>
          <w:lang w:eastAsia="pl-PL"/>
        </w:rPr>
        <w:t>rozpoczęciem prac i utrzymywać w stanie wilgotnym do ich zakończenia,</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w razie możliwości demontażowi powinny podlegać całe wyroby: płyty, rury, </w:t>
      </w:r>
      <w:r>
        <w:rPr>
          <w:sz w:val="24"/>
          <w:szCs w:val="24"/>
          <w:lang w:eastAsia="pl-PL"/>
        </w:rPr>
        <w:tab/>
      </w:r>
      <w:r w:rsidRPr="00106EEB">
        <w:rPr>
          <w:sz w:val="24"/>
          <w:szCs w:val="24"/>
          <w:lang w:eastAsia="pl-PL"/>
        </w:rPr>
        <w:t xml:space="preserve">kształtki, bez uszkodzeń i </w:t>
      </w:r>
      <w:proofErr w:type="spellStart"/>
      <w:r w:rsidRPr="00106EEB">
        <w:rPr>
          <w:sz w:val="24"/>
          <w:szCs w:val="24"/>
          <w:lang w:eastAsia="pl-PL"/>
        </w:rPr>
        <w:t>odłamań</w:t>
      </w:r>
      <w:proofErr w:type="spellEnd"/>
      <w:r w:rsidRPr="00106EEB">
        <w:rPr>
          <w:sz w:val="24"/>
          <w:szCs w:val="24"/>
          <w:lang w:eastAsia="pl-PL"/>
        </w:rPr>
        <w:t>,</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wyroby trwale zespolone z podłożem oddzielać należy wyłącznie przy użyciu </w:t>
      </w:r>
      <w:r>
        <w:rPr>
          <w:sz w:val="24"/>
          <w:szCs w:val="24"/>
          <w:lang w:eastAsia="pl-PL"/>
        </w:rPr>
        <w:tab/>
      </w:r>
      <w:r w:rsidRPr="00106EEB">
        <w:rPr>
          <w:sz w:val="24"/>
          <w:szCs w:val="24"/>
          <w:lang w:eastAsia="pl-PL"/>
        </w:rPr>
        <w:t xml:space="preserve">narzędzi ręcznych lub narzędzi mechanicznych wolnoobrotowych zaopatrzonych w </w:t>
      </w:r>
      <w:r>
        <w:rPr>
          <w:sz w:val="24"/>
          <w:szCs w:val="24"/>
          <w:lang w:eastAsia="pl-PL"/>
        </w:rPr>
        <w:tab/>
      </w:r>
      <w:r w:rsidRPr="00106EEB">
        <w:rPr>
          <w:sz w:val="24"/>
          <w:szCs w:val="24"/>
          <w:lang w:eastAsia="pl-PL"/>
        </w:rPr>
        <w:t>instalacje odciągające powietrze,</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podczas usuwania wyrobów azbestowych elewacyjnych zaleca się stosowanie </w:t>
      </w:r>
      <w:r>
        <w:rPr>
          <w:sz w:val="24"/>
          <w:szCs w:val="24"/>
          <w:lang w:eastAsia="pl-PL"/>
        </w:rPr>
        <w:tab/>
      </w:r>
      <w:r w:rsidRPr="00106EEB">
        <w:rPr>
          <w:sz w:val="24"/>
          <w:szCs w:val="24"/>
          <w:lang w:eastAsia="pl-PL"/>
        </w:rPr>
        <w:t xml:space="preserve">kurtyn zasłaniających aż do gruntu fasadę budynku, a teren wokół powinien zostać </w:t>
      </w:r>
      <w:r>
        <w:rPr>
          <w:sz w:val="24"/>
          <w:szCs w:val="24"/>
          <w:lang w:eastAsia="pl-PL"/>
        </w:rPr>
        <w:tab/>
      </w:r>
      <w:r w:rsidRPr="00106EEB">
        <w:rPr>
          <w:sz w:val="24"/>
          <w:szCs w:val="24"/>
          <w:lang w:eastAsia="pl-PL"/>
        </w:rPr>
        <w:t>wyłożony grubą folią w celu łatwego uprzątnięcia pozostałości azbestu,</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pył azbestowy gromadzący się podczas prac demontażowych powinien być </w:t>
      </w:r>
      <w:r>
        <w:rPr>
          <w:sz w:val="24"/>
          <w:szCs w:val="24"/>
          <w:lang w:eastAsia="pl-PL"/>
        </w:rPr>
        <w:tab/>
      </w:r>
      <w:r w:rsidRPr="00106EEB">
        <w:rPr>
          <w:sz w:val="24"/>
          <w:szCs w:val="24"/>
          <w:lang w:eastAsia="pl-PL"/>
        </w:rPr>
        <w:t xml:space="preserve">codziennie usuwany – metodą czyszczenia na mokro lub z użyciem </w:t>
      </w:r>
      <w:r>
        <w:rPr>
          <w:sz w:val="24"/>
          <w:szCs w:val="24"/>
          <w:lang w:eastAsia="pl-PL"/>
        </w:rPr>
        <w:tab/>
      </w:r>
      <w:r w:rsidRPr="00106EEB">
        <w:rPr>
          <w:sz w:val="24"/>
          <w:szCs w:val="24"/>
          <w:lang w:eastAsia="pl-PL"/>
        </w:rPr>
        <w:t xml:space="preserve">podciśnieniowego sprzętu odkurzającego z filtrami o dużej mocy ciągu i wysokiej </w:t>
      </w:r>
      <w:r>
        <w:rPr>
          <w:sz w:val="24"/>
          <w:szCs w:val="24"/>
          <w:lang w:eastAsia="pl-PL"/>
        </w:rPr>
        <w:lastRenderedPageBreak/>
        <w:tab/>
      </w:r>
      <w:r w:rsidRPr="00106EEB">
        <w:rPr>
          <w:sz w:val="24"/>
          <w:szCs w:val="24"/>
          <w:lang w:eastAsia="pl-PL"/>
        </w:rPr>
        <w:t xml:space="preserve">skuteczności (99,99%). Zabrania się czyszczenia pomieszczeń i narzędzi poprzez </w:t>
      </w:r>
      <w:r>
        <w:rPr>
          <w:sz w:val="24"/>
          <w:szCs w:val="24"/>
          <w:lang w:eastAsia="pl-PL"/>
        </w:rPr>
        <w:tab/>
      </w:r>
      <w:r w:rsidRPr="00106EEB">
        <w:rPr>
          <w:sz w:val="24"/>
          <w:szCs w:val="24"/>
          <w:lang w:eastAsia="pl-PL"/>
        </w:rPr>
        <w:t>ręczne zamiatanie na sucho lub z użyciem sprężonego powietrza.</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zalecany jest okresowy kontrolny monitoring powietrza, zwłaszcza gdy stężenia pyłu </w:t>
      </w:r>
      <w:r>
        <w:rPr>
          <w:sz w:val="24"/>
          <w:szCs w:val="24"/>
          <w:lang w:eastAsia="pl-PL"/>
        </w:rPr>
        <w:tab/>
      </w:r>
      <w:r w:rsidRPr="00106EEB">
        <w:rPr>
          <w:sz w:val="24"/>
          <w:szCs w:val="24"/>
          <w:lang w:eastAsia="pl-PL"/>
        </w:rPr>
        <w:t>azbestowego mogą przekraczać dopuszczalne normy,</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pomieszczenia, gdzie wartości stężenia pyłu przekroczyły dopuszczalne normy </w:t>
      </w:r>
      <w:r>
        <w:rPr>
          <w:sz w:val="24"/>
          <w:szCs w:val="24"/>
          <w:lang w:eastAsia="pl-PL"/>
        </w:rPr>
        <w:tab/>
      </w:r>
      <w:r w:rsidRPr="00106EEB">
        <w:rPr>
          <w:sz w:val="24"/>
          <w:szCs w:val="24"/>
          <w:lang w:eastAsia="pl-PL"/>
        </w:rPr>
        <w:t>należy izolować,</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w przypadku prac demontażowych azbestu, gdzie stężenie uwalnianych włókien </w:t>
      </w:r>
      <w:r>
        <w:rPr>
          <w:sz w:val="24"/>
          <w:szCs w:val="24"/>
          <w:lang w:eastAsia="pl-PL"/>
        </w:rPr>
        <w:tab/>
      </w:r>
      <w:r w:rsidRPr="00106EEB">
        <w:rPr>
          <w:sz w:val="24"/>
          <w:szCs w:val="24"/>
          <w:lang w:eastAsia="pl-PL"/>
        </w:rPr>
        <w:t xml:space="preserve">przekracza dopuszczalne normy, pracownikom należy udostępnić komory </w:t>
      </w:r>
      <w:r>
        <w:rPr>
          <w:sz w:val="24"/>
          <w:szCs w:val="24"/>
          <w:lang w:eastAsia="pl-PL"/>
        </w:rPr>
        <w:tab/>
      </w:r>
      <w:r w:rsidRPr="00106EEB">
        <w:rPr>
          <w:sz w:val="24"/>
          <w:szCs w:val="24"/>
          <w:lang w:eastAsia="pl-PL"/>
        </w:rPr>
        <w:t>dekontaminacyjne, w których możliwe jest oczyszczenie,</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odpady zawierające azbest powstałe na koniec dnia pracy zaleca się każdorazowo </w:t>
      </w:r>
      <w:r>
        <w:rPr>
          <w:sz w:val="24"/>
          <w:szCs w:val="24"/>
          <w:lang w:eastAsia="pl-PL"/>
        </w:rPr>
        <w:tab/>
      </w:r>
      <w:r w:rsidRPr="00106EEB">
        <w:rPr>
          <w:sz w:val="24"/>
          <w:szCs w:val="24"/>
          <w:lang w:eastAsia="pl-PL"/>
        </w:rPr>
        <w:t>szczelnie opakować, np. w folię z polietylenu lub po</w:t>
      </w:r>
      <w:r>
        <w:rPr>
          <w:sz w:val="24"/>
          <w:szCs w:val="24"/>
          <w:lang w:eastAsia="pl-PL"/>
        </w:rPr>
        <w:t xml:space="preserve">lipropylenu o grubości min. </w:t>
      </w:r>
      <w:r>
        <w:rPr>
          <w:sz w:val="24"/>
          <w:szCs w:val="24"/>
          <w:lang w:eastAsia="pl-PL"/>
        </w:rPr>
        <w:tab/>
        <w:t>0,2</w:t>
      </w:r>
      <w:r w:rsidRPr="00106EEB">
        <w:rPr>
          <w:sz w:val="24"/>
          <w:szCs w:val="24"/>
          <w:lang w:eastAsia="pl-PL"/>
        </w:rPr>
        <w:t xml:space="preserve">mm i zakleić taśmą lub </w:t>
      </w:r>
      <w:proofErr w:type="spellStart"/>
      <w:r w:rsidRPr="00106EEB">
        <w:rPr>
          <w:sz w:val="24"/>
          <w:szCs w:val="24"/>
          <w:lang w:eastAsia="pl-PL"/>
        </w:rPr>
        <w:t>zgrzewem</w:t>
      </w:r>
      <w:proofErr w:type="spellEnd"/>
      <w:r w:rsidRPr="00106EEB">
        <w:rPr>
          <w:sz w:val="24"/>
          <w:szCs w:val="24"/>
          <w:lang w:eastAsia="pl-PL"/>
        </w:rPr>
        <w:t xml:space="preserve"> ciągłym, tak by uniemożliwić przypadkowe </w:t>
      </w:r>
      <w:r>
        <w:rPr>
          <w:sz w:val="24"/>
          <w:szCs w:val="24"/>
          <w:lang w:eastAsia="pl-PL"/>
        </w:rPr>
        <w:tab/>
      </w:r>
      <w:r w:rsidRPr="00106EEB">
        <w:rPr>
          <w:sz w:val="24"/>
          <w:szCs w:val="24"/>
          <w:lang w:eastAsia="pl-PL"/>
        </w:rPr>
        <w:t>otwarcie, a następnie składować w tymczasowym miejscu magazynowania,</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zapakowane odpady azbestowe muszą zostać koniecznie oznakowane w sposób nie </w:t>
      </w:r>
      <w:r>
        <w:rPr>
          <w:sz w:val="24"/>
          <w:szCs w:val="24"/>
          <w:lang w:eastAsia="pl-PL"/>
        </w:rPr>
        <w:tab/>
      </w:r>
      <w:r w:rsidRPr="00106EEB">
        <w:rPr>
          <w:sz w:val="24"/>
          <w:szCs w:val="24"/>
          <w:lang w:eastAsia="pl-PL"/>
        </w:rPr>
        <w:t xml:space="preserve">budzący wątpliwości co do rodzaju odpadów i w sposób trwały, tak by etykiety nie </w:t>
      </w:r>
      <w:r>
        <w:rPr>
          <w:sz w:val="24"/>
          <w:szCs w:val="24"/>
          <w:lang w:eastAsia="pl-PL"/>
        </w:rPr>
        <w:tab/>
      </w:r>
      <w:r w:rsidRPr="00106EEB">
        <w:rPr>
          <w:sz w:val="24"/>
          <w:szCs w:val="24"/>
          <w:lang w:eastAsia="pl-PL"/>
        </w:rPr>
        <w:t>uległy zniszczeniu na skutek działania czynników atmosferycznych i mechanicznych,</w:t>
      </w:r>
    </w:p>
    <w:p w:rsidR="00CC14E6" w:rsidRPr="00106EEB" w:rsidRDefault="00CC14E6" w:rsidP="00CC14E6">
      <w:pPr>
        <w:spacing w:line="360" w:lineRule="auto"/>
        <w:ind w:left="1134"/>
        <w:jc w:val="both"/>
        <w:rPr>
          <w:sz w:val="24"/>
          <w:szCs w:val="24"/>
          <w:lang w:eastAsia="pl-PL"/>
        </w:rPr>
      </w:pPr>
      <w:r>
        <w:rPr>
          <w:sz w:val="24"/>
          <w:szCs w:val="24"/>
          <w:lang w:eastAsia="pl-PL"/>
        </w:rPr>
        <w:t>-</w:t>
      </w:r>
      <w:r w:rsidRPr="00106EEB">
        <w:rPr>
          <w:sz w:val="24"/>
          <w:szCs w:val="24"/>
          <w:lang w:eastAsia="pl-PL"/>
        </w:rPr>
        <w:t xml:space="preserve"> </w:t>
      </w:r>
      <w:r>
        <w:rPr>
          <w:sz w:val="24"/>
          <w:szCs w:val="24"/>
          <w:lang w:eastAsia="pl-PL"/>
        </w:rPr>
        <w:tab/>
      </w:r>
      <w:r w:rsidRPr="00106EEB">
        <w:rPr>
          <w:sz w:val="24"/>
          <w:szCs w:val="24"/>
          <w:lang w:eastAsia="pl-PL"/>
        </w:rPr>
        <w:t xml:space="preserve">po całkowitym zakończeniu prac usuwania wyrobów zawierających azbest, czyli </w:t>
      </w:r>
      <w:r>
        <w:rPr>
          <w:sz w:val="24"/>
          <w:szCs w:val="24"/>
          <w:lang w:eastAsia="pl-PL"/>
        </w:rPr>
        <w:tab/>
      </w:r>
      <w:r w:rsidRPr="00106EEB">
        <w:rPr>
          <w:sz w:val="24"/>
          <w:szCs w:val="24"/>
          <w:lang w:eastAsia="pl-PL"/>
        </w:rPr>
        <w:t xml:space="preserve">wytwarzania odpadów niebezpiecznych, wykonawca ma obowiązek oczyścić strefę </w:t>
      </w:r>
      <w:r>
        <w:rPr>
          <w:sz w:val="24"/>
          <w:szCs w:val="24"/>
          <w:lang w:eastAsia="pl-PL"/>
        </w:rPr>
        <w:tab/>
      </w:r>
      <w:r w:rsidRPr="00106EEB">
        <w:rPr>
          <w:sz w:val="24"/>
          <w:szCs w:val="24"/>
          <w:lang w:eastAsia="pl-PL"/>
        </w:rPr>
        <w:t xml:space="preserve">prac i otoczenie z pozostałości azbestu. Zaś w przypadku, gdy prace obejmowały </w:t>
      </w:r>
      <w:r>
        <w:rPr>
          <w:sz w:val="24"/>
          <w:szCs w:val="24"/>
          <w:lang w:eastAsia="pl-PL"/>
        </w:rPr>
        <w:tab/>
      </w:r>
      <w:r w:rsidRPr="00106EEB">
        <w:rPr>
          <w:sz w:val="24"/>
          <w:szCs w:val="24"/>
          <w:lang w:eastAsia="pl-PL"/>
        </w:rPr>
        <w:t>wyroby o gęstości objętościowej mniejszej niż 1000kg/m3, mocno uszkodzone</w:t>
      </w:r>
      <w:r>
        <w:rPr>
          <w:sz w:val="24"/>
          <w:szCs w:val="24"/>
          <w:lang w:eastAsia="pl-PL"/>
        </w:rPr>
        <w:t xml:space="preserve">, </w:t>
      </w:r>
      <w:r>
        <w:rPr>
          <w:sz w:val="24"/>
          <w:szCs w:val="24"/>
          <w:lang w:eastAsia="pl-PL"/>
        </w:rPr>
        <w:tab/>
        <w:t xml:space="preserve">zawierające azbest </w:t>
      </w:r>
      <w:proofErr w:type="spellStart"/>
      <w:r>
        <w:rPr>
          <w:sz w:val="24"/>
          <w:szCs w:val="24"/>
          <w:lang w:eastAsia="pl-PL"/>
        </w:rPr>
        <w:t>kr</w:t>
      </w:r>
      <w:r w:rsidRPr="00106EEB">
        <w:rPr>
          <w:sz w:val="24"/>
          <w:szCs w:val="24"/>
          <w:lang w:eastAsia="pl-PL"/>
        </w:rPr>
        <w:t>okidolitowy</w:t>
      </w:r>
      <w:proofErr w:type="spellEnd"/>
      <w:r w:rsidRPr="00106EEB">
        <w:rPr>
          <w:sz w:val="24"/>
          <w:szCs w:val="24"/>
          <w:lang w:eastAsia="pl-PL"/>
        </w:rPr>
        <w:t xml:space="preserve"> lub były wykonywane w pomieszczeniach </w:t>
      </w:r>
      <w:r>
        <w:rPr>
          <w:sz w:val="24"/>
          <w:szCs w:val="24"/>
          <w:lang w:eastAsia="pl-PL"/>
        </w:rPr>
        <w:tab/>
      </w:r>
      <w:r w:rsidRPr="00106EEB">
        <w:rPr>
          <w:sz w:val="24"/>
          <w:szCs w:val="24"/>
          <w:lang w:eastAsia="pl-PL"/>
        </w:rPr>
        <w:t xml:space="preserve">zamkniętych jest zobowiązany dodatkowo do przedstawienia wyników badania </w:t>
      </w:r>
      <w:r>
        <w:rPr>
          <w:sz w:val="24"/>
          <w:szCs w:val="24"/>
          <w:lang w:eastAsia="pl-PL"/>
        </w:rPr>
        <w:tab/>
      </w:r>
      <w:r w:rsidRPr="00106EEB">
        <w:rPr>
          <w:sz w:val="24"/>
          <w:szCs w:val="24"/>
          <w:lang w:eastAsia="pl-PL"/>
        </w:rPr>
        <w:t>powietrza wykonanych przez uprawnione do tego laboratorium.</w:t>
      </w:r>
    </w:p>
    <w:p w:rsidR="00CC14E6" w:rsidRDefault="00CC14E6" w:rsidP="00CC14E6">
      <w:pPr>
        <w:spacing w:line="360" w:lineRule="auto"/>
        <w:ind w:left="567"/>
        <w:jc w:val="both"/>
        <w:rPr>
          <w:b/>
          <w:sz w:val="24"/>
          <w:szCs w:val="24"/>
          <w:lang w:eastAsia="pl-PL"/>
        </w:rPr>
      </w:pPr>
      <w:r>
        <w:rPr>
          <w:sz w:val="24"/>
          <w:szCs w:val="24"/>
          <w:lang w:eastAsia="pl-PL"/>
        </w:rPr>
        <w:tab/>
      </w:r>
      <w:r>
        <w:rPr>
          <w:sz w:val="24"/>
          <w:szCs w:val="24"/>
          <w:lang w:eastAsia="pl-PL"/>
        </w:rPr>
        <w:tab/>
      </w:r>
      <w:r w:rsidRPr="00106EEB">
        <w:rPr>
          <w:sz w:val="24"/>
          <w:szCs w:val="24"/>
          <w:lang w:eastAsia="pl-PL"/>
        </w:rPr>
        <w:t xml:space="preserve">Należy pamiętać, że prowadzone prace są często przeprowadzane w niesprzyjających warunkach: w wysokiej temperaturze, na dużych wysokościach, na niewielkiej powierzchni, w ubraniach ochronnych ograniczających swobodę ruchu i z ryzykiem upadku na odpady azbestowe. Dlatego też firma wykonująca usługi demontażu </w:t>
      </w:r>
      <w:r w:rsidRPr="00106EEB">
        <w:rPr>
          <w:sz w:val="24"/>
          <w:szCs w:val="24"/>
          <w:lang w:eastAsia="pl-PL"/>
        </w:rPr>
        <w:lastRenderedPageBreak/>
        <w:t>produktów azbestowych zobowiązana jest do właściwego przeszkolenia pracowników w zakresie ryzyka występującego podczas prac związanych z azbestem.</w:t>
      </w:r>
    </w:p>
    <w:p w:rsidR="00CC14E6" w:rsidRPr="00A528B3" w:rsidRDefault="00CC14E6" w:rsidP="00CC14E6">
      <w:pPr>
        <w:spacing w:line="360" w:lineRule="auto"/>
        <w:ind w:left="567"/>
        <w:jc w:val="both"/>
        <w:rPr>
          <w:b/>
          <w:sz w:val="24"/>
          <w:szCs w:val="24"/>
          <w:lang w:eastAsia="pl-PL"/>
        </w:rPr>
      </w:pPr>
    </w:p>
    <w:p w:rsidR="00CC14E6" w:rsidRPr="002563A6" w:rsidRDefault="00CC14E6" w:rsidP="00CC14E6">
      <w:pPr>
        <w:spacing w:line="360" w:lineRule="auto"/>
        <w:ind w:left="567"/>
        <w:jc w:val="both"/>
        <w:rPr>
          <w:b/>
          <w:sz w:val="24"/>
          <w:szCs w:val="24"/>
          <w:lang w:eastAsia="pl-PL"/>
        </w:rPr>
      </w:pPr>
      <w:r w:rsidRPr="009151FB">
        <w:rPr>
          <w:b/>
          <w:sz w:val="24"/>
          <w:szCs w:val="24"/>
          <w:lang w:eastAsia="pl-PL"/>
        </w:rPr>
        <w:t xml:space="preserve">Procedury dotyczące </w:t>
      </w:r>
      <w:r w:rsidRPr="002563A6">
        <w:rPr>
          <w:b/>
          <w:sz w:val="24"/>
          <w:szCs w:val="24"/>
          <w:lang w:eastAsia="pl-PL"/>
        </w:rPr>
        <w:t xml:space="preserve">obowiązków przy usuwaniu wyrobów zawierających azbest </w:t>
      </w:r>
    </w:p>
    <w:tbl>
      <w:tblPr>
        <w:tblW w:w="9072" w:type="dxa"/>
        <w:tblCellSpacing w:w="15"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tblPr>
      <w:tblGrid>
        <w:gridCol w:w="9072"/>
      </w:tblGrid>
      <w:tr w:rsidR="00CC14E6" w:rsidRPr="00A528B3" w:rsidTr="00C36707">
        <w:trPr>
          <w:trHeight w:val="515"/>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lang w:eastAsia="pl-PL"/>
              </w:rPr>
              <w:t>Podjęcie decyzji o usuwaniu wyrobów zawierających azbest.</w:t>
            </w:r>
          </w:p>
        </w:tc>
      </w:tr>
      <w:tr w:rsidR="00CC14E6" w:rsidRPr="00A528B3" w:rsidTr="00C36707">
        <w:trPr>
          <w:trHeight w:val="493"/>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noProof/>
                <w:lang w:eastAsia="pl-PL"/>
              </w:rPr>
              <w:drawing>
                <wp:inline distT="0" distB="0" distL="0" distR="0">
                  <wp:extent cx="152400" cy="152400"/>
                  <wp:effectExtent l="19050" t="0" r="0" b="0"/>
                  <wp:docPr id="29" name="Obraz 14" descr="azbest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azbest42"/>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CC14E6" w:rsidRPr="00A528B3" w:rsidTr="00C36707">
        <w:trPr>
          <w:trHeight w:val="701"/>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lang w:eastAsia="pl-PL"/>
              </w:rPr>
              <w:t>Identyfikacja azbestu w wyrobach przeznaczonych do usunięcia</w:t>
            </w:r>
            <w:r>
              <w:rPr>
                <w:lang w:eastAsia="pl-PL"/>
              </w:rPr>
              <w:t xml:space="preserve"> przez uprawnione </w:t>
            </w:r>
            <w:r w:rsidRPr="00EA0489">
              <w:rPr>
                <w:lang w:eastAsia="pl-PL"/>
              </w:rPr>
              <w:t>laboratorium.</w:t>
            </w:r>
          </w:p>
        </w:tc>
      </w:tr>
      <w:tr w:rsidR="00CC14E6" w:rsidRPr="00A528B3" w:rsidTr="00C36707">
        <w:trPr>
          <w:trHeight w:val="486"/>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noProof/>
                <w:lang w:eastAsia="pl-PL"/>
              </w:rPr>
              <w:drawing>
                <wp:inline distT="0" distB="0" distL="0" distR="0">
                  <wp:extent cx="209550" cy="209550"/>
                  <wp:effectExtent l="19050" t="0" r="0" b="0"/>
                  <wp:docPr id="30" name="Obraz 15" descr="azbest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azbest42"/>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r w:rsidR="00CC14E6" w:rsidRPr="00A528B3" w:rsidTr="00C36707">
        <w:trPr>
          <w:trHeight w:val="1574"/>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lang w:eastAsia="pl-PL"/>
              </w:rPr>
              <w:t>Zgłoszenie przeprowadzenia tych prac właściwemu organowi nadzoru budowlanego, właściwemu, okręgowemu inspektorowi pracy oraz właściwemu państwowemu inspektorowi sanitarnemu w terminie co najmniej 7 dni przed rozpoczęciem prac</w:t>
            </w:r>
          </w:p>
        </w:tc>
      </w:tr>
      <w:tr w:rsidR="00CC14E6" w:rsidRPr="00A528B3" w:rsidTr="00C36707">
        <w:trPr>
          <w:trHeight w:val="520"/>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noProof/>
                <w:lang w:eastAsia="pl-PL"/>
              </w:rPr>
              <w:drawing>
                <wp:inline distT="0" distB="0" distL="0" distR="0">
                  <wp:extent cx="209550" cy="209550"/>
                  <wp:effectExtent l="19050" t="0" r="0" b="0"/>
                  <wp:docPr id="31" name="Obraz 16" descr="azbest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azbest42"/>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r w:rsidR="00CC14E6" w:rsidRPr="00A528B3" w:rsidTr="00C36707">
        <w:trPr>
          <w:trHeight w:val="793"/>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lang w:eastAsia="pl-PL"/>
              </w:rPr>
              <w:t>Dokonanie wyboru wykonawcy prac i zawarcie umowy. Określenie obowiązków stron, również w zakresie zabezpieczenia przed emisją azbestu.</w:t>
            </w:r>
          </w:p>
        </w:tc>
      </w:tr>
      <w:tr w:rsidR="00CC14E6" w:rsidRPr="00A528B3" w:rsidTr="00C36707">
        <w:trPr>
          <w:trHeight w:val="492"/>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noProof/>
                <w:lang w:eastAsia="pl-PL"/>
              </w:rPr>
              <w:drawing>
                <wp:inline distT="0" distB="0" distL="0" distR="0">
                  <wp:extent cx="152400" cy="152400"/>
                  <wp:effectExtent l="19050" t="0" r="0" b="0"/>
                  <wp:docPr id="32" name="Obraz 17" descr="azbest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azbest42"/>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CC14E6" w:rsidRPr="00A528B3" w:rsidTr="00C36707">
        <w:trPr>
          <w:trHeight w:val="793"/>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lang w:eastAsia="pl-PL"/>
              </w:rPr>
              <w:t>Poinformowanie mieszkańców/użytkowników obiektu o usuwaniu niebezpiecznych materiałów i sposobach zabezpieczenia.</w:t>
            </w:r>
          </w:p>
        </w:tc>
      </w:tr>
      <w:tr w:rsidR="00CC14E6" w:rsidRPr="00A528B3" w:rsidTr="00C36707">
        <w:trPr>
          <w:trHeight w:val="492"/>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noProof/>
                <w:lang w:eastAsia="pl-PL"/>
              </w:rPr>
              <w:drawing>
                <wp:inline distT="0" distB="0" distL="0" distR="0">
                  <wp:extent cx="152400" cy="152400"/>
                  <wp:effectExtent l="19050" t="0" r="0" b="0"/>
                  <wp:docPr id="33" name="Obraz 18" descr="azbest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azbest42"/>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CC14E6" w:rsidRPr="00A528B3" w:rsidTr="00C36707">
        <w:trPr>
          <w:trHeight w:val="793"/>
          <w:tblCellSpacing w:w="15" w:type="dxa"/>
        </w:trPr>
        <w:tc>
          <w:tcPr>
            <w:tcW w:w="9012" w:type="dxa"/>
            <w:vAlign w:val="center"/>
          </w:tcPr>
          <w:p w:rsidR="00CC14E6" w:rsidRPr="00EA0489" w:rsidRDefault="00CC14E6" w:rsidP="00C36707">
            <w:pPr>
              <w:spacing w:line="360" w:lineRule="auto"/>
              <w:ind w:left="567"/>
              <w:jc w:val="center"/>
              <w:rPr>
                <w:lang w:eastAsia="pl-PL"/>
              </w:rPr>
            </w:pPr>
            <w:r w:rsidRPr="00EA0489">
              <w:rPr>
                <w:lang w:eastAsia="pl-PL"/>
              </w:rPr>
              <w:t>Uzyskanie od wykonawcy prac świadectwa czystości powietrza po wykonaniu robót oraz jego przechowywanie przez co najmniej 5 lat</w:t>
            </w:r>
          </w:p>
        </w:tc>
      </w:tr>
    </w:tbl>
    <w:p w:rsidR="00CC14E6" w:rsidRDefault="00CC14E6" w:rsidP="00CC14E6">
      <w:pPr>
        <w:spacing w:line="360" w:lineRule="auto"/>
        <w:ind w:left="567"/>
        <w:jc w:val="both"/>
        <w:rPr>
          <w:b/>
          <w:bCs/>
          <w:sz w:val="24"/>
          <w:szCs w:val="24"/>
          <w:lang w:eastAsia="pl-PL"/>
        </w:rPr>
      </w:pPr>
    </w:p>
    <w:p w:rsidR="00CC14E6" w:rsidRPr="00A528B3" w:rsidRDefault="00CC14E6" w:rsidP="00CC14E6">
      <w:pPr>
        <w:spacing w:line="360" w:lineRule="auto"/>
        <w:ind w:left="567"/>
        <w:jc w:val="both"/>
        <w:rPr>
          <w:sz w:val="24"/>
          <w:szCs w:val="24"/>
          <w:lang w:eastAsia="pl-PL"/>
        </w:rPr>
      </w:pPr>
      <w:r w:rsidRPr="00A528B3">
        <w:rPr>
          <w:sz w:val="24"/>
          <w:szCs w:val="24"/>
          <w:lang w:eastAsia="pl-PL"/>
        </w:rPr>
        <w:lastRenderedPageBreak/>
        <w:t>Cel procedury</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Celem procedury jest przedstawienie zakresu obowiązków i postępowania właścicieli i zarządców budynków, budowli, instalacji lub urządzeń oraz terenów z wyrobami zawierającymi azbest – przed i w czasie wykonywania prac usu</w:t>
      </w:r>
      <w:r>
        <w:rPr>
          <w:sz w:val="24"/>
          <w:szCs w:val="24"/>
          <w:lang w:eastAsia="pl-PL"/>
        </w:rPr>
        <w:t>wania lub zabezpieczania takich wyrobów</w:t>
      </w:r>
    </w:p>
    <w:p w:rsidR="00CC14E6" w:rsidRPr="00A528B3" w:rsidRDefault="00CC14E6" w:rsidP="00CC14E6">
      <w:pPr>
        <w:spacing w:line="360" w:lineRule="auto"/>
        <w:ind w:left="567"/>
        <w:jc w:val="both"/>
        <w:rPr>
          <w:sz w:val="24"/>
          <w:szCs w:val="24"/>
          <w:lang w:eastAsia="pl-PL"/>
        </w:rPr>
      </w:pPr>
      <w:r w:rsidRPr="00A528B3">
        <w:rPr>
          <w:sz w:val="24"/>
          <w:szCs w:val="24"/>
          <w:lang w:eastAsia="pl-PL"/>
        </w:rPr>
        <w:t>Zakres procedury</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Zakres procedury obejmuje okres od podjęcia decyzji o zabezpieczeniu lub usuwaniu wyrobów zawierających azbest, do zakończenia tych robót i uzyskania stosownego oświadczenia wykonawcy prac.</w:t>
      </w:r>
    </w:p>
    <w:p w:rsidR="00CC14E6" w:rsidRPr="00A528B3" w:rsidRDefault="00CC14E6" w:rsidP="00CC14E6">
      <w:pPr>
        <w:spacing w:line="360" w:lineRule="auto"/>
        <w:ind w:left="567"/>
        <w:jc w:val="both"/>
        <w:rPr>
          <w:sz w:val="24"/>
          <w:szCs w:val="24"/>
          <w:lang w:eastAsia="pl-PL"/>
        </w:rPr>
      </w:pPr>
      <w:r w:rsidRPr="00A528B3">
        <w:rPr>
          <w:sz w:val="24"/>
          <w:szCs w:val="24"/>
          <w:lang w:eastAsia="pl-PL"/>
        </w:rPr>
        <w:t>Opis szczegółowy</w:t>
      </w:r>
    </w:p>
    <w:p w:rsidR="00CC14E6" w:rsidRPr="00425E19"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425E19">
        <w:rPr>
          <w:sz w:val="24"/>
          <w:szCs w:val="24"/>
          <w:lang w:eastAsia="pl-PL"/>
        </w:rPr>
        <w:t>Z dniem wejścia w życie nowej ustawy o odpadach</w:t>
      </w:r>
      <w:r>
        <w:rPr>
          <w:sz w:val="24"/>
          <w:szCs w:val="24"/>
          <w:lang w:eastAsia="pl-PL"/>
        </w:rPr>
        <w:t xml:space="preserve"> z dnia 14 grudnia 2012 roku</w:t>
      </w:r>
      <w:r w:rsidRPr="00425E19">
        <w:rPr>
          <w:sz w:val="24"/>
          <w:szCs w:val="24"/>
          <w:lang w:eastAsia="pl-PL"/>
        </w:rPr>
        <w:t xml:space="preserve"> wygasają:</w:t>
      </w:r>
    </w:p>
    <w:p w:rsidR="00CC14E6" w:rsidRPr="00425E19"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decyzje zatwierdzające program gospodarki odpadami niebezpiecznymi,</w:t>
      </w:r>
    </w:p>
    <w:p w:rsidR="00CC14E6" w:rsidRPr="00425E19"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decyzje zatwierdzające program gospodarki odpadami,</w:t>
      </w:r>
    </w:p>
    <w:p w:rsidR="00CC14E6" w:rsidRDefault="00CC14E6" w:rsidP="00CC14E6">
      <w:pPr>
        <w:spacing w:line="360" w:lineRule="auto"/>
        <w:ind w:left="1134"/>
        <w:jc w:val="both"/>
        <w:rPr>
          <w:sz w:val="24"/>
          <w:szCs w:val="24"/>
          <w:lang w:eastAsia="pl-PL"/>
        </w:rPr>
      </w:pPr>
      <w:r w:rsidRPr="00425E19">
        <w:rPr>
          <w:sz w:val="24"/>
          <w:szCs w:val="24"/>
          <w:lang w:eastAsia="pl-PL"/>
        </w:rPr>
        <w:t xml:space="preserve">· informacje o wytwarzanych odpadach oraz o sposobach gospodarowania </w:t>
      </w:r>
      <w:r>
        <w:rPr>
          <w:sz w:val="24"/>
          <w:szCs w:val="24"/>
          <w:lang w:eastAsia="pl-PL"/>
        </w:rPr>
        <w:tab/>
      </w:r>
      <w:r w:rsidRPr="00425E19">
        <w:rPr>
          <w:sz w:val="24"/>
          <w:szCs w:val="24"/>
          <w:lang w:eastAsia="pl-PL"/>
        </w:rPr>
        <w:t>wytworzonymi</w:t>
      </w:r>
      <w:r>
        <w:rPr>
          <w:sz w:val="24"/>
          <w:szCs w:val="24"/>
          <w:lang w:eastAsia="pl-PL"/>
        </w:rPr>
        <w:t xml:space="preserve"> </w:t>
      </w:r>
      <w:r w:rsidRPr="00425E19">
        <w:rPr>
          <w:sz w:val="24"/>
          <w:szCs w:val="24"/>
          <w:lang w:eastAsia="pl-PL"/>
        </w:rPr>
        <w:t>odpadami.</w:t>
      </w:r>
    </w:p>
    <w:p w:rsidR="00CC14E6" w:rsidRPr="00425E19" w:rsidRDefault="00CC14E6" w:rsidP="00CC14E6">
      <w:pPr>
        <w:spacing w:line="360" w:lineRule="auto"/>
        <w:ind w:left="567"/>
        <w:jc w:val="both"/>
        <w:rPr>
          <w:sz w:val="24"/>
          <w:szCs w:val="24"/>
          <w:lang w:eastAsia="pl-PL"/>
        </w:rPr>
      </w:pPr>
      <w:r w:rsidRPr="00425E19">
        <w:rPr>
          <w:sz w:val="24"/>
          <w:szCs w:val="24"/>
          <w:lang w:eastAsia="pl-PL"/>
        </w:rPr>
        <w:t>Oznacza to, że nie jest</w:t>
      </w:r>
      <w:r>
        <w:rPr>
          <w:sz w:val="24"/>
          <w:szCs w:val="24"/>
          <w:lang w:eastAsia="pl-PL"/>
        </w:rPr>
        <w:t xml:space="preserve"> już</w:t>
      </w:r>
      <w:r w:rsidRPr="00425E19">
        <w:rPr>
          <w:sz w:val="24"/>
          <w:szCs w:val="24"/>
          <w:lang w:eastAsia="pl-PL"/>
        </w:rPr>
        <w:t xml:space="preserve"> wymagane:</w:t>
      </w:r>
    </w:p>
    <w:p w:rsidR="00CC14E6" w:rsidRPr="00425E19"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złożenie Informacji o wytwarzanych odpadach oraz o sposobach gospodarowania</w:t>
      </w:r>
      <w:r>
        <w:rPr>
          <w:sz w:val="24"/>
          <w:szCs w:val="24"/>
          <w:lang w:eastAsia="pl-PL"/>
        </w:rPr>
        <w:t xml:space="preserve"> </w:t>
      </w:r>
      <w:r>
        <w:rPr>
          <w:sz w:val="24"/>
          <w:szCs w:val="24"/>
          <w:lang w:eastAsia="pl-PL"/>
        </w:rPr>
        <w:tab/>
      </w:r>
      <w:r w:rsidRPr="00425E19">
        <w:rPr>
          <w:sz w:val="24"/>
          <w:szCs w:val="24"/>
          <w:lang w:eastAsia="pl-PL"/>
        </w:rPr>
        <w:t>wytworzonymi odpadami,</w:t>
      </w:r>
    </w:p>
    <w:p w:rsidR="00CC14E6" w:rsidRPr="00425E19"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uzyskanie decyzji zatwierdzającej program gospodarki odpadami niebezpiecznymi,</w:t>
      </w:r>
    </w:p>
    <w:p w:rsidR="00CC14E6"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uzyskanie decyzji zatwierdzającej program gospodarki odpadami.</w:t>
      </w:r>
    </w:p>
    <w:p w:rsidR="00CC14E6" w:rsidRDefault="00CC14E6" w:rsidP="00CC14E6">
      <w:pPr>
        <w:spacing w:line="360" w:lineRule="auto"/>
        <w:ind w:left="1134"/>
        <w:jc w:val="both"/>
        <w:rPr>
          <w:sz w:val="24"/>
          <w:szCs w:val="24"/>
          <w:lang w:eastAsia="pl-PL"/>
        </w:rPr>
      </w:pPr>
    </w:p>
    <w:p w:rsidR="00CC14E6" w:rsidRPr="00425E19"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425E19">
        <w:rPr>
          <w:sz w:val="24"/>
          <w:szCs w:val="24"/>
          <w:lang w:eastAsia="pl-PL"/>
        </w:rPr>
        <w:t>Pozwolenia na wytwarzanie odpadów, wydane na podstawie przepisów dotychczasowych,</w:t>
      </w:r>
      <w:r>
        <w:rPr>
          <w:sz w:val="24"/>
          <w:szCs w:val="24"/>
          <w:lang w:eastAsia="pl-PL"/>
        </w:rPr>
        <w:t xml:space="preserve"> </w:t>
      </w:r>
      <w:r w:rsidRPr="00425E19">
        <w:rPr>
          <w:sz w:val="24"/>
          <w:szCs w:val="24"/>
          <w:lang w:eastAsia="pl-PL"/>
        </w:rPr>
        <w:t xml:space="preserve">zachowują ważność na czas, na jaki zostały wydane. W nowej ustawie o </w:t>
      </w:r>
      <w:r w:rsidRPr="00425E19">
        <w:rPr>
          <w:sz w:val="24"/>
          <w:szCs w:val="24"/>
          <w:lang w:eastAsia="pl-PL"/>
        </w:rPr>
        <w:lastRenderedPageBreak/>
        <w:t>odpad</w:t>
      </w:r>
      <w:r>
        <w:rPr>
          <w:sz w:val="24"/>
          <w:szCs w:val="24"/>
          <w:lang w:eastAsia="pl-PL"/>
        </w:rPr>
        <w:t xml:space="preserve">ach, zapisy dotyczące </w:t>
      </w:r>
      <w:r w:rsidRPr="00425E19">
        <w:rPr>
          <w:sz w:val="24"/>
          <w:szCs w:val="24"/>
          <w:lang w:eastAsia="pl-PL"/>
        </w:rPr>
        <w:t>wymogów uzyskania pozwolenia na wytwarzanie odpadów zosta</w:t>
      </w:r>
      <w:r>
        <w:rPr>
          <w:sz w:val="24"/>
          <w:szCs w:val="24"/>
          <w:lang w:eastAsia="pl-PL"/>
        </w:rPr>
        <w:t xml:space="preserve">ły przeniesione do ustawy Prawo </w:t>
      </w:r>
      <w:r w:rsidRPr="00425E19">
        <w:rPr>
          <w:sz w:val="24"/>
          <w:szCs w:val="24"/>
          <w:lang w:eastAsia="pl-PL"/>
        </w:rPr>
        <w:t>ochrony środowiska - art. 180a, 181, 184, zgodnie z którym</w:t>
      </w:r>
      <w:r>
        <w:rPr>
          <w:sz w:val="24"/>
          <w:szCs w:val="24"/>
          <w:lang w:eastAsia="pl-PL"/>
        </w:rPr>
        <w:t xml:space="preserve">i pozwolenie jest wymagane przy </w:t>
      </w:r>
      <w:r w:rsidRPr="00425E19">
        <w:rPr>
          <w:sz w:val="24"/>
          <w:szCs w:val="24"/>
          <w:lang w:eastAsia="pl-PL"/>
        </w:rPr>
        <w:t>wytwarzaniu odpadów:</w:t>
      </w:r>
    </w:p>
    <w:p w:rsidR="00CC14E6" w:rsidRPr="00425E19"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niebezpiecznych o masie powyżej 1 Mg rocznie, lub</w:t>
      </w:r>
    </w:p>
    <w:p w:rsidR="00CC14E6"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innych niż niebezpieczne o masie powyżej 5 000 Mg rocznie.</w:t>
      </w:r>
    </w:p>
    <w:p w:rsidR="00CC14E6" w:rsidRPr="00425E19"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425E19">
        <w:rPr>
          <w:sz w:val="24"/>
          <w:szCs w:val="24"/>
          <w:lang w:eastAsia="pl-PL"/>
        </w:rPr>
        <w:t>Zezwolenia na zbieranie odpadów oraz zezwolenia na odzysk</w:t>
      </w:r>
      <w:r>
        <w:rPr>
          <w:sz w:val="24"/>
          <w:szCs w:val="24"/>
          <w:lang w:eastAsia="pl-PL"/>
        </w:rPr>
        <w:t xml:space="preserve"> lub unieszkodliwianie odpadów, </w:t>
      </w:r>
      <w:r w:rsidRPr="00425E19">
        <w:rPr>
          <w:sz w:val="24"/>
          <w:szCs w:val="24"/>
          <w:lang w:eastAsia="pl-PL"/>
        </w:rPr>
        <w:t>wydane na podstawie przepisów dotychczasowych zachowują ważność na czas, na jaki zostały</w:t>
      </w:r>
      <w:r>
        <w:rPr>
          <w:sz w:val="24"/>
          <w:szCs w:val="24"/>
          <w:lang w:eastAsia="pl-PL"/>
        </w:rPr>
        <w:t xml:space="preserve"> </w:t>
      </w:r>
      <w:r w:rsidRPr="00425E19">
        <w:rPr>
          <w:sz w:val="24"/>
          <w:szCs w:val="24"/>
          <w:lang w:eastAsia="pl-PL"/>
        </w:rPr>
        <w:t>wydane, nie dłużej jednak niż przez dwa lata od dnia wejścia w ży</w:t>
      </w:r>
      <w:r>
        <w:rPr>
          <w:sz w:val="24"/>
          <w:szCs w:val="24"/>
          <w:lang w:eastAsia="pl-PL"/>
        </w:rPr>
        <w:t xml:space="preserve">cie nowej ustawy o odpadach. Na </w:t>
      </w:r>
      <w:r w:rsidRPr="00425E19">
        <w:rPr>
          <w:sz w:val="24"/>
          <w:szCs w:val="24"/>
          <w:lang w:eastAsia="pl-PL"/>
        </w:rPr>
        <w:t>ten sam okres zachowują ważność decyzje zatwierdzaj</w:t>
      </w:r>
      <w:r>
        <w:rPr>
          <w:sz w:val="24"/>
          <w:szCs w:val="24"/>
          <w:lang w:eastAsia="pl-PL"/>
        </w:rPr>
        <w:t xml:space="preserve">ące program gospodarki odpadami </w:t>
      </w:r>
      <w:r w:rsidRPr="00425E19">
        <w:rPr>
          <w:sz w:val="24"/>
          <w:szCs w:val="24"/>
          <w:lang w:eastAsia="pl-PL"/>
        </w:rPr>
        <w:t>z uwzględnieniem warunków zezwolenia na zbieranie, odzysk lub unieszkodliwi</w:t>
      </w:r>
      <w:r>
        <w:rPr>
          <w:sz w:val="24"/>
          <w:szCs w:val="24"/>
          <w:lang w:eastAsia="pl-PL"/>
        </w:rPr>
        <w:t xml:space="preserve">anie w części </w:t>
      </w:r>
      <w:r w:rsidRPr="00425E19">
        <w:rPr>
          <w:sz w:val="24"/>
          <w:szCs w:val="24"/>
          <w:lang w:eastAsia="pl-PL"/>
        </w:rPr>
        <w:t>dotyczącej w/w zezwoleń.</w:t>
      </w:r>
    </w:p>
    <w:p w:rsidR="00CC14E6" w:rsidRPr="00425E19" w:rsidRDefault="00CC14E6" w:rsidP="00CC14E6">
      <w:pPr>
        <w:spacing w:line="360" w:lineRule="auto"/>
        <w:ind w:left="567"/>
        <w:jc w:val="both"/>
        <w:rPr>
          <w:sz w:val="24"/>
          <w:szCs w:val="24"/>
          <w:lang w:eastAsia="pl-PL"/>
        </w:rPr>
      </w:pPr>
      <w:r w:rsidRPr="00425E19">
        <w:rPr>
          <w:sz w:val="24"/>
          <w:szCs w:val="24"/>
          <w:lang w:eastAsia="pl-PL"/>
        </w:rPr>
        <w:t>Nowa ustawa o odpadach przewiduje natomiast konieczność uzyskania:</w:t>
      </w:r>
    </w:p>
    <w:p w:rsidR="00CC14E6" w:rsidRPr="00425E19"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zezwolenia na zbieranie odpadów i zezwolenia n</w:t>
      </w:r>
      <w:r>
        <w:rPr>
          <w:sz w:val="24"/>
          <w:szCs w:val="24"/>
          <w:lang w:eastAsia="pl-PL"/>
        </w:rPr>
        <w:t xml:space="preserve">a przetwarzanie (tj. odzysk lub </w:t>
      </w:r>
      <w:r>
        <w:rPr>
          <w:sz w:val="24"/>
          <w:szCs w:val="24"/>
          <w:lang w:eastAsia="pl-PL"/>
        </w:rPr>
        <w:tab/>
      </w:r>
      <w:r w:rsidRPr="00425E19">
        <w:rPr>
          <w:sz w:val="24"/>
          <w:szCs w:val="24"/>
          <w:lang w:eastAsia="pl-PL"/>
        </w:rPr>
        <w:t>unieszkodliwianie) odpadów - wytwórca odpadów zobowiązany do uzyska</w:t>
      </w:r>
      <w:r>
        <w:rPr>
          <w:sz w:val="24"/>
          <w:szCs w:val="24"/>
          <w:lang w:eastAsia="pl-PL"/>
        </w:rPr>
        <w:t xml:space="preserve">nia </w:t>
      </w:r>
      <w:r>
        <w:rPr>
          <w:sz w:val="24"/>
          <w:szCs w:val="24"/>
          <w:lang w:eastAsia="pl-PL"/>
        </w:rPr>
        <w:tab/>
        <w:t xml:space="preserve">pozwolenia na </w:t>
      </w:r>
      <w:r w:rsidRPr="00425E19">
        <w:rPr>
          <w:sz w:val="24"/>
          <w:szCs w:val="24"/>
          <w:lang w:eastAsia="pl-PL"/>
        </w:rPr>
        <w:t>wytwarzanie odpadów, który prowadzi jednocześnie zbier</w:t>
      </w:r>
      <w:r>
        <w:rPr>
          <w:sz w:val="24"/>
          <w:szCs w:val="24"/>
          <w:lang w:eastAsia="pl-PL"/>
        </w:rPr>
        <w:t xml:space="preserve">anie lub </w:t>
      </w:r>
      <w:r>
        <w:rPr>
          <w:sz w:val="24"/>
          <w:szCs w:val="24"/>
          <w:lang w:eastAsia="pl-PL"/>
        </w:rPr>
        <w:tab/>
        <w:t xml:space="preserve">przetwarzanie odpadów, </w:t>
      </w:r>
      <w:r w:rsidRPr="00425E19">
        <w:rPr>
          <w:sz w:val="24"/>
          <w:szCs w:val="24"/>
          <w:lang w:eastAsia="pl-PL"/>
        </w:rPr>
        <w:t>może wystąpić o wydanie decyzji łącznej – po</w:t>
      </w:r>
      <w:r>
        <w:rPr>
          <w:sz w:val="24"/>
          <w:szCs w:val="24"/>
          <w:lang w:eastAsia="pl-PL"/>
        </w:rPr>
        <w:t xml:space="preserve">zwolenia na </w:t>
      </w:r>
      <w:r>
        <w:rPr>
          <w:sz w:val="24"/>
          <w:szCs w:val="24"/>
          <w:lang w:eastAsia="pl-PL"/>
        </w:rPr>
        <w:tab/>
        <w:t xml:space="preserve">wytwarzanie odpadów </w:t>
      </w:r>
      <w:r w:rsidRPr="00425E19">
        <w:rPr>
          <w:sz w:val="24"/>
          <w:szCs w:val="24"/>
          <w:lang w:eastAsia="pl-PL"/>
        </w:rPr>
        <w:t>z uwzglę</w:t>
      </w:r>
      <w:r>
        <w:rPr>
          <w:sz w:val="24"/>
          <w:szCs w:val="24"/>
          <w:lang w:eastAsia="pl-PL"/>
        </w:rPr>
        <w:t>dnieniem warunków w/w zezwoleń,</w:t>
      </w:r>
    </w:p>
    <w:p w:rsidR="00CC14E6" w:rsidRPr="00425E19" w:rsidRDefault="00CC14E6" w:rsidP="00CC14E6">
      <w:pPr>
        <w:spacing w:line="360" w:lineRule="auto"/>
        <w:ind w:left="1134"/>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wpisu do rejestru podmiotów wprowadzających pr</w:t>
      </w:r>
      <w:r>
        <w:rPr>
          <w:sz w:val="24"/>
          <w:szCs w:val="24"/>
          <w:lang w:eastAsia="pl-PL"/>
        </w:rPr>
        <w:t xml:space="preserve">odukty, produkty w </w:t>
      </w:r>
      <w:r>
        <w:rPr>
          <w:sz w:val="24"/>
          <w:szCs w:val="24"/>
          <w:lang w:eastAsia="pl-PL"/>
        </w:rPr>
        <w:tab/>
        <w:t xml:space="preserve">opakowaniach </w:t>
      </w:r>
      <w:r w:rsidRPr="00425E19">
        <w:rPr>
          <w:sz w:val="24"/>
          <w:szCs w:val="24"/>
          <w:lang w:eastAsia="pl-PL"/>
        </w:rPr>
        <w:t>i gospodarujących odpadami. Rejestr ten będzie</w:t>
      </w:r>
      <w:r>
        <w:rPr>
          <w:sz w:val="24"/>
          <w:szCs w:val="24"/>
          <w:lang w:eastAsia="pl-PL"/>
        </w:rPr>
        <w:t xml:space="preserve"> założony najpóźniej </w:t>
      </w:r>
      <w:r>
        <w:rPr>
          <w:sz w:val="24"/>
          <w:szCs w:val="24"/>
          <w:lang w:eastAsia="pl-PL"/>
        </w:rPr>
        <w:tab/>
        <w:t>do 36 miesięcy od dnia wejścia w życie nowej ustawy o odpadach i</w:t>
      </w:r>
      <w:r w:rsidRPr="00425E19">
        <w:rPr>
          <w:sz w:val="24"/>
          <w:szCs w:val="24"/>
          <w:lang w:eastAsia="pl-PL"/>
        </w:rPr>
        <w:t xml:space="preserve"> prowadzony </w:t>
      </w:r>
      <w:r>
        <w:rPr>
          <w:sz w:val="24"/>
          <w:szCs w:val="24"/>
          <w:lang w:eastAsia="pl-PL"/>
        </w:rPr>
        <w:tab/>
        <w:t xml:space="preserve">będzie </w:t>
      </w:r>
      <w:r w:rsidRPr="00425E19">
        <w:rPr>
          <w:sz w:val="24"/>
          <w:szCs w:val="24"/>
          <w:lang w:eastAsia="pl-PL"/>
        </w:rPr>
        <w:t xml:space="preserve">przez </w:t>
      </w:r>
      <w:r>
        <w:rPr>
          <w:sz w:val="24"/>
          <w:szCs w:val="24"/>
          <w:lang w:eastAsia="pl-PL"/>
        </w:rPr>
        <w:t>marszałka województwa</w:t>
      </w:r>
      <w:r w:rsidRPr="00425E19">
        <w:rPr>
          <w:sz w:val="24"/>
          <w:szCs w:val="24"/>
          <w:lang w:eastAsia="pl-PL"/>
        </w:rPr>
        <w:t>. W rejes</w:t>
      </w:r>
      <w:r>
        <w:rPr>
          <w:sz w:val="24"/>
          <w:szCs w:val="24"/>
          <w:lang w:eastAsia="pl-PL"/>
        </w:rPr>
        <w:t>trze tym znajdować się będą wpisy</w:t>
      </w:r>
      <w:r w:rsidRPr="00425E19">
        <w:rPr>
          <w:sz w:val="24"/>
          <w:szCs w:val="24"/>
          <w:lang w:eastAsia="pl-PL"/>
        </w:rPr>
        <w:t>:</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posiadacza odpadów, który uzyskał pozwolenie na wytwarzanie odpadów,</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posiadacza odpadów, który uzyskał zezwolenie na z</w:t>
      </w:r>
      <w:r>
        <w:rPr>
          <w:sz w:val="24"/>
          <w:szCs w:val="24"/>
          <w:lang w:eastAsia="pl-PL"/>
        </w:rPr>
        <w:t xml:space="preserve">bieranie odpadów lub </w:t>
      </w:r>
      <w:r>
        <w:rPr>
          <w:sz w:val="24"/>
          <w:szCs w:val="24"/>
          <w:lang w:eastAsia="pl-PL"/>
        </w:rPr>
        <w:tab/>
        <w:t xml:space="preserve">zezwolenie </w:t>
      </w:r>
      <w:r w:rsidRPr="00425E19">
        <w:rPr>
          <w:sz w:val="24"/>
          <w:szCs w:val="24"/>
          <w:lang w:eastAsia="pl-PL"/>
        </w:rPr>
        <w:t>na przetwarzanie odpadów,</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prowadzących recykling odpadów opakowaniowych lub poużytkowych,</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prowadzących odzysk odpadów opakowaniowych lub poużytkowych,</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lastRenderedPageBreak/>
        <w:t xml:space="preserve">- </w:t>
      </w:r>
      <w:r>
        <w:rPr>
          <w:sz w:val="24"/>
          <w:szCs w:val="24"/>
          <w:lang w:eastAsia="pl-PL"/>
        </w:rPr>
        <w:tab/>
      </w:r>
      <w:r w:rsidRPr="00425E19">
        <w:rPr>
          <w:sz w:val="24"/>
          <w:szCs w:val="24"/>
          <w:lang w:eastAsia="pl-PL"/>
        </w:rPr>
        <w:t>prowadzących punkty zbierania pojazdów,</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prowadzących stacje demontażu pojazdów,</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zbierających zużyty sprzęt elektryczny i elektroniczny,</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transportujących odpady,</w:t>
      </w:r>
    </w:p>
    <w:p w:rsidR="00CC14E6" w:rsidRPr="00425E19"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sprzedawcy odpadów,</w:t>
      </w:r>
    </w:p>
    <w:p w:rsidR="00CC14E6" w:rsidRDefault="00CC14E6" w:rsidP="00CC14E6">
      <w:pPr>
        <w:spacing w:line="360" w:lineRule="auto"/>
        <w:ind w:left="1701"/>
        <w:jc w:val="both"/>
        <w:rPr>
          <w:sz w:val="24"/>
          <w:szCs w:val="24"/>
          <w:lang w:eastAsia="pl-PL"/>
        </w:rPr>
      </w:pPr>
      <w:r w:rsidRPr="00425E19">
        <w:rPr>
          <w:sz w:val="24"/>
          <w:szCs w:val="24"/>
          <w:lang w:eastAsia="pl-PL"/>
        </w:rPr>
        <w:t xml:space="preserve">- </w:t>
      </w:r>
      <w:r>
        <w:rPr>
          <w:sz w:val="24"/>
          <w:szCs w:val="24"/>
          <w:lang w:eastAsia="pl-PL"/>
        </w:rPr>
        <w:tab/>
      </w:r>
      <w:r w:rsidRPr="00425E19">
        <w:rPr>
          <w:sz w:val="24"/>
          <w:szCs w:val="24"/>
          <w:lang w:eastAsia="pl-PL"/>
        </w:rPr>
        <w:t>pośrednika w obrocie odpadami.</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425E19">
        <w:rPr>
          <w:sz w:val="24"/>
          <w:szCs w:val="24"/>
          <w:lang w:eastAsia="pl-PL"/>
        </w:rPr>
        <w:t>Obecnie obowiązujące przepisy wykonawcze do poprzedn</w:t>
      </w:r>
      <w:r>
        <w:rPr>
          <w:sz w:val="24"/>
          <w:szCs w:val="24"/>
          <w:lang w:eastAsia="pl-PL"/>
        </w:rPr>
        <w:t xml:space="preserve">iej ustawy o odpadach zachowują </w:t>
      </w:r>
      <w:r w:rsidRPr="00425E19">
        <w:rPr>
          <w:sz w:val="24"/>
          <w:szCs w:val="24"/>
          <w:lang w:eastAsia="pl-PL"/>
        </w:rPr>
        <w:t>moc do dnia wejścia w życie nowych przepisów wykonawczych, nie dłużej jednak n</w:t>
      </w:r>
      <w:r>
        <w:rPr>
          <w:sz w:val="24"/>
          <w:szCs w:val="24"/>
          <w:lang w:eastAsia="pl-PL"/>
        </w:rPr>
        <w:t xml:space="preserve">iż 24 miesiące od </w:t>
      </w:r>
      <w:r w:rsidRPr="00425E19">
        <w:rPr>
          <w:sz w:val="24"/>
          <w:szCs w:val="24"/>
          <w:lang w:eastAsia="pl-PL"/>
        </w:rPr>
        <w:t>dnia wejścia w życ</w:t>
      </w:r>
      <w:r>
        <w:rPr>
          <w:sz w:val="24"/>
          <w:szCs w:val="24"/>
          <w:lang w:eastAsia="pl-PL"/>
        </w:rPr>
        <w:t>ie nowej ustawy o odpadach.</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Niezależnie od obowiązków wykonawcy prac, właściciel lub zarządca powinien poinformować mieszkańców lub użytkowników budynku, budowli, instalacji lub urządzenia oraz terenu, o usuwaniu niebezpiecznych materiałów zawierających substancje stwarzające szczególne zagrożenie dla ludzi oraz s</w:t>
      </w:r>
      <w:r>
        <w:rPr>
          <w:sz w:val="24"/>
          <w:szCs w:val="24"/>
          <w:lang w:eastAsia="pl-PL"/>
        </w:rPr>
        <w:t>posobach zabezpieczenia przed tą</w:t>
      </w:r>
      <w:r w:rsidRPr="00A528B3">
        <w:rPr>
          <w:sz w:val="24"/>
          <w:szCs w:val="24"/>
          <w:lang w:eastAsia="pl-PL"/>
        </w:rPr>
        <w:t xml:space="preserve"> szkodliwością.</w:t>
      </w:r>
      <w:r w:rsidRPr="00A528B3">
        <w:rPr>
          <w:sz w:val="24"/>
          <w:szCs w:val="24"/>
          <w:lang w:eastAsia="pl-PL"/>
        </w:rPr>
        <w:br/>
      </w:r>
      <w:r>
        <w:rPr>
          <w:sz w:val="24"/>
          <w:szCs w:val="24"/>
          <w:lang w:eastAsia="pl-PL"/>
        </w:rPr>
        <w:t>P</w:t>
      </w:r>
      <w:r w:rsidRPr="00A528B3">
        <w:rPr>
          <w:sz w:val="24"/>
          <w:szCs w:val="24"/>
          <w:lang w:eastAsia="pl-PL"/>
        </w:rPr>
        <w:t>ow</w:t>
      </w:r>
      <w:r>
        <w:rPr>
          <w:sz w:val="24"/>
          <w:szCs w:val="24"/>
          <w:lang w:eastAsia="pl-PL"/>
        </w:rPr>
        <w:t>inien też uzyskać od wykonawcy prac</w:t>
      </w:r>
      <w:r w:rsidRPr="00A528B3">
        <w:rPr>
          <w:sz w:val="24"/>
          <w:szCs w:val="24"/>
          <w:lang w:eastAsia="pl-PL"/>
        </w:rPr>
        <w:t xml:space="preserve"> pisemne oświadczenie o prawidłowości wykonania robót i oczyszczenia z azbestu, a następnie przechowyw</w:t>
      </w:r>
      <w:r>
        <w:rPr>
          <w:sz w:val="24"/>
          <w:szCs w:val="24"/>
          <w:lang w:eastAsia="pl-PL"/>
        </w:rPr>
        <w:t>ać je przez okres co najmniej 5 lat, wraz z inną</w:t>
      </w:r>
      <w:r w:rsidRPr="00A528B3">
        <w:rPr>
          <w:sz w:val="24"/>
          <w:szCs w:val="24"/>
          <w:lang w:eastAsia="pl-PL"/>
        </w:rPr>
        <w:t xml:space="preserve"> dokumentacją budynku, budowli, instalacji lub urządzenia oraz terenu.</w:t>
      </w:r>
    </w:p>
    <w:p w:rsidR="00CC14E6" w:rsidRDefault="00CC14E6" w:rsidP="00CC14E6">
      <w:pPr>
        <w:spacing w:line="360" w:lineRule="auto"/>
        <w:ind w:left="567"/>
        <w:jc w:val="both"/>
        <w:rPr>
          <w:b/>
          <w:sz w:val="24"/>
          <w:szCs w:val="24"/>
          <w:lang w:eastAsia="pl-PL"/>
        </w:rPr>
      </w:pPr>
    </w:p>
    <w:p w:rsidR="00CC14E6" w:rsidRPr="00B7261F" w:rsidRDefault="00CC14E6" w:rsidP="00CC14E6">
      <w:pPr>
        <w:spacing w:line="360" w:lineRule="auto"/>
        <w:ind w:left="567"/>
        <w:jc w:val="both"/>
        <w:rPr>
          <w:b/>
          <w:sz w:val="24"/>
          <w:szCs w:val="24"/>
          <w:lang w:eastAsia="pl-PL"/>
        </w:rPr>
      </w:pPr>
      <w:r w:rsidRPr="009151FB">
        <w:rPr>
          <w:b/>
          <w:sz w:val="24"/>
          <w:szCs w:val="24"/>
          <w:lang w:eastAsia="pl-PL"/>
        </w:rPr>
        <w:t xml:space="preserve">Procedury dotyczące </w:t>
      </w:r>
      <w:r>
        <w:rPr>
          <w:b/>
          <w:sz w:val="24"/>
          <w:szCs w:val="24"/>
          <w:lang w:eastAsia="pl-PL"/>
        </w:rPr>
        <w:t>obowiązków przy transporcie</w:t>
      </w:r>
      <w:r w:rsidRPr="002563A6">
        <w:rPr>
          <w:b/>
          <w:sz w:val="24"/>
          <w:szCs w:val="24"/>
          <w:lang w:eastAsia="pl-PL"/>
        </w:rPr>
        <w:t xml:space="preserve"> wyrobów zawierających azbest </w:t>
      </w:r>
    </w:p>
    <w:p w:rsidR="00CC14E6" w:rsidRPr="00A528B3" w:rsidRDefault="00CC14E6" w:rsidP="00CC14E6">
      <w:pPr>
        <w:spacing w:line="360" w:lineRule="auto"/>
        <w:ind w:left="567"/>
        <w:jc w:val="both"/>
        <w:rPr>
          <w:sz w:val="24"/>
          <w:szCs w:val="24"/>
          <w:lang w:eastAsia="pl-PL"/>
        </w:rPr>
      </w:pPr>
      <w:r w:rsidRPr="00A528B3">
        <w:rPr>
          <w:sz w:val="24"/>
          <w:szCs w:val="24"/>
          <w:lang w:eastAsia="pl-PL"/>
        </w:rPr>
        <w:t>Cel procedury</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 xml:space="preserve">Celem procedury jest </w:t>
      </w:r>
      <w:r>
        <w:rPr>
          <w:sz w:val="24"/>
          <w:szCs w:val="24"/>
          <w:lang w:eastAsia="pl-PL"/>
        </w:rPr>
        <w:t>przedstawienie obowiązków</w:t>
      </w:r>
      <w:r w:rsidRPr="002563A6">
        <w:rPr>
          <w:sz w:val="24"/>
          <w:szCs w:val="24"/>
          <w:lang w:eastAsia="pl-PL"/>
        </w:rPr>
        <w:t xml:space="preserve"> </w:t>
      </w:r>
      <w:r>
        <w:rPr>
          <w:sz w:val="24"/>
          <w:szCs w:val="24"/>
          <w:lang w:eastAsia="pl-PL"/>
        </w:rPr>
        <w:t>podmiotu odpowiedzialnego za przetransportowanie wyrobów azbestowych na składowisko wyrobów niebezpiecznych</w:t>
      </w:r>
    </w:p>
    <w:p w:rsidR="00CC14E6" w:rsidRPr="00A528B3" w:rsidRDefault="00CC14E6" w:rsidP="00CC14E6">
      <w:pPr>
        <w:spacing w:line="360" w:lineRule="auto"/>
        <w:ind w:left="567"/>
        <w:jc w:val="both"/>
        <w:rPr>
          <w:sz w:val="24"/>
          <w:szCs w:val="24"/>
          <w:lang w:eastAsia="pl-PL"/>
        </w:rPr>
      </w:pPr>
      <w:r>
        <w:rPr>
          <w:sz w:val="24"/>
          <w:szCs w:val="24"/>
          <w:lang w:eastAsia="pl-PL"/>
        </w:rPr>
        <w:t>Zakres</w:t>
      </w:r>
      <w:r w:rsidRPr="00A528B3">
        <w:rPr>
          <w:sz w:val="24"/>
          <w:szCs w:val="24"/>
          <w:lang w:eastAsia="pl-PL"/>
        </w:rPr>
        <w:t xml:space="preserve"> procedury</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2563A6">
        <w:rPr>
          <w:sz w:val="24"/>
          <w:szCs w:val="24"/>
          <w:lang w:eastAsia="pl-PL"/>
        </w:rPr>
        <w:t>Zakres procedury obejmuje całokształt prac oraz postępowania dotyczącego przetransportowania wyrobów zawierających azbest.</w:t>
      </w:r>
    </w:p>
    <w:p w:rsidR="00CC14E6" w:rsidRPr="00A528B3" w:rsidRDefault="00CC14E6" w:rsidP="00CC14E6">
      <w:pPr>
        <w:spacing w:line="360" w:lineRule="auto"/>
        <w:ind w:left="567"/>
        <w:jc w:val="both"/>
        <w:rPr>
          <w:sz w:val="24"/>
          <w:szCs w:val="24"/>
          <w:lang w:eastAsia="pl-PL"/>
        </w:rPr>
      </w:pPr>
      <w:r w:rsidRPr="00A528B3">
        <w:rPr>
          <w:sz w:val="24"/>
          <w:szCs w:val="24"/>
          <w:lang w:eastAsia="pl-PL"/>
        </w:rPr>
        <w:lastRenderedPageBreak/>
        <w:t>Opis szczegółowy</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805ADB">
        <w:rPr>
          <w:sz w:val="24"/>
          <w:szCs w:val="24"/>
          <w:lang w:eastAsia="pl-PL"/>
        </w:rPr>
        <w:t>Odbioru odpadów od poprzedniego posiadacza może dokonać jedynie podmiot posiadający</w:t>
      </w:r>
      <w:r>
        <w:rPr>
          <w:sz w:val="24"/>
          <w:szCs w:val="24"/>
          <w:lang w:eastAsia="pl-PL"/>
        </w:rPr>
        <w:t xml:space="preserve"> </w:t>
      </w:r>
      <w:r w:rsidRPr="00805ADB">
        <w:rPr>
          <w:sz w:val="24"/>
          <w:szCs w:val="24"/>
          <w:lang w:eastAsia="pl-PL"/>
        </w:rPr>
        <w:t xml:space="preserve">zezwolenie na transport odpadów niebezpiecznych zawierających </w:t>
      </w:r>
      <w:r>
        <w:rPr>
          <w:sz w:val="24"/>
          <w:szCs w:val="24"/>
          <w:lang w:eastAsia="pl-PL"/>
        </w:rPr>
        <w:t xml:space="preserve">azbest wydane przez właściwego, </w:t>
      </w:r>
      <w:r w:rsidRPr="00805ADB">
        <w:rPr>
          <w:sz w:val="24"/>
          <w:szCs w:val="24"/>
          <w:lang w:eastAsia="pl-PL"/>
        </w:rPr>
        <w:t xml:space="preserve">ze względu </w:t>
      </w:r>
      <w:r>
        <w:rPr>
          <w:sz w:val="24"/>
          <w:szCs w:val="24"/>
          <w:lang w:eastAsia="pl-PL"/>
        </w:rPr>
        <w:t xml:space="preserve">na miejsce siedziby, starostę. </w:t>
      </w:r>
      <w:r w:rsidRPr="00805ADB">
        <w:rPr>
          <w:sz w:val="24"/>
          <w:szCs w:val="24"/>
          <w:lang w:eastAsia="pl-PL"/>
        </w:rPr>
        <w:t>Wejście w życie nowej ustawy</w:t>
      </w:r>
      <w:r>
        <w:rPr>
          <w:sz w:val="24"/>
          <w:szCs w:val="24"/>
          <w:lang w:eastAsia="pl-PL"/>
        </w:rPr>
        <w:t xml:space="preserve"> o odpadach wprowadza okres przejściowy dla </w:t>
      </w:r>
      <w:r w:rsidRPr="00805ADB">
        <w:rPr>
          <w:sz w:val="24"/>
          <w:szCs w:val="24"/>
          <w:lang w:eastAsia="pl-PL"/>
        </w:rPr>
        <w:t>transpo</w:t>
      </w:r>
      <w:r>
        <w:rPr>
          <w:sz w:val="24"/>
          <w:szCs w:val="24"/>
          <w:lang w:eastAsia="pl-PL"/>
        </w:rPr>
        <w:t>rtujących odpady niebezpieczne.</w:t>
      </w:r>
    </w:p>
    <w:p w:rsidR="00CC14E6" w:rsidRPr="00805ADB"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805ADB">
        <w:rPr>
          <w:sz w:val="24"/>
          <w:szCs w:val="24"/>
          <w:lang w:eastAsia="pl-PL"/>
        </w:rPr>
        <w:t>Zezwolenia na transp</w:t>
      </w:r>
      <w:r>
        <w:rPr>
          <w:sz w:val="24"/>
          <w:szCs w:val="24"/>
          <w:lang w:eastAsia="pl-PL"/>
        </w:rPr>
        <w:t>ort odpadów wydane na podstawie wcześniej obowiązujących</w:t>
      </w:r>
      <w:r w:rsidRPr="00805ADB">
        <w:rPr>
          <w:sz w:val="24"/>
          <w:szCs w:val="24"/>
          <w:lang w:eastAsia="pl-PL"/>
        </w:rPr>
        <w:t xml:space="preserve"> przepisów zachowują ważność na czas, na jaki zosta</w:t>
      </w:r>
      <w:r>
        <w:rPr>
          <w:sz w:val="24"/>
          <w:szCs w:val="24"/>
          <w:lang w:eastAsia="pl-PL"/>
        </w:rPr>
        <w:t xml:space="preserve">ły wydane nie dłużej jednak niż </w:t>
      </w:r>
      <w:r w:rsidRPr="00805ADB">
        <w:rPr>
          <w:sz w:val="24"/>
          <w:szCs w:val="24"/>
          <w:lang w:eastAsia="pl-PL"/>
        </w:rPr>
        <w:t>do czasu upływu terminu do złożenia wniosku o wpis do rejestru podm</w:t>
      </w:r>
      <w:r>
        <w:rPr>
          <w:sz w:val="24"/>
          <w:szCs w:val="24"/>
          <w:lang w:eastAsia="pl-PL"/>
        </w:rPr>
        <w:t xml:space="preserve">iotów wprowadzających </w:t>
      </w:r>
      <w:r w:rsidRPr="00805ADB">
        <w:rPr>
          <w:sz w:val="24"/>
          <w:szCs w:val="24"/>
          <w:lang w:eastAsia="pl-PL"/>
        </w:rPr>
        <w:t>produkty, produkty w opakowaniach i gospodarujących odpada</w:t>
      </w:r>
      <w:r>
        <w:rPr>
          <w:sz w:val="24"/>
          <w:szCs w:val="24"/>
          <w:lang w:eastAsia="pl-PL"/>
        </w:rPr>
        <w:t xml:space="preserve">mi prowadzonego przez marszałka </w:t>
      </w:r>
      <w:r w:rsidRPr="00805ADB">
        <w:rPr>
          <w:sz w:val="24"/>
          <w:szCs w:val="24"/>
          <w:lang w:eastAsia="pl-PL"/>
        </w:rPr>
        <w:t xml:space="preserve">województwa, lub z dniem uzyskania takiego wpisu, jeśli nastąpił </w:t>
      </w:r>
      <w:r>
        <w:rPr>
          <w:sz w:val="24"/>
          <w:szCs w:val="24"/>
          <w:lang w:eastAsia="pl-PL"/>
        </w:rPr>
        <w:t xml:space="preserve">on w terminie wcześniejszym. Do </w:t>
      </w:r>
      <w:r w:rsidRPr="00805ADB">
        <w:rPr>
          <w:sz w:val="24"/>
          <w:szCs w:val="24"/>
          <w:lang w:eastAsia="pl-PL"/>
        </w:rPr>
        <w:t>czasu utworzenia rejestru przez marszałka starosta wydaje zezwo</w:t>
      </w:r>
      <w:r>
        <w:rPr>
          <w:sz w:val="24"/>
          <w:szCs w:val="24"/>
          <w:lang w:eastAsia="pl-PL"/>
        </w:rPr>
        <w:t xml:space="preserve">lenia na transport na podstawie </w:t>
      </w:r>
      <w:r w:rsidRPr="00805ADB">
        <w:rPr>
          <w:sz w:val="24"/>
          <w:szCs w:val="24"/>
          <w:lang w:eastAsia="pl-PL"/>
        </w:rPr>
        <w:t>przepisów dotychczasowych. Podmiot jest zobowiązany do zło</w:t>
      </w:r>
      <w:r>
        <w:rPr>
          <w:sz w:val="24"/>
          <w:szCs w:val="24"/>
          <w:lang w:eastAsia="pl-PL"/>
        </w:rPr>
        <w:t xml:space="preserve">żenia wniosku o wpis w terminie </w:t>
      </w:r>
      <w:r w:rsidRPr="00805ADB">
        <w:rPr>
          <w:sz w:val="24"/>
          <w:szCs w:val="24"/>
          <w:lang w:eastAsia="pl-PL"/>
        </w:rPr>
        <w:t xml:space="preserve">6 miesięcy od utworzenia rejestru. Dodatkowo nadmienić należy, że </w:t>
      </w:r>
      <w:r>
        <w:rPr>
          <w:sz w:val="24"/>
          <w:szCs w:val="24"/>
          <w:lang w:eastAsia="pl-PL"/>
        </w:rPr>
        <w:t xml:space="preserve">nie podlega wpisowi do rejestru </w:t>
      </w:r>
      <w:r w:rsidRPr="00805ADB">
        <w:rPr>
          <w:sz w:val="24"/>
          <w:szCs w:val="24"/>
          <w:lang w:eastAsia="pl-PL"/>
        </w:rPr>
        <w:t>transportujący wytworzone przez siebie odpady.</w:t>
      </w:r>
      <w:r>
        <w:rPr>
          <w:sz w:val="24"/>
          <w:szCs w:val="24"/>
          <w:lang w:eastAsia="pl-PL"/>
        </w:rPr>
        <w:t xml:space="preserve"> </w:t>
      </w:r>
      <w:r w:rsidRPr="00805ADB">
        <w:rPr>
          <w:sz w:val="24"/>
          <w:szCs w:val="24"/>
          <w:lang w:eastAsia="pl-PL"/>
        </w:rPr>
        <w:t>Konieczne jest właściwe przygotowanie pojazdu do przewozu odpadów w zakresie:</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przygotowania dokumentów (dowód rejestracyj</w:t>
      </w:r>
      <w:r>
        <w:rPr>
          <w:sz w:val="24"/>
          <w:szCs w:val="24"/>
          <w:lang w:eastAsia="pl-PL"/>
        </w:rPr>
        <w:t xml:space="preserve">ny pojazdu, dokument przewozowy </w:t>
      </w:r>
      <w:r>
        <w:rPr>
          <w:sz w:val="24"/>
          <w:szCs w:val="24"/>
          <w:lang w:eastAsia="pl-PL"/>
        </w:rPr>
        <w:tab/>
      </w:r>
      <w:r w:rsidRPr="00805ADB">
        <w:rPr>
          <w:sz w:val="24"/>
          <w:szCs w:val="24"/>
          <w:lang w:eastAsia="pl-PL"/>
        </w:rPr>
        <w:t xml:space="preserve">z opisem przewożonych towarów, karta przekazania odpadów, świadectwo </w:t>
      </w:r>
      <w:r>
        <w:rPr>
          <w:sz w:val="24"/>
          <w:szCs w:val="24"/>
          <w:lang w:eastAsia="pl-PL"/>
        </w:rPr>
        <w:tab/>
      </w:r>
      <w:r w:rsidRPr="00805ADB">
        <w:rPr>
          <w:sz w:val="24"/>
          <w:szCs w:val="24"/>
          <w:lang w:eastAsia="pl-PL"/>
        </w:rPr>
        <w:t>dopus</w:t>
      </w:r>
      <w:r>
        <w:rPr>
          <w:sz w:val="24"/>
          <w:szCs w:val="24"/>
          <w:lang w:eastAsia="pl-PL"/>
        </w:rPr>
        <w:t xml:space="preserve">zczenia </w:t>
      </w:r>
      <w:r w:rsidRPr="00805ADB">
        <w:rPr>
          <w:sz w:val="24"/>
          <w:szCs w:val="24"/>
          <w:lang w:eastAsia="pl-PL"/>
        </w:rPr>
        <w:t>pojazdu do przewozu drogowego towarów niebezpiecznych),</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uzyskania zaświadczenia ADR z przeszkolenia kierowców,</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oznakowania pojazdu zgodnie z umową ADR,</w:t>
      </w:r>
    </w:p>
    <w:p w:rsidR="00CC14E6"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wyczyszczenia skrzyni pojazdu i wyłożenia jej odpowiednią folią.</w:t>
      </w:r>
    </w:p>
    <w:p w:rsidR="00CC14E6" w:rsidRPr="00805ADB"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805ADB">
        <w:rPr>
          <w:sz w:val="24"/>
          <w:szCs w:val="24"/>
          <w:lang w:eastAsia="pl-PL"/>
        </w:rPr>
        <w:t>Zgodnie z Rozporządzeniem Ministra Gospodarki, Pracy i Polity</w:t>
      </w:r>
      <w:r>
        <w:rPr>
          <w:sz w:val="24"/>
          <w:szCs w:val="24"/>
          <w:lang w:eastAsia="pl-PL"/>
        </w:rPr>
        <w:t xml:space="preserve">ki Społecznej z dnia 2 kwietnia </w:t>
      </w:r>
      <w:r w:rsidRPr="00805ADB">
        <w:rPr>
          <w:sz w:val="24"/>
          <w:szCs w:val="24"/>
          <w:lang w:eastAsia="pl-PL"/>
        </w:rPr>
        <w:t>2004 r. w sprawie sposobów i warunków bezpiecznego</w:t>
      </w:r>
      <w:r>
        <w:rPr>
          <w:sz w:val="24"/>
          <w:szCs w:val="24"/>
          <w:lang w:eastAsia="pl-PL"/>
        </w:rPr>
        <w:t xml:space="preserve"> użytkowania i usuwania wyrobów </w:t>
      </w:r>
      <w:r w:rsidRPr="00805ADB">
        <w:rPr>
          <w:sz w:val="24"/>
          <w:szCs w:val="24"/>
          <w:lang w:eastAsia="pl-PL"/>
        </w:rPr>
        <w:t>zawierających azbest (Dz.</w:t>
      </w:r>
      <w:r>
        <w:rPr>
          <w:sz w:val="24"/>
          <w:szCs w:val="24"/>
          <w:lang w:eastAsia="pl-PL"/>
        </w:rPr>
        <w:t xml:space="preserve"> </w:t>
      </w:r>
      <w:r w:rsidRPr="00805ADB">
        <w:rPr>
          <w:sz w:val="24"/>
          <w:szCs w:val="24"/>
          <w:lang w:eastAsia="pl-PL"/>
        </w:rPr>
        <w:t>U. 2004 nr 71 poz. 649 ze zm.) przygo</w:t>
      </w:r>
      <w:r>
        <w:rPr>
          <w:sz w:val="24"/>
          <w:szCs w:val="24"/>
          <w:lang w:eastAsia="pl-PL"/>
        </w:rPr>
        <w:t xml:space="preserve">towanie do transportu materiału </w:t>
      </w:r>
      <w:r w:rsidRPr="00805ADB">
        <w:rPr>
          <w:sz w:val="24"/>
          <w:szCs w:val="24"/>
          <w:lang w:eastAsia="pl-PL"/>
        </w:rPr>
        <w:t>niebezpiecznego powinno być przeprowadzone w taki sposób ab</w:t>
      </w:r>
      <w:r>
        <w:rPr>
          <w:sz w:val="24"/>
          <w:szCs w:val="24"/>
          <w:lang w:eastAsia="pl-PL"/>
        </w:rPr>
        <w:t xml:space="preserve">y </w:t>
      </w:r>
      <w:r>
        <w:rPr>
          <w:sz w:val="24"/>
          <w:szCs w:val="24"/>
          <w:lang w:eastAsia="pl-PL"/>
        </w:rPr>
        <w:lastRenderedPageBreak/>
        <w:t xml:space="preserve">zminimalizować emisję włókien </w:t>
      </w:r>
      <w:r w:rsidRPr="00805ADB">
        <w:rPr>
          <w:sz w:val="24"/>
          <w:szCs w:val="24"/>
          <w:lang w:eastAsia="pl-PL"/>
        </w:rPr>
        <w:t>azbestu do powietrza. W tym celu stosuje się następujące praktyki:</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szczelne opakowanie w folię polietylenową o grubości n</w:t>
      </w:r>
      <w:r>
        <w:rPr>
          <w:sz w:val="24"/>
          <w:szCs w:val="24"/>
          <w:lang w:eastAsia="pl-PL"/>
        </w:rPr>
        <w:t xml:space="preserve">ie mniejszej niż 0,2 mm </w:t>
      </w:r>
      <w:r>
        <w:rPr>
          <w:sz w:val="24"/>
          <w:szCs w:val="24"/>
          <w:lang w:eastAsia="pl-PL"/>
        </w:rPr>
        <w:tab/>
        <w:t xml:space="preserve">wyrobów </w:t>
      </w:r>
      <w:r w:rsidRPr="00805ADB">
        <w:rPr>
          <w:sz w:val="24"/>
          <w:szCs w:val="24"/>
          <w:lang w:eastAsia="pl-PL"/>
        </w:rPr>
        <w:t>i odpadów o gęstości objętościowej równej lub większej niż 1000 kg/m3,</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zestalenie przy użyciu cementu, a następnie po utwardze</w:t>
      </w:r>
      <w:r>
        <w:rPr>
          <w:sz w:val="24"/>
          <w:szCs w:val="24"/>
          <w:lang w:eastAsia="pl-PL"/>
        </w:rPr>
        <w:t xml:space="preserve">niu szczelne opakowanie w </w:t>
      </w:r>
      <w:r>
        <w:rPr>
          <w:sz w:val="24"/>
          <w:szCs w:val="24"/>
          <w:lang w:eastAsia="pl-PL"/>
        </w:rPr>
        <w:tab/>
        <w:t xml:space="preserve">folię </w:t>
      </w:r>
      <w:r w:rsidRPr="00805ADB">
        <w:rPr>
          <w:sz w:val="24"/>
          <w:szCs w:val="24"/>
          <w:lang w:eastAsia="pl-PL"/>
        </w:rPr>
        <w:t xml:space="preserve">polietylenową o grubości nie mniejszej niż 0,2 </w:t>
      </w:r>
      <w:r>
        <w:rPr>
          <w:sz w:val="24"/>
          <w:szCs w:val="24"/>
          <w:lang w:eastAsia="pl-PL"/>
        </w:rPr>
        <w:t xml:space="preserve">mm odpadów zawierających </w:t>
      </w:r>
      <w:r>
        <w:rPr>
          <w:sz w:val="24"/>
          <w:szCs w:val="24"/>
          <w:lang w:eastAsia="pl-PL"/>
        </w:rPr>
        <w:tab/>
        <w:t xml:space="preserve">azbest </w:t>
      </w:r>
      <w:r w:rsidRPr="00805ADB">
        <w:rPr>
          <w:sz w:val="24"/>
          <w:szCs w:val="24"/>
          <w:lang w:eastAsia="pl-PL"/>
        </w:rPr>
        <w:t>o gęstości objętościowej mniejszej niż 1000 kg/m3,</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szczelne opakowanie odpadów pozos</w:t>
      </w:r>
      <w:r>
        <w:rPr>
          <w:sz w:val="24"/>
          <w:szCs w:val="24"/>
          <w:lang w:eastAsia="pl-PL"/>
        </w:rPr>
        <w:t xml:space="preserve">tających w kontakcie z azbestem </w:t>
      </w:r>
      <w:r w:rsidRPr="00805ADB">
        <w:rPr>
          <w:sz w:val="24"/>
          <w:szCs w:val="24"/>
          <w:lang w:eastAsia="pl-PL"/>
        </w:rPr>
        <w:t xml:space="preserve">i </w:t>
      </w:r>
      <w:r>
        <w:rPr>
          <w:sz w:val="24"/>
          <w:szCs w:val="24"/>
          <w:lang w:eastAsia="pl-PL"/>
        </w:rPr>
        <w:tab/>
      </w:r>
      <w:r w:rsidRPr="00805ADB">
        <w:rPr>
          <w:sz w:val="24"/>
          <w:szCs w:val="24"/>
          <w:lang w:eastAsia="pl-PL"/>
        </w:rPr>
        <w:t>zakwalifikowanych jako odpady o gęstości objętoś</w:t>
      </w:r>
      <w:r>
        <w:rPr>
          <w:sz w:val="24"/>
          <w:szCs w:val="24"/>
          <w:lang w:eastAsia="pl-PL"/>
        </w:rPr>
        <w:t xml:space="preserve">ciowej mniejszej niż 1000 kg/m3 </w:t>
      </w:r>
      <w:r>
        <w:rPr>
          <w:sz w:val="24"/>
          <w:szCs w:val="24"/>
          <w:lang w:eastAsia="pl-PL"/>
        </w:rPr>
        <w:tab/>
        <w:t xml:space="preserve">w worki z folii polietylenowej </w:t>
      </w:r>
      <w:r w:rsidRPr="00805ADB">
        <w:rPr>
          <w:sz w:val="24"/>
          <w:szCs w:val="24"/>
          <w:lang w:eastAsia="pl-PL"/>
        </w:rPr>
        <w:t>o grubości nie mn</w:t>
      </w:r>
      <w:r>
        <w:rPr>
          <w:sz w:val="24"/>
          <w:szCs w:val="24"/>
          <w:lang w:eastAsia="pl-PL"/>
        </w:rPr>
        <w:t xml:space="preserve">iejszej niż 0,2 mm, a następnie </w:t>
      </w:r>
      <w:r>
        <w:rPr>
          <w:sz w:val="24"/>
          <w:szCs w:val="24"/>
          <w:lang w:eastAsia="pl-PL"/>
        </w:rPr>
        <w:tab/>
      </w:r>
      <w:r w:rsidRPr="00805ADB">
        <w:rPr>
          <w:sz w:val="24"/>
          <w:szCs w:val="24"/>
          <w:lang w:eastAsia="pl-PL"/>
        </w:rPr>
        <w:t>umieszczenie w opakowaniu zbiorczym z folii polietylenowej i szczelne zamknięcie,</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 xml:space="preserve">utrzymywanie w stanie wilgotnym odpadów w trakcie ich przygotowania do </w:t>
      </w:r>
      <w:r>
        <w:rPr>
          <w:sz w:val="24"/>
          <w:szCs w:val="24"/>
          <w:lang w:eastAsia="pl-PL"/>
        </w:rPr>
        <w:tab/>
      </w:r>
      <w:r w:rsidRPr="00805ADB">
        <w:rPr>
          <w:sz w:val="24"/>
          <w:szCs w:val="24"/>
          <w:lang w:eastAsia="pl-PL"/>
        </w:rPr>
        <w:t>transportu,</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magazynowanie przygotowanych do transpor</w:t>
      </w:r>
      <w:r>
        <w:rPr>
          <w:sz w:val="24"/>
          <w:szCs w:val="24"/>
          <w:lang w:eastAsia="pl-PL"/>
        </w:rPr>
        <w:t xml:space="preserve">tu odpadów w osobnych miejscach </w:t>
      </w:r>
      <w:r>
        <w:rPr>
          <w:sz w:val="24"/>
          <w:szCs w:val="24"/>
          <w:lang w:eastAsia="pl-PL"/>
        </w:rPr>
        <w:tab/>
      </w:r>
      <w:r w:rsidRPr="00805ADB">
        <w:rPr>
          <w:sz w:val="24"/>
          <w:szCs w:val="24"/>
          <w:lang w:eastAsia="pl-PL"/>
        </w:rPr>
        <w:t>zabezpieczonych przed dostępem osób niepowołanych.</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805ADB">
        <w:rPr>
          <w:sz w:val="24"/>
          <w:szCs w:val="24"/>
          <w:lang w:eastAsia="pl-PL"/>
        </w:rPr>
        <w:t>Po załadunku odpadów w przygotowanych pakietach fol</w:t>
      </w:r>
      <w:r>
        <w:rPr>
          <w:sz w:val="24"/>
          <w:szCs w:val="24"/>
          <w:lang w:eastAsia="pl-PL"/>
        </w:rPr>
        <w:t xml:space="preserve">iowych oraz jego zabezpieczeniu </w:t>
      </w:r>
      <w:r w:rsidRPr="00805ADB">
        <w:rPr>
          <w:sz w:val="24"/>
          <w:szCs w:val="24"/>
          <w:lang w:eastAsia="pl-PL"/>
        </w:rPr>
        <w:t>przed przesuwaniem należy ładunek przetransportować na właściwe składowisko.</w:t>
      </w:r>
    </w:p>
    <w:p w:rsidR="00CC14E6" w:rsidRDefault="00CC14E6" w:rsidP="00CC14E6">
      <w:pPr>
        <w:spacing w:line="360" w:lineRule="auto"/>
        <w:ind w:left="567"/>
        <w:jc w:val="both"/>
        <w:rPr>
          <w:sz w:val="24"/>
          <w:szCs w:val="24"/>
          <w:lang w:eastAsia="pl-PL"/>
        </w:rPr>
      </w:pPr>
    </w:p>
    <w:p w:rsidR="00CC14E6" w:rsidRPr="00B7261F" w:rsidRDefault="00CC14E6" w:rsidP="00CC14E6">
      <w:pPr>
        <w:spacing w:line="360" w:lineRule="auto"/>
        <w:ind w:left="567"/>
        <w:jc w:val="both"/>
        <w:rPr>
          <w:b/>
          <w:sz w:val="24"/>
          <w:szCs w:val="24"/>
          <w:lang w:eastAsia="pl-PL"/>
        </w:rPr>
      </w:pPr>
      <w:r w:rsidRPr="009151FB">
        <w:rPr>
          <w:b/>
          <w:sz w:val="24"/>
          <w:szCs w:val="24"/>
          <w:lang w:eastAsia="pl-PL"/>
        </w:rPr>
        <w:t xml:space="preserve">Procedury dotyczące </w:t>
      </w:r>
      <w:r>
        <w:rPr>
          <w:b/>
          <w:sz w:val="24"/>
          <w:szCs w:val="24"/>
          <w:lang w:eastAsia="pl-PL"/>
        </w:rPr>
        <w:t>obowiązków przy unieszkodliwianiu</w:t>
      </w:r>
      <w:r w:rsidRPr="002563A6">
        <w:rPr>
          <w:b/>
          <w:sz w:val="24"/>
          <w:szCs w:val="24"/>
          <w:lang w:eastAsia="pl-PL"/>
        </w:rPr>
        <w:t xml:space="preserve"> wyrobów zawierających azbest </w:t>
      </w:r>
    </w:p>
    <w:p w:rsidR="00CC14E6" w:rsidRPr="00A528B3" w:rsidRDefault="00CC14E6" w:rsidP="00CC14E6">
      <w:pPr>
        <w:spacing w:line="360" w:lineRule="auto"/>
        <w:ind w:left="567"/>
        <w:jc w:val="both"/>
        <w:rPr>
          <w:sz w:val="24"/>
          <w:szCs w:val="24"/>
          <w:lang w:eastAsia="pl-PL"/>
        </w:rPr>
      </w:pPr>
      <w:r>
        <w:rPr>
          <w:sz w:val="24"/>
          <w:szCs w:val="24"/>
          <w:lang w:eastAsia="pl-PL"/>
        </w:rPr>
        <w:t>Zakres</w:t>
      </w:r>
      <w:r w:rsidRPr="00A528B3">
        <w:rPr>
          <w:sz w:val="24"/>
          <w:szCs w:val="24"/>
          <w:lang w:eastAsia="pl-PL"/>
        </w:rPr>
        <w:t xml:space="preserve"> procedury</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2563A6">
        <w:rPr>
          <w:sz w:val="24"/>
          <w:szCs w:val="24"/>
          <w:lang w:eastAsia="pl-PL"/>
        </w:rPr>
        <w:t>Zakres procedury obejmuje całokształt postępowania</w:t>
      </w:r>
      <w:r>
        <w:rPr>
          <w:sz w:val="24"/>
          <w:szCs w:val="24"/>
          <w:lang w:eastAsia="pl-PL"/>
        </w:rPr>
        <w:t xml:space="preserve"> dotyczącego unieszkodliwiania</w:t>
      </w:r>
      <w:r w:rsidRPr="002563A6">
        <w:rPr>
          <w:sz w:val="24"/>
          <w:szCs w:val="24"/>
          <w:lang w:eastAsia="pl-PL"/>
        </w:rPr>
        <w:t xml:space="preserve"> wyrobów zawierających azbest.</w:t>
      </w:r>
    </w:p>
    <w:p w:rsidR="00CC14E6" w:rsidRDefault="00CC14E6" w:rsidP="00CC14E6">
      <w:pPr>
        <w:spacing w:line="360" w:lineRule="auto"/>
        <w:ind w:left="567"/>
        <w:jc w:val="both"/>
        <w:rPr>
          <w:sz w:val="24"/>
          <w:szCs w:val="24"/>
          <w:lang w:eastAsia="pl-PL"/>
        </w:rPr>
      </w:pPr>
    </w:p>
    <w:p w:rsidR="00CC14E6" w:rsidRDefault="00CC14E6" w:rsidP="00CC14E6">
      <w:pPr>
        <w:spacing w:line="360" w:lineRule="auto"/>
        <w:ind w:left="567"/>
        <w:jc w:val="both"/>
        <w:rPr>
          <w:sz w:val="24"/>
          <w:szCs w:val="24"/>
          <w:lang w:eastAsia="pl-PL"/>
        </w:rPr>
      </w:pPr>
    </w:p>
    <w:p w:rsidR="00CC14E6" w:rsidRDefault="00CC14E6" w:rsidP="00CC14E6">
      <w:pPr>
        <w:spacing w:line="360" w:lineRule="auto"/>
        <w:ind w:left="567"/>
        <w:jc w:val="both"/>
        <w:rPr>
          <w:sz w:val="24"/>
          <w:szCs w:val="24"/>
          <w:lang w:eastAsia="pl-PL"/>
        </w:rPr>
      </w:pPr>
      <w:r w:rsidRPr="00A528B3">
        <w:rPr>
          <w:sz w:val="24"/>
          <w:szCs w:val="24"/>
          <w:lang w:eastAsia="pl-PL"/>
        </w:rPr>
        <w:lastRenderedPageBreak/>
        <w:t>Opis szczegółowy</w:t>
      </w:r>
    </w:p>
    <w:p w:rsidR="00CC14E6" w:rsidRPr="00805ADB"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805ADB">
        <w:rPr>
          <w:sz w:val="24"/>
          <w:szCs w:val="24"/>
          <w:lang w:eastAsia="pl-PL"/>
        </w:rPr>
        <w:t>Unieszkodliwianie o</w:t>
      </w:r>
      <w:r>
        <w:rPr>
          <w:sz w:val="24"/>
          <w:szCs w:val="24"/>
          <w:lang w:eastAsia="pl-PL"/>
        </w:rPr>
        <w:t>dpadów zawierających azbest</w:t>
      </w:r>
      <w:r w:rsidRPr="00805ADB">
        <w:rPr>
          <w:sz w:val="24"/>
          <w:szCs w:val="24"/>
          <w:lang w:eastAsia="pl-PL"/>
        </w:rPr>
        <w:t xml:space="preserve"> może być wykonane przy</w:t>
      </w:r>
      <w:r>
        <w:rPr>
          <w:sz w:val="24"/>
          <w:szCs w:val="24"/>
          <w:lang w:eastAsia="pl-PL"/>
        </w:rPr>
        <w:t xml:space="preserve"> </w:t>
      </w:r>
      <w:r w:rsidRPr="00805ADB">
        <w:rPr>
          <w:sz w:val="24"/>
          <w:szCs w:val="24"/>
          <w:lang w:eastAsia="pl-PL"/>
        </w:rPr>
        <w:t>wykorzystaniu trzech metod: termicznej, chemicznej bądź składo</w:t>
      </w:r>
      <w:r>
        <w:rPr>
          <w:sz w:val="24"/>
          <w:szCs w:val="24"/>
          <w:lang w:eastAsia="pl-PL"/>
        </w:rPr>
        <w:t xml:space="preserve">wania, jednak dwa pierwsze sposoby nie znajdują </w:t>
      </w:r>
      <w:r w:rsidRPr="00805ADB">
        <w:rPr>
          <w:sz w:val="24"/>
          <w:szCs w:val="24"/>
          <w:lang w:eastAsia="pl-PL"/>
        </w:rPr>
        <w:t>zastosowania w przypadku utylizacji odpadów na</w:t>
      </w:r>
      <w:r>
        <w:rPr>
          <w:sz w:val="24"/>
          <w:szCs w:val="24"/>
          <w:lang w:eastAsia="pl-PL"/>
        </w:rPr>
        <w:t xml:space="preserve"> dużą skalę i są</w:t>
      </w:r>
      <w:r w:rsidRPr="00805ADB">
        <w:rPr>
          <w:sz w:val="24"/>
          <w:szCs w:val="24"/>
          <w:lang w:eastAsia="pl-PL"/>
        </w:rPr>
        <w:t xml:space="preserve"> ograniczone przez właściwości ter</w:t>
      </w:r>
      <w:r>
        <w:rPr>
          <w:sz w:val="24"/>
          <w:szCs w:val="24"/>
          <w:lang w:eastAsia="pl-PL"/>
        </w:rPr>
        <w:t>miczne i chemiczne azbestu oraz wysokie koszty ich realizacji. P</w:t>
      </w:r>
      <w:r w:rsidRPr="00805ADB">
        <w:rPr>
          <w:sz w:val="24"/>
          <w:szCs w:val="24"/>
          <w:lang w:eastAsia="pl-PL"/>
        </w:rPr>
        <w:t>olskie prawo jasno ws</w:t>
      </w:r>
      <w:r>
        <w:rPr>
          <w:sz w:val="24"/>
          <w:szCs w:val="24"/>
          <w:lang w:eastAsia="pl-PL"/>
        </w:rPr>
        <w:t xml:space="preserve">kazuje, że jedyną dopuszczalną, </w:t>
      </w:r>
      <w:r w:rsidRPr="00805ADB">
        <w:rPr>
          <w:sz w:val="24"/>
          <w:szCs w:val="24"/>
          <w:lang w:eastAsia="pl-PL"/>
        </w:rPr>
        <w:t>efektywną metodą unieszkodliwiania odpadów zawierających azbest jest jego składowanie.</w:t>
      </w:r>
    </w:p>
    <w:p w:rsidR="00CC14E6" w:rsidRPr="00805ADB"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805ADB">
        <w:rPr>
          <w:sz w:val="24"/>
          <w:szCs w:val="24"/>
          <w:lang w:eastAsia="pl-PL"/>
        </w:rPr>
        <w:t>Składowanie może być przeprowadzane tylko i wyłącznie na składowiskach odpadów</w:t>
      </w:r>
      <w:r>
        <w:rPr>
          <w:sz w:val="24"/>
          <w:szCs w:val="24"/>
          <w:lang w:eastAsia="pl-PL"/>
        </w:rPr>
        <w:t xml:space="preserve"> </w:t>
      </w:r>
      <w:r w:rsidRPr="00805ADB">
        <w:rPr>
          <w:sz w:val="24"/>
          <w:szCs w:val="24"/>
          <w:lang w:eastAsia="pl-PL"/>
        </w:rPr>
        <w:t>niebezpiecznych bądź na wydzielonych częściach składowisk odp</w:t>
      </w:r>
      <w:r>
        <w:rPr>
          <w:sz w:val="24"/>
          <w:szCs w:val="24"/>
          <w:lang w:eastAsia="pl-PL"/>
        </w:rPr>
        <w:t xml:space="preserve">adów innych niż niebezpieczne i </w:t>
      </w:r>
      <w:r w:rsidRPr="00805ADB">
        <w:rPr>
          <w:sz w:val="24"/>
          <w:szCs w:val="24"/>
          <w:lang w:eastAsia="pl-PL"/>
        </w:rPr>
        <w:t>obojętne. Zarządzający składowiskiem, przyjmując odpady, zobowią</w:t>
      </w:r>
      <w:r>
        <w:rPr>
          <w:sz w:val="24"/>
          <w:szCs w:val="24"/>
          <w:lang w:eastAsia="pl-PL"/>
        </w:rPr>
        <w:t xml:space="preserve">zany jest do potwierdzenia tego </w:t>
      </w:r>
      <w:r w:rsidRPr="00805ADB">
        <w:rPr>
          <w:sz w:val="24"/>
          <w:szCs w:val="24"/>
          <w:lang w:eastAsia="pl-PL"/>
        </w:rPr>
        <w:t>faktu na karcie przekazania odpadu. Składowiska odpadów niebezpiec</w:t>
      </w:r>
      <w:r>
        <w:rPr>
          <w:sz w:val="24"/>
          <w:szCs w:val="24"/>
          <w:lang w:eastAsia="pl-PL"/>
        </w:rPr>
        <w:t xml:space="preserve">znych lub ich wydzielone części </w:t>
      </w:r>
      <w:r w:rsidRPr="00805ADB">
        <w:rPr>
          <w:sz w:val="24"/>
          <w:szCs w:val="24"/>
          <w:lang w:eastAsia="pl-PL"/>
        </w:rPr>
        <w:t>na terenie składowisk odpadów innych niż niebezpieczne i oboję</w:t>
      </w:r>
      <w:r>
        <w:rPr>
          <w:sz w:val="24"/>
          <w:szCs w:val="24"/>
          <w:lang w:eastAsia="pl-PL"/>
        </w:rPr>
        <w:t xml:space="preserve">tne, przeznaczone do wyłącznego </w:t>
      </w:r>
      <w:r w:rsidRPr="00805ADB">
        <w:rPr>
          <w:sz w:val="24"/>
          <w:szCs w:val="24"/>
          <w:lang w:eastAsia="pl-PL"/>
        </w:rPr>
        <w:t>składowania odpadów niebezpiecznych pochodzących z budowy, remontu i rozbiórki o</w:t>
      </w:r>
      <w:r>
        <w:rPr>
          <w:sz w:val="24"/>
          <w:szCs w:val="24"/>
          <w:lang w:eastAsia="pl-PL"/>
        </w:rPr>
        <w:t xml:space="preserve">biektów </w:t>
      </w:r>
      <w:r w:rsidRPr="00805ADB">
        <w:rPr>
          <w:sz w:val="24"/>
          <w:szCs w:val="24"/>
          <w:lang w:eastAsia="pl-PL"/>
        </w:rPr>
        <w:t>budowlanych oraz infrastruktury drogowej, wymienionych w katalogu odpadów, oznaczonych</w:t>
      </w:r>
      <w:r>
        <w:rPr>
          <w:sz w:val="24"/>
          <w:szCs w:val="24"/>
          <w:lang w:eastAsia="pl-PL"/>
        </w:rPr>
        <w:t xml:space="preserve"> </w:t>
      </w:r>
      <w:r w:rsidRPr="00805ADB">
        <w:rPr>
          <w:sz w:val="24"/>
          <w:szCs w:val="24"/>
          <w:lang w:eastAsia="pl-PL"/>
        </w:rPr>
        <w:t>kodami: 17 06 01* lub 17 06 05*, niezawierających substancji niebezpiecznych innych niż azbest w</w:t>
      </w:r>
      <w:r>
        <w:rPr>
          <w:sz w:val="24"/>
          <w:szCs w:val="24"/>
          <w:lang w:eastAsia="pl-PL"/>
        </w:rPr>
        <w:t xml:space="preserve"> </w:t>
      </w:r>
      <w:r w:rsidRPr="00805ADB">
        <w:rPr>
          <w:sz w:val="24"/>
          <w:szCs w:val="24"/>
          <w:lang w:eastAsia="pl-PL"/>
        </w:rPr>
        <w:t>postaci związanej wraz z włóknami związanymi czynnikiem wiążącym</w:t>
      </w:r>
      <w:r>
        <w:rPr>
          <w:sz w:val="24"/>
          <w:szCs w:val="24"/>
          <w:lang w:eastAsia="pl-PL"/>
        </w:rPr>
        <w:t xml:space="preserve">, w postaci nieprzekształconej, </w:t>
      </w:r>
      <w:r w:rsidRPr="00805ADB">
        <w:rPr>
          <w:sz w:val="24"/>
          <w:szCs w:val="24"/>
          <w:lang w:eastAsia="pl-PL"/>
        </w:rPr>
        <w:t>buduje się w specjalnie wykonanych zagłębieniach terenu ze śc</w:t>
      </w:r>
      <w:r>
        <w:rPr>
          <w:sz w:val="24"/>
          <w:szCs w:val="24"/>
          <w:lang w:eastAsia="pl-PL"/>
        </w:rPr>
        <w:t xml:space="preserve">ianami bocznymi zabezpieczonymi </w:t>
      </w:r>
      <w:r w:rsidRPr="00805ADB">
        <w:rPr>
          <w:sz w:val="24"/>
          <w:szCs w:val="24"/>
          <w:lang w:eastAsia="pl-PL"/>
        </w:rPr>
        <w:t>przed osypywaniem się. Odpady, o których mowa składuje się</w:t>
      </w:r>
      <w:r>
        <w:rPr>
          <w:sz w:val="24"/>
          <w:szCs w:val="24"/>
          <w:lang w:eastAsia="pl-PL"/>
        </w:rPr>
        <w:t xml:space="preserve"> w opakowaniu, w którym zostały </w:t>
      </w:r>
      <w:r w:rsidRPr="00805ADB">
        <w:rPr>
          <w:sz w:val="24"/>
          <w:szCs w:val="24"/>
          <w:lang w:eastAsia="pl-PL"/>
        </w:rPr>
        <w:t>dostarczone na składowisko odpadów. Przy składowaniu należy spełnić następujące wymagania:</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każdorazowo po umieszczeniu odpadów na składowisku odpadów ich powierzchnię</w:t>
      </w:r>
      <w:r>
        <w:rPr>
          <w:sz w:val="24"/>
          <w:szCs w:val="24"/>
          <w:lang w:eastAsia="pl-PL"/>
        </w:rPr>
        <w:t xml:space="preserve"> </w:t>
      </w:r>
      <w:r>
        <w:rPr>
          <w:sz w:val="24"/>
          <w:szCs w:val="24"/>
          <w:lang w:eastAsia="pl-PL"/>
        </w:rPr>
        <w:tab/>
      </w:r>
      <w:r w:rsidRPr="00805ADB">
        <w:rPr>
          <w:sz w:val="24"/>
          <w:szCs w:val="24"/>
          <w:lang w:eastAsia="pl-PL"/>
        </w:rPr>
        <w:t xml:space="preserve">zabezpiecza się przed emisją pyłów przez przykrycie izolacją syntetyczną lub </w:t>
      </w:r>
      <w:r>
        <w:rPr>
          <w:sz w:val="24"/>
          <w:szCs w:val="24"/>
          <w:lang w:eastAsia="pl-PL"/>
        </w:rPr>
        <w:tab/>
      </w:r>
      <w:r w:rsidRPr="00805ADB">
        <w:rPr>
          <w:sz w:val="24"/>
          <w:szCs w:val="24"/>
          <w:lang w:eastAsia="pl-PL"/>
        </w:rPr>
        <w:t>warstwą ziemi;</w:t>
      </w:r>
    </w:p>
    <w:p w:rsidR="00CC14E6"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 xml:space="preserve">na składowisku odpadów lub kwaterze nie prowadzi się robót mogących </w:t>
      </w:r>
      <w:r>
        <w:rPr>
          <w:sz w:val="24"/>
          <w:szCs w:val="24"/>
          <w:lang w:eastAsia="pl-PL"/>
        </w:rPr>
        <w:tab/>
      </w:r>
      <w:r w:rsidRPr="00805ADB">
        <w:rPr>
          <w:sz w:val="24"/>
          <w:szCs w:val="24"/>
          <w:lang w:eastAsia="pl-PL"/>
        </w:rPr>
        <w:t>powodować</w:t>
      </w:r>
      <w:r>
        <w:rPr>
          <w:sz w:val="24"/>
          <w:szCs w:val="24"/>
          <w:lang w:eastAsia="pl-PL"/>
        </w:rPr>
        <w:t xml:space="preserve"> uwolnienie włókien.</w:t>
      </w:r>
    </w:p>
    <w:p w:rsidR="00CC14E6" w:rsidRPr="00805ADB" w:rsidRDefault="00CC14E6" w:rsidP="00CC14E6">
      <w:pPr>
        <w:spacing w:line="360" w:lineRule="auto"/>
        <w:ind w:left="567"/>
        <w:jc w:val="both"/>
        <w:rPr>
          <w:sz w:val="24"/>
          <w:szCs w:val="24"/>
          <w:lang w:eastAsia="pl-PL"/>
        </w:rPr>
      </w:pPr>
    </w:p>
    <w:p w:rsidR="00CC14E6" w:rsidRDefault="00CC14E6" w:rsidP="00CC14E6">
      <w:pPr>
        <w:spacing w:line="360" w:lineRule="auto"/>
        <w:ind w:left="567"/>
        <w:jc w:val="both"/>
        <w:rPr>
          <w:sz w:val="24"/>
          <w:szCs w:val="24"/>
          <w:lang w:eastAsia="pl-PL"/>
        </w:rPr>
      </w:pPr>
      <w:r>
        <w:rPr>
          <w:sz w:val="24"/>
          <w:szCs w:val="24"/>
          <w:lang w:eastAsia="pl-PL"/>
        </w:rPr>
        <w:lastRenderedPageBreak/>
        <w:tab/>
      </w:r>
      <w:r>
        <w:rPr>
          <w:sz w:val="24"/>
          <w:szCs w:val="24"/>
          <w:lang w:eastAsia="pl-PL"/>
        </w:rPr>
        <w:tab/>
      </w:r>
      <w:r w:rsidRPr="00805ADB">
        <w:rPr>
          <w:sz w:val="24"/>
          <w:szCs w:val="24"/>
          <w:lang w:eastAsia="pl-PL"/>
        </w:rPr>
        <w:t>Składowanie odpadów zawierających azbest należy zakończyć na poziomie 2 m poniżej</w:t>
      </w:r>
      <w:r>
        <w:rPr>
          <w:sz w:val="24"/>
          <w:szCs w:val="24"/>
          <w:lang w:eastAsia="pl-PL"/>
        </w:rPr>
        <w:t xml:space="preserve"> </w:t>
      </w:r>
      <w:r w:rsidRPr="00805ADB">
        <w:rPr>
          <w:sz w:val="24"/>
          <w:szCs w:val="24"/>
          <w:lang w:eastAsia="pl-PL"/>
        </w:rPr>
        <w:t>poziomu terenu otoczenia, a następnie składowisko odpadów wyp</w:t>
      </w:r>
      <w:r>
        <w:rPr>
          <w:sz w:val="24"/>
          <w:szCs w:val="24"/>
          <w:lang w:eastAsia="pl-PL"/>
        </w:rPr>
        <w:t xml:space="preserve">ełnić ziemią do poziomu terenu. </w:t>
      </w:r>
      <w:r w:rsidRPr="00805ADB">
        <w:rPr>
          <w:sz w:val="24"/>
          <w:szCs w:val="24"/>
          <w:lang w:eastAsia="pl-PL"/>
        </w:rPr>
        <w:t>Po wypełnieniu składowiska warstwą ziemi na terenie tym</w:t>
      </w:r>
      <w:r>
        <w:rPr>
          <w:sz w:val="24"/>
          <w:szCs w:val="24"/>
          <w:lang w:eastAsia="pl-PL"/>
        </w:rPr>
        <w:t xml:space="preserve"> nie mogą być budowane budynki, </w:t>
      </w:r>
      <w:r w:rsidRPr="00805ADB">
        <w:rPr>
          <w:sz w:val="24"/>
          <w:szCs w:val="24"/>
          <w:lang w:eastAsia="pl-PL"/>
        </w:rPr>
        <w:t>wykonywane wykopy, instalacje naziemne i podziemne ani</w:t>
      </w:r>
      <w:r>
        <w:rPr>
          <w:sz w:val="24"/>
          <w:szCs w:val="24"/>
          <w:lang w:eastAsia="pl-PL"/>
        </w:rPr>
        <w:t xml:space="preserve"> nie mogą być prowadzone roboty </w:t>
      </w:r>
      <w:r w:rsidRPr="00805ADB">
        <w:rPr>
          <w:sz w:val="24"/>
          <w:szCs w:val="24"/>
          <w:lang w:eastAsia="pl-PL"/>
        </w:rPr>
        <w:t>naruszające strukturę tego składowiska odpadów.</w:t>
      </w:r>
    </w:p>
    <w:p w:rsidR="00CC14E6" w:rsidRPr="00805ADB"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805ADB">
        <w:rPr>
          <w:sz w:val="24"/>
          <w:szCs w:val="24"/>
          <w:lang w:eastAsia="pl-PL"/>
        </w:rPr>
        <w:t>Deponowanie odpadów zawierających azbest należy prowadzić przy zachowaniu zasad</w:t>
      </w:r>
      <w:r>
        <w:rPr>
          <w:sz w:val="24"/>
          <w:szCs w:val="24"/>
          <w:lang w:eastAsia="pl-PL"/>
        </w:rPr>
        <w:t xml:space="preserve"> </w:t>
      </w:r>
      <w:r w:rsidRPr="00805ADB">
        <w:rPr>
          <w:sz w:val="24"/>
          <w:szCs w:val="24"/>
          <w:lang w:eastAsia="pl-PL"/>
        </w:rPr>
        <w:t>szczególnej ostrożności w sposób zabezpieczający przed emisją</w:t>
      </w:r>
      <w:r>
        <w:rPr>
          <w:sz w:val="24"/>
          <w:szCs w:val="24"/>
          <w:lang w:eastAsia="pl-PL"/>
        </w:rPr>
        <w:t xml:space="preserve"> pyłu azbestowego do powietrza. </w:t>
      </w:r>
      <w:r w:rsidRPr="00805ADB">
        <w:rPr>
          <w:sz w:val="24"/>
          <w:szCs w:val="24"/>
          <w:lang w:eastAsia="pl-PL"/>
        </w:rPr>
        <w:t>Niedopuszczalnym jest rozerwanie opakowań foliowych zawie</w:t>
      </w:r>
      <w:r>
        <w:rPr>
          <w:sz w:val="24"/>
          <w:szCs w:val="24"/>
          <w:lang w:eastAsia="pl-PL"/>
        </w:rPr>
        <w:t xml:space="preserve">rających azbest. Ładunek należy </w:t>
      </w:r>
      <w:r w:rsidRPr="00805ADB">
        <w:rPr>
          <w:sz w:val="24"/>
          <w:szCs w:val="24"/>
          <w:lang w:eastAsia="pl-PL"/>
        </w:rPr>
        <w:t>zdejmować z pojazdu transportującego przy wyk</w:t>
      </w:r>
      <w:r>
        <w:rPr>
          <w:sz w:val="24"/>
          <w:szCs w:val="24"/>
          <w:lang w:eastAsia="pl-PL"/>
        </w:rPr>
        <w:t xml:space="preserve">orzystaniu urządzeń dźwigowych. </w:t>
      </w:r>
      <w:r w:rsidRPr="00805ADB">
        <w:rPr>
          <w:sz w:val="24"/>
          <w:szCs w:val="24"/>
          <w:lang w:eastAsia="pl-PL"/>
        </w:rPr>
        <w:t>Ważnym elementem jest również procedura dopuszc</w:t>
      </w:r>
      <w:r>
        <w:rPr>
          <w:sz w:val="24"/>
          <w:szCs w:val="24"/>
          <w:lang w:eastAsia="pl-PL"/>
        </w:rPr>
        <w:t xml:space="preserve">zenia odpadów do składowania na </w:t>
      </w:r>
      <w:r w:rsidRPr="00805ADB">
        <w:rPr>
          <w:sz w:val="24"/>
          <w:szCs w:val="24"/>
          <w:lang w:eastAsia="pl-PL"/>
        </w:rPr>
        <w:t>składowisku danego typu. Obejmuje ona konieczność:</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przekazania podstawowej charakterystyki odpadu,</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okresowe dostarczanie testerów zgodności,</w:t>
      </w:r>
    </w:p>
    <w:p w:rsidR="00CC14E6" w:rsidRPr="00805ADB" w:rsidRDefault="00CC14E6" w:rsidP="00CC14E6">
      <w:pPr>
        <w:spacing w:line="360" w:lineRule="auto"/>
        <w:ind w:left="1134"/>
        <w:jc w:val="both"/>
        <w:rPr>
          <w:sz w:val="24"/>
          <w:szCs w:val="24"/>
          <w:lang w:eastAsia="pl-PL"/>
        </w:rPr>
      </w:pPr>
      <w:r w:rsidRPr="00805ADB">
        <w:rPr>
          <w:sz w:val="24"/>
          <w:szCs w:val="24"/>
          <w:lang w:eastAsia="pl-PL"/>
        </w:rPr>
        <w:t xml:space="preserve">• </w:t>
      </w:r>
      <w:r>
        <w:rPr>
          <w:sz w:val="24"/>
          <w:szCs w:val="24"/>
          <w:lang w:eastAsia="pl-PL"/>
        </w:rPr>
        <w:tab/>
      </w:r>
      <w:r w:rsidRPr="00805ADB">
        <w:rPr>
          <w:sz w:val="24"/>
          <w:szCs w:val="24"/>
          <w:lang w:eastAsia="pl-PL"/>
        </w:rPr>
        <w:t xml:space="preserve">weryfikacji odpadów na miejscu ich składowania, polegającej na oględzinach przed i </w:t>
      </w:r>
      <w:r>
        <w:rPr>
          <w:sz w:val="24"/>
          <w:szCs w:val="24"/>
          <w:lang w:eastAsia="pl-PL"/>
        </w:rPr>
        <w:tab/>
      </w:r>
      <w:r w:rsidRPr="00805ADB">
        <w:rPr>
          <w:sz w:val="24"/>
          <w:szCs w:val="24"/>
          <w:lang w:eastAsia="pl-PL"/>
        </w:rPr>
        <w:t>po</w:t>
      </w:r>
      <w:r>
        <w:rPr>
          <w:sz w:val="24"/>
          <w:szCs w:val="24"/>
          <w:lang w:eastAsia="pl-PL"/>
        </w:rPr>
        <w:t xml:space="preserve"> </w:t>
      </w:r>
      <w:r w:rsidRPr="00805ADB">
        <w:rPr>
          <w:sz w:val="24"/>
          <w:szCs w:val="24"/>
          <w:lang w:eastAsia="pl-PL"/>
        </w:rPr>
        <w:t>rozładunku oraz sprawdzeniu zgodności z charakterystyką.</w:t>
      </w:r>
    </w:p>
    <w:p w:rsid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805ADB">
        <w:rPr>
          <w:sz w:val="24"/>
          <w:szCs w:val="24"/>
          <w:lang w:eastAsia="pl-PL"/>
        </w:rPr>
        <w:t>Dla każdej partii odpadów wytwarzanych nieregularnie, przed skierowaniem ich na</w:t>
      </w:r>
      <w:r>
        <w:rPr>
          <w:sz w:val="24"/>
          <w:szCs w:val="24"/>
          <w:lang w:eastAsia="pl-PL"/>
        </w:rPr>
        <w:t xml:space="preserve"> </w:t>
      </w:r>
      <w:r w:rsidRPr="00805ADB">
        <w:rPr>
          <w:sz w:val="24"/>
          <w:szCs w:val="24"/>
          <w:lang w:eastAsia="pl-PL"/>
        </w:rPr>
        <w:t>składowisko odpadów istnieje konieczność sporządzenia odrębnej podstawowej charakterystyki.</w:t>
      </w:r>
    </w:p>
    <w:p w:rsidR="00CC14E6" w:rsidRPr="0058594E" w:rsidRDefault="00CC14E6" w:rsidP="00CC14E6">
      <w:pPr>
        <w:spacing w:line="360" w:lineRule="auto"/>
        <w:ind w:left="567"/>
        <w:jc w:val="both"/>
        <w:rPr>
          <w:sz w:val="24"/>
          <w:szCs w:val="24"/>
          <w:lang w:eastAsia="pl-PL"/>
        </w:rPr>
      </w:pPr>
    </w:p>
    <w:p w:rsidR="00CC14E6" w:rsidRPr="005307CC" w:rsidRDefault="00CC14E6" w:rsidP="00CC14E6">
      <w:pPr>
        <w:spacing w:line="360" w:lineRule="auto"/>
        <w:ind w:left="567"/>
        <w:jc w:val="both"/>
        <w:rPr>
          <w:sz w:val="32"/>
          <w:szCs w:val="32"/>
          <w:lang w:eastAsia="pl-PL"/>
        </w:rPr>
      </w:pPr>
      <w:r w:rsidRPr="005307CC">
        <w:rPr>
          <w:sz w:val="32"/>
          <w:szCs w:val="32"/>
          <w:lang w:eastAsia="pl-PL"/>
        </w:rPr>
        <w:t>7. WPŁYW AZBESTU NA ZDROWIE</w:t>
      </w:r>
    </w:p>
    <w:p w:rsidR="00CC14E6" w:rsidRDefault="00CC14E6" w:rsidP="00CC14E6">
      <w:pPr>
        <w:pStyle w:val="Nagwek2"/>
        <w:numPr>
          <w:ilvl w:val="0"/>
          <w:numId w:val="0"/>
        </w:numPr>
        <w:spacing w:after="240" w:line="360" w:lineRule="auto"/>
        <w:ind w:left="567"/>
        <w:rPr>
          <w:rFonts w:ascii="Calibri" w:hAnsi="Calibri"/>
          <w:sz w:val="24"/>
          <w:szCs w:val="24"/>
        </w:rPr>
      </w:pPr>
      <w:bookmarkStart w:id="0" w:name="_Toc169436291"/>
    </w:p>
    <w:p w:rsidR="00CC14E6" w:rsidRPr="005307CC" w:rsidRDefault="00CC14E6" w:rsidP="00CC14E6">
      <w:pPr>
        <w:pStyle w:val="Nagwek2"/>
        <w:numPr>
          <w:ilvl w:val="0"/>
          <w:numId w:val="0"/>
        </w:numPr>
        <w:spacing w:after="240" w:line="360" w:lineRule="auto"/>
        <w:ind w:left="567"/>
        <w:rPr>
          <w:rFonts w:ascii="Calibri" w:hAnsi="Calibri"/>
          <w:sz w:val="24"/>
          <w:szCs w:val="24"/>
        </w:rPr>
      </w:pPr>
      <w:r w:rsidRPr="005307CC">
        <w:rPr>
          <w:rFonts w:ascii="Calibri" w:hAnsi="Calibri"/>
          <w:sz w:val="24"/>
          <w:szCs w:val="24"/>
        </w:rPr>
        <w:t xml:space="preserve">7.1. </w:t>
      </w:r>
      <w:bookmarkEnd w:id="0"/>
      <w:r>
        <w:rPr>
          <w:rFonts w:ascii="Calibri" w:hAnsi="Calibri"/>
          <w:sz w:val="24"/>
          <w:szCs w:val="24"/>
        </w:rPr>
        <w:t>Charakterystyka oddziaływania azbestu na ludzki organizm</w:t>
      </w:r>
    </w:p>
    <w:p w:rsidR="00CC14E6" w:rsidRPr="00A528B3"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Oddychanie powietrzem, w którym znajdują się niewidzialne dla oka włókna azbestu prowadzi do szeregu chorób układu oddechowego:</w:t>
      </w:r>
    </w:p>
    <w:p w:rsidR="00CC14E6" w:rsidRPr="00A528B3" w:rsidRDefault="00CC14E6" w:rsidP="00CC14E6">
      <w:pPr>
        <w:numPr>
          <w:ilvl w:val="0"/>
          <w:numId w:val="31"/>
        </w:numPr>
        <w:spacing w:after="0" w:line="360" w:lineRule="auto"/>
        <w:ind w:left="567" w:firstLine="0"/>
        <w:rPr>
          <w:sz w:val="24"/>
          <w:szCs w:val="24"/>
          <w:lang w:eastAsia="pl-PL"/>
        </w:rPr>
      </w:pPr>
      <w:r w:rsidRPr="00A528B3">
        <w:rPr>
          <w:sz w:val="24"/>
          <w:szCs w:val="24"/>
          <w:lang w:eastAsia="pl-PL"/>
        </w:rPr>
        <w:t>pylicy azbestowej (azbestozy)</w:t>
      </w:r>
    </w:p>
    <w:p w:rsidR="00CC14E6" w:rsidRPr="00A528B3" w:rsidRDefault="00CC14E6" w:rsidP="00CC14E6">
      <w:pPr>
        <w:numPr>
          <w:ilvl w:val="0"/>
          <w:numId w:val="31"/>
        </w:numPr>
        <w:spacing w:after="0" w:line="360" w:lineRule="auto"/>
        <w:ind w:left="567" w:firstLine="0"/>
        <w:rPr>
          <w:sz w:val="24"/>
          <w:szCs w:val="24"/>
          <w:lang w:eastAsia="pl-PL"/>
        </w:rPr>
      </w:pPr>
      <w:r w:rsidRPr="00A528B3">
        <w:rPr>
          <w:sz w:val="24"/>
          <w:szCs w:val="24"/>
          <w:lang w:eastAsia="pl-PL"/>
        </w:rPr>
        <w:lastRenderedPageBreak/>
        <w:t>łagodnych zmian opłucnych</w:t>
      </w:r>
    </w:p>
    <w:p w:rsidR="00CC14E6" w:rsidRPr="00A528B3" w:rsidRDefault="00CC14E6" w:rsidP="00CC14E6">
      <w:pPr>
        <w:numPr>
          <w:ilvl w:val="0"/>
          <w:numId w:val="31"/>
        </w:numPr>
        <w:spacing w:after="0" w:line="360" w:lineRule="auto"/>
        <w:ind w:left="567" w:firstLine="0"/>
        <w:rPr>
          <w:sz w:val="24"/>
          <w:szCs w:val="24"/>
          <w:lang w:eastAsia="pl-PL"/>
        </w:rPr>
      </w:pPr>
      <w:r w:rsidRPr="00A528B3">
        <w:rPr>
          <w:sz w:val="24"/>
          <w:szCs w:val="24"/>
          <w:lang w:eastAsia="pl-PL"/>
        </w:rPr>
        <w:t>raka płuc (najpowszechniejszy nowotwór złośliwy powodowany przez azbest)</w:t>
      </w:r>
    </w:p>
    <w:p w:rsidR="00CC14E6" w:rsidRPr="00B62BCE" w:rsidRDefault="00CC14E6" w:rsidP="00CC14E6">
      <w:pPr>
        <w:numPr>
          <w:ilvl w:val="0"/>
          <w:numId w:val="31"/>
        </w:numPr>
        <w:spacing w:after="0" w:line="360" w:lineRule="auto"/>
        <w:ind w:left="567" w:firstLine="0"/>
        <w:rPr>
          <w:sz w:val="24"/>
          <w:szCs w:val="24"/>
          <w:lang w:eastAsia="pl-PL"/>
        </w:rPr>
      </w:pPr>
      <w:proofErr w:type="spellStart"/>
      <w:r w:rsidRPr="00A528B3">
        <w:rPr>
          <w:sz w:val="24"/>
          <w:szCs w:val="24"/>
          <w:lang w:eastAsia="pl-PL"/>
        </w:rPr>
        <w:t>międzybłoniaka</w:t>
      </w:r>
      <w:proofErr w:type="spellEnd"/>
      <w:r w:rsidRPr="00A528B3">
        <w:rPr>
          <w:sz w:val="24"/>
          <w:szCs w:val="24"/>
          <w:lang w:eastAsia="pl-PL"/>
        </w:rPr>
        <w:t xml:space="preserve"> opłucnej i otrzewnej (nowotwory o wysokiej złośliwości)</w:t>
      </w:r>
    </w:p>
    <w:p w:rsidR="00CC14E6" w:rsidRDefault="00CC14E6" w:rsidP="00CC14E6">
      <w:pPr>
        <w:spacing w:line="360" w:lineRule="auto"/>
        <w:ind w:left="567"/>
        <w:jc w:val="both"/>
      </w:pPr>
      <w:r>
        <w:rPr>
          <w:sz w:val="24"/>
          <w:szCs w:val="24"/>
        </w:rPr>
        <w:tab/>
      </w:r>
      <w:r>
        <w:rPr>
          <w:sz w:val="24"/>
          <w:szCs w:val="24"/>
        </w:rPr>
        <w:tab/>
      </w:r>
      <w:r w:rsidRPr="00A528B3">
        <w:rPr>
          <w:sz w:val="24"/>
          <w:szCs w:val="24"/>
        </w:rPr>
        <w:t>Azbest staje się zagrożeniem dla zdrowa, gdy dojdzie do korozji lub jakiegokolwiek uszkodzenia wyrobów zawierających azbest (łamanie, kruszenie, cięcie i każda inna obróbka)</w:t>
      </w:r>
      <w:r>
        <w:rPr>
          <w:sz w:val="24"/>
          <w:szCs w:val="24"/>
        </w:rPr>
        <w:t xml:space="preserve">. </w:t>
      </w:r>
      <w:r w:rsidRPr="00A528B3">
        <w:rPr>
          <w:sz w:val="24"/>
          <w:szCs w:val="24"/>
        </w:rPr>
        <w:t xml:space="preserve">Procesy te powodują uwalnianie się włókien do powietrza i możliwość wdychania ich do płuc. </w:t>
      </w:r>
      <w:r w:rsidRPr="005307CC">
        <w:rPr>
          <w:sz w:val="24"/>
          <w:szCs w:val="24"/>
        </w:rPr>
        <w:t>Azbest dobrze zabezpieczony i nieuszkodzony nie stanowi zagrożenia.</w:t>
      </w:r>
    </w:p>
    <w:p w:rsidR="009D5A19" w:rsidRDefault="009D5A19" w:rsidP="00CC14E6">
      <w:pPr>
        <w:spacing w:line="360" w:lineRule="auto"/>
        <w:ind w:left="567"/>
        <w:jc w:val="both"/>
        <w:rPr>
          <w:b/>
          <w:sz w:val="24"/>
          <w:szCs w:val="24"/>
        </w:rPr>
      </w:pPr>
      <w:bookmarkStart w:id="1" w:name="_Toc169436292"/>
    </w:p>
    <w:p w:rsidR="00CC14E6" w:rsidRPr="00522E31" w:rsidRDefault="00CC14E6" w:rsidP="00CC14E6">
      <w:pPr>
        <w:spacing w:line="360" w:lineRule="auto"/>
        <w:ind w:left="567"/>
        <w:jc w:val="both"/>
      </w:pPr>
      <w:r w:rsidRPr="005307CC">
        <w:rPr>
          <w:b/>
          <w:sz w:val="24"/>
          <w:szCs w:val="24"/>
        </w:rPr>
        <w:t xml:space="preserve">7.2. </w:t>
      </w:r>
      <w:bookmarkEnd w:id="1"/>
      <w:r>
        <w:rPr>
          <w:b/>
          <w:sz w:val="24"/>
          <w:szCs w:val="24"/>
        </w:rPr>
        <w:t>Zagrożenia płynące ze strony wyrobów azbestowych</w:t>
      </w:r>
    </w:p>
    <w:p w:rsidR="00CC14E6" w:rsidRPr="00A528B3" w:rsidRDefault="00CC14E6" w:rsidP="00CC14E6">
      <w:pPr>
        <w:spacing w:line="360" w:lineRule="auto"/>
        <w:ind w:left="567"/>
        <w:jc w:val="both"/>
        <w:rPr>
          <w:sz w:val="24"/>
          <w:szCs w:val="24"/>
        </w:rPr>
      </w:pPr>
      <w:r>
        <w:rPr>
          <w:sz w:val="24"/>
          <w:szCs w:val="24"/>
        </w:rPr>
        <w:tab/>
      </w:r>
      <w:r>
        <w:rPr>
          <w:sz w:val="24"/>
          <w:szCs w:val="24"/>
        </w:rPr>
        <w:tab/>
      </w:r>
      <w:r w:rsidRPr="00A528B3">
        <w:rPr>
          <w:sz w:val="24"/>
          <w:szCs w:val="24"/>
        </w:rPr>
        <w:t>Zachorować mogą nie tylko osoby, które miały kontakt z azbestem ze względu na charakter wykonywanej pracy, ale i te, które narażone są na długotrwałe wdychanie włókien azbestowych o małym stężeniu lub na krótkotrwałe przebywanie w miejscu o ich bardzo wysokim stężeniu. Oznacza to, że wykonując wielokrotnie drobne naprawy w materiale zawierającym azbest, czy też mieszkając lub spędzając wakacje w okolicy, gdzie w pobliżu znajduje się nielegalne wysypisko wyrobów zawierających azbest, zdrowie Twoje i Twojej rodziny może być zagrożone.</w:t>
      </w:r>
    </w:p>
    <w:p w:rsidR="00CC14E6" w:rsidRPr="00A528B3" w:rsidRDefault="00CC14E6" w:rsidP="00CC14E6">
      <w:pPr>
        <w:spacing w:line="360" w:lineRule="auto"/>
        <w:ind w:left="567"/>
        <w:jc w:val="both"/>
        <w:rPr>
          <w:sz w:val="24"/>
          <w:szCs w:val="24"/>
        </w:rPr>
      </w:pPr>
      <w:r>
        <w:rPr>
          <w:sz w:val="24"/>
          <w:szCs w:val="24"/>
        </w:rPr>
        <w:tab/>
      </w:r>
      <w:r>
        <w:rPr>
          <w:sz w:val="24"/>
          <w:szCs w:val="24"/>
        </w:rPr>
        <w:tab/>
      </w:r>
      <w:r w:rsidRPr="00A528B3">
        <w:rPr>
          <w:sz w:val="24"/>
          <w:szCs w:val="24"/>
        </w:rPr>
        <w:t>Obecnie nie wiadomo, jaka minimalna ilość pyłu azbestowego wywołuje choroby. Wiemy jednak, że im więcej włókien azbestu wdychanych jest do układu oddechowego, tym większe ryzyko choroby. A ta może pojawić się nawet po ponad 30 latach od momentu kontaktu z włóknami azbestu.</w:t>
      </w:r>
    </w:p>
    <w:p w:rsidR="009D5A19" w:rsidRDefault="009D5A19" w:rsidP="00CC14E6">
      <w:pPr>
        <w:pStyle w:val="Nagwek2"/>
        <w:numPr>
          <w:ilvl w:val="0"/>
          <w:numId w:val="0"/>
        </w:numPr>
        <w:spacing w:after="240" w:line="360" w:lineRule="auto"/>
        <w:ind w:left="567"/>
        <w:rPr>
          <w:rFonts w:ascii="Calibri" w:hAnsi="Calibri"/>
          <w:sz w:val="24"/>
          <w:szCs w:val="24"/>
        </w:rPr>
      </w:pPr>
      <w:bookmarkStart w:id="2" w:name="_Toc169436293"/>
    </w:p>
    <w:p w:rsidR="00CC14E6" w:rsidRPr="005307CC" w:rsidRDefault="00CC14E6" w:rsidP="00CC14E6">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t xml:space="preserve">7.3. </w:t>
      </w:r>
      <w:bookmarkEnd w:id="2"/>
      <w:r>
        <w:rPr>
          <w:rFonts w:ascii="Calibri" w:hAnsi="Calibri"/>
          <w:sz w:val="24"/>
          <w:szCs w:val="24"/>
        </w:rPr>
        <w:t>Potencjalne objawy chorób wywołanych przez zatrucie azbestem</w:t>
      </w:r>
    </w:p>
    <w:p w:rsidR="002C7EA6" w:rsidRDefault="00CC14E6" w:rsidP="002C7EA6">
      <w:pPr>
        <w:spacing w:line="360" w:lineRule="auto"/>
        <w:ind w:left="567"/>
        <w:rPr>
          <w:sz w:val="24"/>
          <w:szCs w:val="24"/>
          <w:lang w:eastAsia="pl-PL"/>
        </w:rPr>
      </w:pPr>
      <w:r>
        <w:rPr>
          <w:sz w:val="24"/>
          <w:szCs w:val="24"/>
          <w:lang w:eastAsia="pl-PL"/>
        </w:rPr>
        <w:tab/>
      </w:r>
      <w:r>
        <w:rPr>
          <w:sz w:val="24"/>
          <w:szCs w:val="24"/>
          <w:lang w:eastAsia="pl-PL"/>
        </w:rPr>
        <w:tab/>
      </w:r>
      <w:r w:rsidRPr="00A528B3">
        <w:rPr>
          <w:sz w:val="24"/>
          <w:szCs w:val="24"/>
          <w:lang w:eastAsia="pl-PL"/>
        </w:rPr>
        <w:t xml:space="preserve">Azbest wywołuje choroby układu oddechowego, dlatego ból w klatce piersiowej, silny kaszel lub duszności powinny być </w:t>
      </w:r>
      <w:r>
        <w:rPr>
          <w:sz w:val="24"/>
          <w:szCs w:val="24"/>
          <w:lang w:eastAsia="pl-PL"/>
        </w:rPr>
        <w:t xml:space="preserve">natychmiastowym </w:t>
      </w:r>
      <w:r w:rsidRPr="00A528B3">
        <w:rPr>
          <w:sz w:val="24"/>
          <w:szCs w:val="24"/>
          <w:lang w:eastAsia="pl-PL"/>
        </w:rPr>
        <w:t>sygnałem</w:t>
      </w:r>
      <w:r>
        <w:rPr>
          <w:sz w:val="24"/>
          <w:szCs w:val="24"/>
          <w:lang w:eastAsia="pl-PL"/>
        </w:rPr>
        <w:t xml:space="preserve"> ostrzegawczym</w:t>
      </w:r>
      <w:r w:rsidRPr="00A528B3">
        <w:rPr>
          <w:sz w:val="24"/>
          <w:szCs w:val="24"/>
          <w:lang w:eastAsia="pl-PL"/>
        </w:rPr>
        <w:t xml:space="preserve">, by udać się </w:t>
      </w:r>
      <w:r>
        <w:rPr>
          <w:sz w:val="24"/>
          <w:szCs w:val="24"/>
          <w:lang w:eastAsia="pl-PL"/>
        </w:rPr>
        <w:t>do lekarza pierwszego kontaktu.</w:t>
      </w:r>
      <w:bookmarkStart w:id="3" w:name="_Toc169436294"/>
    </w:p>
    <w:p w:rsidR="00CC14E6" w:rsidRPr="005307CC" w:rsidRDefault="00CC14E6" w:rsidP="00CC14E6">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lastRenderedPageBreak/>
        <w:t xml:space="preserve">7.4. </w:t>
      </w:r>
      <w:bookmarkEnd w:id="3"/>
      <w:r>
        <w:rPr>
          <w:rFonts w:ascii="Calibri" w:hAnsi="Calibri"/>
          <w:sz w:val="24"/>
          <w:szCs w:val="24"/>
        </w:rPr>
        <w:t>Najczęstsza lokalizacja wyrobów azbestowych</w:t>
      </w:r>
    </w:p>
    <w:p w:rsidR="00CC14E6" w:rsidRPr="00A528B3" w:rsidRDefault="00CC14E6" w:rsidP="00CC14E6">
      <w:pPr>
        <w:spacing w:line="360" w:lineRule="auto"/>
        <w:ind w:left="567"/>
        <w:rPr>
          <w:sz w:val="24"/>
          <w:szCs w:val="24"/>
          <w:lang w:eastAsia="pl-PL"/>
        </w:rPr>
      </w:pPr>
      <w:r>
        <w:rPr>
          <w:sz w:val="24"/>
          <w:szCs w:val="24"/>
          <w:lang w:eastAsia="pl-PL"/>
        </w:rPr>
        <w:tab/>
      </w:r>
      <w:r>
        <w:rPr>
          <w:sz w:val="24"/>
          <w:szCs w:val="24"/>
          <w:lang w:eastAsia="pl-PL"/>
        </w:rPr>
        <w:tab/>
      </w:r>
      <w:r w:rsidRPr="00A528B3">
        <w:rPr>
          <w:sz w:val="24"/>
          <w:szCs w:val="24"/>
          <w:lang w:eastAsia="pl-PL"/>
        </w:rPr>
        <w:t xml:space="preserve">W Polsce azbest najczęściej wykorzystano do produkcji: </w:t>
      </w:r>
    </w:p>
    <w:p w:rsidR="00CC14E6" w:rsidRPr="00A528B3" w:rsidRDefault="00CC14E6" w:rsidP="00CC14E6">
      <w:pPr>
        <w:numPr>
          <w:ilvl w:val="0"/>
          <w:numId w:val="32"/>
        </w:numPr>
        <w:spacing w:after="0" w:line="360" w:lineRule="auto"/>
        <w:ind w:left="567" w:firstLine="0"/>
        <w:rPr>
          <w:sz w:val="24"/>
          <w:szCs w:val="24"/>
          <w:lang w:eastAsia="pl-PL"/>
        </w:rPr>
      </w:pPr>
      <w:r w:rsidRPr="00A528B3">
        <w:rPr>
          <w:sz w:val="24"/>
          <w:szCs w:val="24"/>
          <w:lang w:eastAsia="pl-PL"/>
        </w:rPr>
        <w:t>pokryć dachów: eternit i papa dachowa</w:t>
      </w:r>
    </w:p>
    <w:p w:rsidR="00CC14E6" w:rsidRPr="00A528B3" w:rsidRDefault="00CC14E6" w:rsidP="00CC14E6">
      <w:pPr>
        <w:numPr>
          <w:ilvl w:val="0"/>
          <w:numId w:val="32"/>
        </w:numPr>
        <w:spacing w:after="0" w:line="360" w:lineRule="auto"/>
        <w:ind w:left="567" w:firstLine="0"/>
        <w:rPr>
          <w:sz w:val="24"/>
          <w:szCs w:val="24"/>
          <w:lang w:eastAsia="pl-PL"/>
        </w:rPr>
      </w:pPr>
      <w:r w:rsidRPr="00A528B3">
        <w:rPr>
          <w:sz w:val="24"/>
          <w:szCs w:val="24"/>
          <w:lang w:eastAsia="pl-PL"/>
        </w:rPr>
        <w:t>płyt elewacyjnych i balkonowych</w:t>
      </w:r>
    </w:p>
    <w:p w:rsidR="00CC14E6" w:rsidRPr="00A528B3" w:rsidRDefault="00CC14E6" w:rsidP="00CC14E6">
      <w:pPr>
        <w:numPr>
          <w:ilvl w:val="0"/>
          <w:numId w:val="32"/>
        </w:numPr>
        <w:spacing w:after="0" w:line="360" w:lineRule="auto"/>
        <w:ind w:left="567" w:firstLine="0"/>
        <w:rPr>
          <w:sz w:val="24"/>
          <w:szCs w:val="24"/>
          <w:lang w:eastAsia="pl-PL"/>
        </w:rPr>
      </w:pPr>
      <w:r w:rsidRPr="00A528B3">
        <w:rPr>
          <w:sz w:val="24"/>
          <w:szCs w:val="24"/>
          <w:lang w:eastAsia="pl-PL"/>
        </w:rPr>
        <w:t>rur do wykonywania instalacji wodociągowych, kanalizacyjnych i C.O.</w:t>
      </w:r>
    </w:p>
    <w:p w:rsidR="00CC14E6" w:rsidRPr="00A528B3" w:rsidRDefault="00CC14E6" w:rsidP="00CC14E6">
      <w:pPr>
        <w:numPr>
          <w:ilvl w:val="0"/>
          <w:numId w:val="32"/>
        </w:numPr>
        <w:spacing w:after="0" w:line="360" w:lineRule="auto"/>
        <w:ind w:left="567" w:firstLine="0"/>
        <w:rPr>
          <w:sz w:val="24"/>
          <w:szCs w:val="24"/>
          <w:lang w:eastAsia="pl-PL"/>
        </w:rPr>
      </w:pPr>
      <w:r w:rsidRPr="00A528B3">
        <w:rPr>
          <w:sz w:val="24"/>
          <w:szCs w:val="24"/>
          <w:lang w:eastAsia="pl-PL"/>
        </w:rPr>
        <w:t>przewodów kominowych i zsypów w blokach</w:t>
      </w:r>
    </w:p>
    <w:p w:rsidR="00CC14E6" w:rsidRPr="00A528B3" w:rsidRDefault="00CC14E6" w:rsidP="00CC14E6">
      <w:pPr>
        <w:numPr>
          <w:ilvl w:val="0"/>
          <w:numId w:val="32"/>
        </w:numPr>
        <w:spacing w:after="0" w:line="360" w:lineRule="auto"/>
        <w:ind w:left="567" w:firstLine="0"/>
        <w:rPr>
          <w:sz w:val="24"/>
          <w:szCs w:val="24"/>
          <w:lang w:eastAsia="pl-PL"/>
        </w:rPr>
      </w:pPr>
      <w:r w:rsidRPr="00A528B3">
        <w:rPr>
          <w:sz w:val="24"/>
          <w:szCs w:val="24"/>
          <w:lang w:eastAsia="pl-PL"/>
        </w:rPr>
        <w:t>sprzęgieł i hamulców do wind</w:t>
      </w:r>
    </w:p>
    <w:p w:rsidR="00CC14E6" w:rsidRPr="00A528B3" w:rsidRDefault="00CC14E6" w:rsidP="00CC14E6">
      <w:pPr>
        <w:numPr>
          <w:ilvl w:val="0"/>
          <w:numId w:val="32"/>
        </w:numPr>
        <w:spacing w:after="0" w:line="360" w:lineRule="auto"/>
        <w:ind w:left="567" w:firstLine="0"/>
        <w:rPr>
          <w:sz w:val="24"/>
          <w:szCs w:val="24"/>
          <w:lang w:eastAsia="pl-PL"/>
        </w:rPr>
      </w:pPr>
      <w:r w:rsidRPr="00A528B3">
        <w:rPr>
          <w:sz w:val="24"/>
          <w:szCs w:val="24"/>
          <w:lang w:eastAsia="pl-PL"/>
        </w:rPr>
        <w:t>różnych typów izolacji cieplnej, bojlerów, kotłów, wymienników ciepła, przewodów C.O.</w:t>
      </w:r>
    </w:p>
    <w:p w:rsidR="00CC14E6" w:rsidRPr="00212BC2" w:rsidRDefault="00CC14E6" w:rsidP="00CC14E6">
      <w:pPr>
        <w:numPr>
          <w:ilvl w:val="0"/>
          <w:numId w:val="32"/>
        </w:numPr>
        <w:spacing w:after="0" w:line="360" w:lineRule="auto"/>
        <w:ind w:left="567" w:firstLine="0"/>
        <w:rPr>
          <w:sz w:val="24"/>
          <w:szCs w:val="24"/>
          <w:lang w:eastAsia="pl-PL"/>
        </w:rPr>
      </w:pPr>
      <w:r w:rsidRPr="00A528B3">
        <w:rPr>
          <w:sz w:val="24"/>
          <w:szCs w:val="24"/>
          <w:lang w:eastAsia="pl-PL"/>
        </w:rPr>
        <w:t xml:space="preserve">ognioodpornych </w:t>
      </w:r>
      <w:proofErr w:type="spellStart"/>
      <w:r w:rsidRPr="00A528B3">
        <w:rPr>
          <w:sz w:val="24"/>
          <w:szCs w:val="24"/>
          <w:lang w:eastAsia="pl-PL"/>
        </w:rPr>
        <w:t>kocy</w:t>
      </w:r>
      <w:proofErr w:type="spellEnd"/>
      <w:r w:rsidRPr="00A528B3">
        <w:rPr>
          <w:sz w:val="24"/>
          <w:szCs w:val="24"/>
          <w:lang w:eastAsia="pl-PL"/>
        </w:rPr>
        <w:t xml:space="preserve"> azbestowych.</w:t>
      </w:r>
    </w:p>
    <w:p w:rsidR="00CC14E6" w:rsidRPr="00A528B3"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To są jedynie przykłady najliczniej obecnych w budownictwie mieszkaniowym w Polsce wyrobów z azbestem. Należy pamiętać, że azbest był stosowany w około 3000 produktów, dlatego jeżeli tylko zachodzi podejrzenie, że dany wyrób może zawierać azbest, bezpieczniej jest założyć, że tak jest. Azbest stanowi zbyt duże zagrożenie dla zdrowia ludzi i środowiska naturalnego, aby ponosić jakiekolwiek ryzyko pomyłki.</w:t>
      </w:r>
    </w:p>
    <w:p w:rsidR="009D5A19" w:rsidRDefault="009D5A19" w:rsidP="00CC14E6">
      <w:pPr>
        <w:pStyle w:val="Nagwek2"/>
        <w:numPr>
          <w:ilvl w:val="0"/>
          <w:numId w:val="0"/>
        </w:numPr>
        <w:spacing w:after="240" w:line="360" w:lineRule="auto"/>
        <w:ind w:left="567"/>
        <w:rPr>
          <w:rFonts w:ascii="Calibri" w:hAnsi="Calibri"/>
          <w:sz w:val="24"/>
          <w:szCs w:val="24"/>
        </w:rPr>
      </w:pPr>
      <w:bookmarkStart w:id="4" w:name="_Toc169436295"/>
    </w:p>
    <w:p w:rsidR="00CC14E6" w:rsidRPr="005307CC" w:rsidRDefault="00CC14E6" w:rsidP="00CC14E6">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t>7.5.</w:t>
      </w:r>
      <w:bookmarkEnd w:id="4"/>
      <w:r>
        <w:rPr>
          <w:rFonts w:ascii="Calibri" w:hAnsi="Calibri"/>
          <w:sz w:val="24"/>
          <w:szCs w:val="24"/>
        </w:rPr>
        <w:t xml:space="preserve"> Rozpoznanie obecności azbestu</w:t>
      </w:r>
    </w:p>
    <w:p w:rsidR="00CC14E6" w:rsidRPr="005307CC"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Azbest nie ma zapachu i trudno go samemu zidentyfikować. Każdy właściciel posiada jednak dokumentację techniczną nieruchomości i tam najpierw należy szukać informacji na temat użytych podczas budowy materiałów. W innych przypadkach obecność azbestu może określić jedynie specjalistyczne akredytowane laboratorium.</w:t>
      </w:r>
    </w:p>
    <w:p w:rsidR="009D5A19" w:rsidRDefault="009D5A19" w:rsidP="00CC14E6">
      <w:pPr>
        <w:pStyle w:val="Nagwek2"/>
        <w:numPr>
          <w:ilvl w:val="0"/>
          <w:numId w:val="0"/>
        </w:numPr>
        <w:spacing w:after="240" w:line="360" w:lineRule="auto"/>
        <w:ind w:left="567"/>
        <w:rPr>
          <w:rFonts w:ascii="Calibri" w:hAnsi="Calibri"/>
          <w:sz w:val="24"/>
          <w:szCs w:val="24"/>
        </w:rPr>
      </w:pPr>
      <w:bookmarkStart w:id="5" w:name="_Toc169436296"/>
    </w:p>
    <w:p w:rsidR="00CC14E6" w:rsidRPr="005307CC" w:rsidRDefault="00CC14E6" w:rsidP="00CC14E6">
      <w:pPr>
        <w:pStyle w:val="Nagwek2"/>
        <w:numPr>
          <w:ilvl w:val="0"/>
          <w:numId w:val="0"/>
        </w:numPr>
        <w:spacing w:after="240" w:line="360" w:lineRule="auto"/>
        <w:ind w:left="567"/>
        <w:rPr>
          <w:rFonts w:ascii="Calibri" w:hAnsi="Calibri"/>
          <w:bCs/>
          <w:i/>
          <w:iCs/>
          <w:sz w:val="24"/>
          <w:szCs w:val="24"/>
        </w:rPr>
      </w:pPr>
      <w:r w:rsidRPr="005307CC">
        <w:rPr>
          <w:rFonts w:ascii="Calibri" w:hAnsi="Calibri"/>
          <w:sz w:val="24"/>
          <w:szCs w:val="24"/>
        </w:rPr>
        <w:t xml:space="preserve">7.6. </w:t>
      </w:r>
      <w:bookmarkEnd w:id="5"/>
      <w:r>
        <w:rPr>
          <w:rFonts w:ascii="Calibri" w:hAnsi="Calibri"/>
          <w:sz w:val="24"/>
          <w:szCs w:val="24"/>
        </w:rPr>
        <w:t>Usuwanie azbestu wspólnym obowiązkiem</w:t>
      </w:r>
    </w:p>
    <w:p w:rsidR="00CC14E6" w:rsidRPr="00A528B3"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 xml:space="preserve">Obowiązek inwentaryzacji i usuwania wyrobów zawierających azbest ciąży na właścicielach nieruchomości (domów, sklepów, hurtowni, itp.), wspólnotach i spółdzielniach mieszkaniowych, a w przypadku budynków komunalnych na gminach z tytułu własności oraz odpowiedzialności prawnej dotyczącej ochrony osób trzecich od szkód mogących </w:t>
      </w:r>
      <w:r w:rsidRPr="00A528B3">
        <w:rPr>
          <w:sz w:val="24"/>
          <w:szCs w:val="24"/>
          <w:lang w:eastAsia="pl-PL"/>
        </w:rPr>
        <w:lastRenderedPageBreak/>
        <w:t>wynikać z nieodpowiedniej eksploatacji przedmiotu stanowiącego własność (Rozporządzenie w sprawie wymagań w zakresie wykorzystania i przemieszczania azbestu oraz wykorzystania i oczyszczania instalacji lub urządzeń, w których był lub jest wykorzystywany azbest, Dz. U. z 20</w:t>
      </w:r>
      <w:r>
        <w:rPr>
          <w:sz w:val="24"/>
          <w:szCs w:val="24"/>
          <w:lang w:eastAsia="pl-PL"/>
        </w:rPr>
        <w:t>11</w:t>
      </w:r>
      <w:r w:rsidRPr="00A528B3">
        <w:rPr>
          <w:sz w:val="24"/>
          <w:szCs w:val="24"/>
          <w:lang w:eastAsia="pl-PL"/>
        </w:rPr>
        <w:t xml:space="preserve"> roku, nr </w:t>
      </w:r>
      <w:r>
        <w:rPr>
          <w:sz w:val="24"/>
          <w:szCs w:val="24"/>
          <w:lang w:eastAsia="pl-PL"/>
        </w:rPr>
        <w:t>8</w:t>
      </w:r>
      <w:r w:rsidRPr="00A528B3">
        <w:rPr>
          <w:sz w:val="24"/>
          <w:szCs w:val="24"/>
          <w:lang w:eastAsia="pl-PL"/>
        </w:rPr>
        <w:t xml:space="preserve">, poz. </w:t>
      </w:r>
      <w:r>
        <w:rPr>
          <w:sz w:val="24"/>
          <w:szCs w:val="24"/>
          <w:lang w:eastAsia="pl-PL"/>
        </w:rPr>
        <w:t>31</w:t>
      </w:r>
      <w:r w:rsidRPr="00A528B3">
        <w:rPr>
          <w:sz w:val="24"/>
          <w:szCs w:val="24"/>
          <w:lang w:eastAsia="pl-PL"/>
        </w:rPr>
        <w:t>).</w:t>
      </w:r>
      <w:r w:rsidRPr="009F16D8">
        <w:rPr>
          <w:sz w:val="24"/>
          <w:szCs w:val="24"/>
          <w:lang w:eastAsia="pl-PL"/>
        </w:rPr>
        <w:t xml:space="preserve"> </w:t>
      </w:r>
      <w:r w:rsidRPr="009F16D8">
        <w:rPr>
          <w:bCs/>
          <w:sz w:val="24"/>
          <w:szCs w:val="24"/>
          <w:lang w:eastAsia="pl-PL"/>
        </w:rPr>
        <w:t>Sprawdzenie, czy na terenie nieruchomości znajdują się wyroby zawierające azbest i powiadomienie o tym właściwej jednostki samorządu terytorialnego to nie tylko powinność nałożona na właścicieli przez państwo, ale i wyraz troski o zdrowie własne, naszych bliskich oraz o czystość środowiska. N</w:t>
      </w:r>
      <w:r>
        <w:rPr>
          <w:bCs/>
          <w:sz w:val="24"/>
          <w:szCs w:val="24"/>
          <w:lang w:eastAsia="pl-PL"/>
        </w:rPr>
        <w:t>ależy to zrobić jak najszybciej.</w:t>
      </w:r>
      <w:r w:rsidRPr="00A528B3">
        <w:rPr>
          <w:sz w:val="24"/>
          <w:szCs w:val="24"/>
          <w:lang w:eastAsia="pl-PL"/>
        </w:rPr>
        <w:t xml:space="preserve"> Informacji udzielają urzędy gminne, powiatowe i wojewódzkie.</w:t>
      </w:r>
    </w:p>
    <w:p w:rsidR="009D5A19" w:rsidRDefault="009D5A19" w:rsidP="00CC14E6">
      <w:pPr>
        <w:spacing w:line="360" w:lineRule="auto"/>
        <w:ind w:left="567"/>
        <w:jc w:val="both"/>
        <w:rPr>
          <w:b/>
          <w:bCs/>
          <w:sz w:val="24"/>
          <w:szCs w:val="24"/>
          <w:lang w:eastAsia="pl-PL"/>
        </w:rPr>
      </w:pPr>
    </w:p>
    <w:p w:rsidR="00CC14E6" w:rsidRPr="00A528B3" w:rsidRDefault="00CC14E6" w:rsidP="00CC14E6">
      <w:pPr>
        <w:spacing w:line="360" w:lineRule="auto"/>
        <w:ind w:left="567"/>
        <w:jc w:val="both"/>
        <w:rPr>
          <w:b/>
          <w:bCs/>
          <w:sz w:val="24"/>
          <w:szCs w:val="24"/>
          <w:lang w:eastAsia="pl-PL"/>
        </w:rPr>
      </w:pPr>
      <w:r>
        <w:rPr>
          <w:b/>
          <w:bCs/>
          <w:sz w:val="24"/>
          <w:szCs w:val="24"/>
          <w:lang w:eastAsia="pl-PL"/>
        </w:rPr>
        <w:t>7.7 Działania w przypadku stwierdzenia obecności azbestu na danej nieruchomości</w:t>
      </w:r>
    </w:p>
    <w:p w:rsidR="00EA0489" w:rsidRPr="00CC14E6" w:rsidRDefault="00CC14E6" w:rsidP="00CC14E6">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Jeżeli tylko istnieje takie podejrzenie, najlepiej jest jak najszybciej skontaktować się z właścicielem nieruchomości lub z urzędem gminy bądź powiatu w celu uzyskania informacji o dalszym postępowaniu oraz spowodowania, aby właściciel nieruchomości podjął działania zabezpieczające zgodnie z obowiązującymi przepisami.</w:t>
      </w:r>
    </w:p>
    <w:p w:rsidR="00EA0489" w:rsidRDefault="00EA0489" w:rsidP="001074FD">
      <w:pPr>
        <w:tabs>
          <w:tab w:val="num" w:pos="567"/>
        </w:tabs>
        <w:spacing w:after="0" w:line="360" w:lineRule="auto"/>
        <w:ind w:left="567"/>
        <w:rPr>
          <w:sz w:val="32"/>
          <w:szCs w:val="32"/>
          <w:lang w:eastAsia="pl-PL"/>
        </w:rPr>
      </w:pPr>
    </w:p>
    <w:p w:rsidR="00C10A6D" w:rsidRDefault="009F16D8" w:rsidP="001074FD">
      <w:pPr>
        <w:tabs>
          <w:tab w:val="num" w:pos="567"/>
        </w:tabs>
        <w:spacing w:after="0" w:line="360" w:lineRule="auto"/>
        <w:ind w:left="567"/>
        <w:rPr>
          <w:rFonts w:cs="Arial"/>
          <w:caps/>
          <w:sz w:val="32"/>
          <w:szCs w:val="32"/>
        </w:rPr>
      </w:pPr>
      <w:r>
        <w:rPr>
          <w:sz w:val="32"/>
          <w:szCs w:val="32"/>
          <w:lang w:eastAsia="pl-PL"/>
        </w:rPr>
        <w:t>8</w:t>
      </w:r>
      <w:r w:rsidRPr="005307CC">
        <w:rPr>
          <w:sz w:val="32"/>
          <w:szCs w:val="32"/>
          <w:lang w:eastAsia="pl-PL"/>
        </w:rPr>
        <w:t xml:space="preserve">. </w:t>
      </w:r>
      <w:r w:rsidRPr="009F16D8">
        <w:rPr>
          <w:rFonts w:cs="Arial"/>
          <w:caps/>
          <w:sz w:val="32"/>
          <w:szCs w:val="32"/>
        </w:rPr>
        <w:t xml:space="preserve">Inwentaryzacja wyrobów zawierających azbest na terenie </w:t>
      </w:r>
      <w:r w:rsidR="0088659D">
        <w:rPr>
          <w:rFonts w:cs="Arial"/>
          <w:caps/>
          <w:sz w:val="32"/>
          <w:szCs w:val="32"/>
        </w:rPr>
        <w:t xml:space="preserve">GMINY </w:t>
      </w:r>
      <w:r w:rsidR="005A7933">
        <w:rPr>
          <w:rFonts w:cs="Arial"/>
          <w:caps/>
          <w:sz w:val="32"/>
          <w:szCs w:val="32"/>
        </w:rPr>
        <w:t>Kuryłówka</w:t>
      </w:r>
    </w:p>
    <w:p w:rsidR="00C10A6D" w:rsidRDefault="00C10A6D" w:rsidP="001074FD">
      <w:pPr>
        <w:tabs>
          <w:tab w:val="num" w:pos="567"/>
        </w:tabs>
        <w:spacing w:after="0" w:line="360" w:lineRule="auto"/>
        <w:ind w:left="567"/>
        <w:rPr>
          <w:rFonts w:cs="Arial"/>
          <w:caps/>
          <w:sz w:val="32"/>
          <w:szCs w:val="32"/>
        </w:rPr>
      </w:pPr>
    </w:p>
    <w:p w:rsidR="009D5A19" w:rsidRDefault="00C10A6D" w:rsidP="009D5A19">
      <w:pPr>
        <w:spacing w:line="360" w:lineRule="auto"/>
        <w:ind w:left="567"/>
        <w:jc w:val="both"/>
        <w:rPr>
          <w:rFonts w:cs="Tahoma"/>
          <w:sz w:val="24"/>
          <w:szCs w:val="24"/>
        </w:rPr>
      </w:pPr>
      <w:r>
        <w:rPr>
          <w:rFonts w:cs="Arial"/>
          <w:caps/>
          <w:sz w:val="24"/>
          <w:szCs w:val="24"/>
        </w:rPr>
        <w:tab/>
      </w:r>
      <w:r>
        <w:rPr>
          <w:rFonts w:cs="Arial"/>
          <w:caps/>
          <w:sz w:val="24"/>
          <w:szCs w:val="24"/>
        </w:rPr>
        <w:tab/>
      </w:r>
      <w:r w:rsidR="00A57E54" w:rsidRPr="0032767E">
        <w:rPr>
          <w:rFonts w:cs="Tahoma"/>
          <w:spacing w:val="-1"/>
          <w:sz w:val="24"/>
          <w:szCs w:val="24"/>
        </w:rPr>
        <w:t>N</w:t>
      </w:r>
      <w:r w:rsidR="00A57E54" w:rsidRPr="0032767E">
        <w:rPr>
          <w:rFonts w:cs="Tahoma"/>
          <w:sz w:val="24"/>
          <w:szCs w:val="24"/>
        </w:rPr>
        <w:t>a</w:t>
      </w:r>
      <w:r w:rsidR="00A57E54" w:rsidRPr="0032767E">
        <w:rPr>
          <w:rFonts w:cs="Tahoma"/>
          <w:spacing w:val="3"/>
          <w:sz w:val="24"/>
          <w:szCs w:val="24"/>
        </w:rPr>
        <w:t xml:space="preserve"> </w:t>
      </w:r>
      <w:r w:rsidR="00A57E54" w:rsidRPr="0032767E">
        <w:rPr>
          <w:rFonts w:cs="Tahoma"/>
          <w:spacing w:val="-1"/>
          <w:sz w:val="24"/>
          <w:szCs w:val="24"/>
        </w:rPr>
        <w:t>t</w:t>
      </w:r>
      <w:r w:rsidR="00A57E54" w:rsidRPr="0032767E">
        <w:rPr>
          <w:rFonts w:cs="Tahoma"/>
          <w:spacing w:val="2"/>
          <w:sz w:val="24"/>
          <w:szCs w:val="24"/>
        </w:rPr>
        <w:t>e</w:t>
      </w:r>
      <w:r w:rsidR="00A57E54" w:rsidRPr="0032767E">
        <w:rPr>
          <w:rFonts w:cs="Tahoma"/>
          <w:spacing w:val="-1"/>
          <w:sz w:val="24"/>
          <w:szCs w:val="24"/>
        </w:rPr>
        <w:t>reni</w:t>
      </w:r>
      <w:r w:rsidR="00A57E54" w:rsidRPr="0032767E">
        <w:rPr>
          <w:rFonts w:cs="Tahoma"/>
          <w:sz w:val="24"/>
          <w:szCs w:val="24"/>
        </w:rPr>
        <w:t>e</w:t>
      </w:r>
      <w:r w:rsidR="00A57E54" w:rsidRPr="0032767E">
        <w:rPr>
          <w:rFonts w:cs="Tahoma"/>
          <w:spacing w:val="3"/>
          <w:sz w:val="24"/>
          <w:szCs w:val="24"/>
        </w:rPr>
        <w:t xml:space="preserve"> </w:t>
      </w:r>
      <w:r w:rsidR="00911033">
        <w:rPr>
          <w:rFonts w:cs="Tahoma"/>
          <w:spacing w:val="-1"/>
          <w:sz w:val="24"/>
          <w:szCs w:val="24"/>
        </w:rPr>
        <w:t>g</w:t>
      </w:r>
      <w:r w:rsidR="00A57E54" w:rsidRPr="0032767E">
        <w:rPr>
          <w:rFonts w:cs="Tahoma"/>
          <w:spacing w:val="-1"/>
          <w:sz w:val="24"/>
          <w:szCs w:val="24"/>
        </w:rPr>
        <w:t>min</w:t>
      </w:r>
      <w:r w:rsidR="00A57E54" w:rsidRPr="0032767E">
        <w:rPr>
          <w:rFonts w:cs="Tahoma"/>
          <w:sz w:val="24"/>
          <w:szCs w:val="24"/>
        </w:rPr>
        <w:t>y</w:t>
      </w:r>
      <w:r w:rsidR="00B51E3F" w:rsidRPr="0032767E">
        <w:rPr>
          <w:rFonts w:cs="Tahoma"/>
          <w:spacing w:val="-1"/>
          <w:sz w:val="24"/>
          <w:szCs w:val="24"/>
        </w:rPr>
        <w:t xml:space="preserve"> </w:t>
      </w:r>
      <w:r w:rsidR="005A7933">
        <w:rPr>
          <w:rFonts w:cs="Tahoma"/>
          <w:spacing w:val="-1"/>
          <w:sz w:val="24"/>
          <w:szCs w:val="24"/>
        </w:rPr>
        <w:t>Kuryłówka</w:t>
      </w:r>
      <w:r w:rsidR="00A57E54" w:rsidRPr="0032767E">
        <w:rPr>
          <w:rFonts w:cs="Tahoma"/>
          <w:sz w:val="24"/>
          <w:szCs w:val="24"/>
        </w:rPr>
        <w:t>,</w:t>
      </w:r>
      <w:r w:rsidR="00A57E54" w:rsidRPr="0032767E">
        <w:rPr>
          <w:rFonts w:cs="Tahoma"/>
          <w:spacing w:val="3"/>
          <w:sz w:val="24"/>
          <w:szCs w:val="24"/>
        </w:rPr>
        <w:t xml:space="preserve"> </w:t>
      </w:r>
      <w:r w:rsidR="00A57E54" w:rsidRPr="0032767E">
        <w:rPr>
          <w:rFonts w:cs="Tahoma"/>
          <w:spacing w:val="-1"/>
          <w:sz w:val="24"/>
          <w:szCs w:val="24"/>
        </w:rPr>
        <w:t>dl</w:t>
      </w:r>
      <w:r w:rsidR="00A57E54" w:rsidRPr="0032767E">
        <w:rPr>
          <w:rFonts w:cs="Tahoma"/>
          <w:sz w:val="24"/>
          <w:szCs w:val="24"/>
        </w:rPr>
        <w:t>a</w:t>
      </w:r>
      <w:r w:rsidR="00A57E54" w:rsidRPr="0032767E">
        <w:rPr>
          <w:rFonts w:cs="Tahoma"/>
          <w:spacing w:val="4"/>
          <w:sz w:val="24"/>
          <w:szCs w:val="24"/>
        </w:rPr>
        <w:t xml:space="preserve"> </w:t>
      </w:r>
      <w:r w:rsidR="00A57E54" w:rsidRPr="0032767E">
        <w:rPr>
          <w:rFonts w:cs="Tahoma"/>
          <w:spacing w:val="-1"/>
          <w:sz w:val="24"/>
          <w:szCs w:val="24"/>
        </w:rPr>
        <w:t>potrze</w:t>
      </w:r>
      <w:r w:rsidR="00A57E54" w:rsidRPr="0032767E">
        <w:rPr>
          <w:rFonts w:cs="Tahoma"/>
          <w:sz w:val="24"/>
          <w:szCs w:val="24"/>
        </w:rPr>
        <w:t>b</w:t>
      </w:r>
      <w:r w:rsidR="00A57E54" w:rsidRPr="0032767E">
        <w:rPr>
          <w:rFonts w:cs="Tahoma"/>
          <w:spacing w:val="3"/>
          <w:sz w:val="24"/>
          <w:szCs w:val="24"/>
        </w:rPr>
        <w:t xml:space="preserve"> </w:t>
      </w:r>
      <w:r w:rsidR="00A57E54" w:rsidRPr="0032767E">
        <w:rPr>
          <w:rFonts w:cs="Tahoma"/>
          <w:spacing w:val="-1"/>
          <w:sz w:val="24"/>
          <w:szCs w:val="24"/>
        </w:rPr>
        <w:t>n</w:t>
      </w:r>
      <w:r w:rsidR="00A57E54" w:rsidRPr="0032767E">
        <w:rPr>
          <w:rFonts w:cs="Tahoma"/>
          <w:spacing w:val="-5"/>
          <w:sz w:val="24"/>
          <w:szCs w:val="24"/>
        </w:rPr>
        <w:t>i</w:t>
      </w:r>
      <w:r w:rsidR="00A57E54" w:rsidRPr="0032767E">
        <w:rPr>
          <w:rFonts w:cs="Tahoma"/>
          <w:spacing w:val="-1"/>
          <w:sz w:val="24"/>
          <w:szCs w:val="24"/>
        </w:rPr>
        <w:t>niej</w:t>
      </w:r>
      <w:r w:rsidR="00A57E54" w:rsidRPr="0032767E">
        <w:rPr>
          <w:rFonts w:cs="Tahoma"/>
          <w:spacing w:val="4"/>
          <w:sz w:val="24"/>
          <w:szCs w:val="24"/>
        </w:rPr>
        <w:t>s</w:t>
      </w:r>
      <w:r w:rsidR="00A57E54" w:rsidRPr="0032767E">
        <w:rPr>
          <w:rFonts w:cs="Tahoma"/>
          <w:spacing w:val="-1"/>
          <w:sz w:val="24"/>
          <w:szCs w:val="24"/>
        </w:rPr>
        <w:t>zeg</w:t>
      </w:r>
      <w:r w:rsidR="00A57E54" w:rsidRPr="0032767E">
        <w:rPr>
          <w:rFonts w:cs="Tahoma"/>
          <w:sz w:val="24"/>
          <w:szCs w:val="24"/>
        </w:rPr>
        <w:t>o</w:t>
      </w:r>
      <w:r w:rsidR="00A57E54" w:rsidRPr="0032767E">
        <w:rPr>
          <w:rFonts w:cs="Tahoma"/>
          <w:spacing w:val="3"/>
          <w:sz w:val="24"/>
          <w:szCs w:val="24"/>
        </w:rPr>
        <w:t xml:space="preserve"> </w:t>
      </w:r>
      <w:r w:rsidR="00A57E54" w:rsidRPr="0032767E">
        <w:rPr>
          <w:rFonts w:cs="Tahoma"/>
          <w:spacing w:val="-1"/>
          <w:sz w:val="24"/>
          <w:szCs w:val="24"/>
        </w:rPr>
        <w:t>P</w:t>
      </w:r>
      <w:r w:rsidR="00A57E54" w:rsidRPr="0032767E">
        <w:rPr>
          <w:rFonts w:cs="Tahoma"/>
          <w:spacing w:val="-5"/>
          <w:sz w:val="24"/>
          <w:szCs w:val="24"/>
        </w:rPr>
        <w:t>r</w:t>
      </w:r>
      <w:r w:rsidR="00A57E54" w:rsidRPr="0032767E">
        <w:rPr>
          <w:rFonts w:cs="Tahoma"/>
          <w:spacing w:val="-1"/>
          <w:sz w:val="24"/>
          <w:szCs w:val="24"/>
        </w:rPr>
        <w:t>ogramu</w:t>
      </w:r>
      <w:r w:rsidR="00A57E54" w:rsidRPr="0032767E">
        <w:rPr>
          <w:rFonts w:cs="Tahoma"/>
          <w:sz w:val="24"/>
          <w:szCs w:val="24"/>
        </w:rPr>
        <w:t>,</w:t>
      </w:r>
      <w:r w:rsidR="00A57E54" w:rsidRPr="0032767E">
        <w:rPr>
          <w:rFonts w:cs="Tahoma"/>
          <w:spacing w:val="4"/>
          <w:sz w:val="24"/>
          <w:szCs w:val="24"/>
        </w:rPr>
        <w:t xml:space="preserve"> </w:t>
      </w:r>
      <w:r w:rsidR="00A57E54" w:rsidRPr="0032767E">
        <w:rPr>
          <w:rFonts w:cs="Tahoma"/>
          <w:spacing w:val="-1"/>
          <w:sz w:val="24"/>
          <w:szCs w:val="24"/>
        </w:rPr>
        <w:t xml:space="preserve">przeprowadzono </w:t>
      </w:r>
      <w:r w:rsidR="00A57E54" w:rsidRPr="0032767E">
        <w:rPr>
          <w:rFonts w:cs="Tahoma"/>
          <w:spacing w:val="2"/>
          <w:sz w:val="24"/>
          <w:szCs w:val="24"/>
        </w:rPr>
        <w:t>i</w:t>
      </w:r>
      <w:r w:rsidR="00A57E54" w:rsidRPr="0032767E">
        <w:rPr>
          <w:rFonts w:cs="Tahoma"/>
          <w:spacing w:val="-2"/>
          <w:sz w:val="24"/>
          <w:szCs w:val="24"/>
        </w:rPr>
        <w:t>n</w:t>
      </w:r>
      <w:r w:rsidR="00A57E54" w:rsidRPr="0032767E">
        <w:rPr>
          <w:rFonts w:cs="Tahoma"/>
          <w:spacing w:val="-1"/>
          <w:sz w:val="24"/>
          <w:szCs w:val="24"/>
        </w:rPr>
        <w:t>w</w:t>
      </w:r>
      <w:r w:rsidR="00A57E54" w:rsidRPr="0032767E">
        <w:rPr>
          <w:rFonts w:cs="Tahoma"/>
          <w:sz w:val="24"/>
          <w:szCs w:val="24"/>
        </w:rPr>
        <w:t>e</w:t>
      </w:r>
      <w:r w:rsidR="00A57E54" w:rsidRPr="0032767E">
        <w:rPr>
          <w:rFonts w:cs="Tahoma"/>
          <w:spacing w:val="-2"/>
          <w:sz w:val="24"/>
          <w:szCs w:val="24"/>
        </w:rPr>
        <w:t>n</w:t>
      </w:r>
      <w:r w:rsidR="00A57E54" w:rsidRPr="0032767E">
        <w:rPr>
          <w:rFonts w:cs="Tahoma"/>
          <w:sz w:val="24"/>
          <w:szCs w:val="24"/>
        </w:rPr>
        <w:t>ta</w:t>
      </w:r>
      <w:r w:rsidR="00A57E54" w:rsidRPr="0032767E">
        <w:rPr>
          <w:rFonts w:cs="Tahoma"/>
          <w:spacing w:val="-1"/>
          <w:sz w:val="24"/>
          <w:szCs w:val="24"/>
        </w:rPr>
        <w:t>r</w:t>
      </w:r>
      <w:r w:rsidR="00A57E54" w:rsidRPr="0032767E">
        <w:rPr>
          <w:rFonts w:cs="Tahoma"/>
          <w:sz w:val="24"/>
          <w:szCs w:val="24"/>
        </w:rPr>
        <w:t>y</w:t>
      </w:r>
      <w:r w:rsidR="00A57E54" w:rsidRPr="0032767E">
        <w:rPr>
          <w:rFonts w:cs="Tahoma"/>
          <w:spacing w:val="2"/>
          <w:sz w:val="24"/>
          <w:szCs w:val="24"/>
        </w:rPr>
        <w:t>z</w:t>
      </w:r>
      <w:r w:rsidR="00A57E54" w:rsidRPr="0032767E">
        <w:rPr>
          <w:rFonts w:cs="Tahoma"/>
          <w:sz w:val="24"/>
          <w:szCs w:val="24"/>
        </w:rPr>
        <w:t>a</w:t>
      </w:r>
      <w:r w:rsidR="00A57E54" w:rsidRPr="0032767E">
        <w:rPr>
          <w:rFonts w:cs="Tahoma"/>
          <w:spacing w:val="-2"/>
          <w:sz w:val="24"/>
          <w:szCs w:val="24"/>
        </w:rPr>
        <w:t>c</w:t>
      </w:r>
      <w:r w:rsidR="00A57E54" w:rsidRPr="0032767E">
        <w:rPr>
          <w:rFonts w:cs="Tahoma"/>
          <w:spacing w:val="1"/>
          <w:sz w:val="24"/>
          <w:szCs w:val="24"/>
        </w:rPr>
        <w:t>j</w:t>
      </w:r>
      <w:r w:rsidR="00A57E54" w:rsidRPr="0032767E">
        <w:rPr>
          <w:rFonts w:cs="Tahoma"/>
          <w:sz w:val="24"/>
          <w:szCs w:val="24"/>
        </w:rPr>
        <w:t xml:space="preserve">ę </w:t>
      </w:r>
      <w:r w:rsidR="00A57E54" w:rsidRPr="0032767E">
        <w:rPr>
          <w:rFonts w:cs="Tahoma"/>
          <w:spacing w:val="62"/>
          <w:sz w:val="24"/>
          <w:szCs w:val="24"/>
        </w:rPr>
        <w:t xml:space="preserve"> </w:t>
      </w:r>
      <w:r w:rsidR="00A57E54" w:rsidRPr="0032767E">
        <w:rPr>
          <w:rFonts w:cs="Tahoma"/>
          <w:sz w:val="24"/>
          <w:szCs w:val="24"/>
        </w:rPr>
        <w:t>a</w:t>
      </w:r>
      <w:r w:rsidR="00A57E54" w:rsidRPr="0032767E">
        <w:rPr>
          <w:rFonts w:cs="Tahoma"/>
          <w:spacing w:val="2"/>
          <w:sz w:val="24"/>
          <w:szCs w:val="24"/>
        </w:rPr>
        <w:t>z</w:t>
      </w:r>
      <w:r w:rsidR="00A57E54" w:rsidRPr="0032767E">
        <w:rPr>
          <w:rFonts w:cs="Tahoma"/>
          <w:spacing w:val="-1"/>
          <w:sz w:val="24"/>
          <w:szCs w:val="24"/>
        </w:rPr>
        <w:t>b</w:t>
      </w:r>
      <w:r w:rsidR="00A57E54" w:rsidRPr="0032767E">
        <w:rPr>
          <w:rFonts w:cs="Tahoma"/>
          <w:spacing w:val="-5"/>
          <w:sz w:val="24"/>
          <w:szCs w:val="24"/>
        </w:rPr>
        <w:t>e</w:t>
      </w:r>
      <w:r w:rsidR="00A57E54" w:rsidRPr="0032767E">
        <w:rPr>
          <w:rFonts w:cs="Tahoma"/>
          <w:spacing w:val="1"/>
          <w:sz w:val="24"/>
          <w:szCs w:val="24"/>
        </w:rPr>
        <w:t>s</w:t>
      </w:r>
      <w:r w:rsidR="00A57E54" w:rsidRPr="0032767E">
        <w:rPr>
          <w:rFonts w:cs="Tahoma"/>
          <w:sz w:val="24"/>
          <w:szCs w:val="24"/>
        </w:rPr>
        <w:t>t</w:t>
      </w:r>
      <w:r w:rsidR="00A57E54" w:rsidRPr="0032767E">
        <w:rPr>
          <w:rFonts w:cs="Tahoma"/>
          <w:spacing w:val="-2"/>
          <w:sz w:val="24"/>
          <w:szCs w:val="24"/>
        </w:rPr>
        <w:t>u</w:t>
      </w:r>
      <w:r w:rsidR="00A57E54" w:rsidRPr="0032767E">
        <w:rPr>
          <w:rFonts w:cs="Tahoma"/>
          <w:sz w:val="24"/>
          <w:szCs w:val="24"/>
        </w:rPr>
        <w:t xml:space="preserve">,  </w:t>
      </w:r>
      <w:r w:rsidR="00A57E54" w:rsidRPr="0032767E">
        <w:rPr>
          <w:rFonts w:cs="Tahoma"/>
          <w:spacing w:val="7"/>
          <w:sz w:val="24"/>
          <w:szCs w:val="24"/>
        </w:rPr>
        <w:t xml:space="preserve"> </w:t>
      </w:r>
      <w:r w:rsidR="00A57E54" w:rsidRPr="0032767E">
        <w:rPr>
          <w:rFonts w:cs="Tahoma"/>
          <w:sz w:val="24"/>
          <w:szCs w:val="24"/>
        </w:rPr>
        <w:t xml:space="preserve">w  </w:t>
      </w:r>
      <w:r w:rsidR="00A57E54" w:rsidRPr="0032767E">
        <w:rPr>
          <w:rFonts w:cs="Tahoma"/>
          <w:spacing w:val="4"/>
          <w:sz w:val="24"/>
          <w:szCs w:val="24"/>
        </w:rPr>
        <w:t xml:space="preserve"> </w:t>
      </w:r>
      <w:r w:rsidR="00A57E54" w:rsidRPr="0032767E">
        <w:rPr>
          <w:rFonts w:cs="Tahoma"/>
          <w:spacing w:val="-2"/>
          <w:sz w:val="24"/>
          <w:szCs w:val="24"/>
        </w:rPr>
        <w:t>c</w:t>
      </w:r>
      <w:r w:rsidR="00A57E54" w:rsidRPr="0032767E">
        <w:rPr>
          <w:rFonts w:cs="Tahoma"/>
          <w:spacing w:val="-5"/>
          <w:sz w:val="24"/>
          <w:szCs w:val="24"/>
        </w:rPr>
        <w:t>e</w:t>
      </w:r>
      <w:r w:rsidR="00A57E54" w:rsidRPr="0032767E">
        <w:rPr>
          <w:rFonts w:cs="Tahoma"/>
          <w:spacing w:val="2"/>
          <w:sz w:val="24"/>
          <w:szCs w:val="24"/>
        </w:rPr>
        <w:t>l</w:t>
      </w:r>
      <w:r w:rsidR="00A57E54" w:rsidRPr="0032767E">
        <w:rPr>
          <w:rFonts w:cs="Tahoma"/>
          <w:sz w:val="24"/>
          <w:szCs w:val="24"/>
        </w:rPr>
        <w:t xml:space="preserve">u  </w:t>
      </w:r>
      <w:r w:rsidR="00A57E54" w:rsidRPr="0032767E">
        <w:rPr>
          <w:rFonts w:cs="Tahoma"/>
          <w:spacing w:val="2"/>
          <w:sz w:val="24"/>
          <w:szCs w:val="24"/>
        </w:rPr>
        <w:t xml:space="preserve"> </w:t>
      </w:r>
      <w:r w:rsidR="00A57E54" w:rsidRPr="0032767E">
        <w:rPr>
          <w:rFonts w:cs="Tahoma"/>
          <w:spacing w:val="-2"/>
          <w:sz w:val="24"/>
          <w:szCs w:val="24"/>
        </w:rPr>
        <w:t>u</w:t>
      </w:r>
      <w:r w:rsidR="00A57E54" w:rsidRPr="0032767E">
        <w:rPr>
          <w:rFonts w:cs="Tahoma"/>
          <w:spacing w:val="2"/>
          <w:sz w:val="24"/>
          <w:szCs w:val="24"/>
        </w:rPr>
        <w:t>z</w:t>
      </w:r>
      <w:r w:rsidR="00A57E54" w:rsidRPr="0032767E">
        <w:rPr>
          <w:rFonts w:cs="Tahoma"/>
          <w:spacing w:val="-4"/>
          <w:sz w:val="24"/>
          <w:szCs w:val="24"/>
        </w:rPr>
        <w:t>y</w:t>
      </w:r>
      <w:r w:rsidR="00A57E54" w:rsidRPr="0032767E">
        <w:rPr>
          <w:rFonts w:cs="Tahoma"/>
          <w:spacing w:val="1"/>
          <w:sz w:val="24"/>
          <w:szCs w:val="24"/>
        </w:rPr>
        <w:t>s</w:t>
      </w:r>
      <w:r w:rsidR="00A57E54" w:rsidRPr="0032767E">
        <w:rPr>
          <w:rFonts w:cs="Tahoma"/>
          <w:sz w:val="24"/>
          <w:szCs w:val="24"/>
        </w:rPr>
        <w:t>ka</w:t>
      </w:r>
      <w:r w:rsidR="00A57E54" w:rsidRPr="0032767E">
        <w:rPr>
          <w:rFonts w:cs="Tahoma"/>
          <w:spacing w:val="-2"/>
          <w:sz w:val="24"/>
          <w:szCs w:val="24"/>
        </w:rPr>
        <w:t>n</w:t>
      </w:r>
      <w:r w:rsidR="00A57E54" w:rsidRPr="0032767E">
        <w:rPr>
          <w:rFonts w:cs="Tahoma"/>
          <w:spacing w:val="2"/>
          <w:sz w:val="24"/>
          <w:szCs w:val="24"/>
        </w:rPr>
        <w:t>i</w:t>
      </w:r>
      <w:r w:rsidR="00A57E54" w:rsidRPr="0032767E">
        <w:rPr>
          <w:rFonts w:cs="Tahoma"/>
          <w:sz w:val="24"/>
          <w:szCs w:val="24"/>
        </w:rPr>
        <w:t xml:space="preserve">a   </w:t>
      </w:r>
      <w:r w:rsidR="00A57E54" w:rsidRPr="0032767E">
        <w:rPr>
          <w:rFonts w:cs="Tahoma"/>
          <w:spacing w:val="-1"/>
          <w:sz w:val="24"/>
          <w:szCs w:val="24"/>
        </w:rPr>
        <w:t>r</w:t>
      </w:r>
      <w:r w:rsidR="00A57E54" w:rsidRPr="0032767E">
        <w:rPr>
          <w:rFonts w:cs="Tahoma"/>
          <w:spacing w:val="2"/>
          <w:sz w:val="24"/>
          <w:szCs w:val="24"/>
        </w:rPr>
        <w:t>z</w:t>
      </w:r>
      <w:r w:rsidR="00A57E54" w:rsidRPr="0032767E">
        <w:rPr>
          <w:rFonts w:cs="Tahoma"/>
          <w:sz w:val="24"/>
          <w:szCs w:val="24"/>
        </w:rPr>
        <w:t>e</w:t>
      </w:r>
      <w:r w:rsidR="00A57E54" w:rsidRPr="0032767E">
        <w:rPr>
          <w:rFonts w:cs="Tahoma"/>
          <w:spacing w:val="-2"/>
          <w:sz w:val="24"/>
          <w:szCs w:val="24"/>
        </w:rPr>
        <w:t>c</w:t>
      </w:r>
      <w:r w:rsidR="00A57E54" w:rsidRPr="0032767E">
        <w:rPr>
          <w:rFonts w:cs="Tahoma"/>
          <w:spacing w:val="-3"/>
          <w:sz w:val="24"/>
          <w:szCs w:val="24"/>
        </w:rPr>
        <w:t>z</w:t>
      </w:r>
      <w:r w:rsidR="00A57E54" w:rsidRPr="0032767E">
        <w:rPr>
          <w:rFonts w:cs="Tahoma"/>
          <w:sz w:val="24"/>
          <w:szCs w:val="24"/>
        </w:rPr>
        <w:t>y</w:t>
      </w:r>
      <w:r w:rsidR="00A57E54" w:rsidRPr="0032767E">
        <w:rPr>
          <w:rFonts w:cs="Tahoma"/>
          <w:spacing w:val="-1"/>
          <w:sz w:val="24"/>
          <w:szCs w:val="24"/>
        </w:rPr>
        <w:t>w</w:t>
      </w:r>
      <w:r w:rsidR="00A57E54" w:rsidRPr="0032767E">
        <w:rPr>
          <w:rFonts w:cs="Tahoma"/>
          <w:spacing w:val="2"/>
          <w:sz w:val="24"/>
          <w:szCs w:val="24"/>
        </w:rPr>
        <w:t>i</w:t>
      </w:r>
      <w:r w:rsidR="00A57E54" w:rsidRPr="0032767E">
        <w:rPr>
          <w:rFonts w:cs="Tahoma"/>
          <w:spacing w:val="1"/>
          <w:sz w:val="24"/>
          <w:szCs w:val="24"/>
        </w:rPr>
        <w:t>s</w:t>
      </w:r>
      <w:r w:rsidR="00A57E54" w:rsidRPr="0032767E">
        <w:rPr>
          <w:rFonts w:cs="Tahoma"/>
          <w:sz w:val="24"/>
          <w:szCs w:val="24"/>
        </w:rPr>
        <w:t>t</w:t>
      </w:r>
      <w:r w:rsidR="00A57E54" w:rsidRPr="0032767E">
        <w:rPr>
          <w:rFonts w:cs="Tahoma"/>
          <w:spacing w:val="-5"/>
          <w:sz w:val="24"/>
          <w:szCs w:val="24"/>
        </w:rPr>
        <w:t>e</w:t>
      </w:r>
      <w:r w:rsidR="00A57E54" w:rsidRPr="0032767E">
        <w:rPr>
          <w:rFonts w:cs="Tahoma"/>
          <w:sz w:val="24"/>
          <w:szCs w:val="24"/>
        </w:rPr>
        <w:t xml:space="preserve">j  </w:t>
      </w:r>
      <w:r w:rsidR="00A57E54" w:rsidRPr="0032767E">
        <w:rPr>
          <w:rFonts w:cs="Tahoma"/>
          <w:spacing w:val="6"/>
          <w:sz w:val="24"/>
          <w:szCs w:val="24"/>
        </w:rPr>
        <w:t xml:space="preserve"> </w:t>
      </w:r>
      <w:r w:rsidR="00A57E54" w:rsidRPr="0032767E">
        <w:rPr>
          <w:rFonts w:cs="Tahoma"/>
          <w:spacing w:val="2"/>
          <w:sz w:val="24"/>
          <w:szCs w:val="24"/>
        </w:rPr>
        <w:t>i</w:t>
      </w:r>
      <w:r w:rsidR="00A57E54" w:rsidRPr="0032767E">
        <w:rPr>
          <w:rFonts w:cs="Tahoma"/>
          <w:spacing w:val="-2"/>
          <w:sz w:val="24"/>
          <w:szCs w:val="24"/>
        </w:rPr>
        <w:t>nf</w:t>
      </w:r>
      <w:r w:rsidR="00A57E54" w:rsidRPr="0032767E">
        <w:rPr>
          <w:rFonts w:cs="Tahoma"/>
          <w:spacing w:val="1"/>
          <w:sz w:val="24"/>
          <w:szCs w:val="24"/>
        </w:rPr>
        <w:t>o</w:t>
      </w:r>
      <w:r w:rsidR="00A57E54" w:rsidRPr="0032767E">
        <w:rPr>
          <w:rFonts w:cs="Tahoma"/>
          <w:spacing w:val="-1"/>
          <w:sz w:val="24"/>
          <w:szCs w:val="24"/>
        </w:rPr>
        <w:t>rm</w:t>
      </w:r>
      <w:r w:rsidR="00A57E54" w:rsidRPr="0032767E">
        <w:rPr>
          <w:rFonts w:cs="Tahoma"/>
          <w:sz w:val="24"/>
          <w:szCs w:val="24"/>
        </w:rPr>
        <w:t>a</w:t>
      </w:r>
      <w:r w:rsidR="00A57E54" w:rsidRPr="0032767E">
        <w:rPr>
          <w:rFonts w:cs="Tahoma"/>
          <w:spacing w:val="-2"/>
          <w:sz w:val="24"/>
          <w:szCs w:val="24"/>
        </w:rPr>
        <w:t>c</w:t>
      </w:r>
      <w:r w:rsidR="00A57E54" w:rsidRPr="0032767E">
        <w:rPr>
          <w:rFonts w:cs="Tahoma"/>
          <w:spacing w:val="-4"/>
          <w:sz w:val="24"/>
          <w:szCs w:val="24"/>
        </w:rPr>
        <w:t>j</w:t>
      </w:r>
      <w:r w:rsidR="00A57E54" w:rsidRPr="0032767E">
        <w:rPr>
          <w:rFonts w:cs="Tahoma"/>
          <w:sz w:val="24"/>
          <w:szCs w:val="24"/>
        </w:rPr>
        <w:t xml:space="preserve">i  </w:t>
      </w:r>
      <w:r w:rsidR="00A57E54" w:rsidRPr="0032767E">
        <w:rPr>
          <w:rFonts w:cs="Tahoma"/>
          <w:spacing w:val="8"/>
          <w:sz w:val="24"/>
          <w:szCs w:val="24"/>
        </w:rPr>
        <w:t xml:space="preserve"> </w:t>
      </w:r>
      <w:r w:rsidR="00A57E54" w:rsidRPr="0032767E">
        <w:rPr>
          <w:rFonts w:cs="Tahoma"/>
          <w:spacing w:val="-2"/>
          <w:sz w:val="24"/>
          <w:szCs w:val="24"/>
        </w:rPr>
        <w:t>n</w:t>
      </w:r>
      <w:r w:rsidR="00A57E54" w:rsidRPr="0032767E">
        <w:rPr>
          <w:rFonts w:cs="Tahoma"/>
          <w:sz w:val="24"/>
          <w:szCs w:val="24"/>
        </w:rPr>
        <w:t xml:space="preserve">a  </w:t>
      </w:r>
      <w:r w:rsidR="00A57E54" w:rsidRPr="0032767E">
        <w:rPr>
          <w:rFonts w:cs="Tahoma"/>
          <w:spacing w:val="4"/>
          <w:sz w:val="24"/>
          <w:szCs w:val="24"/>
        </w:rPr>
        <w:t xml:space="preserve"> </w:t>
      </w:r>
      <w:r w:rsidR="00A57E54" w:rsidRPr="0032767E">
        <w:rPr>
          <w:rFonts w:cs="Tahoma"/>
          <w:sz w:val="24"/>
          <w:szCs w:val="24"/>
        </w:rPr>
        <w:t>te</w:t>
      </w:r>
      <w:r w:rsidR="00A57E54" w:rsidRPr="0032767E">
        <w:rPr>
          <w:rFonts w:cs="Tahoma"/>
          <w:spacing w:val="-1"/>
          <w:sz w:val="24"/>
          <w:szCs w:val="24"/>
        </w:rPr>
        <w:t>m</w:t>
      </w:r>
      <w:r w:rsidR="00A57E54" w:rsidRPr="0032767E">
        <w:rPr>
          <w:rFonts w:cs="Tahoma"/>
          <w:spacing w:val="-5"/>
          <w:sz w:val="24"/>
          <w:szCs w:val="24"/>
        </w:rPr>
        <w:t>a</w:t>
      </w:r>
      <w:r w:rsidR="00A57E54" w:rsidRPr="0032767E">
        <w:rPr>
          <w:rFonts w:cs="Tahoma"/>
          <w:sz w:val="24"/>
          <w:szCs w:val="24"/>
        </w:rPr>
        <w:t xml:space="preserve">t  </w:t>
      </w:r>
      <w:r w:rsidR="00A57E54" w:rsidRPr="0032767E">
        <w:rPr>
          <w:rFonts w:cs="Tahoma"/>
          <w:spacing w:val="4"/>
          <w:sz w:val="24"/>
          <w:szCs w:val="24"/>
        </w:rPr>
        <w:t xml:space="preserve"> </w:t>
      </w:r>
      <w:r w:rsidR="00A57E54" w:rsidRPr="0032767E">
        <w:rPr>
          <w:rFonts w:cs="Tahoma"/>
          <w:spacing w:val="-3"/>
          <w:sz w:val="24"/>
          <w:szCs w:val="24"/>
        </w:rPr>
        <w:t>i</w:t>
      </w:r>
      <w:r w:rsidR="00A57E54" w:rsidRPr="0032767E">
        <w:rPr>
          <w:rFonts w:cs="Tahoma"/>
          <w:spacing w:val="2"/>
          <w:sz w:val="24"/>
          <w:szCs w:val="24"/>
        </w:rPr>
        <w:t>l</w:t>
      </w:r>
      <w:r w:rsidR="00A57E54" w:rsidRPr="0032767E">
        <w:rPr>
          <w:rFonts w:cs="Tahoma"/>
          <w:spacing w:val="3"/>
          <w:sz w:val="24"/>
          <w:szCs w:val="24"/>
        </w:rPr>
        <w:t>o</w:t>
      </w:r>
      <w:r w:rsidR="00A57E54" w:rsidRPr="0032767E">
        <w:rPr>
          <w:rFonts w:cs="Tahoma"/>
          <w:spacing w:val="1"/>
          <w:sz w:val="24"/>
          <w:szCs w:val="24"/>
        </w:rPr>
        <w:t>ś</w:t>
      </w:r>
      <w:r w:rsidR="00A57E54" w:rsidRPr="0032767E">
        <w:rPr>
          <w:rFonts w:cs="Tahoma"/>
          <w:spacing w:val="-7"/>
          <w:sz w:val="24"/>
          <w:szCs w:val="24"/>
        </w:rPr>
        <w:t>c</w:t>
      </w:r>
      <w:r w:rsidR="00A57E54" w:rsidRPr="0032767E">
        <w:rPr>
          <w:rFonts w:cs="Tahoma"/>
          <w:spacing w:val="2"/>
          <w:sz w:val="24"/>
          <w:szCs w:val="24"/>
        </w:rPr>
        <w:t>i</w:t>
      </w:r>
      <w:r w:rsidR="00A57E54" w:rsidRPr="0032767E">
        <w:rPr>
          <w:rFonts w:cs="Tahoma"/>
          <w:sz w:val="24"/>
          <w:szCs w:val="24"/>
        </w:rPr>
        <w:t xml:space="preserve">,  </w:t>
      </w:r>
      <w:r w:rsidR="00A57E54" w:rsidRPr="0032767E">
        <w:rPr>
          <w:rFonts w:cs="Tahoma"/>
          <w:spacing w:val="7"/>
          <w:sz w:val="24"/>
          <w:szCs w:val="24"/>
        </w:rPr>
        <w:t xml:space="preserve"> </w:t>
      </w:r>
      <w:r w:rsidR="00A57E54" w:rsidRPr="0032767E">
        <w:rPr>
          <w:rFonts w:cs="Tahoma"/>
          <w:spacing w:val="-6"/>
          <w:sz w:val="24"/>
          <w:szCs w:val="24"/>
        </w:rPr>
        <w:t>m</w:t>
      </w:r>
      <w:r w:rsidR="00A57E54" w:rsidRPr="0032767E">
        <w:rPr>
          <w:rFonts w:cs="Tahoma"/>
          <w:spacing w:val="2"/>
          <w:w w:val="101"/>
          <w:sz w:val="24"/>
          <w:szCs w:val="24"/>
        </w:rPr>
        <w:t>i</w:t>
      </w:r>
      <w:r w:rsidR="00A57E54" w:rsidRPr="0032767E">
        <w:rPr>
          <w:rFonts w:cs="Tahoma"/>
          <w:sz w:val="24"/>
          <w:szCs w:val="24"/>
        </w:rPr>
        <w:t>e</w:t>
      </w:r>
      <w:r w:rsidR="00A57E54" w:rsidRPr="0032767E">
        <w:rPr>
          <w:rFonts w:cs="Tahoma"/>
          <w:spacing w:val="-4"/>
          <w:w w:val="101"/>
          <w:sz w:val="24"/>
          <w:szCs w:val="24"/>
        </w:rPr>
        <w:t>j</w:t>
      </w:r>
      <w:r w:rsidR="00A57E54" w:rsidRPr="0032767E">
        <w:rPr>
          <w:rFonts w:cs="Tahoma"/>
          <w:spacing w:val="1"/>
          <w:sz w:val="24"/>
          <w:szCs w:val="24"/>
        </w:rPr>
        <w:t>s</w:t>
      </w:r>
      <w:r w:rsidR="00A57E54" w:rsidRPr="0032767E">
        <w:rPr>
          <w:rFonts w:cs="Tahoma"/>
          <w:sz w:val="24"/>
          <w:szCs w:val="24"/>
        </w:rPr>
        <w:t>c wys</w:t>
      </w:r>
      <w:r w:rsidR="00A57E54" w:rsidRPr="0032767E">
        <w:rPr>
          <w:rFonts w:cs="Tahoma"/>
          <w:spacing w:val="2"/>
          <w:sz w:val="24"/>
          <w:szCs w:val="24"/>
        </w:rPr>
        <w:t>t</w:t>
      </w:r>
      <w:r w:rsidR="00A57E54" w:rsidRPr="0032767E">
        <w:rPr>
          <w:rFonts w:cs="Tahoma"/>
          <w:sz w:val="24"/>
          <w:szCs w:val="24"/>
        </w:rPr>
        <w:t>ępowa</w:t>
      </w:r>
      <w:r w:rsidR="00A57E54" w:rsidRPr="0032767E">
        <w:rPr>
          <w:rFonts w:cs="Tahoma"/>
          <w:spacing w:val="-6"/>
          <w:sz w:val="24"/>
          <w:szCs w:val="24"/>
        </w:rPr>
        <w:t>n</w:t>
      </w:r>
      <w:r w:rsidR="00A57E54" w:rsidRPr="0032767E">
        <w:rPr>
          <w:rFonts w:cs="Tahoma"/>
          <w:sz w:val="24"/>
          <w:szCs w:val="24"/>
        </w:rPr>
        <w:t xml:space="preserve">ia,  </w:t>
      </w:r>
      <w:r w:rsidR="00A57E54" w:rsidRPr="0032767E">
        <w:rPr>
          <w:rFonts w:cs="Tahoma"/>
          <w:spacing w:val="1"/>
          <w:sz w:val="24"/>
          <w:szCs w:val="24"/>
        </w:rPr>
        <w:t xml:space="preserve"> </w:t>
      </w:r>
      <w:r w:rsidR="00A57E54" w:rsidRPr="0032767E">
        <w:rPr>
          <w:rFonts w:cs="Tahoma"/>
          <w:spacing w:val="-5"/>
          <w:sz w:val="24"/>
          <w:szCs w:val="24"/>
        </w:rPr>
        <w:t>r</w:t>
      </w:r>
      <w:r w:rsidR="00A57E54" w:rsidRPr="0032767E">
        <w:rPr>
          <w:rFonts w:cs="Tahoma"/>
          <w:sz w:val="24"/>
          <w:szCs w:val="24"/>
        </w:rPr>
        <w:t>odza</w:t>
      </w:r>
      <w:r w:rsidR="00A57E54" w:rsidRPr="0032767E">
        <w:rPr>
          <w:rFonts w:cs="Tahoma"/>
          <w:spacing w:val="3"/>
          <w:sz w:val="24"/>
          <w:szCs w:val="24"/>
        </w:rPr>
        <w:t>j</w:t>
      </w:r>
      <w:r w:rsidR="00A57E54" w:rsidRPr="0032767E">
        <w:rPr>
          <w:rFonts w:cs="Tahoma"/>
          <w:sz w:val="24"/>
          <w:szCs w:val="24"/>
        </w:rPr>
        <w:t xml:space="preserve">u </w:t>
      </w:r>
      <w:r w:rsidR="00A57E54" w:rsidRPr="0032767E">
        <w:rPr>
          <w:rFonts w:cs="Tahoma"/>
          <w:spacing w:val="50"/>
          <w:sz w:val="24"/>
          <w:szCs w:val="24"/>
        </w:rPr>
        <w:t xml:space="preserve"> </w:t>
      </w:r>
      <w:r w:rsidR="00A57E54" w:rsidRPr="0032767E">
        <w:rPr>
          <w:rFonts w:cs="Tahoma"/>
          <w:sz w:val="24"/>
          <w:szCs w:val="24"/>
        </w:rPr>
        <w:t xml:space="preserve">i </w:t>
      </w:r>
      <w:r w:rsidR="00A57E54" w:rsidRPr="0032767E">
        <w:rPr>
          <w:rFonts w:cs="Tahoma"/>
          <w:spacing w:val="60"/>
          <w:sz w:val="24"/>
          <w:szCs w:val="24"/>
        </w:rPr>
        <w:t xml:space="preserve"> </w:t>
      </w:r>
      <w:r w:rsidR="00A57E54" w:rsidRPr="0032767E">
        <w:rPr>
          <w:rFonts w:cs="Tahoma"/>
          <w:sz w:val="24"/>
          <w:szCs w:val="24"/>
        </w:rPr>
        <w:t xml:space="preserve">stanu </w:t>
      </w:r>
      <w:r w:rsidR="00A57E54" w:rsidRPr="0032767E">
        <w:rPr>
          <w:rFonts w:cs="Tahoma"/>
          <w:spacing w:val="56"/>
          <w:sz w:val="24"/>
          <w:szCs w:val="24"/>
        </w:rPr>
        <w:t xml:space="preserve"> </w:t>
      </w:r>
      <w:r w:rsidR="00A57E54" w:rsidRPr="0032767E">
        <w:rPr>
          <w:rFonts w:cs="Tahoma"/>
          <w:sz w:val="24"/>
          <w:szCs w:val="24"/>
        </w:rPr>
        <w:t>wyro</w:t>
      </w:r>
      <w:r w:rsidR="00A57E54" w:rsidRPr="0032767E">
        <w:rPr>
          <w:rFonts w:cs="Tahoma"/>
          <w:spacing w:val="-5"/>
          <w:sz w:val="24"/>
          <w:szCs w:val="24"/>
        </w:rPr>
        <w:t>b</w:t>
      </w:r>
      <w:r w:rsidR="00A57E54" w:rsidRPr="0032767E">
        <w:rPr>
          <w:rFonts w:cs="Tahoma"/>
          <w:sz w:val="24"/>
          <w:szCs w:val="24"/>
        </w:rPr>
        <w:t xml:space="preserve">ów </w:t>
      </w:r>
      <w:r w:rsidR="00A57E54" w:rsidRPr="0032767E">
        <w:rPr>
          <w:rFonts w:cs="Tahoma"/>
          <w:spacing w:val="56"/>
          <w:sz w:val="24"/>
          <w:szCs w:val="24"/>
        </w:rPr>
        <w:t xml:space="preserve"> </w:t>
      </w:r>
      <w:r w:rsidR="00A57E54" w:rsidRPr="0032767E">
        <w:rPr>
          <w:rFonts w:cs="Tahoma"/>
          <w:spacing w:val="3"/>
          <w:sz w:val="24"/>
          <w:szCs w:val="24"/>
        </w:rPr>
        <w:t>z</w:t>
      </w:r>
      <w:r w:rsidR="00A57E54" w:rsidRPr="0032767E">
        <w:rPr>
          <w:rFonts w:cs="Tahoma"/>
          <w:spacing w:val="-5"/>
          <w:sz w:val="24"/>
          <w:szCs w:val="24"/>
        </w:rPr>
        <w:t>a</w:t>
      </w:r>
      <w:r w:rsidR="00A57E54" w:rsidRPr="0032767E">
        <w:rPr>
          <w:rFonts w:cs="Tahoma"/>
          <w:sz w:val="24"/>
          <w:szCs w:val="24"/>
        </w:rPr>
        <w:t>wier</w:t>
      </w:r>
      <w:r w:rsidR="00A57E54" w:rsidRPr="0032767E">
        <w:rPr>
          <w:rFonts w:cs="Tahoma"/>
          <w:spacing w:val="-4"/>
          <w:sz w:val="24"/>
          <w:szCs w:val="24"/>
        </w:rPr>
        <w:t>a</w:t>
      </w:r>
      <w:r w:rsidR="00A57E54" w:rsidRPr="0032767E">
        <w:rPr>
          <w:rFonts w:cs="Tahoma"/>
          <w:spacing w:val="2"/>
          <w:sz w:val="24"/>
          <w:szCs w:val="24"/>
        </w:rPr>
        <w:t>j</w:t>
      </w:r>
      <w:r w:rsidR="00A57E54" w:rsidRPr="0032767E">
        <w:rPr>
          <w:rFonts w:cs="Tahoma"/>
          <w:sz w:val="24"/>
          <w:szCs w:val="24"/>
        </w:rPr>
        <w:t xml:space="preserve">ących </w:t>
      </w:r>
      <w:r w:rsidR="00A57E54" w:rsidRPr="0032767E">
        <w:rPr>
          <w:rFonts w:cs="Tahoma"/>
          <w:spacing w:val="57"/>
          <w:sz w:val="24"/>
          <w:szCs w:val="24"/>
        </w:rPr>
        <w:t xml:space="preserve"> </w:t>
      </w:r>
      <w:r w:rsidR="00A57E54" w:rsidRPr="0032767E">
        <w:rPr>
          <w:rFonts w:cs="Tahoma"/>
          <w:sz w:val="24"/>
          <w:szCs w:val="24"/>
        </w:rPr>
        <w:t xml:space="preserve">azbest. </w:t>
      </w:r>
      <w:r w:rsidR="00A57E54" w:rsidRPr="0032767E">
        <w:rPr>
          <w:rFonts w:cs="Tahoma"/>
          <w:spacing w:val="56"/>
          <w:sz w:val="24"/>
          <w:szCs w:val="24"/>
        </w:rPr>
        <w:t xml:space="preserve"> </w:t>
      </w:r>
      <w:r w:rsidR="00A57E54" w:rsidRPr="0032767E">
        <w:rPr>
          <w:rFonts w:cs="Tahoma"/>
          <w:sz w:val="24"/>
          <w:szCs w:val="24"/>
        </w:rPr>
        <w:t>Inwe</w:t>
      </w:r>
      <w:r w:rsidR="00A57E54" w:rsidRPr="0032767E">
        <w:rPr>
          <w:rFonts w:cs="Tahoma"/>
          <w:spacing w:val="-4"/>
          <w:sz w:val="24"/>
          <w:szCs w:val="24"/>
        </w:rPr>
        <w:t>n</w:t>
      </w:r>
      <w:r w:rsidR="00A57E54" w:rsidRPr="0032767E">
        <w:rPr>
          <w:rFonts w:cs="Tahoma"/>
          <w:sz w:val="24"/>
          <w:szCs w:val="24"/>
        </w:rPr>
        <w:t>tar</w:t>
      </w:r>
      <w:r w:rsidR="00A57E54" w:rsidRPr="0032767E">
        <w:rPr>
          <w:rFonts w:cs="Tahoma"/>
          <w:spacing w:val="-4"/>
          <w:sz w:val="24"/>
          <w:szCs w:val="24"/>
        </w:rPr>
        <w:t>y</w:t>
      </w:r>
      <w:r w:rsidR="00A57E54" w:rsidRPr="0032767E">
        <w:rPr>
          <w:rFonts w:cs="Tahoma"/>
          <w:sz w:val="24"/>
          <w:szCs w:val="24"/>
        </w:rPr>
        <w:t xml:space="preserve">zacja </w:t>
      </w:r>
      <w:r w:rsidR="00A57E54" w:rsidRPr="0032767E">
        <w:rPr>
          <w:rFonts w:cs="Tahoma"/>
          <w:spacing w:val="59"/>
          <w:sz w:val="24"/>
          <w:szCs w:val="24"/>
        </w:rPr>
        <w:t xml:space="preserve"> </w:t>
      </w:r>
      <w:r w:rsidR="00A57E54" w:rsidRPr="0032767E">
        <w:rPr>
          <w:rFonts w:cs="Tahoma"/>
          <w:sz w:val="24"/>
          <w:szCs w:val="24"/>
        </w:rPr>
        <w:t>o</w:t>
      </w:r>
      <w:r w:rsidR="00A57E54" w:rsidRPr="0032767E">
        <w:rPr>
          <w:rFonts w:cs="Tahoma"/>
          <w:spacing w:val="-5"/>
          <w:sz w:val="24"/>
          <w:szCs w:val="24"/>
        </w:rPr>
        <w:t>p</w:t>
      </w:r>
      <w:r w:rsidR="00A57E54" w:rsidRPr="0032767E">
        <w:rPr>
          <w:rFonts w:cs="Tahoma"/>
          <w:sz w:val="24"/>
          <w:szCs w:val="24"/>
        </w:rPr>
        <w:t>ier</w:t>
      </w:r>
      <w:r w:rsidR="00A57E54" w:rsidRPr="0032767E">
        <w:rPr>
          <w:rFonts w:cs="Tahoma"/>
          <w:spacing w:val="2"/>
          <w:sz w:val="24"/>
          <w:szCs w:val="24"/>
        </w:rPr>
        <w:t>a</w:t>
      </w:r>
      <w:r w:rsidR="00A57E54" w:rsidRPr="0032767E">
        <w:rPr>
          <w:rFonts w:cs="Tahoma"/>
          <w:spacing w:val="-2"/>
          <w:sz w:val="24"/>
          <w:szCs w:val="24"/>
        </w:rPr>
        <w:t>ł</w:t>
      </w:r>
      <w:r w:rsidR="00A57E54" w:rsidRPr="0032767E">
        <w:rPr>
          <w:rFonts w:cs="Tahoma"/>
          <w:sz w:val="24"/>
          <w:szCs w:val="24"/>
        </w:rPr>
        <w:t xml:space="preserve">a </w:t>
      </w:r>
      <w:r w:rsidR="00A57E54" w:rsidRPr="0032767E">
        <w:rPr>
          <w:rFonts w:cs="Tahoma"/>
          <w:spacing w:val="56"/>
          <w:sz w:val="24"/>
          <w:szCs w:val="24"/>
        </w:rPr>
        <w:t xml:space="preserve"> </w:t>
      </w:r>
      <w:r w:rsidR="00A57E54" w:rsidRPr="0032767E">
        <w:rPr>
          <w:rFonts w:cs="Tahoma"/>
          <w:sz w:val="24"/>
          <w:szCs w:val="24"/>
        </w:rPr>
        <w:t>s</w:t>
      </w:r>
      <w:r w:rsidR="00A57E54" w:rsidRPr="0032767E">
        <w:rPr>
          <w:rFonts w:cs="Tahoma"/>
          <w:spacing w:val="5"/>
          <w:sz w:val="24"/>
          <w:szCs w:val="24"/>
        </w:rPr>
        <w:t>i</w:t>
      </w:r>
      <w:r w:rsidR="00A57E54" w:rsidRPr="0032767E">
        <w:rPr>
          <w:rFonts w:cs="Tahoma"/>
          <w:sz w:val="24"/>
          <w:szCs w:val="24"/>
        </w:rPr>
        <w:t>ę o</w:t>
      </w:r>
      <w:r w:rsidR="00A57E54" w:rsidRPr="0032767E">
        <w:rPr>
          <w:rFonts w:cs="Tahoma"/>
          <w:spacing w:val="-1"/>
          <w:sz w:val="24"/>
          <w:szCs w:val="24"/>
        </w:rPr>
        <w:t xml:space="preserve"> </w:t>
      </w:r>
      <w:r w:rsidR="00A57E54" w:rsidRPr="0032767E">
        <w:rPr>
          <w:rFonts w:cs="Tahoma"/>
          <w:spacing w:val="3"/>
          <w:sz w:val="24"/>
          <w:szCs w:val="24"/>
        </w:rPr>
        <w:t>s</w:t>
      </w:r>
      <w:r w:rsidR="00A57E54" w:rsidRPr="0032767E">
        <w:rPr>
          <w:rFonts w:cs="Tahoma"/>
          <w:spacing w:val="-1"/>
          <w:sz w:val="24"/>
          <w:szCs w:val="24"/>
        </w:rPr>
        <w:t>pi</w:t>
      </w:r>
      <w:r w:rsidR="00A57E54" w:rsidRPr="0032767E">
        <w:rPr>
          <w:rFonts w:cs="Tahoma"/>
          <w:sz w:val="24"/>
          <w:szCs w:val="24"/>
        </w:rPr>
        <w:t>s</w:t>
      </w:r>
      <w:r w:rsidR="00A57E54" w:rsidRPr="0032767E">
        <w:rPr>
          <w:rFonts w:cs="Tahoma"/>
          <w:spacing w:val="-1"/>
          <w:sz w:val="24"/>
          <w:szCs w:val="24"/>
        </w:rPr>
        <w:t xml:space="preserve"> </w:t>
      </w:r>
      <w:r w:rsidR="00A57E54" w:rsidRPr="0032767E">
        <w:rPr>
          <w:rFonts w:cs="Tahoma"/>
          <w:sz w:val="24"/>
          <w:szCs w:val="24"/>
        </w:rPr>
        <w:t>z</w:t>
      </w:r>
      <w:r w:rsidR="00A57E54" w:rsidRPr="0032767E">
        <w:rPr>
          <w:rFonts w:cs="Tahoma"/>
          <w:spacing w:val="-1"/>
          <w:sz w:val="24"/>
          <w:szCs w:val="24"/>
        </w:rPr>
        <w:t xml:space="preserve"> natur</w:t>
      </w:r>
      <w:r w:rsidR="00A57E54" w:rsidRPr="0032767E">
        <w:rPr>
          <w:rFonts w:cs="Tahoma"/>
          <w:sz w:val="24"/>
          <w:szCs w:val="24"/>
        </w:rPr>
        <w:t>y</w:t>
      </w:r>
      <w:r w:rsidR="00A57E54" w:rsidRPr="0032767E">
        <w:rPr>
          <w:rFonts w:cs="Tahoma"/>
          <w:spacing w:val="-1"/>
          <w:sz w:val="24"/>
          <w:szCs w:val="24"/>
        </w:rPr>
        <w:t xml:space="preserve"> pr</w:t>
      </w:r>
      <w:r w:rsidR="00A57E54" w:rsidRPr="0032767E">
        <w:rPr>
          <w:rFonts w:cs="Tahoma"/>
          <w:spacing w:val="3"/>
          <w:sz w:val="24"/>
          <w:szCs w:val="24"/>
        </w:rPr>
        <w:t>o</w:t>
      </w:r>
      <w:r w:rsidR="00A57E54" w:rsidRPr="0032767E">
        <w:rPr>
          <w:rFonts w:cs="Tahoma"/>
          <w:spacing w:val="-6"/>
          <w:sz w:val="24"/>
          <w:szCs w:val="24"/>
        </w:rPr>
        <w:t>w</w:t>
      </w:r>
      <w:r w:rsidR="00A57E54" w:rsidRPr="0032767E">
        <w:rPr>
          <w:rFonts w:cs="Tahoma"/>
          <w:spacing w:val="-1"/>
          <w:sz w:val="24"/>
          <w:szCs w:val="24"/>
        </w:rPr>
        <w:t>adz</w:t>
      </w:r>
      <w:r w:rsidR="00A57E54" w:rsidRPr="0032767E">
        <w:rPr>
          <w:rFonts w:cs="Tahoma"/>
          <w:spacing w:val="3"/>
          <w:sz w:val="24"/>
          <w:szCs w:val="24"/>
        </w:rPr>
        <w:t>o</w:t>
      </w:r>
      <w:r w:rsidR="00A57E54" w:rsidRPr="0032767E">
        <w:rPr>
          <w:rFonts w:cs="Tahoma"/>
          <w:spacing w:val="-1"/>
          <w:sz w:val="24"/>
          <w:szCs w:val="24"/>
        </w:rPr>
        <w:t>n</w:t>
      </w:r>
      <w:r w:rsidR="00A57E54" w:rsidRPr="0032767E">
        <w:rPr>
          <w:rFonts w:cs="Tahoma"/>
          <w:sz w:val="24"/>
          <w:szCs w:val="24"/>
        </w:rPr>
        <w:t>y</w:t>
      </w:r>
      <w:r w:rsidR="00A57E54" w:rsidRPr="0032767E">
        <w:rPr>
          <w:rFonts w:cs="Tahoma"/>
          <w:spacing w:val="-6"/>
          <w:sz w:val="24"/>
          <w:szCs w:val="24"/>
        </w:rPr>
        <w:t xml:space="preserve"> </w:t>
      </w:r>
      <w:r w:rsidR="00A57E54" w:rsidRPr="0032767E">
        <w:rPr>
          <w:rFonts w:cs="Tahoma"/>
          <w:spacing w:val="-1"/>
          <w:sz w:val="24"/>
          <w:szCs w:val="24"/>
        </w:rPr>
        <w:t>w</w:t>
      </w:r>
      <w:r w:rsidR="00A57E54" w:rsidRPr="0032767E">
        <w:rPr>
          <w:rFonts w:cs="Tahoma"/>
          <w:sz w:val="24"/>
          <w:szCs w:val="24"/>
        </w:rPr>
        <w:t>e</w:t>
      </w:r>
      <w:r w:rsidR="00A57E54" w:rsidRPr="0032767E">
        <w:rPr>
          <w:rFonts w:cs="Tahoma"/>
          <w:spacing w:val="-1"/>
          <w:sz w:val="24"/>
          <w:szCs w:val="24"/>
        </w:rPr>
        <w:t xml:space="preserve"> wszy</w:t>
      </w:r>
      <w:r w:rsidR="00A57E54" w:rsidRPr="0032767E">
        <w:rPr>
          <w:rFonts w:cs="Tahoma"/>
          <w:spacing w:val="2"/>
          <w:sz w:val="24"/>
          <w:szCs w:val="24"/>
        </w:rPr>
        <w:t>s</w:t>
      </w:r>
      <w:r w:rsidR="00A57E54" w:rsidRPr="0032767E">
        <w:rPr>
          <w:rFonts w:cs="Tahoma"/>
          <w:spacing w:val="-5"/>
          <w:sz w:val="24"/>
          <w:szCs w:val="24"/>
        </w:rPr>
        <w:t>t</w:t>
      </w:r>
      <w:r w:rsidR="00A57E54" w:rsidRPr="0032767E">
        <w:rPr>
          <w:rFonts w:cs="Tahoma"/>
          <w:spacing w:val="-1"/>
          <w:sz w:val="24"/>
          <w:szCs w:val="24"/>
        </w:rPr>
        <w:t>k</w:t>
      </w:r>
      <w:r w:rsidR="00A57E54" w:rsidRPr="0032767E">
        <w:rPr>
          <w:rFonts w:cs="Tahoma"/>
          <w:spacing w:val="3"/>
          <w:sz w:val="24"/>
          <w:szCs w:val="24"/>
        </w:rPr>
        <w:t>i</w:t>
      </w:r>
      <w:r w:rsidR="00A57E54" w:rsidRPr="0032767E">
        <w:rPr>
          <w:rFonts w:cs="Tahoma"/>
          <w:spacing w:val="-1"/>
          <w:sz w:val="24"/>
          <w:szCs w:val="24"/>
        </w:rPr>
        <w:t>c</w:t>
      </w:r>
      <w:r w:rsidR="00A57E54" w:rsidRPr="0032767E">
        <w:rPr>
          <w:rFonts w:cs="Tahoma"/>
          <w:sz w:val="24"/>
          <w:szCs w:val="24"/>
        </w:rPr>
        <w:t>h</w:t>
      </w:r>
      <w:r w:rsidR="00A57E54" w:rsidRPr="0032767E">
        <w:rPr>
          <w:rFonts w:cs="Tahoma"/>
          <w:spacing w:val="-1"/>
          <w:sz w:val="24"/>
          <w:szCs w:val="24"/>
        </w:rPr>
        <w:t xml:space="preserve"> mie</w:t>
      </w:r>
      <w:r w:rsidR="00A57E54" w:rsidRPr="0032767E">
        <w:rPr>
          <w:rFonts w:cs="Tahoma"/>
          <w:spacing w:val="-4"/>
          <w:sz w:val="24"/>
          <w:szCs w:val="24"/>
        </w:rPr>
        <w:t>j</w:t>
      </w:r>
      <w:r w:rsidR="00A57E54" w:rsidRPr="0032767E">
        <w:rPr>
          <w:rFonts w:cs="Tahoma"/>
          <w:spacing w:val="-1"/>
          <w:sz w:val="24"/>
          <w:szCs w:val="24"/>
        </w:rPr>
        <w:t>scowo</w:t>
      </w:r>
      <w:r w:rsidR="00A57E54" w:rsidRPr="0032767E">
        <w:rPr>
          <w:rFonts w:cs="Tahoma"/>
          <w:spacing w:val="1"/>
          <w:sz w:val="24"/>
          <w:szCs w:val="24"/>
        </w:rPr>
        <w:t>ś</w:t>
      </w:r>
      <w:r w:rsidR="00A57E54" w:rsidRPr="0032767E">
        <w:rPr>
          <w:rFonts w:cs="Tahoma"/>
          <w:spacing w:val="-7"/>
          <w:sz w:val="24"/>
          <w:szCs w:val="24"/>
        </w:rPr>
        <w:t>c</w:t>
      </w:r>
      <w:r w:rsidR="00A57E54" w:rsidRPr="0032767E">
        <w:rPr>
          <w:rFonts w:cs="Tahoma"/>
          <w:spacing w:val="-1"/>
          <w:sz w:val="24"/>
          <w:szCs w:val="24"/>
        </w:rPr>
        <w:t>i</w:t>
      </w:r>
      <w:r w:rsidR="00A57E54" w:rsidRPr="0032767E">
        <w:rPr>
          <w:rFonts w:cs="Tahoma"/>
          <w:spacing w:val="2"/>
          <w:sz w:val="24"/>
          <w:szCs w:val="24"/>
        </w:rPr>
        <w:t>a</w:t>
      </w:r>
      <w:r w:rsidR="00A57E54" w:rsidRPr="0032767E">
        <w:rPr>
          <w:rFonts w:cs="Tahoma"/>
          <w:spacing w:val="-1"/>
          <w:sz w:val="24"/>
          <w:szCs w:val="24"/>
        </w:rPr>
        <w:t>c</w:t>
      </w:r>
      <w:r w:rsidR="00A57E54" w:rsidRPr="0032767E">
        <w:rPr>
          <w:rFonts w:cs="Tahoma"/>
          <w:sz w:val="24"/>
          <w:szCs w:val="24"/>
        </w:rPr>
        <w:t>h</w:t>
      </w:r>
      <w:r w:rsidR="00911033">
        <w:rPr>
          <w:rFonts w:cs="Tahoma"/>
          <w:spacing w:val="-1"/>
          <w:sz w:val="24"/>
          <w:szCs w:val="24"/>
        </w:rPr>
        <w:t xml:space="preserve"> g</w:t>
      </w:r>
      <w:r w:rsidR="00A57E54" w:rsidRPr="0032767E">
        <w:rPr>
          <w:rFonts w:cs="Tahoma"/>
          <w:spacing w:val="-1"/>
          <w:sz w:val="24"/>
          <w:szCs w:val="24"/>
        </w:rPr>
        <w:t>min</w:t>
      </w:r>
      <w:r w:rsidR="00A57E54" w:rsidRPr="0032767E">
        <w:rPr>
          <w:rFonts w:cs="Tahoma"/>
          <w:sz w:val="24"/>
          <w:szCs w:val="24"/>
        </w:rPr>
        <w:t>y</w:t>
      </w:r>
      <w:r w:rsidR="00A57E54" w:rsidRPr="0032767E">
        <w:rPr>
          <w:rFonts w:cs="Tahoma"/>
          <w:spacing w:val="-1"/>
          <w:sz w:val="24"/>
          <w:szCs w:val="24"/>
        </w:rPr>
        <w:t xml:space="preserve"> </w:t>
      </w:r>
      <w:r w:rsidR="005B60A1">
        <w:rPr>
          <w:rFonts w:cs="Tahoma"/>
          <w:sz w:val="24"/>
          <w:szCs w:val="24"/>
        </w:rPr>
        <w:t xml:space="preserve">w </w:t>
      </w:r>
      <w:r w:rsidR="005A7933">
        <w:rPr>
          <w:rFonts w:cs="Tahoma"/>
          <w:sz w:val="24"/>
          <w:szCs w:val="24"/>
        </w:rPr>
        <w:t>lipcu i sierpniu</w:t>
      </w:r>
      <w:r w:rsidR="00877F6A">
        <w:rPr>
          <w:rFonts w:cs="Tahoma"/>
          <w:sz w:val="24"/>
          <w:szCs w:val="24"/>
        </w:rPr>
        <w:t xml:space="preserve"> </w:t>
      </w:r>
      <w:r w:rsidR="00A57E54" w:rsidRPr="0032767E">
        <w:rPr>
          <w:rFonts w:cs="Tahoma"/>
          <w:spacing w:val="-1"/>
          <w:sz w:val="24"/>
          <w:szCs w:val="24"/>
        </w:rPr>
        <w:t>2</w:t>
      </w:r>
      <w:r w:rsidR="00A57E54" w:rsidRPr="0032767E">
        <w:rPr>
          <w:rFonts w:cs="Tahoma"/>
          <w:spacing w:val="3"/>
          <w:sz w:val="24"/>
          <w:szCs w:val="24"/>
        </w:rPr>
        <w:t>0</w:t>
      </w:r>
      <w:r w:rsidR="00230516">
        <w:rPr>
          <w:rFonts w:cs="Tahoma"/>
          <w:spacing w:val="-1"/>
          <w:sz w:val="24"/>
          <w:szCs w:val="24"/>
        </w:rPr>
        <w:t>14</w:t>
      </w:r>
      <w:r w:rsidR="005B60A1">
        <w:rPr>
          <w:rFonts w:cs="Tahoma"/>
          <w:spacing w:val="-1"/>
          <w:sz w:val="24"/>
          <w:szCs w:val="24"/>
        </w:rPr>
        <w:t xml:space="preserve"> roku</w:t>
      </w:r>
      <w:r w:rsidR="00D001A5">
        <w:rPr>
          <w:rFonts w:cs="Tahoma"/>
          <w:spacing w:val="-1"/>
          <w:sz w:val="24"/>
          <w:szCs w:val="24"/>
        </w:rPr>
        <w:t xml:space="preserve"> oraz </w:t>
      </w:r>
      <w:r w:rsidR="001A472A">
        <w:rPr>
          <w:rFonts w:cs="Tahoma"/>
          <w:spacing w:val="-1"/>
          <w:sz w:val="24"/>
          <w:szCs w:val="24"/>
        </w:rPr>
        <w:t xml:space="preserve">o </w:t>
      </w:r>
      <w:r w:rsidR="00D001A5">
        <w:rPr>
          <w:rFonts w:cs="Tahoma"/>
          <w:spacing w:val="-1"/>
          <w:sz w:val="24"/>
          <w:szCs w:val="24"/>
        </w:rPr>
        <w:t>dane Urzędu Gminy w Kuryłówce</w:t>
      </w:r>
      <w:r w:rsidR="00A57E54" w:rsidRPr="0032767E">
        <w:rPr>
          <w:rFonts w:cs="Tahoma"/>
          <w:spacing w:val="-1"/>
          <w:sz w:val="24"/>
          <w:szCs w:val="24"/>
        </w:rPr>
        <w:t>.</w:t>
      </w:r>
      <w:r w:rsidR="00727E36">
        <w:rPr>
          <w:rFonts w:cs="Tahoma"/>
          <w:sz w:val="24"/>
          <w:szCs w:val="24"/>
        </w:rPr>
        <w:t xml:space="preserve"> </w:t>
      </w:r>
      <w:r w:rsidR="009D5A19">
        <w:rPr>
          <w:sz w:val="24"/>
          <w:szCs w:val="24"/>
        </w:rPr>
        <w:t>Ogółem z</w:t>
      </w:r>
      <w:r w:rsidR="009D5A19" w:rsidRPr="0032767E">
        <w:rPr>
          <w:sz w:val="24"/>
          <w:szCs w:val="24"/>
        </w:rPr>
        <w:t xml:space="preserve">inwentaryzowano </w:t>
      </w:r>
      <w:r w:rsidR="00D001A5">
        <w:rPr>
          <w:b/>
          <w:bCs/>
          <w:sz w:val="24"/>
          <w:szCs w:val="24"/>
        </w:rPr>
        <w:t>101 126,20</w:t>
      </w:r>
      <w:r w:rsidR="009D5A19">
        <w:rPr>
          <w:b/>
          <w:bCs/>
          <w:sz w:val="24"/>
          <w:szCs w:val="24"/>
        </w:rPr>
        <w:t xml:space="preserve"> </w:t>
      </w:r>
      <w:r w:rsidR="009D5A19" w:rsidRPr="0032767E">
        <w:rPr>
          <w:b/>
          <w:bCs/>
          <w:sz w:val="24"/>
          <w:szCs w:val="24"/>
        </w:rPr>
        <w:t>m</w:t>
      </w:r>
      <w:r w:rsidR="009D5A19" w:rsidRPr="0032767E">
        <w:rPr>
          <w:b/>
          <w:bCs/>
          <w:sz w:val="24"/>
          <w:szCs w:val="24"/>
          <w:vertAlign w:val="superscript"/>
        </w:rPr>
        <w:t>2</w:t>
      </w:r>
      <w:r w:rsidR="009D5A19" w:rsidRPr="0032767E">
        <w:rPr>
          <w:b/>
          <w:bCs/>
          <w:sz w:val="24"/>
          <w:szCs w:val="24"/>
        </w:rPr>
        <w:t xml:space="preserve"> </w:t>
      </w:r>
      <w:r w:rsidR="009D5A19" w:rsidRPr="0032767E">
        <w:rPr>
          <w:sz w:val="24"/>
          <w:szCs w:val="24"/>
        </w:rPr>
        <w:t>pokryć dachowych z płyt azbestowo-cementowych</w:t>
      </w:r>
      <w:r w:rsidR="009D5A19">
        <w:rPr>
          <w:sz w:val="24"/>
          <w:szCs w:val="24"/>
        </w:rPr>
        <w:t>. Po przeliczeniu waga</w:t>
      </w:r>
      <w:r w:rsidR="009D5A19" w:rsidRPr="0032767E">
        <w:rPr>
          <w:sz w:val="24"/>
          <w:szCs w:val="24"/>
        </w:rPr>
        <w:t xml:space="preserve"> odpadów azbestowych z pokryć dachowych oraz leżących luzem</w:t>
      </w:r>
      <w:r w:rsidR="009D5A19">
        <w:rPr>
          <w:sz w:val="24"/>
          <w:szCs w:val="24"/>
        </w:rPr>
        <w:t xml:space="preserve"> na posesjach prywatnych</w:t>
      </w:r>
      <w:r w:rsidR="009D5A19" w:rsidRPr="0032767E">
        <w:rPr>
          <w:sz w:val="24"/>
          <w:szCs w:val="24"/>
        </w:rPr>
        <w:t xml:space="preserve"> wynosi na terenie gminy  </w:t>
      </w:r>
      <w:r w:rsidR="00D001A5">
        <w:rPr>
          <w:rFonts w:eastAsia="Times New Roman"/>
          <w:b/>
          <w:bCs/>
          <w:color w:val="000000"/>
          <w:sz w:val="24"/>
          <w:szCs w:val="24"/>
          <w:u w:val="single"/>
          <w:lang w:eastAsia="pl-PL"/>
        </w:rPr>
        <w:t>1112</w:t>
      </w:r>
      <w:r w:rsidR="009D5A19" w:rsidRPr="0032767E">
        <w:rPr>
          <w:rFonts w:eastAsia="Times New Roman"/>
          <w:b/>
          <w:bCs/>
          <w:color w:val="000000"/>
          <w:sz w:val="24"/>
          <w:szCs w:val="24"/>
          <w:u w:val="single"/>
          <w:lang w:eastAsia="pl-PL"/>
        </w:rPr>
        <w:t>,</w:t>
      </w:r>
      <w:r w:rsidR="00E01700">
        <w:rPr>
          <w:rFonts w:eastAsia="Times New Roman"/>
          <w:b/>
          <w:bCs/>
          <w:color w:val="000000"/>
          <w:sz w:val="24"/>
          <w:szCs w:val="24"/>
          <w:u w:val="single"/>
          <w:lang w:eastAsia="pl-PL"/>
        </w:rPr>
        <w:t>3</w:t>
      </w:r>
      <w:r w:rsidR="00D001A5">
        <w:rPr>
          <w:rFonts w:eastAsia="Times New Roman"/>
          <w:b/>
          <w:bCs/>
          <w:color w:val="000000"/>
          <w:sz w:val="24"/>
          <w:szCs w:val="24"/>
          <w:u w:val="single"/>
          <w:lang w:eastAsia="pl-PL"/>
        </w:rPr>
        <w:t>9</w:t>
      </w:r>
      <w:r w:rsidR="009D5A19" w:rsidRPr="0032767E">
        <w:rPr>
          <w:rFonts w:eastAsia="Times New Roman"/>
          <w:b/>
          <w:bCs/>
          <w:color w:val="000000"/>
          <w:sz w:val="24"/>
          <w:szCs w:val="24"/>
          <w:lang w:eastAsia="pl-PL"/>
        </w:rPr>
        <w:t xml:space="preserve"> </w:t>
      </w:r>
      <w:proofErr w:type="spellStart"/>
      <w:r w:rsidR="009D5A19" w:rsidRPr="0032767E">
        <w:rPr>
          <w:b/>
          <w:bCs/>
          <w:sz w:val="24"/>
          <w:szCs w:val="24"/>
          <w:u w:val="single"/>
        </w:rPr>
        <w:t>Mg</w:t>
      </w:r>
      <w:proofErr w:type="spellEnd"/>
      <w:r w:rsidR="009D5A19" w:rsidRPr="0032767E">
        <w:rPr>
          <w:sz w:val="24"/>
          <w:szCs w:val="24"/>
        </w:rPr>
        <w:t>.</w:t>
      </w:r>
      <w:r w:rsidR="009D5A19">
        <w:rPr>
          <w:rFonts w:eastAsia="Times New Roman"/>
          <w:b/>
          <w:bCs/>
          <w:color w:val="000000"/>
          <w:sz w:val="24"/>
          <w:szCs w:val="24"/>
          <w:lang w:eastAsia="pl-PL"/>
        </w:rPr>
        <w:t xml:space="preserve"> </w:t>
      </w:r>
      <w:r w:rsidR="009D5A19" w:rsidRPr="0032767E">
        <w:rPr>
          <w:rFonts w:cs="Tahoma"/>
          <w:sz w:val="24"/>
          <w:szCs w:val="24"/>
        </w:rPr>
        <w:t xml:space="preserve">W </w:t>
      </w:r>
      <w:r w:rsidR="009D5A19" w:rsidRPr="0032767E">
        <w:rPr>
          <w:rFonts w:cs="Tahoma"/>
          <w:spacing w:val="-1"/>
          <w:sz w:val="24"/>
          <w:szCs w:val="24"/>
        </w:rPr>
        <w:t>wyni</w:t>
      </w:r>
      <w:r w:rsidR="009D5A19" w:rsidRPr="0032767E">
        <w:rPr>
          <w:rFonts w:cs="Tahoma"/>
          <w:spacing w:val="3"/>
          <w:sz w:val="24"/>
          <w:szCs w:val="24"/>
        </w:rPr>
        <w:t>k</w:t>
      </w:r>
      <w:r w:rsidR="009D5A19" w:rsidRPr="0032767E">
        <w:rPr>
          <w:rFonts w:cs="Tahoma"/>
          <w:sz w:val="24"/>
          <w:szCs w:val="24"/>
        </w:rPr>
        <w:t xml:space="preserve">u </w:t>
      </w:r>
      <w:r w:rsidR="009D5A19" w:rsidRPr="0032767E">
        <w:rPr>
          <w:rFonts w:cs="Tahoma"/>
          <w:spacing w:val="-1"/>
          <w:sz w:val="24"/>
          <w:szCs w:val="24"/>
        </w:rPr>
        <w:t>pr</w:t>
      </w:r>
      <w:r w:rsidR="009D5A19" w:rsidRPr="0032767E">
        <w:rPr>
          <w:rFonts w:cs="Tahoma"/>
          <w:spacing w:val="-5"/>
          <w:sz w:val="24"/>
          <w:szCs w:val="24"/>
        </w:rPr>
        <w:t>z</w:t>
      </w:r>
      <w:r w:rsidR="009D5A19" w:rsidRPr="0032767E">
        <w:rPr>
          <w:rFonts w:cs="Tahoma"/>
          <w:spacing w:val="-1"/>
          <w:sz w:val="24"/>
          <w:szCs w:val="24"/>
        </w:rPr>
        <w:t>eprowa</w:t>
      </w:r>
      <w:r w:rsidR="009D5A19" w:rsidRPr="0032767E">
        <w:rPr>
          <w:rFonts w:cs="Tahoma"/>
          <w:spacing w:val="-5"/>
          <w:sz w:val="24"/>
          <w:szCs w:val="24"/>
        </w:rPr>
        <w:t>d</w:t>
      </w:r>
      <w:r w:rsidR="009D5A19" w:rsidRPr="0032767E">
        <w:rPr>
          <w:rFonts w:cs="Tahoma"/>
          <w:spacing w:val="-1"/>
          <w:sz w:val="24"/>
          <w:szCs w:val="24"/>
        </w:rPr>
        <w:t>z</w:t>
      </w:r>
      <w:r w:rsidR="009D5A19" w:rsidRPr="0032767E">
        <w:rPr>
          <w:rFonts w:cs="Tahoma"/>
          <w:spacing w:val="3"/>
          <w:sz w:val="24"/>
          <w:szCs w:val="24"/>
        </w:rPr>
        <w:t>o</w:t>
      </w:r>
      <w:r w:rsidR="009D5A19" w:rsidRPr="0032767E">
        <w:rPr>
          <w:rFonts w:cs="Tahoma"/>
          <w:spacing w:val="-1"/>
          <w:sz w:val="24"/>
          <w:szCs w:val="24"/>
        </w:rPr>
        <w:t>ne</w:t>
      </w:r>
      <w:r w:rsidR="009D5A19" w:rsidRPr="0032767E">
        <w:rPr>
          <w:rFonts w:cs="Tahoma"/>
          <w:sz w:val="24"/>
          <w:szCs w:val="24"/>
        </w:rPr>
        <w:t xml:space="preserve">j </w:t>
      </w:r>
      <w:r w:rsidR="009D5A19" w:rsidRPr="0032767E">
        <w:rPr>
          <w:rFonts w:cs="Tahoma"/>
          <w:spacing w:val="-1"/>
          <w:sz w:val="24"/>
          <w:szCs w:val="24"/>
        </w:rPr>
        <w:t>inwenta</w:t>
      </w:r>
      <w:r w:rsidR="009D5A19" w:rsidRPr="0032767E">
        <w:rPr>
          <w:rFonts w:cs="Tahoma"/>
          <w:spacing w:val="-5"/>
          <w:sz w:val="24"/>
          <w:szCs w:val="24"/>
        </w:rPr>
        <w:t>r</w:t>
      </w:r>
      <w:r w:rsidR="009D5A19" w:rsidRPr="0032767E">
        <w:rPr>
          <w:rFonts w:cs="Tahoma"/>
          <w:spacing w:val="-1"/>
          <w:sz w:val="24"/>
          <w:szCs w:val="24"/>
        </w:rPr>
        <w:t>y</w:t>
      </w:r>
      <w:r w:rsidR="009D5A19" w:rsidRPr="0032767E">
        <w:rPr>
          <w:rFonts w:cs="Tahoma"/>
          <w:spacing w:val="3"/>
          <w:sz w:val="24"/>
          <w:szCs w:val="24"/>
        </w:rPr>
        <w:t>z</w:t>
      </w:r>
      <w:r w:rsidR="009D5A19" w:rsidRPr="0032767E">
        <w:rPr>
          <w:rFonts w:cs="Tahoma"/>
          <w:spacing w:val="-1"/>
          <w:sz w:val="24"/>
          <w:szCs w:val="24"/>
        </w:rPr>
        <w:t>ac</w:t>
      </w:r>
      <w:r w:rsidR="009D5A19" w:rsidRPr="0032767E">
        <w:rPr>
          <w:rFonts w:cs="Tahoma"/>
          <w:spacing w:val="-5"/>
          <w:sz w:val="24"/>
          <w:szCs w:val="24"/>
        </w:rPr>
        <w:t>j</w:t>
      </w:r>
      <w:r w:rsidR="009D5A19" w:rsidRPr="0032767E">
        <w:rPr>
          <w:rFonts w:cs="Tahoma"/>
          <w:sz w:val="24"/>
          <w:szCs w:val="24"/>
        </w:rPr>
        <w:t xml:space="preserve">i </w:t>
      </w:r>
      <w:r w:rsidR="009D5A19" w:rsidRPr="0032767E">
        <w:rPr>
          <w:rFonts w:cs="Tahoma"/>
          <w:spacing w:val="4"/>
          <w:sz w:val="24"/>
          <w:szCs w:val="24"/>
        </w:rPr>
        <w:t>s</w:t>
      </w:r>
      <w:r w:rsidR="009D5A19" w:rsidRPr="0032767E">
        <w:rPr>
          <w:rFonts w:cs="Tahoma"/>
          <w:spacing w:val="-1"/>
          <w:sz w:val="24"/>
          <w:szCs w:val="24"/>
        </w:rPr>
        <w:t>t</w:t>
      </w:r>
      <w:r w:rsidR="009D5A19" w:rsidRPr="0032767E">
        <w:rPr>
          <w:rFonts w:cs="Tahoma"/>
          <w:spacing w:val="-5"/>
          <w:sz w:val="24"/>
          <w:szCs w:val="24"/>
        </w:rPr>
        <w:t>w</w:t>
      </w:r>
      <w:r w:rsidR="009D5A19" w:rsidRPr="0032767E">
        <w:rPr>
          <w:rFonts w:cs="Tahoma"/>
          <w:spacing w:val="-1"/>
          <w:sz w:val="24"/>
          <w:szCs w:val="24"/>
        </w:rPr>
        <w:t>ierdzon</w:t>
      </w:r>
      <w:r w:rsidR="009D5A19" w:rsidRPr="0032767E">
        <w:rPr>
          <w:rFonts w:cs="Tahoma"/>
          <w:spacing w:val="-4"/>
          <w:sz w:val="24"/>
          <w:szCs w:val="24"/>
        </w:rPr>
        <w:t>o</w:t>
      </w:r>
      <w:r w:rsidR="009D5A19" w:rsidRPr="0032767E">
        <w:rPr>
          <w:rFonts w:cs="Tahoma"/>
          <w:sz w:val="24"/>
          <w:szCs w:val="24"/>
        </w:rPr>
        <w:t xml:space="preserve"> obecność wy</w:t>
      </w:r>
      <w:r w:rsidR="00D001A5">
        <w:rPr>
          <w:rFonts w:cs="Tahoma"/>
          <w:sz w:val="24"/>
          <w:szCs w:val="24"/>
        </w:rPr>
        <w:t>robów azbestowych na 414</w:t>
      </w:r>
      <w:r w:rsidR="009D5A19">
        <w:rPr>
          <w:rFonts w:cs="Tahoma"/>
          <w:sz w:val="24"/>
          <w:szCs w:val="24"/>
        </w:rPr>
        <w:t xml:space="preserve"> posesjach.</w:t>
      </w:r>
    </w:p>
    <w:p w:rsidR="004B4304" w:rsidRDefault="000737D8" w:rsidP="00F261FB">
      <w:pPr>
        <w:widowControl w:val="0"/>
        <w:autoSpaceDE w:val="0"/>
        <w:autoSpaceDN w:val="0"/>
        <w:adjustRightInd w:val="0"/>
        <w:spacing w:after="0" w:line="360" w:lineRule="auto"/>
        <w:ind w:left="567"/>
        <w:jc w:val="center"/>
        <w:rPr>
          <w:rFonts w:cs="Tahoma"/>
          <w:spacing w:val="1"/>
          <w:sz w:val="24"/>
          <w:szCs w:val="24"/>
        </w:rPr>
      </w:pPr>
      <w:r w:rsidRPr="004B4304">
        <w:rPr>
          <w:rFonts w:cs="Tahoma"/>
          <w:spacing w:val="1"/>
          <w:sz w:val="24"/>
          <w:szCs w:val="24"/>
        </w:rPr>
        <w:lastRenderedPageBreak/>
        <w:t>Rys.</w:t>
      </w:r>
      <w:r w:rsidR="000C5E13" w:rsidRPr="004B4304">
        <w:rPr>
          <w:rFonts w:cs="Tahoma"/>
          <w:spacing w:val="1"/>
          <w:sz w:val="24"/>
          <w:szCs w:val="24"/>
        </w:rPr>
        <w:t xml:space="preserve"> </w:t>
      </w:r>
      <w:r w:rsidR="0046430A">
        <w:rPr>
          <w:rFonts w:cs="Tahoma"/>
          <w:spacing w:val="1"/>
          <w:sz w:val="24"/>
          <w:szCs w:val="24"/>
        </w:rPr>
        <w:t>5</w:t>
      </w:r>
      <w:r w:rsidR="000C5E13" w:rsidRPr="004B4304">
        <w:rPr>
          <w:rFonts w:cs="Tahoma"/>
          <w:spacing w:val="1"/>
          <w:sz w:val="24"/>
          <w:szCs w:val="24"/>
        </w:rPr>
        <w:t xml:space="preserve">  </w:t>
      </w:r>
      <w:r w:rsidR="00621586">
        <w:rPr>
          <w:rFonts w:cs="Tahoma"/>
          <w:spacing w:val="1"/>
          <w:sz w:val="24"/>
          <w:szCs w:val="24"/>
        </w:rPr>
        <w:t xml:space="preserve">Ilość wyrobów azbestowych </w:t>
      </w:r>
      <w:r w:rsidR="00674E4C" w:rsidRPr="004B4304">
        <w:rPr>
          <w:rFonts w:cs="Tahoma"/>
          <w:spacing w:val="1"/>
          <w:sz w:val="24"/>
          <w:szCs w:val="24"/>
        </w:rPr>
        <w:t>na tle całej gminy</w:t>
      </w:r>
    </w:p>
    <w:p w:rsidR="004B4304" w:rsidRDefault="00D2740F" w:rsidP="00753D3F">
      <w:pPr>
        <w:widowControl w:val="0"/>
        <w:autoSpaceDE w:val="0"/>
        <w:autoSpaceDN w:val="0"/>
        <w:adjustRightInd w:val="0"/>
        <w:spacing w:after="0" w:line="360" w:lineRule="auto"/>
        <w:ind w:left="567"/>
        <w:rPr>
          <w:rFonts w:cs="Tahoma"/>
          <w:spacing w:val="1"/>
          <w:sz w:val="24"/>
          <w:szCs w:val="24"/>
        </w:rPr>
      </w:pPr>
      <w:r w:rsidRPr="00D2740F">
        <w:rPr>
          <w:rFonts w:cs="Tahoma"/>
          <w:noProof/>
          <w:spacing w:val="1"/>
          <w:sz w:val="24"/>
          <w:szCs w:val="24"/>
          <w:lang w:eastAsia="pl-PL"/>
        </w:rPr>
        <w:t xml:space="preserve"> </w:t>
      </w:r>
    </w:p>
    <w:p w:rsidR="000B10EB" w:rsidRDefault="00B55670" w:rsidP="00115DF2">
      <w:pPr>
        <w:widowControl w:val="0"/>
        <w:autoSpaceDE w:val="0"/>
        <w:autoSpaceDN w:val="0"/>
        <w:adjustRightInd w:val="0"/>
        <w:spacing w:after="0" w:line="360" w:lineRule="auto"/>
        <w:ind w:left="567"/>
        <w:jc w:val="center"/>
        <w:rPr>
          <w:rFonts w:cs="Tahoma"/>
          <w:spacing w:val="1"/>
          <w:sz w:val="24"/>
          <w:szCs w:val="24"/>
        </w:rPr>
      </w:pPr>
      <w:r w:rsidRPr="00B55670">
        <w:rPr>
          <w:rFonts w:cs="Tahoma"/>
          <w:noProof/>
          <w:spacing w:val="1"/>
          <w:sz w:val="24"/>
          <w:szCs w:val="24"/>
          <w:lang w:eastAsia="pl-PL"/>
        </w:rPr>
        <w:drawing>
          <wp:inline distT="0" distB="0" distL="0" distR="0">
            <wp:extent cx="5972810" cy="6832600"/>
            <wp:effectExtent l="19050" t="0" r="27940" b="63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10EB" w:rsidRDefault="000B10EB" w:rsidP="00115DF2">
      <w:pPr>
        <w:widowControl w:val="0"/>
        <w:autoSpaceDE w:val="0"/>
        <w:autoSpaceDN w:val="0"/>
        <w:adjustRightInd w:val="0"/>
        <w:spacing w:after="0" w:line="360" w:lineRule="auto"/>
        <w:ind w:left="567"/>
        <w:jc w:val="center"/>
        <w:rPr>
          <w:rFonts w:cs="Tahoma"/>
          <w:spacing w:val="1"/>
          <w:sz w:val="24"/>
          <w:szCs w:val="24"/>
        </w:rPr>
      </w:pPr>
    </w:p>
    <w:p w:rsidR="007C45E5" w:rsidRDefault="007C45E5" w:rsidP="00115DF2">
      <w:pPr>
        <w:widowControl w:val="0"/>
        <w:autoSpaceDE w:val="0"/>
        <w:autoSpaceDN w:val="0"/>
        <w:adjustRightInd w:val="0"/>
        <w:spacing w:after="0" w:line="360" w:lineRule="auto"/>
        <w:ind w:left="567"/>
        <w:jc w:val="center"/>
        <w:rPr>
          <w:rFonts w:cs="Tahoma"/>
          <w:spacing w:val="1"/>
          <w:sz w:val="24"/>
          <w:szCs w:val="24"/>
        </w:rPr>
      </w:pPr>
    </w:p>
    <w:p w:rsidR="00CC14E6" w:rsidRDefault="00CC14E6" w:rsidP="00115DF2">
      <w:pPr>
        <w:widowControl w:val="0"/>
        <w:autoSpaceDE w:val="0"/>
        <w:autoSpaceDN w:val="0"/>
        <w:adjustRightInd w:val="0"/>
        <w:spacing w:after="0" w:line="360" w:lineRule="auto"/>
        <w:ind w:left="567"/>
        <w:jc w:val="center"/>
        <w:rPr>
          <w:rFonts w:cs="Tahoma"/>
          <w:spacing w:val="1"/>
          <w:sz w:val="24"/>
          <w:szCs w:val="24"/>
        </w:rPr>
      </w:pPr>
    </w:p>
    <w:p w:rsidR="00115DF2" w:rsidRDefault="0046430A" w:rsidP="00115DF2">
      <w:pPr>
        <w:widowControl w:val="0"/>
        <w:autoSpaceDE w:val="0"/>
        <w:autoSpaceDN w:val="0"/>
        <w:adjustRightInd w:val="0"/>
        <w:spacing w:after="0" w:line="360" w:lineRule="auto"/>
        <w:ind w:left="567"/>
        <w:jc w:val="center"/>
        <w:rPr>
          <w:rFonts w:cs="Tahoma"/>
          <w:spacing w:val="1"/>
          <w:sz w:val="24"/>
          <w:szCs w:val="24"/>
        </w:rPr>
      </w:pPr>
      <w:r>
        <w:rPr>
          <w:rFonts w:cs="Tahoma"/>
          <w:spacing w:val="1"/>
          <w:sz w:val="24"/>
          <w:szCs w:val="24"/>
        </w:rPr>
        <w:lastRenderedPageBreak/>
        <w:t>Rys. 6</w:t>
      </w:r>
      <w:r w:rsidR="00115DF2" w:rsidRPr="000C5E13">
        <w:rPr>
          <w:rFonts w:cs="Tahoma"/>
          <w:spacing w:val="1"/>
          <w:sz w:val="24"/>
          <w:szCs w:val="24"/>
        </w:rPr>
        <w:t xml:space="preserve">  </w:t>
      </w:r>
      <w:r w:rsidR="00115DF2">
        <w:rPr>
          <w:rFonts w:cs="Tahoma"/>
          <w:spacing w:val="1"/>
          <w:sz w:val="24"/>
          <w:szCs w:val="24"/>
        </w:rPr>
        <w:t>Zestawienie posesji posiadających wyroby azbestowe</w:t>
      </w:r>
    </w:p>
    <w:p w:rsidR="00115DF2" w:rsidRDefault="00115DF2" w:rsidP="00115DF2">
      <w:pPr>
        <w:widowControl w:val="0"/>
        <w:autoSpaceDE w:val="0"/>
        <w:autoSpaceDN w:val="0"/>
        <w:adjustRightInd w:val="0"/>
        <w:spacing w:after="0" w:line="360" w:lineRule="auto"/>
        <w:ind w:left="567"/>
        <w:jc w:val="center"/>
        <w:rPr>
          <w:rFonts w:cs="Tahoma"/>
          <w:spacing w:val="1"/>
          <w:sz w:val="24"/>
          <w:szCs w:val="24"/>
        </w:rPr>
      </w:pPr>
    </w:p>
    <w:p w:rsidR="00B320A1" w:rsidRPr="00753D3F" w:rsidRDefault="00B55670" w:rsidP="00B320A1">
      <w:pPr>
        <w:widowControl w:val="0"/>
        <w:autoSpaceDE w:val="0"/>
        <w:autoSpaceDN w:val="0"/>
        <w:adjustRightInd w:val="0"/>
        <w:spacing w:after="0" w:line="360" w:lineRule="auto"/>
        <w:ind w:left="567"/>
        <w:jc w:val="center"/>
        <w:rPr>
          <w:rFonts w:cs="Tahoma"/>
          <w:spacing w:val="1"/>
          <w:sz w:val="24"/>
          <w:szCs w:val="24"/>
        </w:rPr>
      </w:pPr>
      <w:r w:rsidRPr="00B55670">
        <w:rPr>
          <w:rFonts w:cs="Tahoma"/>
          <w:noProof/>
          <w:spacing w:val="1"/>
          <w:sz w:val="24"/>
          <w:szCs w:val="24"/>
          <w:lang w:eastAsia="pl-PL"/>
        </w:rPr>
        <w:drawing>
          <wp:inline distT="0" distB="0" distL="0" distR="0">
            <wp:extent cx="5654675" cy="7372350"/>
            <wp:effectExtent l="19050" t="0" r="222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2389" w:rsidRDefault="003D27D9" w:rsidP="005C3DBF">
      <w:pPr>
        <w:spacing w:line="360" w:lineRule="auto"/>
        <w:ind w:left="567"/>
        <w:jc w:val="both"/>
        <w:rPr>
          <w:rFonts w:cs="Tahoma"/>
          <w:sz w:val="24"/>
          <w:szCs w:val="24"/>
        </w:rPr>
      </w:pPr>
      <w:r>
        <w:rPr>
          <w:rFonts w:cs="Tahoma"/>
          <w:sz w:val="24"/>
          <w:szCs w:val="24"/>
        </w:rPr>
        <w:tab/>
      </w:r>
      <w:r>
        <w:rPr>
          <w:rFonts w:cs="Tahoma"/>
          <w:sz w:val="24"/>
          <w:szCs w:val="24"/>
        </w:rPr>
        <w:tab/>
      </w:r>
    </w:p>
    <w:p w:rsidR="00BB2389" w:rsidRDefault="00BB2389" w:rsidP="00BB2389">
      <w:pPr>
        <w:widowControl w:val="0"/>
        <w:autoSpaceDE w:val="0"/>
        <w:autoSpaceDN w:val="0"/>
        <w:adjustRightInd w:val="0"/>
        <w:spacing w:before="27" w:after="0" w:line="360" w:lineRule="auto"/>
        <w:ind w:left="822"/>
        <w:jc w:val="center"/>
        <w:rPr>
          <w:rFonts w:cs="Tahoma"/>
          <w:spacing w:val="1"/>
          <w:sz w:val="24"/>
          <w:szCs w:val="24"/>
        </w:rPr>
      </w:pPr>
      <w:r>
        <w:rPr>
          <w:rFonts w:cs="Tahoma"/>
          <w:spacing w:val="1"/>
          <w:sz w:val="24"/>
          <w:szCs w:val="24"/>
        </w:rPr>
        <w:lastRenderedPageBreak/>
        <w:t>Rys. 7</w:t>
      </w:r>
      <w:r w:rsidRPr="000C5E13">
        <w:rPr>
          <w:rFonts w:cs="Tahoma"/>
          <w:spacing w:val="1"/>
          <w:sz w:val="24"/>
          <w:szCs w:val="24"/>
        </w:rPr>
        <w:t xml:space="preserve">  </w:t>
      </w:r>
      <w:r>
        <w:rPr>
          <w:rFonts w:cs="Tahoma"/>
          <w:spacing w:val="1"/>
          <w:sz w:val="24"/>
          <w:szCs w:val="24"/>
        </w:rPr>
        <w:t xml:space="preserve">Liczebność </w:t>
      </w:r>
      <w:r w:rsidR="00786EC0">
        <w:rPr>
          <w:rFonts w:cs="Tahoma"/>
          <w:spacing w:val="1"/>
          <w:sz w:val="24"/>
          <w:szCs w:val="24"/>
        </w:rPr>
        <w:t>obiektów z wyrobami azbestowymi</w:t>
      </w:r>
    </w:p>
    <w:p w:rsidR="00BB2389" w:rsidRDefault="00BB2389" w:rsidP="00BB2389">
      <w:pPr>
        <w:widowControl w:val="0"/>
        <w:autoSpaceDE w:val="0"/>
        <w:autoSpaceDN w:val="0"/>
        <w:adjustRightInd w:val="0"/>
        <w:spacing w:before="27" w:after="0" w:line="360" w:lineRule="auto"/>
        <w:ind w:left="822"/>
        <w:jc w:val="center"/>
        <w:rPr>
          <w:rFonts w:cs="Tahoma"/>
          <w:spacing w:val="1"/>
          <w:sz w:val="24"/>
          <w:szCs w:val="24"/>
        </w:rPr>
      </w:pPr>
    </w:p>
    <w:p w:rsidR="00BB2389" w:rsidRDefault="00B55670" w:rsidP="00BB2389">
      <w:pPr>
        <w:widowControl w:val="0"/>
        <w:autoSpaceDE w:val="0"/>
        <w:autoSpaceDN w:val="0"/>
        <w:adjustRightInd w:val="0"/>
        <w:spacing w:before="27" w:after="0" w:line="360" w:lineRule="auto"/>
        <w:ind w:left="822"/>
        <w:jc w:val="center"/>
        <w:rPr>
          <w:rFonts w:cs="Tahoma"/>
          <w:spacing w:val="1"/>
          <w:sz w:val="24"/>
          <w:szCs w:val="24"/>
        </w:rPr>
      </w:pPr>
      <w:r w:rsidRPr="00B55670">
        <w:rPr>
          <w:rFonts w:cs="Tahoma"/>
          <w:noProof/>
          <w:spacing w:val="1"/>
          <w:sz w:val="24"/>
          <w:szCs w:val="24"/>
          <w:lang w:eastAsia="pl-PL"/>
        </w:rPr>
        <w:drawing>
          <wp:inline distT="0" distB="0" distL="0" distR="0">
            <wp:extent cx="5324475" cy="7200900"/>
            <wp:effectExtent l="19050" t="0" r="9525"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618B" w:rsidRDefault="00AE618B" w:rsidP="00BB2389">
      <w:pPr>
        <w:widowControl w:val="0"/>
        <w:autoSpaceDE w:val="0"/>
        <w:autoSpaceDN w:val="0"/>
        <w:adjustRightInd w:val="0"/>
        <w:spacing w:before="27" w:after="0" w:line="360" w:lineRule="auto"/>
        <w:ind w:left="822"/>
        <w:jc w:val="center"/>
        <w:rPr>
          <w:rFonts w:cs="Tahoma"/>
          <w:spacing w:val="1"/>
          <w:sz w:val="24"/>
          <w:szCs w:val="24"/>
        </w:rPr>
      </w:pPr>
    </w:p>
    <w:p w:rsidR="00E35F3D" w:rsidRDefault="00E35F3D" w:rsidP="00BB2389">
      <w:pPr>
        <w:widowControl w:val="0"/>
        <w:autoSpaceDE w:val="0"/>
        <w:autoSpaceDN w:val="0"/>
        <w:adjustRightInd w:val="0"/>
        <w:spacing w:before="27" w:after="0" w:line="360" w:lineRule="auto"/>
        <w:ind w:left="822"/>
        <w:jc w:val="center"/>
        <w:rPr>
          <w:rFonts w:cs="Tahoma"/>
          <w:spacing w:val="1"/>
          <w:sz w:val="24"/>
          <w:szCs w:val="24"/>
        </w:rPr>
      </w:pPr>
    </w:p>
    <w:p w:rsidR="00CC14E6" w:rsidRDefault="00E35F3D" w:rsidP="00E35F3D">
      <w:pPr>
        <w:spacing w:line="360" w:lineRule="auto"/>
        <w:ind w:left="567"/>
        <w:jc w:val="center"/>
        <w:rPr>
          <w:rFonts w:cs="Tahoma"/>
          <w:spacing w:val="1"/>
          <w:sz w:val="24"/>
          <w:szCs w:val="24"/>
        </w:rPr>
      </w:pPr>
      <w:r>
        <w:rPr>
          <w:rFonts w:cs="Tahoma"/>
          <w:spacing w:val="1"/>
          <w:sz w:val="24"/>
          <w:szCs w:val="24"/>
        </w:rPr>
        <w:lastRenderedPageBreak/>
        <w:t>Rys. 8</w:t>
      </w:r>
      <w:r w:rsidRPr="000C5E13">
        <w:rPr>
          <w:rFonts w:cs="Tahoma"/>
          <w:spacing w:val="1"/>
          <w:sz w:val="24"/>
          <w:szCs w:val="24"/>
        </w:rPr>
        <w:t xml:space="preserve">  </w:t>
      </w:r>
      <w:r>
        <w:rPr>
          <w:rFonts w:cs="Tahoma"/>
          <w:spacing w:val="1"/>
          <w:sz w:val="24"/>
          <w:szCs w:val="24"/>
        </w:rPr>
        <w:t>Ilość wyrobów azbestowych w miejscowościach w Mg</w:t>
      </w:r>
    </w:p>
    <w:p w:rsidR="00E35F3D" w:rsidRDefault="00B55670" w:rsidP="00E35F3D">
      <w:pPr>
        <w:spacing w:line="360" w:lineRule="auto"/>
        <w:ind w:left="-142"/>
        <w:jc w:val="center"/>
        <w:rPr>
          <w:rFonts w:cs="Tahoma"/>
          <w:spacing w:val="1"/>
          <w:sz w:val="24"/>
          <w:szCs w:val="24"/>
        </w:rPr>
      </w:pPr>
      <w:r w:rsidRPr="00B55670">
        <w:rPr>
          <w:rFonts w:cs="Tahoma"/>
          <w:noProof/>
          <w:spacing w:val="1"/>
          <w:sz w:val="24"/>
          <w:szCs w:val="24"/>
          <w:lang w:eastAsia="pl-PL"/>
        </w:rPr>
        <w:drawing>
          <wp:inline distT="0" distB="0" distL="0" distR="0">
            <wp:extent cx="5297229" cy="7283302"/>
            <wp:effectExtent l="19050" t="0" r="17721" b="0"/>
            <wp:docPr id="11"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5F3D" w:rsidRDefault="00E35F3D" w:rsidP="00E35F3D">
      <w:pPr>
        <w:spacing w:line="360" w:lineRule="auto"/>
        <w:ind w:left="-142"/>
        <w:jc w:val="center"/>
        <w:rPr>
          <w:rFonts w:cs="Tahoma"/>
          <w:spacing w:val="1"/>
          <w:sz w:val="24"/>
          <w:szCs w:val="24"/>
        </w:rPr>
      </w:pPr>
    </w:p>
    <w:p w:rsidR="009D5A19" w:rsidRDefault="00E35F3D" w:rsidP="00E35F3D">
      <w:pPr>
        <w:spacing w:line="360" w:lineRule="auto"/>
        <w:ind w:left="-142"/>
        <w:jc w:val="center"/>
        <w:rPr>
          <w:rFonts w:cs="Tahoma"/>
          <w:spacing w:val="1"/>
          <w:sz w:val="24"/>
          <w:szCs w:val="24"/>
        </w:rPr>
      </w:pPr>
      <w:r>
        <w:rPr>
          <w:rFonts w:cs="Tahoma"/>
          <w:spacing w:val="1"/>
          <w:sz w:val="24"/>
          <w:szCs w:val="24"/>
        </w:rPr>
        <w:lastRenderedPageBreak/>
        <w:t>Rys. 9  Średnia i</w:t>
      </w:r>
      <w:r w:rsidRPr="000C5E13">
        <w:rPr>
          <w:rFonts w:cs="Tahoma"/>
          <w:spacing w:val="1"/>
          <w:sz w:val="24"/>
          <w:szCs w:val="24"/>
        </w:rPr>
        <w:t>lość azbestu</w:t>
      </w:r>
      <w:r>
        <w:rPr>
          <w:rFonts w:cs="Tahoma"/>
          <w:spacing w:val="1"/>
          <w:sz w:val="24"/>
          <w:szCs w:val="24"/>
        </w:rPr>
        <w:t xml:space="preserve"> na posesję</w:t>
      </w:r>
    </w:p>
    <w:p w:rsidR="009D5A19" w:rsidRPr="00297DE8" w:rsidRDefault="00B55670" w:rsidP="00E35F3D">
      <w:pPr>
        <w:spacing w:line="360" w:lineRule="auto"/>
        <w:ind w:left="-142"/>
        <w:jc w:val="center"/>
        <w:rPr>
          <w:rFonts w:cs="Tahoma"/>
          <w:spacing w:val="1"/>
          <w:sz w:val="24"/>
          <w:szCs w:val="24"/>
        </w:rPr>
      </w:pPr>
      <w:r w:rsidRPr="00B55670">
        <w:rPr>
          <w:rFonts w:cs="Tahoma"/>
          <w:noProof/>
          <w:spacing w:val="1"/>
          <w:sz w:val="24"/>
          <w:szCs w:val="24"/>
          <w:lang w:eastAsia="pl-PL"/>
        </w:rPr>
        <w:drawing>
          <wp:inline distT="0" distB="0" distL="0" distR="0">
            <wp:extent cx="5573675" cy="7251404"/>
            <wp:effectExtent l="19050" t="0" r="27025" b="6646"/>
            <wp:docPr id="1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5F3D" w:rsidRPr="008C248A" w:rsidRDefault="00E35F3D" w:rsidP="00E35F3D">
      <w:pPr>
        <w:widowControl w:val="0"/>
        <w:autoSpaceDE w:val="0"/>
        <w:autoSpaceDN w:val="0"/>
        <w:adjustRightInd w:val="0"/>
        <w:spacing w:before="27" w:after="0" w:line="360" w:lineRule="auto"/>
        <w:ind w:left="822"/>
        <w:jc w:val="both"/>
        <w:rPr>
          <w:rFonts w:cs="Tahoma"/>
          <w:spacing w:val="2"/>
          <w:sz w:val="24"/>
          <w:szCs w:val="24"/>
        </w:rPr>
      </w:pPr>
      <w:r>
        <w:rPr>
          <w:rFonts w:cs="Tahoma"/>
          <w:spacing w:val="2"/>
          <w:sz w:val="24"/>
          <w:szCs w:val="24"/>
        </w:rPr>
        <w:tab/>
      </w:r>
    </w:p>
    <w:p w:rsidR="008F17AC" w:rsidRDefault="00CC14E6" w:rsidP="005C3DBF">
      <w:pPr>
        <w:spacing w:line="360" w:lineRule="auto"/>
        <w:ind w:left="567"/>
        <w:jc w:val="both"/>
        <w:rPr>
          <w:rFonts w:cs="Tahoma"/>
          <w:sz w:val="24"/>
          <w:szCs w:val="24"/>
        </w:rPr>
      </w:pPr>
      <w:r>
        <w:rPr>
          <w:sz w:val="24"/>
          <w:szCs w:val="24"/>
        </w:rPr>
        <w:lastRenderedPageBreak/>
        <w:tab/>
      </w:r>
      <w:r>
        <w:rPr>
          <w:sz w:val="24"/>
          <w:szCs w:val="24"/>
        </w:rPr>
        <w:tab/>
      </w:r>
      <w:r w:rsidR="00B70966">
        <w:rPr>
          <w:rFonts w:cs="Tahoma"/>
          <w:sz w:val="24"/>
          <w:szCs w:val="24"/>
        </w:rPr>
        <w:t>Zdecydowanie n</w:t>
      </w:r>
      <w:r w:rsidR="00230516">
        <w:rPr>
          <w:rFonts w:cs="Tahoma"/>
          <w:sz w:val="24"/>
          <w:szCs w:val="24"/>
        </w:rPr>
        <w:t>ajwiększe</w:t>
      </w:r>
      <w:r w:rsidR="00A57E54" w:rsidRPr="000C5E13">
        <w:rPr>
          <w:rFonts w:cs="Tahoma"/>
          <w:spacing w:val="3"/>
          <w:sz w:val="24"/>
          <w:szCs w:val="24"/>
        </w:rPr>
        <w:t xml:space="preserve"> </w:t>
      </w:r>
      <w:r w:rsidR="00A57E54" w:rsidRPr="000C5E13">
        <w:rPr>
          <w:rFonts w:cs="Tahoma"/>
          <w:sz w:val="24"/>
          <w:szCs w:val="24"/>
        </w:rPr>
        <w:t>il</w:t>
      </w:r>
      <w:r w:rsidR="00A57E54" w:rsidRPr="000C5E13">
        <w:rPr>
          <w:rFonts w:cs="Tahoma"/>
          <w:spacing w:val="-4"/>
          <w:sz w:val="24"/>
          <w:szCs w:val="24"/>
        </w:rPr>
        <w:t>o</w:t>
      </w:r>
      <w:r w:rsidR="00A57E54" w:rsidRPr="000C5E13">
        <w:rPr>
          <w:rFonts w:cs="Tahoma"/>
          <w:spacing w:val="1"/>
          <w:sz w:val="24"/>
          <w:szCs w:val="24"/>
        </w:rPr>
        <w:t>ś</w:t>
      </w:r>
      <w:r w:rsidR="00A57E54" w:rsidRPr="000C5E13">
        <w:rPr>
          <w:rFonts w:cs="Tahoma"/>
          <w:sz w:val="24"/>
          <w:szCs w:val="24"/>
        </w:rPr>
        <w:t>ci</w:t>
      </w:r>
      <w:r w:rsidR="00A57E54" w:rsidRPr="000C5E13">
        <w:rPr>
          <w:rFonts w:cs="Tahoma"/>
          <w:spacing w:val="4"/>
          <w:sz w:val="24"/>
          <w:szCs w:val="24"/>
        </w:rPr>
        <w:t xml:space="preserve"> </w:t>
      </w:r>
      <w:r w:rsidR="00A57E54" w:rsidRPr="000C5E13">
        <w:rPr>
          <w:rFonts w:cs="Tahoma"/>
          <w:sz w:val="24"/>
          <w:szCs w:val="24"/>
        </w:rPr>
        <w:t>wyrobów</w:t>
      </w:r>
      <w:r w:rsidR="00A57E54" w:rsidRPr="000C5E13">
        <w:rPr>
          <w:rFonts w:cs="Tahoma"/>
          <w:spacing w:val="3"/>
          <w:sz w:val="24"/>
          <w:szCs w:val="24"/>
        </w:rPr>
        <w:t xml:space="preserve"> </w:t>
      </w:r>
      <w:r w:rsidR="00A57E54" w:rsidRPr="000C5E13">
        <w:rPr>
          <w:rFonts w:cs="Tahoma"/>
          <w:sz w:val="24"/>
          <w:szCs w:val="24"/>
        </w:rPr>
        <w:t>zaw</w:t>
      </w:r>
      <w:r w:rsidR="00A57E54" w:rsidRPr="000C5E13">
        <w:rPr>
          <w:rFonts w:cs="Tahoma"/>
          <w:spacing w:val="2"/>
          <w:sz w:val="24"/>
          <w:szCs w:val="24"/>
        </w:rPr>
        <w:t>i</w:t>
      </w:r>
      <w:r w:rsidR="00A57E54" w:rsidRPr="000C5E13">
        <w:rPr>
          <w:rFonts w:cs="Tahoma"/>
          <w:sz w:val="24"/>
          <w:szCs w:val="24"/>
        </w:rPr>
        <w:t>e</w:t>
      </w:r>
      <w:r w:rsidR="00A57E54" w:rsidRPr="000C5E13">
        <w:rPr>
          <w:rFonts w:cs="Tahoma"/>
          <w:spacing w:val="-5"/>
          <w:sz w:val="24"/>
          <w:szCs w:val="24"/>
        </w:rPr>
        <w:t>r</w:t>
      </w:r>
      <w:r w:rsidR="00A57E54" w:rsidRPr="000C5E13">
        <w:rPr>
          <w:rFonts w:cs="Tahoma"/>
          <w:sz w:val="24"/>
          <w:szCs w:val="24"/>
        </w:rPr>
        <w:t>a</w:t>
      </w:r>
      <w:r w:rsidR="00A57E54" w:rsidRPr="000C5E13">
        <w:rPr>
          <w:rFonts w:cs="Tahoma"/>
          <w:spacing w:val="1"/>
          <w:sz w:val="24"/>
          <w:szCs w:val="24"/>
        </w:rPr>
        <w:t>j</w:t>
      </w:r>
      <w:r w:rsidR="00A57E54" w:rsidRPr="000C5E13">
        <w:rPr>
          <w:rFonts w:cs="Tahoma"/>
          <w:sz w:val="24"/>
          <w:szCs w:val="24"/>
        </w:rPr>
        <w:t>ących</w:t>
      </w:r>
      <w:r w:rsidR="00A57E54" w:rsidRPr="000C5E13">
        <w:rPr>
          <w:rFonts w:cs="Tahoma"/>
          <w:spacing w:val="1"/>
          <w:sz w:val="24"/>
          <w:szCs w:val="24"/>
        </w:rPr>
        <w:t xml:space="preserve"> </w:t>
      </w:r>
      <w:r w:rsidR="00A57E54" w:rsidRPr="000C5E13">
        <w:rPr>
          <w:rFonts w:cs="Tahoma"/>
          <w:sz w:val="24"/>
          <w:szCs w:val="24"/>
        </w:rPr>
        <w:t>azbe</w:t>
      </w:r>
      <w:r w:rsidR="00A57E54" w:rsidRPr="000C5E13">
        <w:rPr>
          <w:rFonts w:cs="Tahoma"/>
          <w:spacing w:val="3"/>
          <w:sz w:val="24"/>
          <w:szCs w:val="24"/>
        </w:rPr>
        <w:t>s</w:t>
      </w:r>
      <w:r w:rsidR="00A57E54" w:rsidRPr="000C5E13">
        <w:rPr>
          <w:rFonts w:cs="Tahoma"/>
          <w:sz w:val="24"/>
          <w:szCs w:val="24"/>
        </w:rPr>
        <w:t>t</w:t>
      </w:r>
      <w:r w:rsidR="00A57E54" w:rsidRPr="000C5E13">
        <w:rPr>
          <w:rFonts w:cs="Tahoma"/>
          <w:spacing w:val="3"/>
          <w:sz w:val="24"/>
          <w:szCs w:val="24"/>
        </w:rPr>
        <w:t xml:space="preserve"> </w:t>
      </w:r>
      <w:r w:rsidR="00A57E54" w:rsidRPr="000C5E13">
        <w:rPr>
          <w:rFonts w:cs="Tahoma"/>
          <w:sz w:val="24"/>
          <w:szCs w:val="24"/>
        </w:rPr>
        <w:t>wys</w:t>
      </w:r>
      <w:r w:rsidR="00A57E54" w:rsidRPr="000C5E13">
        <w:rPr>
          <w:rFonts w:cs="Tahoma"/>
          <w:spacing w:val="-2"/>
          <w:sz w:val="24"/>
          <w:szCs w:val="24"/>
        </w:rPr>
        <w:t>t</w:t>
      </w:r>
      <w:r w:rsidR="00A57E54" w:rsidRPr="000C5E13">
        <w:rPr>
          <w:rFonts w:cs="Tahoma"/>
          <w:spacing w:val="-5"/>
          <w:sz w:val="24"/>
          <w:szCs w:val="24"/>
        </w:rPr>
        <w:t>ę</w:t>
      </w:r>
      <w:r w:rsidR="00A57E54" w:rsidRPr="000C5E13">
        <w:rPr>
          <w:rFonts w:cs="Tahoma"/>
          <w:sz w:val="24"/>
          <w:szCs w:val="24"/>
        </w:rPr>
        <w:t>pu</w:t>
      </w:r>
      <w:r w:rsidR="00A57E54" w:rsidRPr="000C5E13">
        <w:rPr>
          <w:rFonts w:cs="Tahoma"/>
          <w:spacing w:val="-1"/>
          <w:sz w:val="24"/>
          <w:szCs w:val="24"/>
        </w:rPr>
        <w:t>j</w:t>
      </w:r>
      <w:r w:rsidR="00A57E54" w:rsidRPr="000C5E13">
        <w:rPr>
          <w:rFonts w:cs="Tahoma"/>
          <w:sz w:val="24"/>
          <w:szCs w:val="24"/>
        </w:rPr>
        <w:t>ą</w:t>
      </w:r>
      <w:r w:rsidR="00A57E54" w:rsidRPr="000C5E13">
        <w:rPr>
          <w:rFonts w:cs="Tahoma"/>
          <w:spacing w:val="4"/>
          <w:sz w:val="24"/>
          <w:szCs w:val="24"/>
        </w:rPr>
        <w:t xml:space="preserve"> </w:t>
      </w:r>
      <w:r w:rsidR="00230516">
        <w:rPr>
          <w:rFonts w:cs="Tahoma"/>
          <w:sz w:val="24"/>
          <w:szCs w:val="24"/>
        </w:rPr>
        <w:t xml:space="preserve">w </w:t>
      </w:r>
      <w:r w:rsidR="00B70966">
        <w:rPr>
          <w:rFonts w:cs="Tahoma"/>
          <w:sz w:val="24"/>
          <w:szCs w:val="24"/>
        </w:rPr>
        <w:t>miejscowości Brzyska Wola</w:t>
      </w:r>
      <w:r w:rsidR="00230516">
        <w:rPr>
          <w:rFonts w:cs="Tahoma"/>
          <w:sz w:val="24"/>
          <w:szCs w:val="24"/>
        </w:rPr>
        <w:t>, gdzi</w:t>
      </w:r>
      <w:r w:rsidR="00572895">
        <w:rPr>
          <w:rFonts w:cs="Tahoma"/>
          <w:sz w:val="24"/>
          <w:szCs w:val="24"/>
        </w:rPr>
        <w:t>e zinw</w:t>
      </w:r>
      <w:r w:rsidR="00B70966">
        <w:rPr>
          <w:rFonts w:cs="Tahoma"/>
          <w:sz w:val="24"/>
          <w:szCs w:val="24"/>
        </w:rPr>
        <w:t>entaryzowano ich niemal 235</w:t>
      </w:r>
      <w:r w:rsidR="00230516">
        <w:rPr>
          <w:rFonts w:cs="Tahoma"/>
          <w:sz w:val="24"/>
          <w:szCs w:val="24"/>
        </w:rPr>
        <w:t xml:space="preserve"> </w:t>
      </w:r>
      <w:proofErr w:type="spellStart"/>
      <w:r w:rsidR="00230516">
        <w:rPr>
          <w:rFonts w:cs="Tahoma"/>
          <w:sz w:val="24"/>
          <w:szCs w:val="24"/>
        </w:rPr>
        <w:t>Mg</w:t>
      </w:r>
      <w:proofErr w:type="spellEnd"/>
      <w:r w:rsidR="00230516">
        <w:rPr>
          <w:rFonts w:cs="Tahoma"/>
          <w:sz w:val="24"/>
          <w:szCs w:val="24"/>
        </w:rPr>
        <w:t xml:space="preserve">. </w:t>
      </w:r>
      <w:r w:rsidR="00B70966">
        <w:rPr>
          <w:rFonts w:cs="Tahoma"/>
          <w:sz w:val="24"/>
          <w:szCs w:val="24"/>
        </w:rPr>
        <w:t>Znacząca ilość zinwentaryzowana została również w siedz</w:t>
      </w:r>
      <w:r w:rsidR="00183C75">
        <w:rPr>
          <w:rFonts w:cs="Tahoma"/>
          <w:sz w:val="24"/>
          <w:szCs w:val="24"/>
        </w:rPr>
        <w:t>ibie gminy Kuryłówce (ponad 177</w:t>
      </w:r>
      <w:r w:rsidR="00B70966">
        <w:rPr>
          <w:rFonts w:cs="Tahoma"/>
          <w:sz w:val="24"/>
          <w:szCs w:val="24"/>
        </w:rPr>
        <w:t xml:space="preserve"> M</w:t>
      </w:r>
      <w:r w:rsidR="00183C75">
        <w:rPr>
          <w:rFonts w:cs="Tahoma"/>
          <w:sz w:val="24"/>
          <w:szCs w:val="24"/>
        </w:rPr>
        <w:t>g) oraz w miejscowościach Kulno (prawie 156</w:t>
      </w:r>
      <w:r w:rsidR="00B70966">
        <w:rPr>
          <w:rFonts w:cs="Tahoma"/>
          <w:sz w:val="24"/>
          <w:szCs w:val="24"/>
        </w:rPr>
        <w:t xml:space="preserve"> Mg)</w:t>
      </w:r>
      <w:r w:rsidR="00183C75">
        <w:rPr>
          <w:rFonts w:cs="Tahoma"/>
          <w:sz w:val="24"/>
          <w:szCs w:val="24"/>
        </w:rPr>
        <w:t xml:space="preserve"> i Dąbrowica (blisko 133 Mg)</w:t>
      </w:r>
      <w:r w:rsidR="00B70966">
        <w:rPr>
          <w:rFonts w:cs="Tahoma"/>
          <w:sz w:val="24"/>
          <w:szCs w:val="24"/>
        </w:rPr>
        <w:t xml:space="preserve">. </w:t>
      </w:r>
      <w:r w:rsidR="00572895">
        <w:rPr>
          <w:rFonts w:cs="Tahoma"/>
          <w:sz w:val="24"/>
          <w:szCs w:val="24"/>
        </w:rPr>
        <w:t>W pozostałych miejscowości</w:t>
      </w:r>
      <w:r w:rsidR="00B70966">
        <w:rPr>
          <w:rFonts w:cs="Tahoma"/>
          <w:sz w:val="24"/>
          <w:szCs w:val="24"/>
        </w:rPr>
        <w:t>ach azbestu jest znacznie mniej</w:t>
      </w:r>
      <w:r w:rsidR="00572895">
        <w:rPr>
          <w:rFonts w:cs="Tahoma"/>
          <w:sz w:val="24"/>
          <w:szCs w:val="24"/>
        </w:rPr>
        <w:t xml:space="preserve">. </w:t>
      </w:r>
      <w:r w:rsidR="008F17AC">
        <w:rPr>
          <w:rFonts w:cs="Tahoma"/>
          <w:sz w:val="24"/>
          <w:szCs w:val="24"/>
        </w:rPr>
        <w:t xml:space="preserve">Najmniejszą liczbą wyrobów </w:t>
      </w:r>
      <w:r w:rsidR="00877F6A">
        <w:rPr>
          <w:rFonts w:cs="Tahoma"/>
          <w:sz w:val="24"/>
          <w:szCs w:val="24"/>
        </w:rPr>
        <w:t>azbestowych charakteryzuje</w:t>
      </w:r>
      <w:r w:rsidR="00D44A3E">
        <w:rPr>
          <w:rFonts w:cs="Tahoma"/>
          <w:sz w:val="24"/>
          <w:szCs w:val="24"/>
        </w:rPr>
        <w:t xml:space="preserve"> się</w:t>
      </w:r>
      <w:r w:rsidR="00877F6A">
        <w:rPr>
          <w:rFonts w:cs="Tahoma"/>
          <w:sz w:val="24"/>
          <w:szCs w:val="24"/>
        </w:rPr>
        <w:t xml:space="preserve"> </w:t>
      </w:r>
      <w:r w:rsidR="00572895">
        <w:rPr>
          <w:rFonts w:cs="Tahoma"/>
          <w:sz w:val="24"/>
          <w:szCs w:val="24"/>
        </w:rPr>
        <w:t xml:space="preserve">miejscowość </w:t>
      </w:r>
      <w:r w:rsidR="00B70966">
        <w:rPr>
          <w:rFonts w:cs="Tahoma"/>
          <w:sz w:val="24"/>
          <w:szCs w:val="24"/>
        </w:rPr>
        <w:t>Tarnawiec</w:t>
      </w:r>
      <w:r w:rsidR="00230516">
        <w:rPr>
          <w:rFonts w:cs="Tahoma"/>
          <w:sz w:val="24"/>
          <w:szCs w:val="24"/>
        </w:rPr>
        <w:t xml:space="preserve">, </w:t>
      </w:r>
      <w:r w:rsidR="00572895">
        <w:rPr>
          <w:rFonts w:cs="Tahoma"/>
          <w:sz w:val="24"/>
          <w:szCs w:val="24"/>
        </w:rPr>
        <w:t>gdzie zinwentaryzowano niecałe</w:t>
      </w:r>
      <w:r w:rsidR="00230516">
        <w:rPr>
          <w:rFonts w:cs="Tahoma"/>
          <w:sz w:val="24"/>
          <w:szCs w:val="24"/>
        </w:rPr>
        <w:t xml:space="preserve"> </w:t>
      </w:r>
      <w:r w:rsidR="00183C75">
        <w:rPr>
          <w:rFonts w:cs="Tahoma"/>
          <w:sz w:val="24"/>
          <w:szCs w:val="24"/>
        </w:rPr>
        <w:t>40</w:t>
      </w:r>
      <w:r w:rsidR="00572895">
        <w:rPr>
          <w:rFonts w:cs="Tahoma"/>
          <w:sz w:val="24"/>
          <w:szCs w:val="24"/>
        </w:rPr>
        <w:t xml:space="preserve"> </w:t>
      </w:r>
      <w:r w:rsidR="00230516">
        <w:rPr>
          <w:rFonts w:cs="Tahoma"/>
          <w:sz w:val="24"/>
          <w:szCs w:val="24"/>
        </w:rPr>
        <w:t>Mg</w:t>
      </w:r>
      <w:r w:rsidR="00572895">
        <w:rPr>
          <w:rFonts w:cs="Tahoma"/>
          <w:sz w:val="24"/>
          <w:szCs w:val="24"/>
        </w:rPr>
        <w:t xml:space="preserve">, a następnie </w:t>
      </w:r>
      <w:r w:rsidR="00B70966">
        <w:rPr>
          <w:rFonts w:cs="Tahoma"/>
          <w:sz w:val="24"/>
          <w:szCs w:val="24"/>
        </w:rPr>
        <w:t>Słoboda i Ożanna</w:t>
      </w:r>
      <w:r w:rsidR="00FC40EB">
        <w:rPr>
          <w:rFonts w:cs="Tahoma"/>
          <w:sz w:val="24"/>
          <w:szCs w:val="24"/>
        </w:rPr>
        <w:t xml:space="preserve">, gdzie znajduje się </w:t>
      </w:r>
      <w:r w:rsidR="00183C75">
        <w:rPr>
          <w:rFonts w:cs="Tahoma"/>
          <w:sz w:val="24"/>
          <w:szCs w:val="24"/>
        </w:rPr>
        <w:t>odpowiednio około 67 i 72</w:t>
      </w:r>
      <w:r w:rsidR="00FC40EB">
        <w:rPr>
          <w:rFonts w:cs="Tahoma"/>
          <w:sz w:val="24"/>
          <w:szCs w:val="24"/>
        </w:rPr>
        <w:t xml:space="preserve"> Mg azbestu</w:t>
      </w:r>
      <w:r w:rsidR="00230516">
        <w:rPr>
          <w:rFonts w:cs="Tahoma"/>
          <w:sz w:val="24"/>
          <w:szCs w:val="24"/>
        </w:rPr>
        <w:t>.</w:t>
      </w:r>
    </w:p>
    <w:p w:rsidR="00D44A3E" w:rsidRDefault="00230516" w:rsidP="009D5A19">
      <w:pPr>
        <w:widowControl w:val="0"/>
        <w:autoSpaceDE w:val="0"/>
        <w:autoSpaceDN w:val="0"/>
        <w:adjustRightInd w:val="0"/>
        <w:spacing w:before="27" w:after="0" w:line="360" w:lineRule="auto"/>
        <w:ind w:left="567"/>
        <w:jc w:val="both"/>
        <w:rPr>
          <w:rFonts w:cs="Tahoma"/>
          <w:spacing w:val="2"/>
          <w:sz w:val="24"/>
          <w:szCs w:val="24"/>
        </w:rPr>
      </w:pPr>
      <w:r>
        <w:rPr>
          <w:rFonts w:cs="Tahoma"/>
          <w:spacing w:val="2"/>
          <w:sz w:val="24"/>
          <w:szCs w:val="24"/>
        </w:rPr>
        <w:tab/>
      </w:r>
      <w:r>
        <w:rPr>
          <w:rFonts w:cs="Tahoma"/>
          <w:spacing w:val="2"/>
          <w:sz w:val="24"/>
          <w:szCs w:val="24"/>
        </w:rPr>
        <w:tab/>
        <w:t>Średnia ilość</w:t>
      </w:r>
      <w:r w:rsidR="00877F6A">
        <w:rPr>
          <w:rFonts w:cs="Tahoma"/>
          <w:spacing w:val="2"/>
          <w:sz w:val="24"/>
          <w:szCs w:val="24"/>
        </w:rPr>
        <w:t xml:space="preserve"> wyrobów azbestowych na posesję</w:t>
      </w:r>
      <w:r w:rsidR="00183C75">
        <w:rPr>
          <w:rFonts w:cs="Tahoma"/>
          <w:spacing w:val="2"/>
          <w:sz w:val="24"/>
          <w:szCs w:val="24"/>
        </w:rPr>
        <w:t xml:space="preserve"> w całej gminie to 2,69</w:t>
      </w:r>
      <w:r w:rsidR="00B70966">
        <w:rPr>
          <w:rFonts w:cs="Tahoma"/>
          <w:spacing w:val="2"/>
          <w:sz w:val="24"/>
          <w:szCs w:val="24"/>
        </w:rPr>
        <w:t xml:space="preserve"> Mg na posesję i wskaźnik ten jest podobny we wszystkich miejscowościach gminy. Najwyższy</w:t>
      </w:r>
      <w:r w:rsidR="00FC40EB">
        <w:rPr>
          <w:rFonts w:cs="Tahoma"/>
          <w:spacing w:val="2"/>
          <w:sz w:val="24"/>
          <w:szCs w:val="24"/>
        </w:rPr>
        <w:t xml:space="preserve"> jest</w:t>
      </w:r>
      <w:r w:rsidR="00B70966">
        <w:rPr>
          <w:rFonts w:cs="Tahoma"/>
          <w:spacing w:val="2"/>
          <w:sz w:val="24"/>
          <w:szCs w:val="24"/>
        </w:rPr>
        <w:t xml:space="preserve"> on</w:t>
      </w:r>
      <w:r w:rsidR="00FC40EB">
        <w:rPr>
          <w:rFonts w:cs="Tahoma"/>
          <w:spacing w:val="2"/>
          <w:sz w:val="24"/>
          <w:szCs w:val="24"/>
        </w:rPr>
        <w:t xml:space="preserve"> w miejscowościach </w:t>
      </w:r>
      <w:r w:rsidR="009D5A19">
        <w:rPr>
          <w:rFonts w:cs="Tahoma"/>
          <w:spacing w:val="2"/>
          <w:sz w:val="24"/>
          <w:szCs w:val="24"/>
        </w:rPr>
        <w:t xml:space="preserve">Kolonia Polska </w:t>
      </w:r>
      <w:r w:rsidR="00B70966">
        <w:rPr>
          <w:rFonts w:cs="Tahoma"/>
          <w:spacing w:val="2"/>
          <w:sz w:val="24"/>
          <w:szCs w:val="24"/>
        </w:rPr>
        <w:t>oraz Słoboda (wszędzie tam nieco ponad 3 Mg na posesję), natomiast</w:t>
      </w:r>
      <w:r>
        <w:rPr>
          <w:rFonts w:cs="Tahoma"/>
          <w:spacing w:val="2"/>
          <w:sz w:val="24"/>
          <w:szCs w:val="24"/>
        </w:rPr>
        <w:t xml:space="preserve"> </w:t>
      </w:r>
      <w:r w:rsidR="00B70966">
        <w:rPr>
          <w:rFonts w:cs="Tahoma"/>
          <w:spacing w:val="2"/>
          <w:sz w:val="24"/>
          <w:szCs w:val="24"/>
        </w:rPr>
        <w:t>najniższy</w:t>
      </w:r>
      <w:r w:rsidR="00FC40EB">
        <w:rPr>
          <w:rFonts w:cs="Tahoma"/>
          <w:spacing w:val="2"/>
          <w:sz w:val="24"/>
          <w:szCs w:val="24"/>
        </w:rPr>
        <w:t xml:space="preserve"> w</w:t>
      </w:r>
      <w:r w:rsidR="00183C75">
        <w:rPr>
          <w:rFonts w:cs="Tahoma"/>
          <w:spacing w:val="2"/>
          <w:sz w:val="24"/>
          <w:szCs w:val="24"/>
        </w:rPr>
        <w:t xml:space="preserve"> miejscowości Ożanna</w:t>
      </w:r>
      <w:r w:rsidR="00FC40EB">
        <w:rPr>
          <w:rFonts w:cs="Tahoma"/>
          <w:spacing w:val="2"/>
          <w:sz w:val="24"/>
          <w:szCs w:val="24"/>
        </w:rPr>
        <w:t>, g</w:t>
      </w:r>
      <w:r w:rsidR="00183C75">
        <w:rPr>
          <w:rFonts w:cs="Tahoma"/>
          <w:spacing w:val="2"/>
          <w:sz w:val="24"/>
          <w:szCs w:val="24"/>
        </w:rPr>
        <w:t>dzie wynosi 2,1</w:t>
      </w:r>
      <w:r w:rsidR="00B70966">
        <w:rPr>
          <w:rFonts w:cs="Tahoma"/>
          <w:spacing w:val="2"/>
          <w:sz w:val="24"/>
          <w:szCs w:val="24"/>
        </w:rPr>
        <w:t xml:space="preserve">8 </w:t>
      </w:r>
      <w:r w:rsidR="00FC40EB">
        <w:rPr>
          <w:rFonts w:cs="Tahoma"/>
          <w:spacing w:val="2"/>
          <w:sz w:val="24"/>
          <w:szCs w:val="24"/>
        </w:rPr>
        <w:t>Mg na posesję.</w:t>
      </w:r>
      <w:r w:rsidR="00877F6A">
        <w:rPr>
          <w:rFonts w:cs="Tahoma"/>
          <w:spacing w:val="2"/>
          <w:sz w:val="24"/>
          <w:szCs w:val="24"/>
        </w:rPr>
        <w:t xml:space="preserve"> </w:t>
      </w:r>
      <w:r w:rsidR="009D5A19">
        <w:rPr>
          <w:rFonts w:cs="Tahoma"/>
          <w:spacing w:val="2"/>
          <w:sz w:val="24"/>
          <w:szCs w:val="24"/>
        </w:rPr>
        <w:t>W siedzibie gminy Kuryłówce średnia ilość wyrobó</w:t>
      </w:r>
      <w:r w:rsidR="00183C75">
        <w:rPr>
          <w:rFonts w:cs="Tahoma"/>
          <w:spacing w:val="2"/>
          <w:sz w:val="24"/>
          <w:szCs w:val="24"/>
        </w:rPr>
        <w:t>w azbestowych na posesję to 2,30</w:t>
      </w:r>
      <w:r w:rsidR="009D5A19">
        <w:rPr>
          <w:rFonts w:cs="Tahoma"/>
          <w:spacing w:val="2"/>
          <w:sz w:val="24"/>
          <w:szCs w:val="24"/>
        </w:rPr>
        <w:t xml:space="preserve"> </w:t>
      </w:r>
      <w:proofErr w:type="spellStart"/>
      <w:r w:rsidR="009D5A19">
        <w:rPr>
          <w:rFonts w:cs="Tahoma"/>
          <w:spacing w:val="2"/>
          <w:sz w:val="24"/>
          <w:szCs w:val="24"/>
        </w:rPr>
        <w:t>Mg</w:t>
      </w:r>
      <w:proofErr w:type="spellEnd"/>
      <w:r w:rsidR="009D5A19">
        <w:rPr>
          <w:rFonts w:cs="Tahoma"/>
          <w:spacing w:val="2"/>
          <w:sz w:val="24"/>
          <w:szCs w:val="24"/>
        </w:rPr>
        <w:t>.</w:t>
      </w:r>
    </w:p>
    <w:p w:rsidR="00183C75" w:rsidRPr="009D5A19" w:rsidRDefault="00183C75" w:rsidP="009D5A19">
      <w:pPr>
        <w:widowControl w:val="0"/>
        <w:autoSpaceDE w:val="0"/>
        <w:autoSpaceDN w:val="0"/>
        <w:adjustRightInd w:val="0"/>
        <w:spacing w:before="27" w:after="0" w:line="360" w:lineRule="auto"/>
        <w:ind w:left="567"/>
        <w:jc w:val="both"/>
        <w:rPr>
          <w:rFonts w:cs="Tahoma"/>
          <w:spacing w:val="2"/>
          <w:sz w:val="24"/>
          <w:szCs w:val="24"/>
        </w:rPr>
      </w:pPr>
    </w:p>
    <w:p w:rsidR="00754FA6" w:rsidRDefault="00754FA6" w:rsidP="00754FA6">
      <w:pPr>
        <w:spacing w:line="360" w:lineRule="auto"/>
        <w:ind w:left="567"/>
        <w:jc w:val="center"/>
        <w:rPr>
          <w:rFonts w:cs="Tahoma"/>
          <w:spacing w:val="1"/>
          <w:sz w:val="24"/>
          <w:szCs w:val="24"/>
        </w:rPr>
      </w:pPr>
      <w:r>
        <w:rPr>
          <w:rFonts w:cs="Tahoma"/>
          <w:spacing w:val="1"/>
          <w:sz w:val="24"/>
          <w:szCs w:val="24"/>
        </w:rPr>
        <w:t xml:space="preserve">Tabela </w:t>
      </w:r>
      <w:r w:rsidR="00BA0472">
        <w:rPr>
          <w:rFonts w:cs="Tahoma"/>
          <w:spacing w:val="1"/>
          <w:sz w:val="24"/>
          <w:szCs w:val="24"/>
        </w:rPr>
        <w:t>3</w:t>
      </w:r>
      <w:r w:rsidRPr="000C5E13">
        <w:rPr>
          <w:rFonts w:cs="Tahoma"/>
          <w:spacing w:val="1"/>
          <w:sz w:val="24"/>
          <w:szCs w:val="24"/>
        </w:rPr>
        <w:t xml:space="preserve">  Ilość azbestu </w:t>
      </w:r>
      <w:r>
        <w:rPr>
          <w:rFonts w:cs="Tahoma"/>
          <w:spacing w:val="1"/>
          <w:sz w:val="24"/>
          <w:szCs w:val="24"/>
        </w:rPr>
        <w:t xml:space="preserve">w poszczególnych </w:t>
      </w:r>
      <w:r w:rsidR="00DD713D">
        <w:rPr>
          <w:rFonts w:cs="Tahoma"/>
          <w:spacing w:val="1"/>
          <w:sz w:val="24"/>
          <w:szCs w:val="24"/>
        </w:rPr>
        <w:t>miejscowościa</w:t>
      </w:r>
      <w:r>
        <w:rPr>
          <w:rFonts w:cs="Tahoma"/>
          <w:spacing w:val="1"/>
          <w:sz w:val="24"/>
          <w:szCs w:val="24"/>
        </w:rPr>
        <w:t>ch gminy</w:t>
      </w:r>
    </w:p>
    <w:tbl>
      <w:tblPr>
        <w:tblW w:w="6940" w:type="dxa"/>
        <w:tblInd w:w="1490" w:type="dxa"/>
        <w:tblCellMar>
          <w:left w:w="70" w:type="dxa"/>
          <w:right w:w="70" w:type="dxa"/>
        </w:tblCellMar>
        <w:tblLook w:val="04A0"/>
      </w:tblPr>
      <w:tblGrid>
        <w:gridCol w:w="3820"/>
        <w:gridCol w:w="3120"/>
      </w:tblGrid>
      <w:tr w:rsidR="00572895" w:rsidRPr="007250ED"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72895" w:rsidRPr="007250ED" w:rsidRDefault="00572895" w:rsidP="00262513">
            <w:pPr>
              <w:spacing w:after="0" w:line="240" w:lineRule="auto"/>
              <w:jc w:val="center"/>
              <w:rPr>
                <w:rFonts w:eastAsia="Times New Roman"/>
                <w:b/>
                <w:bCs/>
                <w:color w:val="000000"/>
                <w:sz w:val="32"/>
                <w:szCs w:val="32"/>
                <w:lang w:eastAsia="pl-PL"/>
              </w:rPr>
            </w:pPr>
            <w:r>
              <w:rPr>
                <w:rFonts w:eastAsia="Times New Roman"/>
                <w:b/>
                <w:bCs/>
                <w:color w:val="000000"/>
                <w:sz w:val="32"/>
                <w:szCs w:val="32"/>
                <w:lang w:eastAsia="pl-PL"/>
              </w:rPr>
              <w:t>MIEJSCOWOŚĆ</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72895" w:rsidRPr="007250ED" w:rsidRDefault="00572895" w:rsidP="00262513">
            <w:pPr>
              <w:spacing w:after="0" w:line="240" w:lineRule="auto"/>
              <w:jc w:val="center"/>
              <w:rPr>
                <w:rFonts w:eastAsia="Times New Roman"/>
                <w:b/>
                <w:color w:val="000000"/>
                <w:sz w:val="32"/>
                <w:szCs w:val="32"/>
                <w:lang w:eastAsia="pl-PL"/>
              </w:rPr>
            </w:pPr>
            <w:r>
              <w:rPr>
                <w:rFonts w:eastAsia="Times New Roman"/>
                <w:b/>
                <w:color w:val="000000"/>
                <w:sz w:val="32"/>
                <w:szCs w:val="32"/>
                <w:lang w:eastAsia="pl-PL"/>
              </w:rPr>
              <w:t>ILOŚĆ AZBESTU W MG</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Brzyska Wola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234,47</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Dąbrowica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132,62</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Pr>
                <w:bCs/>
                <w:color w:val="000000"/>
                <w:sz w:val="28"/>
                <w:szCs w:val="28"/>
              </w:rPr>
              <w:t>Jastrzę</w:t>
            </w:r>
            <w:r w:rsidRPr="00CC14E6">
              <w:rPr>
                <w:bCs/>
                <w:color w:val="000000"/>
                <w:sz w:val="28"/>
                <w:szCs w:val="28"/>
              </w:rPr>
              <w:t>biec</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89,37</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Kolonia Polska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84,79</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Kulno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155,82</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Kuryłówka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177,41</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Ożanna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72,07</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Słoboda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66,51</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Tarnawiec</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39,27</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Wólka Łamana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60,06</w:t>
            </w:r>
          </w:p>
        </w:tc>
      </w:tr>
    </w:tbl>
    <w:p w:rsidR="00E35F3D" w:rsidRDefault="009D5A19" w:rsidP="00B70966">
      <w:pPr>
        <w:spacing w:line="360" w:lineRule="auto"/>
        <w:ind w:left="567"/>
        <w:jc w:val="both"/>
        <w:rPr>
          <w:rFonts w:cs="Tahoma"/>
          <w:spacing w:val="1"/>
          <w:sz w:val="24"/>
          <w:szCs w:val="24"/>
        </w:rPr>
      </w:pPr>
      <w:r>
        <w:rPr>
          <w:rFonts w:cs="Tahoma"/>
          <w:spacing w:val="1"/>
          <w:sz w:val="24"/>
          <w:szCs w:val="24"/>
        </w:rPr>
        <w:lastRenderedPageBreak/>
        <w:tab/>
      </w:r>
      <w:r>
        <w:rPr>
          <w:rFonts w:cs="Tahoma"/>
          <w:spacing w:val="1"/>
          <w:sz w:val="24"/>
          <w:szCs w:val="24"/>
        </w:rPr>
        <w:tab/>
      </w:r>
      <w:r w:rsidR="00E35F3D">
        <w:rPr>
          <w:rFonts w:cs="Tahoma"/>
          <w:spacing w:val="2"/>
          <w:sz w:val="24"/>
          <w:szCs w:val="24"/>
        </w:rPr>
        <w:t>Jeśli chodzi o występowanie wyrobów azbestowych na posesjach w poszczególnych miejscowościach, to zdecydowanie najwięcej takich posesji znajduje się w</w:t>
      </w:r>
      <w:r w:rsidR="00B70966">
        <w:rPr>
          <w:rFonts w:cs="Tahoma"/>
          <w:spacing w:val="2"/>
          <w:sz w:val="24"/>
          <w:szCs w:val="24"/>
        </w:rPr>
        <w:t xml:space="preserve"> Brzyskiej Woli, gdzie zinwentaryzowano ich 87</w:t>
      </w:r>
      <w:r w:rsidR="00D001A5">
        <w:rPr>
          <w:rFonts w:cs="Tahoma"/>
          <w:spacing w:val="2"/>
          <w:sz w:val="24"/>
          <w:szCs w:val="24"/>
        </w:rPr>
        <w:t xml:space="preserve"> oraz siedzibie gminy Kuryłówce (77 posesji). W tych dwóch miejscowościach znalazło się blisko 40%</w:t>
      </w:r>
      <w:r w:rsidR="00E57BB4">
        <w:rPr>
          <w:rFonts w:cs="Tahoma"/>
          <w:spacing w:val="2"/>
          <w:sz w:val="24"/>
          <w:szCs w:val="24"/>
        </w:rPr>
        <w:t xml:space="preserve"> wszystkich zinwentaryzowanych posesji z terenu gminy. T</w:t>
      </w:r>
      <w:r w:rsidR="00E35F3D">
        <w:rPr>
          <w:rFonts w:cs="Tahoma"/>
          <w:spacing w:val="2"/>
          <w:sz w:val="24"/>
          <w:szCs w:val="24"/>
        </w:rPr>
        <w:t>amże zlokalizowano największą liczbę obiektów, p</w:t>
      </w:r>
      <w:r w:rsidR="00B70966">
        <w:rPr>
          <w:rFonts w:cs="Tahoma"/>
          <w:spacing w:val="2"/>
          <w:sz w:val="24"/>
          <w:szCs w:val="24"/>
        </w:rPr>
        <w:t>osiadających wyroby azbestowe (9</w:t>
      </w:r>
      <w:r w:rsidR="00E35F3D">
        <w:rPr>
          <w:rFonts w:cs="Tahoma"/>
          <w:spacing w:val="2"/>
          <w:sz w:val="24"/>
          <w:szCs w:val="24"/>
        </w:rPr>
        <w:t>1 obiektów</w:t>
      </w:r>
      <w:r w:rsidR="00D001A5">
        <w:rPr>
          <w:rFonts w:cs="Tahoma"/>
          <w:spacing w:val="2"/>
          <w:sz w:val="24"/>
          <w:szCs w:val="24"/>
        </w:rPr>
        <w:t xml:space="preserve"> w Brzyskiej Woli oraz</w:t>
      </w:r>
      <w:r w:rsidR="00BC0F53">
        <w:rPr>
          <w:rFonts w:cs="Tahoma"/>
          <w:spacing w:val="2"/>
          <w:sz w:val="24"/>
          <w:szCs w:val="24"/>
        </w:rPr>
        <w:t xml:space="preserve"> 87 w Kuryłówce</w:t>
      </w:r>
      <w:r w:rsidR="00E35F3D">
        <w:rPr>
          <w:rFonts w:cs="Tahoma"/>
          <w:spacing w:val="2"/>
          <w:sz w:val="24"/>
          <w:szCs w:val="24"/>
        </w:rPr>
        <w:t>). Dość dużą liczbę posesji zinwentaryzowano także w</w:t>
      </w:r>
      <w:r w:rsidR="00BC0F53">
        <w:rPr>
          <w:rFonts w:cs="Tahoma"/>
          <w:spacing w:val="2"/>
          <w:sz w:val="24"/>
          <w:szCs w:val="24"/>
        </w:rPr>
        <w:t xml:space="preserve"> Kulnie (53 posesje) oraz w</w:t>
      </w:r>
      <w:r w:rsidR="00E35F3D">
        <w:rPr>
          <w:rFonts w:cs="Tahoma"/>
          <w:spacing w:val="2"/>
          <w:sz w:val="24"/>
          <w:szCs w:val="24"/>
        </w:rPr>
        <w:t xml:space="preserve"> </w:t>
      </w:r>
      <w:r w:rsidR="00BC0F53">
        <w:rPr>
          <w:rFonts w:cs="Tahoma"/>
          <w:spacing w:val="2"/>
          <w:sz w:val="24"/>
          <w:szCs w:val="24"/>
        </w:rPr>
        <w:t>Dąbrowicy (50 posesji</w:t>
      </w:r>
      <w:r w:rsidR="00B70966">
        <w:rPr>
          <w:rFonts w:cs="Tahoma"/>
          <w:spacing w:val="2"/>
          <w:sz w:val="24"/>
          <w:szCs w:val="24"/>
        </w:rPr>
        <w:t xml:space="preserve">). W pozostałych miejscowościach znajduje się </w:t>
      </w:r>
      <w:r w:rsidR="00BC0F53">
        <w:rPr>
          <w:rFonts w:cs="Tahoma"/>
          <w:spacing w:val="2"/>
          <w:sz w:val="24"/>
          <w:szCs w:val="24"/>
        </w:rPr>
        <w:t>w okolicach 20 do 30</w:t>
      </w:r>
      <w:r w:rsidR="00B70966">
        <w:rPr>
          <w:rFonts w:cs="Tahoma"/>
          <w:spacing w:val="2"/>
          <w:sz w:val="24"/>
          <w:szCs w:val="24"/>
        </w:rPr>
        <w:t xml:space="preserve"> posesji z wyrobami azbestowymi</w:t>
      </w:r>
      <w:r w:rsidR="00BC0F53">
        <w:rPr>
          <w:rFonts w:cs="Tahoma"/>
          <w:spacing w:val="2"/>
          <w:sz w:val="24"/>
          <w:szCs w:val="24"/>
        </w:rPr>
        <w:t>, za wyjątkiem miejscowości Tarnawiec, gdzie azbest zlokalizowano na 16 posesjach.</w:t>
      </w:r>
    </w:p>
    <w:p w:rsidR="00E35F3D" w:rsidRDefault="00E35F3D" w:rsidP="00754FA6">
      <w:pPr>
        <w:spacing w:line="360" w:lineRule="auto"/>
        <w:ind w:left="567"/>
        <w:jc w:val="center"/>
        <w:rPr>
          <w:rFonts w:cs="Tahoma"/>
          <w:spacing w:val="1"/>
          <w:sz w:val="24"/>
          <w:szCs w:val="24"/>
        </w:rPr>
      </w:pPr>
    </w:p>
    <w:p w:rsidR="00F30446" w:rsidRDefault="00BA0472" w:rsidP="00594DE0">
      <w:pPr>
        <w:spacing w:line="360" w:lineRule="auto"/>
        <w:ind w:left="851"/>
        <w:jc w:val="center"/>
        <w:rPr>
          <w:rFonts w:cs="Tahoma"/>
          <w:spacing w:val="1"/>
          <w:sz w:val="24"/>
          <w:szCs w:val="24"/>
        </w:rPr>
      </w:pPr>
      <w:r>
        <w:rPr>
          <w:rFonts w:cs="Tahoma"/>
          <w:spacing w:val="1"/>
          <w:sz w:val="24"/>
          <w:szCs w:val="24"/>
        </w:rPr>
        <w:t>Tabela 4</w:t>
      </w:r>
      <w:r w:rsidR="00EF79FE">
        <w:rPr>
          <w:rFonts w:cs="Tahoma"/>
          <w:spacing w:val="1"/>
          <w:sz w:val="24"/>
          <w:szCs w:val="24"/>
        </w:rPr>
        <w:t xml:space="preserve"> </w:t>
      </w:r>
      <w:r w:rsidR="00CF527D">
        <w:rPr>
          <w:rFonts w:cs="Tahoma"/>
          <w:spacing w:val="1"/>
          <w:sz w:val="24"/>
          <w:szCs w:val="24"/>
        </w:rPr>
        <w:t xml:space="preserve"> </w:t>
      </w:r>
      <w:r w:rsidR="00704391" w:rsidRPr="000C5E13">
        <w:rPr>
          <w:rFonts w:cs="Tahoma"/>
          <w:spacing w:val="1"/>
          <w:sz w:val="24"/>
          <w:szCs w:val="24"/>
        </w:rPr>
        <w:t xml:space="preserve">Ilość </w:t>
      </w:r>
      <w:r w:rsidR="00E57BB0">
        <w:rPr>
          <w:rFonts w:cs="Tahoma"/>
          <w:spacing w:val="1"/>
          <w:sz w:val="24"/>
          <w:szCs w:val="24"/>
        </w:rPr>
        <w:t>posesji</w:t>
      </w:r>
      <w:r w:rsidR="00CF527D">
        <w:rPr>
          <w:rFonts w:cs="Tahoma"/>
          <w:spacing w:val="1"/>
          <w:sz w:val="24"/>
          <w:szCs w:val="24"/>
        </w:rPr>
        <w:t xml:space="preserve"> z wyrobami azbestowymi</w:t>
      </w:r>
      <w:r w:rsidR="00704391" w:rsidRPr="000C5E13">
        <w:rPr>
          <w:rFonts w:cs="Tahoma"/>
          <w:spacing w:val="1"/>
          <w:sz w:val="24"/>
          <w:szCs w:val="24"/>
        </w:rPr>
        <w:t xml:space="preserve"> </w:t>
      </w:r>
      <w:r w:rsidR="00704391">
        <w:rPr>
          <w:rFonts w:cs="Tahoma"/>
          <w:spacing w:val="1"/>
          <w:sz w:val="24"/>
          <w:szCs w:val="24"/>
        </w:rPr>
        <w:t xml:space="preserve">w poszczególnych </w:t>
      </w:r>
      <w:r w:rsidR="00753D3F">
        <w:rPr>
          <w:rFonts w:cs="Tahoma"/>
          <w:spacing w:val="1"/>
          <w:sz w:val="24"/>
          <w:szCs w:val="24"/>
        </w:rPr>
        <w:t>miejscowościa</w:t>
      </w:r>
      <w:r w:rsidR="00E57BB0">
        <w:rPr>
          <w:rFonts w:cs="Tahoma"/>
          <w:spacing w:val="1"/>
          <w:sz w:val="24"/>
          <w:szCs w:val="24"/>
        </w:rPr>
        <w:t>ch</w:t>
      </w:r>
      <w:r w:rsidR="00704391">
        <w:rPr>
          <w:rFonts w:cs="Tahoma"/>
          <w:spacing w:val="1"/>
          <w:sz w:val="24"/>
          <w:szCs w:val="24"/>
        </w:rPr>
        <w:t xml:space="preserve"> </w:t>
      </w:r>
    </w:p>
    <w:tbl>
      <w:tblPr>
        <w:tblW w:w="6940" w:type="dxa"/>
        <w:tblInd w:w="1490" w:type="dxa"/>
        <w:tblCellMar>
          <w:left w:w="70" w:type="dxa"/>
          <w:right w:w="70" w:type="dxa"/>
        </w:tblCellMar>
        <w:tblLook w:val="04A0"/>
      </w:tblPr>
      <w:tblGrid>
        <w:gridCol w:w="3820"/>
        <w:gridCol w:w="3120"/>
      </w:tblGrid>
      <w:tr w:rsidR="00572895" w:rsidRPr="007250ED"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72895" w:rsidRPr="007250ED" w:rsidRDefault="00572895" w:rsidP="00262513">
            <w:pPr>
              <w:spacing w:after="0" w:line="240" w:lineRule="auto"/>
              <w:jc w:val="center"/>
              <w:rPr>
                <w:rFonts w:eastAsia="Times New Roman"/>
                <w:b/>
                <w:bCs/>
                <w:color w:val="000000"/>
                <w:sz w:val="32"/>
                <w:szCs w:val="32"/>
                <w:lang w:eastAsia="pl-PL"/>
              </w:rPr>
            </w:pPr>
            <w:r>
              <w:rPr>
                <w:rFonts w:eastAsia="Times New Roman"/>
                <w:b/>
                <w:bCs/>
                <w:color w:val="000000"/>
                <w:sz w:val="32"/>
                <w:szCs w:val="32"/>
                <w:lang w:eastAsia="pl-PL"/>
              </w:rPr>
              <w:t>MIEJSCOWOŚĆ</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72895" w:rsidRPr="007250ED" w:rsidRDefault="00572895" w:rsidP="00262513">
            <w:pPr>
              <w:spacing w:after="0" w:line="240" w:lineRule="auto"/>
              <w:jc w:val="center"/>
              <w:rPr>
                <w:rFonts w:eastAsia="Times New Roman"/>
                <w:b/>
                <w:color w:val="000000"/>
                <w:sz w:val="32"/>
                <w:szCs w:val="32"/>
                <w:lang w:eastAsia="pl-PL"/>
              </w:rPr>
            </w:pPr>
            <w:r>
              <w:rPr>
                <w:rFonts w:eastAsia="Times New Roman"/>
                <w:b/>
                <w:color w:val="000000"/>
                <w:sz w:val="32"/>
                <w:szCs w:val="32"/>
                <w:lang w:eastAsia="pl-PL"/>
              </w:rPr>
              <w:t>LICZBA POSESJI</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Brzyska Wola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87</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Dąbrowica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50</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Pr>
                <w:bCs/>
                <w:color w:val="000000"/>
                <w:sz w:val="28"/>
                <w:szCs w:val="28"/>
              </w:rPr>
              <w:t>Jastrzę</w:t>
            </w:r>
            <w:r w:rsidRPr="00CC14E6">
              <w:rPr>
                <w:bCs/>
                <w:color w:val="000000"/>
                <w:sz w:val="28"/>
                <w:szCs w:val="28"/>
              </w:rPr>
              <w:t>biec</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26</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Kolonia Polska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23</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Kulno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53</w:t>
            </w:r>
          </w:p>
        </w:tc>
      </w:tr>
      <w:tr w:rsidR="00D001A5" w:rsidTr="00C36707">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Kuryłówka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77</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Ożanna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33</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Słoboda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27</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Tarnawiec</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16</w:t>
            </w:r>
          </w:p>
        </w:tc>
      </w:tr>
      <w:tr w:rsidR="00D001A5" w:rsidTr="00262513">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01A5" w:rsidRPr="00CC14E6" w:rsidRDefault="00D001A5" w:rsidP="00CC14E6">
            <w:pPr>
              <w:jc w:val="center"/>
              <w:rPr>
                <w:bCs/>
                <w:color w:val="000000"/>
                <w:sz w:val="28"/>
                <w:szCs w:val="28"/>
              </w:rPr>
            </w:pPr>
            <w:r w:rsidRPr="00CC14E6">
              <w:rPr>
                <w:bCs/>
                <w:color w:val="000000"/>
                <w:sz w:val="28"/>
                <w:szCs w:val="28"/>
              </w:rPr>
              <w:t>Wólka Łamana</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D001A5" w:rsidRPr="00D001A5" w:rsidRDefault="00D001A5" w:rsidP="00D001A5">
            <w:pPr>
              <w:jc w:val="center"/>
              <w:rPr>
                <w:color w:val="000000"/>
                <w:sz w:val="28"/>
                <w:szCs w:val="28"/>
              </w:rPr>
            </w:pPr>
            <w:r w:rsidRPr="00D001A5">
              <w:rPr>
                <w:color w:val="000000"/>
                <w:sz w:val="28"/>
                <w:szCs w:val="28"/>
              </w:rPr>
              <w:t>22</w:t>
            </w:r>
          </w:p>
        </w:tc>
      </w:tr>
    </w:tbl>
    <w:p w:rsidR="00EB2BDC" w:rsidRDefault="00EB2BDC" w:rsidP="00E35F3D">
      <w:pPr>
        <w:widowControl w:val="0"/>
        <w:autoSpaceDE w:val="0"/>
        <w:autoSpaceDN w:val="0"/>
        <w:adjustRightInd w:val="0"/>
        <w:spacing w:before="27" w:after="0" w:line="360" w:lineRule="auto"/>
        <w:ind w:left="567"/>
        <w:jc w:val="both"/>
        <w:rPr>
          <w:rFonts w:ascii="Tahoma" w:hAnsi="Tahoma" w:cs="Tahoma"/>
          <w:spacing w:val="2"/>
          <w:sz w:val="20"/>
          <w:szCs w:val="20"/>
        </w:rPr>
      </w:pPr>
    </w:p>
    <w:p w:rsidR="00B70966" w:rsidRDefault="00B70966" w:rsidP="00E35F3D">
      <w:pPr>
        <w:widowControl w:val="0"/>
        <w:autoSpaceDE w:val="0"/>
        <w:autoSpaceDN w:val="0"/>
        <w:adjustRightInd w:val="0"/>
        <w:spacing w:before="27" w:after="0" w:line="360" w:lineRule="auto"/>
        <w:ind w:left="567"/>
        <w:jc w:val="both"/>
        <w:rPr>
          <w:rFonts w:cs="Tahoma"/>
          <w:spacing w:val="2"/>
          <w:sz w:val="24"/>
          <w:szCs w:val="24"/>
        </w:rPr>
      </w:pPr>
    </w:p>
    <w:p w:rsidR="00E35F3D" w:rsidRDefault="00EB2BDC" w:rsidP="00AA232C">
      <w:pPr>
        <w:spacing w:line="360" w:lineRule="auto"/>
        <w:ind w:left="567"/>
        <w:jc w:val="both"/>
        <w:rPr>
          <w:rFonts w:cs="Tahoma"/>
          <w:spacing w:val="-1"/>
          <w:sz w:val="24"/>
          <w:szCs w:val="24"/>
        </w:rPr>
      </w:pPr>
      <w:r>
        <w:rPr>
          <w:rFonts w:cs="Tahoma"/>
          <w:spacing w:val="-1"/>
          <w:sz w:val="24"/>
          <w:szCs w:val="24"/>
        </w:rPr>
        <w:lastRenderedPageBreak/>
        <w:tab/>
      </w:r>
      <w:r>
        <w:rPr>
          <w:rFonts w:cs="Tahoma"/>
          <w:spacing w:val="-1"/>
          <w:sz w:val="24"/>
          <w:szCs w:val="24"/>
        </w:rPr>
        <w:tab/>
      </w:r>
      <w:r w:rsidR="0042212D">
        <w:rPr>
          <w:rFonts w:cs="Tahoma"/>
          <w:spacing w:val="-1"/>
          <w:sz w:val="24"/>
          <w:szCs w:val="24"/>
        </w:rPr>
        <w:t xml:space="preserve">W toku prac inwentaryzacyjnych </w:t>
      </w:r>
      <w:r w:rsidR="008C248A">
        <w:rPr>
          <w:rFonts w:cs="Tahoma"/>
          <w:spacing w:val="-1"/>
          <w:sz w:val="24"/>
          <w:szCs w:val="24"/>
        </w:rPr>
        <w:t>zlokalizowano</w:t>
      </w:r>
      <w:r w:rsidR="0042212D">
        <w:rPr>
          <w:rFonts w:cs="Tahoma"/>
          <w:spacing w:val="-1"/>
          <w:sz w:val="24"/>
          <w:szCs w:val="24"/>
        </w:rPr>
        <w:t xml:space="preserve"> również </w:t>
      </w:r>
      <w:r w:rsidR="00B70966">
        <w:rPr>
          <w:rFonts w:cs="Tahoma"/>
          <w:spacing w:val="-1"/>
          <w:sz w:val="24"/>
          <w:szCs w:val="24"/>
        </w:rPr>
        <w:t xml:space="preserve">niecałe </w:t>
      </w:r>
      <w:r w:rsidR="0035508F">
        <w:rPr>
          <w:rFonts w:cs="Tahoma"/>
          <w:spacing w:val="-1"/>
          <w:sz w:val="24"/>
          <w:szCs w:val="24"/>
        </w:rPr>
        <w:t>71</w:t>
      </w:r>
      <w:r w:rsidR="00B70966">
        <w:rPr>
          <w:rFonts w:cs="Tahoma"/>
          <w:spacing w:val="-1"/>
          <w:sz w:val="24"/>
          <w:szCs w:val="24"/>
        </w:rPr>
        <w:t xml:space="preserve"> Mg</w:t>
      </w:r>
      <w:r w:rsidR="008C248A">
        <w:rPr>
          <w:rFonts w:cs="Tahoma"/>
          <w:spacing w:val="-1"/>
          <w:sz w:val="24"/>
          <w:szCs w:val="24"/>
        </w:rPr>
        <w:t xml:space="preserve"> wyrobów azbestowych</w:t>
      </w:r>
      <w:r w:rsidR="00BC0F53">
        <w:rPr>
          <w:rFonts w:cs="Tahoma"/>
          <w:spacing w:val="-1"/>
          <w:sz w:val="24"/>
          <w:szCs w:val="24"/>
        </w:rPr>
        <w:t xml:space="preserve"> składowanych luzem</w:t>
      </w:r>
      <w:r w:rsidR="0035508F">
        <w:rPr>
          <w:rFonts w:cs="Tahoma"/>
          <w:spacing w:val="-1"/>
          <w:sz w:val="24"/>
          <w:szCs w:val="24"/>
        </w:rPr>
        <w:t>, co stanowi nieco ponad</w:t>
      </w:r>
      <w:r w:rsidR="00183C75">
        <w:rPr>
          <w:rFonts w:cs="Tahoma"/>
          <w:spacing w:val="-1"/>
          <w:sz w:val="24"/>
          <w:szCs w:val="24"/>
        </w:rPr>
        <w:t xml:space="preserve"> 6</w:t>
      </w:r>
      <w:r w:rsidR="0035508F">
        <w:rPr>
          <w:rFonts w:cs="Tahoma"/>
          <w:spacing w:val="-1"/>
          <w:sz w:val="24"/>
          <w:szCs w:val="24"/>
        </w:rPr>
        <w:t xml:space="preserve"> </w:t>
      </w:r>
      <w:r w:rsidR="00183C75">
        <w:rPr>
          <w:rFonts w:cs="Tahoma"/>
          <w:spacing w:val="-1"/>
          <w:sz w:val="24"/>
          <w:szCs w:val="24"/>
        </w:rPr>
        <w:t>% całości</w:t>
      </w:r>
      <w:r w:rsidR="005D7881">
        <w:rPr>
          <w:rFonts w:cs="Tahoma"/>
          <w:spacing w:val="-1"/>
          <w:sz w:val="24"/>
          <w:szCs w:val="24"/>
        </w:rPr>
        <w:t>.</w:t>
      </w:r>
      <w:r w:rsidR="00BC0F53">
        <w:rPr>
          <w:rFonts w:cs="Tahoma"/>
          <w:spacing w:val="-1"/>
          <w:sz w:val="24"/>
          <w:szCs w:val="24"/>
        </w:rPr>
        <w:t xml:space="preserve"> Wyroby te znajdują się niemal w każdej miejscowości (za wyjątkiem Brzyskiej Woli</w:t>
      </w:r>
      <w:r w:rsidR="0035508F">
        <w:rPr>
          <w:rFonts w:cs="Tahoma"/>
          <w:spacing w:val="-1"/>
          <w:sz w:val="24"/>
          <w:szCs w:val="24"/>
        </w:rPr>
        <w:t xml:space="preserve"> </w:t>
      </w:r>
      <w:r w:rsidR="00183C75">
        <w:rPr>
          <w:rFonts w:cs="Tahoma"/>
          <w:spacing w:val="-1"/>
          <w:sz w:val="24"/>
          <w:szCs w:val="24"/>
        </w:rPr>
        <w:t>i Wólki Łamanej), a najwięcej jest ich w Kuryłówce oraz Kulnie.</w:t>
      </w:r>
      <w:r w:rsidR="005D7881">
        <w:rPr>
          <w:rFonts w:cs="Tahoma"/>
          <w:spacing w:val="-1"/>
          <w:sz w:val="24"/>
          <w:szCs w:val="24"/>
        </w:rPr>
        <w:t xml:space="preserve"> </w:t>
      </w:r>
    </w:p>
    <w:p w:rsidR="00B70966" w:rsidRPr="00B70966" w:rsidRDefault="00B70966" w:rsidP="00AA232C">
      <w:pPr>
        <w:spacing w:line="360" w:lineRule="auto"/>
        <w:ind w:left="567"/>
        <w:jc w:val="both"/>
        <w:rPr>
          <w:rFonts w:cs="Tahoma"/>
          <w:spacing w:val="-1"/>
          <w:sz w:val="24"/>
          <w:szCs w:val="24"/>
        </w:rPr>
      </w:pPr>
    </w:p>
    <w:p w:rsidR="0042212D" w:rsidRDefault="0042212D" w:rsidP="0042212D">
      <w:pPr>
        <w:spacing w:line="360" w:lineRule="auto"/>
        <w:ind w:left="567"/>
        <w:jc w:val="center"/>
        <w:rPr>
          <w:rFonts w:cs="Tahoma"/>
          <w:sz w:val="24"/>
          <w:szCs w:val="24"/>
        </w:rPr>
      </w:pPr>
      <w:r>
        <w:rPr>
          <w:rFonts w:cs="Tahoma"/>
          <w:sz w:val="24"/>
          <w:szCs w:val="24"/>
        </w:rPr>
        <w:t>Rys. 10  Podział wyrobów azbestowych na użytkowane i składowane luzem</w:t>
      </w:r>
    </w:p>
    <w:p w:rsidR="0042212D" w:rsidRPr="00AA232C" w:rsidRDefault="0035508F" w:rsidP="0042212D">
      <w:pPr>
        <w:spacing w:line="360" w:lineRule="auto"/>
        <w:ind w:left="567"/>
        <w:jc w:val="center"/>
        <w:rPr>
          <w:rFonts w:cs="Tahoma"/>
          <w:sz w:val="24"/>
          <w:szCs w:val="24"/>
        </w:rPr>
      </w:pPr>
      <w:r w:rsidRPr="0035508F">
        <w:rPr>
          <w:rFonts w:cs="Tahoma"/>
          <w:sz w:val="24"/>
          <w:szCs w:val="24"/>
        </w:rPr>
        <w:drawing>
          <wp:inline distT="0" distB="0" distL="0" distR="0">
            <wp:extent cx="5414963" cy="5172075"/>
            <wp:effectExtent l="19050" t="0" r="14287"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4DE0" w:rsidRDefault="00594DE0" w:rsidP="00432A9E">
      <w:pPr>
        <w:widowControl w:val="0"/>
        <w:autoSpaceDE w:val="0"/>
        <w:autoSpaceDN w:val="0"/>
        <w:adjustRightInd w:val="0"/>
        <w:spacing w:after="0" w:line="240" w:lineRule="auto"/>
        <w:rPr>
          <w:rFonts w:ascii="Tahoma" w:hAnsi="Tahoma" w:cs="Tahoma"/>
          <w:spacing w:val="-1"/>
          <w:sz w:val="20"/>
          <w:szCs w:val="20"/>
        </w:rPr>
      </w:pPr>
    </w:p>
    <w:p w:rsidR="0042212D" w:rsidRDefault="0042212D" w:rsidP="00432A9E">
      <w:pPr>
        <w:widowControl w:val="0"/>
        <w:autoSpaceDE w:val="0"/>
        <w:autoSpaceDN w:val="0"/>
        <w:adjustRightInd w:val="0"/>
        <w:spacing w:after="0" w:line="240" w:lineRule="auto"/>
        <w:rPr>
          <w:rFonts w:ascii="Tahoma" w:hAnsi="Tahoma" w:cs="Tahoma"/>
          <w:spacing w:val="-1"/>
          <w:sz w:val="20"/>
          <w:szCs w:val="20"/>
        </w:rPr>
      </w:pPr>
    </w:p>
    <w:p w:rsidR="00B70966" w:rsidRDefault="00B70966" w:rsidP="00B70966">
      <w:pPr>
        <w:spacing w:line="360" w:lineRule="auto"/>
        <w:ind w:left="567"/>
        <w:jc w:val="both"/>
        <w:rPr>
          <w:rFonts w:cs="Tahoma"/>
          <w:sz w:val="24"/>
          <w:szCs w:val="24"/>
        </w:rPr>
      </w:pPr>
      <w:r>
        <w:rPr>
          <w:rFonts w:cs="Tahoma"/>
          <w:spacing w:val="2"/>
          <w:sz w:val="24"/>
          <w:szCs w:val="24"/>
        </w:rPr>
        <w:tab/>
      </w:r>
      <w:r>
        <w:rPr>
          <w:rFonts w:cs="Tahoma"/>
          <w:spacing w:val="2"/>
          <w:sz w:val="24"/>
          <w:szCs w:val="24"/>
        </w:rPr>
        <w:tab/>
      </w:r>
      <w:r w:rsidRPr="00B76437">
        <w:rPr>
          <w:rFonts w:cs="Tahoma"/>
          <w:spacing w:val="2"/>
          <w:sz w:val="24"/>
          <w:szCs w:val="24"/>
        </w:rPr>
        <w:t>Wy</w:t>
      </w:r>
      <w:r w:rsidRPr="00B76437">
        <w:rPr>
          <w:rFonts w:cs="Tahoma"/>
          <w:spacing w:val="-3"/>
          <w:sz w:val="24"/>
          <w:szCs w:val="24"/>
        </w:rPr>
        <w:t>r</w:t>
      </w:r>
      <w:r w:rsidRPr="00B76437">
        <w:rPr>
          <w:rFonts w:cs="Tahoma"/>
          <w:spacing w:val="2"/>
          <w:sz w:val="24"/>
          <w:szCs w:val="24"/>
        </w:rPr>
        <w:t>o</w:t>
      </w:r>
      <w:r w:rsidRPr="00B76437">
        <w:rPr>
          <w:rFonts w:cs="Tahoma"/>
          <w:spacing w:val="-2"/>
          <w:sz w:val="24"/>
          <w:szCs w:val="24"/>
        </w:rPr>
        <w:t>b</w:t>
      </w:r>
      <w:r w:rsidRPr="00B76437">
        <w:rPr>
          <w:rFonts w:cs="Tahoma"/>
          <w:sz w:val="24"/>
          <w:szCs w:val="24"/>
        </w:rPr>
        <w:t>y</w:t>
      </w:r>
      <w:r w:rsidRPr="00B76437">
        <w:rPr>
          <w:rFonts w:cs="Tahoma"/>
          <w:spacing w:val="34"/>
          <w:sz w:val="24"/>
          <w:szCs w:val="24"/>
        </w:rPr>
        <w:t xml:space="preserve"> </w:t>
      </w:r>
      <w:r w:rsidRPr="00B76437">
        <w:rPr>
          <w:rFonts w:cs="Tahoma"/>
          <w:spacing w:val="2"/>
          <w:sz w:val="24"/>
          <w:szCs w:val="24"/>
        </w:rPr>
        <w:t>az</w:t>
      </w:r>
      <w:r w:rsidRPr="00B76437">
        <w:rPr>
          <w:rFonts w:cs="Tahoma"/>
          <w:spacing w:val="-3"/>
          <w:sz w:val="24"/>
          <w:szCs w:val="24"/>
        </w:rPr>
        <w:t>b</w:t>
      </w:r>
      <w:r w:rsidRPr="00B76437">
        <w:rPr>
          <w:rFonts w:cs="Tahoma"/>
          <w:spacing w:val="2"/>
          <w:sz w:val="24"/>
          <w:szCs w:val="24"/>
        </w:rPr>
        <w:t>e</w:t>
      </w:r>
      <w:r w:rsidRPr="00B76437">
        <w:rPr>
          <w:rFonts w:cs="Tahoma"/>
          <w:spacing w:val="-6"/>
          <w:sz w:val="24"/>
          <w:szCs w:val="24"/>
        </w:rPr>
        <w:t>s</w:t>
      </w:r>
      <w:r w:rsidRPr="00B76437">
        <w:rPr>
          <w:rFonts w:cs="Tahoma"/>
          <w:spacing w:val="2"/>
          <w:sz w:val="24"/>
          <w:szCs w:val="24"/>
        </w:rPr>
        <w:t>to</w:t>
      </w:r>
      <w:r w:rsidRPr="00B76437">
        <w:rPr>
          <w:rFonts w:cs="Tahoma"/>
          <w:spacing w:val="-4"/>
          <w:sz w:val="24"/>
          <w:szCs w:val="24"/>
        </w:rPr>
        <w:t>w</w:t>
      </w:r>
      <w:r w:rsidRPr="00B76437">
        <w:rPr>
          <w:rFonts w:cs="Tahoma"/>
          <w:sz w:val="24"/>
          <w:szCs w:val="24"/>
        </w:rPr>
        <w:t>e</w:t>
      </w:r>
      <w:r w:rsidRPr="00B76437">
        <w:rPr>
          <w:rFonts w:cs="Tahoma"/>
          <w:spacing w:val="39"/>
          <w:sz w:val="24"/>
          <w:szCs w:val="24"/>
        </w:rPr>
        <w:t xml:space="preserve"> </w:t>
      </w:r>
      <w:r w:rsidRPr="00B76437">
        <w:rPr>
          <w:rFonts w:cs="Tahoma"/>
          <w:sz w:val="24"/>
          <w:szCs w:val="24"/>
        </w:rPr>
        <w:t>w</w:t>
      </w:r>
      <w:r w:rsidRPr="00B76437">
        <w:rPr>
          <w:rFonts w:cs="Tahoma"/>
          <w:spacing w:val="31"/>
          <w:sz w:val="24"/>
          <w:szCs w:val="24"/>
        </w:rPr>
        <w:t xml:space="preserve"> </w:t>
      </w:r>
      <w:r w:rsidR="006C3B34">
        <w:rPr>
          <w:rFonts w:cs="Tahoma"/>
          <w:spacing w:val="2"/>
          <w:sz w:val="24"/>
          <w:szCs w:val="24"/>
        </w:rPr>
        <w:t>g</w:t>
      </w:r>
      <w:r w:rsidRPr="00B76437">
        <w:rPr>
          <w:rFonts w:cs="Tahoma"/>
          <w:spacing w:val="-3"/>
          <w:sz w:val="24"/>
          <w:szCs w:val="24"/>
        </w:rPr>
        <w:t>m</w:t>
      </w:r>
      <w:r w:rsidRPr="00B76437">
        <w:rPr>
          <w:rFonts w:cs="Tahoma"/>
          <w:spacing w:val="2"/>
          <w:sz w:val="24"/>
          <w:szCs w:val="24"/>
        </w:rPr>
        <w:t>i</w:t>
      </w:r>
      <w:r w:rsidRPr="00B76437">
        <w:rPr>
          <w:rFonts w:cs="Tahoma"/>
          <w:spacing w:val="-2"/>
          <w:sz w:val="24"/>
          <w:szCs w:val="24"/>
        </w:rPr>
        <w:t>n</w:t>
      </w:r>
      <w:r w:rsidRPr="00B76437">
        <w:rPr>
          <w:rFonts w:cs="Tahoma"/>
          <w:spacing w:val="2"/>
          <w:sz w:val="24"/>
          <w:szCs w:val="24"/>
        </w:rPr>
        <w:t>i</w:t>
      </w:r>
      <w:r w:rsidRPr="00B76437">
        <w:rPr>
          <w:rFonts w:cs="Tahoma"/>
          <w:sz w:val="24"/>
          <w:szCs w:val="24"/>
        </w:rPr>
        <w:t>e</w:t>
      </w:r>
      <w:r w:rsidRPr="00B76437">
        <w:rPr>
          <w:rFonts w:cs="Tahoma"/>
          <w:spacing w:val="33"/>
          <w:sz w:val="24"/>
          <w:szCs w:val="24"/>
        </w:rPr>
        <w:t xml:space="preserve"> </w:t>
      </w:r>
      <w:r>
        <w:rPr>
          <w:rFonts w:cs="Tahoma"/>
          <w:spacing w:val="2"/>
          <w:sz w:val="24"/>
          <w:szCs w:val="24"/>
        </w:rPr>
        <w:t>Kuryłówka</w:t>
      </w:r>
      <w:r w:rsidRPr="00B76437">
        <w:rPr>
          <w:rFonts w:cs="Tahoma"/>
          <w:spacing w:val="40"/>
          <w:sz w:val="24"/>
          <w:szCs w:val="24"/>
        </w:rPr>
        <w:t xml:space="preserve"> </w:t>
      </w:r>
      <w:r w:rsidRPr="00B76437">
        <w:rPr>
          <w:rFonts w:cs="Tahoma"/>
          <w:spacing w:val="-8"/>
          <w:sz w:val="24"/>
          <w:szCs w:val="24"/>
        </w:rPr>
        <w:t>t</w:t>
      </w:r>
      <w:r w:rsidRPr="00B76437">
        <w:rPr>
          <w:rFonts w:cs="Tahoma"/>
          <w:sz w:val="24"/>
          <w:szCs w:val="24"/>
        </w:rPr>
        <w:t>o</w:t>
      </w:r>
      <w:r w:rsidRPr="00B76437">
        <w:rPr>
          <w:rFonts w:cs="Tahoma"/>
          <w:spacing w:val="39"/>
          <w:sz w:val="24"/>
          <w:szCs w:val="24"/>
        </w:rPr>
        <w:t xml:space="preserve"> </w:t>
      </w:r>
      <w:r w:rsidRPr="00B76437">
        <w:rPr>
          <w:rFonts w:cs="Tahoma"/>
          <w:spacing w:val="-1"/>
          <w:sz w:val="24"/>
          <w:szCs w:val="24"/>
        </w:rPr>
        <w:t>g</w:t>
      </w:r>
      <w:r w:rsidRPr="00B76437">
        <w:rPr>
          <w:rFonts w:cs="Tahoma"/>
          <w:spacing w:val="-2"/>
          <w:sz w:val="24"/>
          <w:szCs w:val="24"/>
        </w:rPr>
        <w:t>ł</w:t>
      </w:r>
      <w:r w:rsidRPr="00B76437">
        <w:rPr>
          <w:rFonts w:cs="Tahoma"/>
          <w:spacing w:val="-4"/>
          <w:sz w:val="24"/>
          <w:szCs w:val="24"/>
        </w:rPr>
        <w:t>ó</w:t>
      </w:r>
      <w:r w:rsidRPr="00B76437">
        <w:rPr>
          <w:rFonts w:cs="Tahoma"/>
          <w:spacing w:val="2"/>
          <w:sz w:val="24"/>
          <w:szCs w:val="24"/>
        </w:rPr>
        <w:t>w</w:t>
      </w:r>
      <w:r w:rsidRPr="00B76437">
        <w:rPr>
          <w:rFonts w:cs="Tahoma"/>
          <w:spacing w:val="-5"/>
          <w:sz w:val="24"/>
          <w:szCs w:val="24"/>
        </w:rPr>
        <w:t>n</w:t>
      </w:r>
      <w:r w:rsidRPr="00B76437">
        <w:rPr>
          <w:rFonts w:cs="Tahoma"/>
          <w:spacing w:val="2"/>
          <w:sz w:val="24"/>
          <w:szCs w:val="24"/>
        </w:rPr>
        <w:t>i</w:t>
      </w:r>
      <w:r w:rsidRPr="00B76437">
        <w:rPr>
          <w:rFonts w:cs="Tahoma"/>
          <w:sz w:val="24"/>
          <w:szCs w:val="24"/>
        </w:rPr>
        <w:t>e</w:t>
      </w:r>
      <w:r w:rsidRPr="00B76437">
        <w:rPr>
          <w:rFonts w:cs="Tahoma"/>
          <w:spacing w:val="39"/>
          <w:sz w:val="24"/>
          <w:szCs w:val="24"/>
        </w:rPr>
        <w:t xml:space="preserve"> </w:t>
      </w:r>
      <w:r w:rsidRPr="00B76437">
        <w:rPr>
          <w:rFonts w:cs="Tahoma"/>
          <w:spacing w:val="-2"/>
          <w:sz w:val="24"/>
          <w:szCs w:val="24"/>
        </w:rPr>
        <w:t>e</w:t>
      </w:r>
      <w:r w:rsidRPr="00B76437">
        <w:rPr>
          <w:rFonts w:cs="Tahoma"/>
          <w:spacing w:val="2"/>
          <w:sz w:val="24"/>
          <w:szCs w:val="24"/>
        </w:rPr>
        <w:t>t</w:t>
      </w:r>
      <w:r w:rsidRPr="00B76437">
        <w:rPr>
          <w:rFonts w:cs="Tahoma"/>
          <w:spacing w:val="-3"/>
          <w:sz w:val="24"/>
          <w:szCs w:val="24"/>
        </w:rPr>
        <w:t>e</w:t>
      </w:r>
      <w:r w:rsidRPr="00B76437">
        <w:rPr>
          <w:rFonts w:cs="Tahoma"/>
          <w:spacing w:val="2"/>
          <w:sz w:val="24"/>
          <w:szCs w:val="24"/>
        </w:rPr>
        <w:t>r</w:t>
      </w:r>
      <w:r w:rsidRPr="00B76437">
        <w:rPr>
          <w:rFonts w:cs="Tahoma"/>
          <w:spacing w:val="-4"/>
          <w:sz w:val="24"/>
          <w:szCs w:val="24"/>
        </w:rPr>
        <w:t>n</w:t>
      </w:r>
      <w:r w:rsidRPr="00B76437">
        <w:rPr>
          <w:rFonts w:cs="Tahoma"/>
          <w:spacing w:val="2"/>
          <w:sz w:val="24"/>
          <w:szCs w:val="24"/>
        </w:rPr>
        <w:t>i</w:t>
      </w:r>
      <w:r w:rsidRPr="00B76437">
        <w:rPr>
          <w:rFonts w:cs="Tahoma"/>
          <w:sz w:val="24"/>
          <w:szCs w:val="24"/>
        </w:rPr>
        <w:t>t</w:t>
      </w:r>
      <w:r w:rsidRPr="00B76437">
        <w:rPr>
          <w:rFonts w:cs="Tahoma"/>
          <w:spacing w:val="39"/>
          <w:sz w:val="24"/>
          <w:szCs w:val="24"/>
        </w:rPr>
        <w:t xml:space="preserve"> </w:t>
      </w:r>
      <w:r w:rsidRPr="00B76437">
        <w:rPr>
          <w:rFonts w:cs="Tahoma"/>
          <w:spacing w:val="-3"/>
          <w:sz w:val="24"/>
          <w:szCs w:val="24"/>
        </w:rPr>
        <w:t>f</w:t>
      </w:r>
      <w:r w:rsidRPr="00B76437">
        <w:rPr>
          <w:rFonts w:cs="Tahoma"/>
          <w:spacing w:val="-5"/>
          <w:sz w:val="24"/>
          <w:szCs w:val="24"/>
        </w:rPr>
        <w:t>a</w:t>
      </w:r>
      <w:r w:rsidRPr="00B76437">
        <w:rPr>
          <w:rFonts w:cs="Tahoma"/>
          <w:spacing w:val="2"/>
          <w:sz w:val="24"/>
          <w:szCs w:val="24"/>
        </w:rPr>
        <w:t>lis</w:t>
      </w:r>
      <w:r w:rsidRPr="00B76437">
        <w:rPr>
          <w:rFonts w:cs="Tahoma"/>
          <w:spacing w:val="-5"/>
          <w:sz w:val="24"/>
          <w:szCs w:val="24"/>
        </w:rPr>
        <w:t>t</w:t>
      </w:r>
      <w:r w:rsidRPr="00B76437">
        <w:rPr>
          <w:rFonts w:cs="Tahoma"/>
          <w:sz w:val="24"/>
          <w:szCs w:val="24"/>
        </w:rPr>
        <w:t>y</w:t>
      </w:r>
      <w:r w:rsidRPr="00B76437">
        <w:rPr>
          <w:rFonts w:cs="Tahoma"/>
          <w:spacing w:val="39"/>
          <w:sz w:val="24"/>
          <w:szCs w:val="24"/>
        </w:rPr>
        <w:t xml:space="preserve"> </w:t>
      </w:r>
      <w:r w:rsidRPr="00B76437">
        <w:rPr>
          <w:rFonts w:cs="Tahoma"/>
          <w:spacing w:val="-2"/>
          <w:sz w:val="24"/>
          <w:szCs w:val="24"/>
        </w:rPr>
        <w:t>p</w:t>
      </w:r>
      <w:r w:rsidRPr="00B76437">
        <w:rPr>
          <w:rFonts w:cs="Tahoma"/>
          <w:spacing w:val="2"/>
          <w:sz w:val="24"/>
          <w:szCs w:val="24"/>
        </w:rPr>
        <w:t>ok</w:t>
      </w:r>
      <w:r w:rsidRPr="00B76437">
        <w:rPr>
          <w:rFonts w:cs="Tahoma"/>
          <w:spacing w:val="-8"/>
          <w:sz w:val="24"/>
          <w:szCs w:val="24"/>
        </w:rPr>
        <w:t>r</w:t>
      </w:r>
      <w:r w:rsidRPr="00B76437">
        <w:rPr>
          <w:rFonts w:cs="Tahoma"/>
          <w:spacing w:val="2"/>
          <w:sz w:val="24"/>
          <w:szCs w:val="24"/>
        </w:rPr>
        <w:t>y</w:t>
      </w:r>
      <w:r w:rsidRPr="00B76437">
        <w:rPr>
          <w:rFonts w:cs="Tahoma"/>
          <w:spacing w:val="-2"/>
          <w:sz w:val="24"/>
          <w:szCs w:val="24"/>
        </w:rPr>
        <w:t>w</w:t>
      </w:r>
      <w:r w:rsidRPr="00B76437">
        <w:rPr>
          <w:rFonts w:cs="Tahoma"/>
          <w:spacing w:val="2"/>
          <w:sz w:val="24"/>
          <w:szCs w:val="24"/>
        </w:rPr>
        <w:t>a</w:t>
      </w:r>
      <w:r w:rsidRPr="00B76437">
        <w:rPr>
          <w:rFonts w:cs="Tahoma"/>
          <w:spacing w:val="-2"/>
          <w:sz w:val="24"/>
          <w:szCs w:val="24"/>
        </w:rPr>
        <w:t>j</w:t>
      </w:r>
      <w:r w:rsidRPr="00B76437">
        <w:rPr>
          <w:rFonts w:cs="Tahoma"/>
          <w:sz w:val="24"/>
          <w:szCs w:val="24"/>
        </w:rPr>
        <w:t>ą</w:t>
      </w:r>
      <w:r w:rsidRPr="00B76437">
        <w:rPr>
          <w:rFonts w:cs="Tahoma"/>
          <w:spacing w:val="-2"/>
          <w:sz w:val="24"/>
          <w:szCs w:val="24"/>
        </w:rPr>
        <w:t>c</w:t>
      </w:r>
      <w:r w:rsidRPr="00B76437">
        <w:rPr>
          <w:rFonts w:cs="Tahoma"/>
          <w:sz w:val="24"/>
          <w:szCs w:val="24"/>
        </w:rPr>
        <w:t>y</w:t>
      </w:r>
      <w:r w:rsidRPr="00B76437">
        <w:rPr>
          <w:rFonts w:cs="Tahoma"/>
          <w:spacing w:val="40"/>
          <w:sz w:val="24"/>
          <w:szCs w:val="24"/>
        </w:rPr>
        <w:t xml:space="preserve"> </w:t>
      </w:r>
      <w:r w:rsidRPr="00B76437">
        <w:rPr>
          <w:rFonts w:cs="Tahoma"/>
          <w:spacing w:val="-6"/>
          <w:sz w:val="24"/>
          <w:szCs w:val="24"/>
        </w:rPr>
        <w:t>d</w:t>
      </w:r>
      <w:r w:rsidRPr="00B76437">
        <w:rPr>
          <w:rFonts w:cs="Tahoma"/>
          <w:spacing w:val="2"/>
          <w:sz w:val="24"/>
          <w:szCs w:val="24"/>
        </w:rPr>
        <w:t>a</w:t>
      </w:r>
      <w:r w:rsidRPr="00B76437">
        <w:rPr>
          <w:rFonts w:cs="Tahoma"/>
          <w:spacing w:val="-4"/>
          <w:sz w:val="24"/>
          <w:szCs w:val="24"/>
        </w:rPr>
        <w:t>c</w:t>
      </w:r>
      <w:r w:rsidRPr="00B76437">
        <w:rPr>
          <w:rFonts w:cs="Tahoma"/>
          <w:spacing w:val="-2"/>
          <w:sz w:val="24"/>
          <w:szCs w:val="24"/>
        </w:rPr>
        <w:t>h</w:t>
      </w:r>
      <w:r w:rsidRPr="00B76437">
        <w:rPr>
          <w:rFonts w:cs="Tahoma"/>
          <w:sz w:val="24"/>
          <w:szCs w:val="24"/>
        </w:rPr>
        <w:t>y budyn</w:t>
      </w:r>
      <w:r w:rsidRPr="00B76437">
        <w:rPr>
          <w:rFonts w:cs="Tahoma"/>
          <w:spacing w:val="-7"/>
          <w:sz w:val="24"/>
          <w:szCs w:val="24"/>
        </w:rPr>
        <w:t>k</w:t>
      </w:r>
      <w:r w:rsidRPr="00B76437">
        <w:rPr>
          <w:rFonts w:cs="Tahoma"/>
          <w:sz w:val="24"/>
          <w:szCs w:val="24"/>
        </w:rPr>
        <w:t>ów.</w:t>
      </w:r>
      <w:r w:rsidRPr="00B76437">
        <w:rPr>
          <w:rFonts w:cs="Tahoma"/>
          <w:spacing w:val="7"/>
          <w:sz w:val="24"/>
          <w:szCs w:val="24"/>
        </w:rPr>
        <w:t xml:space="preserve"> </w:t>
      </w:r>
      <w:r>
        <w:rPr>
          <w:rFonts w:cs="Tahoma"/>
          <w:spacing w:val="7"/>
          <w:sz w:val="24"/>
          <w:szCs w:val="24"/>
        </w:rPr>
        <w:t>Ogólna liczba obiektów, na których zi</w:t>
      </w:r>
      <w:r w:rsidR="006C3B34">
        <w:rPr>
          <w:rFonts w:cs="Tahoma"/>
          <w:spacing w:val="7"/>
          <w:sz w:val="24"/>
          <w:szCs w:val="24"/>
        </w:rPr>
        <w:t xml:space="preserve">nwentaryzowano azbest wynosi </w:t>
      </w:r>
      <w:r w:rsidR="00F64D16">
        <w:rPr>
          <w:rFonts w:cs="Tahoma"/>
          <w:spacing w:val="7"/>
          <w:sz w:val="24"/>
          <w:szCs w:val="24"/>
        </w:rPr>
        <w:lastRenderedPageBreak/>
        <w:t>445</w:t>
      </w:r>
      <w:r w:rsidR="008F0921">
        <w:rPr>
          <w:rFonts w:cs="Tahoma"/>
          <w:spacing w:val="7"/>
          <w:sz w:val="24"/>
          <w:szCs w:val="24"/>
        </w:rPr>
        <w:t>. Zazwyczaj na jednej posesji znajduje się jeden obiekt</w:t>
      </w:r>
      <w:r>
        <w:rPr>
          <w:rFonts w:cs="Tahoma"/>
          <w:spacing w:val="7"/>
          <w:sz w:val="24"/>
          <w:szCs w:val="24"/>
        </w:rPr>
        <w:t xml:space="preserve">. </w:t>
      </w:r>
      <w:r w:rsidRPr="00B76437">
        <w:rPr>
          <w:rFonts w:cs="Tahoma"/>
          <w:sz w:val="24"/>
          <w:szCs w:val="24"/>
        </w:rPr>
        <w:t>W</w:t>
      </w:r>
      <w:r w:rsidRPr="00B76437">
        <w:rPr>
          <w:rFonts w:cs="Tahoma"/>
          <w:spacing w:val="7"/>
          <w:sz w:val="24"/>
          <w:szCs w:val="24"/>
        </w:rPr>
        <w:t xml:space="preserve"> </w:t>
      </w:r>
      <w:r w:rsidRPr="00B76437">
        <w:rPr>
          <w:rFonts w:cs="Tahoma"/>
          <w:sz w:val="24"/>
          <w:szCs w:val="24"/>
        </w:rPr>
        <w:t>p</w:t>
      </w:r>
      <w:r w:rsidRPr="00B76437">
        <w:rPr>
          <w:rFonts w:cs="Tahoma"/>
          <w:spacing w:val="-6"/>
          <w:sz w:val="24"/>
          <w:szCs w:val="24"/>
        </w:rPr>
        <w:t>r</w:t>
      </w:r>
      <w:r w:rsidRPr="00B76437">
        <w:rPr>
          <w:rFonts w:cs="Tahoma"/>
          <w:sz w:val="24"/>
          <w:szCs w:val="24"/>
        </w:rPr>
        <w:t>zew</w:t>
      </w:r>
      <w:r w:rsidRPr="00B76437">
        <w:rPr>
          <w:rFonts w:cs="Tahoma"/>
          <w:spacing w:val="1"/>
          <w:sz w:val="24"/>
          <w:szCs w:val="24"/>
        </w:rPr>
        <w:t>a</w:t>
      </w:r>
      <w:r w:rsidRPr="00B76437">
        <w:rPr>
          <w:rFonts w:cs="Tahoma"/>
          <w:spacing w:val="-3"/>
          <w:sz w:val="24"/>
          <w:szCs w:val="24"/>
        </w:rPr>
        <w:t>ż</w:t>
      </w:r>
      <w:r w:rsidRPr="00B76437">
        <w:rPr>
          <w:rFonts w:cs="Tahoma"/>
          <w:sz w:val="24"/>
          <w:szCs w:val="24"/>
        </w:rPr>
        <w:t>a</w:t>
      </w:r>
      <w:r w:rsidRPr="00B76437">
        <w:rPr>
          <w:rFonts w:cs="Tahoma"/>
          <w:spacing w:val="1"/>
          <w:sz w:val="24"/>
          <w:szCs w:val="24"/>
        </w:rPr>
        <w:t>j</w:t>
      </w:r>
      <w:r w:rsidRPr="00B76437">
        <w:rPr>
          <w:rFonts w:cs="Tahoma"/>
          <w:sz w:val="24"/>
          <w:szCs w:val="24"/>
        </w:rPr>
        <w:t>ącej</w:t>
      </w:r>
      <w:r w:rsidRPr="00B76437">
        <w:rPr>
          <w:rFonts w:cs="Tahoma"/>
          <w:spacing w:val="4"/>
          <w:sz w:val="24"/>
          <w:szCs w:val="24"/>
        </w:rPr>
        <w:t xml:space="preserve"> </w:t>
      </w:r>
      <w:r w:rsidRPr="00B76437">
        <w:rPr>
          <w:rFonts w:cs="Tahoma"/>
          <w:sz w:val="24"/>
          <w:szCs w:val="24"/>
        </w:rPr>
        <w:t>ilo</w:t>
      </w:r>
      <w:r w:rsidRPr="00B76437">
        <w:rPr>
          <w:rFonts w:cs="Tahoma"/>
          <w:spacing w:val="1"/>
          <w:sz w:val="24"/>
          <w:szCs w:val="24"/>
        </w:rPr>
        <w:t>ś</w:t>
      </w:r>
      <w:r w:rsidRPr="00B76437">
        <w:rPr>
          <w:rFonts w:cs="Tahoma"/>
          <w:sz w:val="24"/>
          <w:szCs w:val="24"/>
        </w:rPr>
        <w:t>ci</w:t>
      </w:r>
      <w:r w:rsidRPr="00B76437">
        <w:rPr>
          <w:rFonts w:cs="Tahoma"/>
          <w:spacing w:val="6"/>
          <w:sz w:val="24"/>
          <w:szCs w:val="24"/>
        </w:rPr>
        <w:t xml:space="preserve"> </w:t>
      </w:r>
      <w:r w:rsidRPr="00B76437">
        <w:rPr>
          <w:rFonts w:cs="Tahoma"/>
          <w:spacing w:val="1"/>
          <w:sz w:val="24"/>
          <w:szCs w:val="24"/>
        </w:rPr>
        <w:t>s</w:t>
      </w:r>
      <w:r w:rsidRPr="00B76437">
        <w:rPr>
          <w:rFonts w:cs="Tahoma"/>
          <w:sz w:val="24"/>
          <w:szCs w:val="24"/>
        </w:rPr>
        <w:t>ą</w:t>
      </w:r>
      <w:r w:rsidRPr="00B76437">
        <w:rPr>
          <w:rFonts w:cs="Tahoma"/>
          <w:spacing w:val="7"/>
          <w:sz w:val="24"/>
          <w:szCs w:val="24"/>
        </w:rPr>
        <w:t xml:space="preserve"> </w:t>
      </w:r>
      <w:r w:rsidRPr="00B76437">
        <w:rPr>
          <w:rFonts w:cs="Tahoma"/>
          <w:spacing w:val="-4"/>
          <w:sz w:val="24"/>
          <w:szCs w:val="24"/>
        </w:rPr>
        <w:t>t</w:t>
      </w:r>
      <w:r w:rsidRPr="00B76437">
        <w:rPr>
          <w:rFonts w:cs="Tahoma"/>
          <w:sz w:val="24"/>
          <w:szCs w:val="24"/>
        </w:rPr>
        <w:t>o</w:t>
      </w:r>
      <w:r w:rsidRPr="00B76437">
        <w:rPr>
          <w:rFonts w:cs="Tahoma"/>
          <w:spacing w:val="7"/>
          <w:sz w:val="24"/>
          <w:szCs w:val="24"/>
        </w:rPr>
        <w:t xml:space="preserve"> </w:t>
      </w:r>
      <w:r w:rsidRPr="00B76437">
        <w:rPr>
          <w:rFonts w:cs="Tahoma"/>
          <w:spacing w:val="-3"/>
          <w:sz w:val="24"/>
          <w:szCs w:val="24"/>
        </w:rPr>
        <w:t>b</w:t>
      </w:r>
      <w:r w:rsidRPr="00B76437">
        <w:rPr>
          <w:rFonts w:cs="Tahoma"/>
          <w:sz w:val="24"/>
          <w:szCs w:val="24"/>
        </w:rPr>
        <w:t>udy</w:t>
      </w:r>
      <w:r w:rsidRPr="00B76437">
        <w:rPr>
          <w:rFonts w:cs="Tahoma"/>
          <w:spacing w:val="-4"/>
          <w:sz w:val="24"/>
          <w:szCs w:val="24"/>
        </w:rPr>
        <w:t>n</w:t>
      </w:r>
      <w:r w:rsidRPr="00B76437">
        <w:rPr>
          <w:rFonts w:cs="Tahoma"/>
          <w:sz w:val="24"/>
          <w:szCs w:val="24"/>
        </w:rPr>
        <w:t>ki</w:t>
      </w:r>
      <w:r w:rsidRPr="00B76437">
        <w:rPr>
          <w:rFonts w:cs="Tahoma"/>
          <w:spacing w:val="11"/>
          <w:sz w:val="24"/>
          <w:szCs w:val="24"/>
        </w:rPr>
        <w:t xml:space="preserve"> </w:t>
      </w:r>
      <w:r w:rsidRPr="00B76437">
        <w:rPr>
          <w:rFonts w:cs="Tahoma"/>
          <w:sz w:val="24"/>
          <w:szCs w:val="24"/>
        </w:rPr>
        <w:t>gos</w:t>
      </w:r>
      <w:r w:rsidRPr="00B76437">
        <w:rPr>
          <w:rFonts w:cs="Tahoma"/>
          <w:spacing w:val="-4"/>
          <w:sz w:val="24"/>
          <w:szCs w:val="24"/>
        </w:rPr>
        <w:t>p</w:t>
      </w:r>
      <w:r w:rsidRPr="00B76437">
        <w:rPr>
          <w:rFonts w:cs="Tahoma"/>
          <w:sz w:val="24"/>
          <w:szCs w:val="24"/>
        </w:rPr>
        <w:t>odarcz</w:t>
      </w:r>
      <w:r w:rsidRPr="00B76437">
        <w:rPr>
          <w:rFonts w:cs="Tahoma"/>
          <w:spacing w:val="-5"/>
          <w:sz w:val="24"/>
          <w:szCs w:val="24"/>
        </w:rPr>
        <w:t>e</w:t>
      </w:r>
      <w:r w:rsidRPr="00B76437">
        <w:rPr>
          <w:rFonts w:cs="Tahoma"/>
          <w:sz w:val="24"/>
          <w:szCs w:val="24"/>
        </w:rPr>
        <w:t>: stod</w:t>
      </w:r>
      <w:r w:rsidR="006C06F9">
        <w:rPr>
          <w:rFonts w:cs="Tahoma"/>
          <w:sz w:val="24"/>
          <w:szCs w:val="24"/>
        </w:rPr>
        <w:t>oły, obory, chlewnie i magazyny, do tego dochodzi szereg budynków m</w:t>
      </w:r>
      <w:r w:rsidR="00D001A5">
        <w:rPr>
          <w:rFonts w:cs="Tahoma"/>
          <w:sz w:val="24"/>
          <w:szCs w:val="24"/>
        </w:rPr>
        <w:t>ieszkalnych. W użyciu jest 94</w:t>
      </w:r>
      <w:r w:rsidR="00E57BB4">
        <w:rPr>
          <w:rFonts w:cs="Tahoma"/>
          <w:sz w:val="24"/>
          <w:szCs w:val="24"/>
        </w:rPr>
        <w:t>,3</w:t>
      </w:r>
      <w:r>
        <w:rPr>
          <w:rFonts w:cs="Tahoma"/>
          <w:sz w:val="24"/>
          <w:szCs w:val="24"/>
        </w:rPr>
        <w:t xml:space="preserve"> % zinwentaryzowanego azbestu</w:t>
      </w:r>
      <w:r w:rsidRPr="00B76437">
        <w:rPr>
          <w:rFonts w:cs="Tahoma"/>
          <w:sz w:val="24"/>
          <w:szCs w:val="24"/>
        </w:rPr>
        <w:t>.</w:t>
      </w:r>
    </w:p>
    <w:p w:rsidR="000134FB" w:rsidRDefault="00B70966" w:rsidP="000134FB">
      <w:pPr>
        <w:widowControl w:val="0"/>
        <w:autoSpaceDE w:val="0"/>
        <w:autoSpaceDN w:val="0"/>
        <w:adjustRightInd w:val="0"/>
        <w:spacing w:after="0" w:line="360" w:lineRule="auto"/>
        <w:ind w:left="567" w:right="179"/>
        <w:jc w:val="both"/>
        <w:rPr>
          <w:rFonts w:cs="Tahoma"/>
          <w:spacing w:val="3"/>
          <w:sz w:val="24"/>
          <w:szCs w:val="24"/>
        </w:rPr>
      </w:pPr>
      <w:r>
        <w:rPr>
          <w:rFonts w:cs="Tahoma"/>
          <w:sz w:val="24"/>
          <w:szCs w:val="24"/>
        </w:rPr>
        <w:tab/>
      </w:r>
      <w:r>
        <w:rPr>
          <w:rFonts w:cs="Tahoma"/>
          <w:sz w:val="24"/>
          <w:szCs w:val="24"/>
        </w:rPr>
        <w:tab/>
      </w:r>
      <w:r w:rsidR="00C106F9" w:rsidRPr="00B76437">
        <w:rPr>
          <w:rFonts w:cs="Tahoma"/>
          <w:sz w:val="24"/>
          <w:szCs w:val="24"/>
        </w:rPr>
        <w:t>W celu uzyskania in</w:t>
      </w:r>
      <w:r w:rsidR="00C106F9" w:rsidRPr="00B76437">
        <w:rPr>
          <w:rFonts w:cs="Tahoma"/>
          <w:spacing w:val="-4"/>
          <w:sz w:val="24"/>
          <w:szCs w:val="24"/>
        </w:rPr>
        <w:t>f</w:t>
      </w:r>
      <w:r w:rsidR="00C106F9" w:rsidRPr="00B76437">
        <w:rPr>
          <w:rFonts w:cs="Tahoma"/>
          <w:sz w:val="24"/>
          <w:szCs w:val="24"/>
        </w:rPr>
        <w:t>ormacji dotyc</w:t>
      </w:r>
      <w:r w:rsidR="00C106F9" w:rsidRPr="00B76437">
        <w:rPr>
          <w:rFonts w:cs="Tahoma"/>
          <w:spacing w:val="-1"/>
          <w:sz w:val="24"/>
          <w:szCs w:val="24"/>
        </w:rPr>
        <w:t>z</w:t>
      </w:r>
      <w:r w:rsidR="00C106F9" w:rsidRPr="00B76437">
        <w:rPr>
          <w:rFonts w:cs="Tahoma"/>
          <w:sz w:val="24"/>
          <w:szCs w:val="24"/>
        </w:rPr>
        <w:t xml:space="preserve">ących </w:t>
      </w:r>
      <w:r w:rsidR="00C106F9" w:rsidRPr="00B76437">
        <w:rPr>
          <w:rFonts w:cs="Tahoma"/>
          <w:spacing w:val="-6"/>
          <w:sz w:val="24"/>
          <w:szCs w:val="24"/>
        </w:rPr>
        <w:t>i</w:t>
      </w:r>
      <w:r w:rsidR="00C106F9" w:rsidRPr="00B76437">
        <w:rPr>
          <w:rFonts w:cs="Tahoma"/>
          <w:sz w:val="24"/>
          <w:szCs w:val="24"/>
        </w:rPr>
        <w:t>l</w:t>
      </w:r>
      <w:r w:rsidR="00C106F9" w:rsidRPr="00B76437">
        <w:rPr>
          <w:rFonts w:cs="Tahoma"/>
          <w:spacing w:val="-2"/>
          <w:sz w:val="24"/>
          <w:szCs w:val="24"/>
        </w:rPr>
        <w:t>o</w:t>
      </w:r>
      <w:r w:rsidR="00C106F9" w:rsidRPr="00B76437">
        <w:rPr>
          <w:rFonts w:cs="Tahoma"/>
          <w:spacing w:val="1"/>
          <w:sz w:val="24"/>
          <w:szCs w:val="24"/>
        </w:rPr>
        <w:t>ś</w:t>
      </w:r>
      <w:r w:rsidR="00C106F9" w:rsidRPr="00B76437">
        <w:rPr>
          <w:rFonts w:cs="Tahoma"/>
          <w:sz w:val="24"/>
          <w:szCs w:val="24"/>
        </w:rPr>
        <w:t>ci i stanu wyrobów zaw</w:t>
      </w:r>
      <w:r w:rsidR="00C106F9" w:rsidRPr="00B76437">
        <w:rPr>
          <w:rFonts w:cs="Tahoma"/>
          <w:spacing w:val="-4"/>
          <w:sz w:val="24"/>
          <w:szCs w:val="24"/>
        </w:rPr>
        <w:t>i</w:t>
      </w:r>
      <w:r w:rsidR="00C106F9" w:rsidRPr="00B76437">
        <w:rPr>
          <w:rFonts w:cs="Tahoma"/>
          <w:sz w:val="24"/>
          <w:szCs w:val="24"/>
        </w:rPr>
        <w:t>erających azb</w:t>
      </w:r>
      <w:r w:rsidR="00C106F9" w:rsidRPr="00B76437">
        <w:rPr>
          <w:rFonts w:cs="Tahoma"/>
          <w:spacing w:val="-7"/>
          <w:sz w:val="24"/>
          <w:szCs w:val="24"/>
        </w:rPr>
        <w:t>e</w:t>
      </w:r>
      <w:r w:rsidR="00C106F9" w:rsidRPr="00B76437">
        <w:rPr>
          <w:rFonts w:cs="Tahoma"/>
          <w:sz w:val="24"/>
          <w:szCs w:val="24"/>
        </w:rPr>
        <w:t>st st</w:t>
      </w:r>
      <w:r w:rsidR="00C106F9" w:rsidRPr="00B76437">
        <w:rPr>
          <w:rFonts w:cs="Tahoma"/>
          <w:spacing w:val="3"/>
          <w:sz w:val="24"/>
          <w:szCs w:val="24"/>
        </w:rPr>
        <w:t>o</w:t>
      </w:r>
      <w:r w:rsidR="00C106F9" w:rsidRPr="00B76437">
        <w:rPr>
          <w:rFonts w:cs="Tahoma"/>
          <w:spacing w:val="-4"/>
          <w:sz w:val="24"/>
          <w:szCs w:val="24"/>
        </w:rPr>
        <w:t>s</w:t>
      </w:r>
      <w:r w:rsidR="00C106F9" w:rsidRPr="00B76437">
        <w:rPr>
          <w:rFonts w:cs="Tahoma"/>
          <w:sz w:val="24"/>
          <w:szCs w:val="24"/>
        </w:rPr>
        <w:t>owanych</w:t>
      </w:r>
      <w:r w:rsidR="00C106F9" w:rsidRPr="00B76437">
        <w:rPr>
          <w:rFonts w:cs="Tahoma"/>
          <w:spacing w:val="6"/>
          <w:sz w:val="24"/>
          <w:szCs w:val="24"/>
        </w:rPr>
        <w:t xml:space="preserve"> </w:t>
      </w:r>
      <w:r w:rsidR="00C106F9" w:rsidRPr="00B76437">
        <w:rPr>
          <w:rFonts w:cs="Tahoma"/>
          <w:spacing w:val="-5"/>
          <w:sz w:val="24"/>
          <w:szCs w:val="24"/>
        </w:rPr>
        <w:t>n</w:t>
      </w:r>
      <w:r w:rsidR="00C106F9" w:rsidRPr="00B76437">
        <w:rPr>
          <w:rFonts w:cs="Tahoma"/>
          <w:sz w:val="24"/>
          <w:szCs w:val="24"/>
        </w:rPr>
        <w:t>a</w:t>
      </w:r>
      <w:r w:rsidR="00C106F9" w:rsidRPr="00B76437">
        <w:rPr>
          <w:rFonts w:cs="Tahoma"/>
          <w:spacing w:val="6"/>
          <w:sz w:val="24"/>
          <w:szCs w:val="24"/>
        </w:rPr>
        <w:t xml:space="preserve"> </w:t>
      </w:r>
      <w:r w:rsidR="00C106F9" w:rsidRPr="00B76437">
        <w:rPr>
          <w:rFonts w:cs="Tahoma"/>
          <w:sz w:val="24"/>
          <w:szCs w:val="24"/>
        </w:rPr>
        <w:t>terenie</w:t>
      </w:r>
      <w:r w:rsidR="00C106F9" w:rsidRPr="00B76437">
        <w:rPr>
          <w:rFonts w:cs="Tahoma"/>
          <w:spacing w:val="5"/>
          <w:sz w:val="24"/>
          <w:szCs w:val="24"/>
        </w:rPr>
        <w:t xml:space="preserve"> </w:t>
      </w:r>
      <w:r w:rsidR="0076205E">
        <w:rPr>
          <w:rFonts w:cs="Tahoma"/>
          <w:sz w:val="24"/>
          <w:szCs w:val="24"/>
        </w:rPr>
        <w:t>g</w:t>
      </w:r>
      <w:r w:rsidR="00C106F9" w:rsidRPr="00B76437">
        <w:rPr>
          <w:rFonts w:cs="Tahoma"/>
          <w:spacing w:val="-4"/>
          <w:sz w:val="24"/>
          <w:szCs w:val="24"/>
        </w:rPr>
        <w:t>m</w:t>
      </w:r>
      <w:r w:rsidR="00C106F9" w:rsidRPr="00B76437">
        <w:rPr>
          <w:rFonts w:cs="Tahoma"/>
          <w:sz w:val="24"/>
          <w:szCs w:val="24"/>
        </w:rPr>
        <w:t>iny</w:t>
      </w:r>
      <w:r w:rsidR="00C106F9" w:rsidRPr="00B76437">
        <w:rPr>
          <w:rFonts w:cs="Tahoma"/>
          <w:spacing w:val="6"/>
          <w:sz w:val="24"/>
          <w:szCs w:val="24"/>
        </w:rPr>
        <w:t xml:space="preserve"> </w:t>
      </w:r>
      <w:r w:rsidR="005A7933">
        <w:rPr>
          <w:rFonts w:cs="Tahoma"/>
          <w:spacing w:val="3"/>
          <w:sz w:val="24"/>
          <w:szCs w:val="24"/>
        </w:rPr>
        <w:t>Kuryłówka</w:t>
      </w:r>
      <w:r w:rsidR="00C106F9" w:rsidRPr="00B76437">
        <w:rPr>
          <w:rFonts w:cs="Tahoma"/>
          <w:sz w:val="24"/>
          <w:szCs w:val="24"/>
        </w:rPr>
        <w:t>,</w:t>
      </w:r>
      <w:r w:rsidR="00C106F9" w:rsidRPr="00B76437">
        <w:rPr>
          <w:rFonts w:cs="Tahoma"/>
          <w:spacing w:val="7"/>
          <w:sz w:val="24"/>
          <w:szCs w:val="24"/>
        </w:rPr>
        <w:t xml:space="preserve"> </w:t>
      </w:r>
      <w:r w:rsidR="00C106F9" w:rsidRPr="00B76437">
        <w:rPr>
          <w:rFonts w:cs="Tahoma"/>
          <w:sz w:val="24"/>
          <w:szCs w:val="24"/>
        </w:rPr>
        <w:t>pr</w:t>
      </w:r>
      <w:r w:rsidR="00C106F9" w:rsidRPr="00B76437">
        <w:rPr>
          <w:rFonts w:cs="Tahoma"/>
          <w:spacing w:val="3"/>
          <w:sz w:val="24"/>
          <w:szCs w:val="24"/>
        </w:rPr>
        <w:t>z</w:t>
      </w:r>
      <w:r w:rsidR="00C106F9" w:rsidRPr="00B76437">
        <w:rPr>
          <w:rFonts w:cs="Tahoma"/>
          <w:sz w:val="24"/>
          <w:szCs w:val="24"/>
        </w:rPr>
        <w:t>ep</w:t>
      </w:r>
      <w:r w:rsidR="00C106F9" w:rsidRPr="00B76437">
        <w:rPr>
          <w:rFonts w:cs="Tahoma"/>
          <w:spacing w:val="-6"/>
          <w:sz w:val="24"/>
          <w:szCs w:val="24"/>
        </w:rPr>
        <w:t>r</w:t>
      </w:r>
      <w:r w:rsidR="00C106F9" w:rsidRPr="00B76437">
        <w:rPr>
          <w:rFonts w:cs="Tahoma"/>
          <w:sz w:val="24"/>
          <w:szCs w:val="24"/>
        </w:rPr>
        <w:t>owadz</w:t>
      </w:r>
      <w:r w:rsidR="00C106F9" w:rsidRPr="00B76437">
        <w:rPr>
          <w:rFonts w:cs="Tahoma"/>
          <w:spacing w:val="3"/>
          <w:sz w:val="24"/>
          <w:szCs w:val="24"/>
        </w:rPr>
        <w:t>o</w:t>
      </w:r>
      <w:r w:rsidR="00C106F9" w:rsidRPr="00B76437">
        <w:rPr>
          <w:rFonts w:cs="Tahoma"/>
          <w:sz w:val="24"/>
          <w:szCs w:val="24"/>
        </w:rPr>
        <w:t>na zost</w:t>
      </w:r>
      <w:r w:rsidR="00C106F9" w:rsidRPr="00B76437">
        <w:rPr>
          <w:rFonts w:cs="Tahoma"/>
          <w:spacing w:val="1"/>
          <w:sz w:val="24"/>
          <w:szCs w:val="24"/>
        </w:rPr>
        <w:t>a</w:t>
      </w:r>
      <w:r w:rsidR="00C106F9" w:rsidRPr="00B76437">
        <w:rPr>
          <w:rFonts w:cs="Tahoma"/>
          <w:spacing w:val="-2"/>
          <w:sz w:val="24"/>
          <w:szCs w:val="24"/>
        </w:rPr>
        <w:t>ł</w:t>
      </w:r>
      <w:r w:rsidR="00C106F9" w:rsidRPr="00B76437">
        <w:rPr>
          <w:rFonts w:cs="Tahoma"/>
          <w:sz w:val="24"/>
          <w:szCs w:val="24"/>
        </w:rPr>
        <w:t>a</w:t>
      </w:r>
      <w:r w:rsidR="0025025C">
        <w:rPr>
          <w:rFonts w:cs="Tahoma"/>
          <w:sz w:val="24"/>
          <w:szCs w:val="24"/>
        </w:rPr>
        <w:t xml:space="preserve"> również</w:t>
      </w:r>
      <w:r w:rsidR="00C106F9" w:rsidRPr="00B76437">
        <w:rPr>
          <w:rFonts w:cs="Tahoma"/>
          <w:spacing w:val="6"/>
          <w:sz w:val="24"/>
          <w:szCs w:val="24"/>
        </w:rPr>
        <w:t xml:space="preserve"> </w:t>
      </w:r>
      <w:r w:rsidR="00C106F9" w:rsidRPr="00B76437">
        <w:rPr>
          <w:rFonts w:cs="Tahoma"/>
          <w:sz w:val="24"/>
          <w:szCs w:val="24"/>
        </w:rPr>
        <w:t>inwentar</w:t>
      </w:r>
      <w:r w:rsidR="00C106F9" w:rsidRPr="00B76437">
        <w:rPr>
          <w:rFonts w:cs="Tahoma"/>
          <w:spacing w:val="-5"/>
          <w:sz w:val="24"/>
          <w:szCs w:val="24"/>
        </w:rPr>
        <w:t>y</w:t>
      </w:r>
      <w:r w:rsidR="00C106F9" w:rsidRPr="00B76437">
        <w:rPr>
          <w:rFonts w:cs="Tahoma"/>
          <w:sz w:val="24"/>
          <w:szCs w:val="24"/>
        </w:rPr>
        <w:t>zacja,</w:t>
      </w:r>
      <w:r w:rsidR="00C106F9" w:rsidRPr="00B76437">
        <w:rPr>
          <w:rFonts w:cs="Tahoma"/>
          <w:spacing w:val="10"/>
          <w:sz w:val="24"/>
          <w:szCs w:val="24"/>
        </w:rPr>
        <w:t xml:space="preserve"> </w:t>
      </w:r>
      <w:r w:rsidR="00C106F9" w:rsidRPr="00B76437">
        <w:rPr>
          <w:rFonts w:cs="Tahoma"/>
          <w:spacing w:val="-6"/>
          <w:sz w:val="24"/>
          <w:szCs w:val="24"/>
        </w:rPr>
        <w:t>p</w:t>
      </w:r>
      <w:r w:rsidR="00C106F9" w:rsidRPr="00B76437">
        <w:rPr>
          <w:rFonts w:cs="Tahoma"/>
          <w:sz w:val="24"/>
          <w:szCs w:val="24"/>
        </w:rPr>
        <w:t>o</w:t>
      </w:r>
      <w:r w:rsidR="00C106F9" w:rsidRPr="00B76437">
        <w:rPr>
          <w:rFonts w:cs="Tahoma"/>
          <w:spacing w:val="3"/>
          <w:sz w:val="24"/>
          <w:szCs w:val="24"/>
        </w:rPr>
        <w:t>z</w:t>
      </w:r>
      <w:r w:rsidR="00C106F9" w:rsidRPr="00B76437">
        <w:rPr>
          <w:rFonts w:cs="Tahoma"/>
          <w:spacing w:val="-6"/>
          <w:sz w:val="24"/>
          <w:szCs w:val="24"/>
        </w:rPr>
        <w:t>w</w:t>
      </w:r>
      <w:r w:rsidR="00C106F9" w:rsidRPr="00B76437">
        <w:rPr>
          <w:rFonts w:cs="Tahoma"/>
          <w:sz w:val="24"/>
          <w:szCs w:val="24"/>
        </w:rPr>
        <w:t>ala</w:t>
      </w:r>
      <w:r w:rsidR="00C106F9" w:rsidRPr="00B76437">
        <w:rPr>
          <w:rFonts w:cs="Tahoma"/>
          <w:spacing w:val="-1"/>
          <w:sz w:val="24"/>
          <w:szCs w:val="24"/>
        </w:rPr>
        <w:t>j</w:t>
      </w:r>
      <w:r w:rsidR="00C106F9" w:rsidRPr="00B76437">
        <w:rPr>
          <w:rFonts w:cs="Tahoma"/>
          <w:sz w:val="24"/>
          <w:szCs w:val="24"/>
        </w:rPr>
        <w:t xml:space="preserve">ąca </w:t>
      </w:r>
      <w:r w:rsidR="00C106F9" w:rsidRPr="00B76437">
        <w:rPr>
          <w:rFonts w:cs="Tahoma"/>
          <w:spacing w:val="-1"/>
          <w:sz w:val="24"/>
          <w:szCs w:val="24"/>
        </w:rPr>
        <w:t>n</w:t>
      </w:r>
      <w:r w:rsidR="00C106F9" w:rsidRPr="00B76437">
        <w:rPr>
          <w:rFonts w:cs="Tahoma"/>
          <w:sz w:val="24"/>
          <w:szCs w:val="24"/>
        </w:rPr>
        <w:t>a</w:t>
      </w:r>
      <w:r w:rsidR="00C106F9" w:rsidRPr="00B76437">
        <w:rPr>
          <w:rFonts w:cs="Tahoma"/>
          <w:spacing w:val="-1"/>
          <w:sz w:val="24"/>
          <w:szCs w:val="24"/>
        </w:rPr>
        <w:t xml:space="preserve"> okr</w:t>
      </w:r>
      <w:r w:rsidR="00C106F9" w:rsidRPr="00B76437">
        <w:rPr>
          <w:rFonts w:cs="Tahoma"/>
          <w:spacing w:val="2"/>
          <w:sz w:val="24"/>
          <w:szCs w:val="24"/>
        </w:rPr>
        <w:t>e</w:t>
      </w:r>
      <w:r w:rsidR="00C106F9" w:rsidRPr="00B76437">
        <w:rPr>
          <w:rFonts w:cs="Tahoma"/>
          <w:spacing w:val="1"/>
          <w:sz w:val="24"/>
          <w:szCs w:val="24"/>
        </w:rPr>
        <w:t>ś</w:t>
      </w:r>
      <w:r w:rsidR="00C106F9" w:rsidRPr="00B76437">
        <w:rPr>
          <w:rFonts w:cs="Tahoma"/>
          <w:spacing w:val="-1"/>
          <w:sz w:val="24"/>
          <w:szCs w:val="24"/>
        </w:rPr>
        <w:t>le</w:t>
      </w:r>
      <w:r w:rsidR="00C106F9" w:rsidRPr="00B76437">
        <w:rPr>
          <w:rFonts w:cs="Tahoma"/>
          <w:spacing w:val="-4"/>
          <w:sz w:val="24"/>
          <w:szCs w:val="24"/>
        </w:rPr>
        <w:t>n</w:t>
      </w:r>
      <w:r w:rsidR="00C106F9" w:rsidRPr="00B76437">
        <w:rPr>
          <w:rFonts w:cs="Tahoma"/>
          <w:spacing w:val="-1"/>
          <w:sz w:val="24"/>
          <w:szCs w:val="24"/>
        </w:rPr>
        <w:t>i</w:t>
      </w:r>
      <w:r w:rsidR="00C106F9" w:rsidRPr="00B76437">
        <w:rPr>
          <w:rFonts w:cs="Tahoma"/>
          <w:sz w:val="24"/>
          <w:szCs w:val="24"/>
        </w:rPr>
        <w:t>e</w:t>
      </w:r>
      <w:r w:rsidR="00C106F9" w:rsidRPr="00B76437">
        <w:rPr>
          <w:rFonts w:cs="Tahoma"/>
          <w:spacing w:val="2"/>
          <w:sz w:val="24"/>
          <w:szCs w:val="24"/>
        </w:rPr>
        <w:t xml:space="preserve"> </w:t>
      </w:r>
      <w:r w:rsidR="00C106F9" w:rsidRPr="00B76437">
        <w:rPr>
          <w:rFonts w:cs="Tahoma"/>
          <w:spacing w:val="-1"/>
          <w:sz w:val="24"/>
          <w:szCs w:val="24"/>
        </w:rPr>
        <w:t>stan</w:t>
      </w:r>
      <w:r w:rsidR="00C106F9" w:rsidRPr="00B76437">
        <w:rPr>
          <w:rFonts w:cs="Tahoma"/>
          <w:sz w:val="24"/>
          <w:szCs w:val="24"/>
        </w:rPr>
        <w:t>u</w:t>
      </w:r>
      <w:r w:rsidR="00C106F9" w:rsidRPr="00B76437">
        <w:rPr>
          <w:rFonts w:cs="Tahoma"/>
          <w:spacing w:val="-2"/>
          <w:sz w:val="24"/>
          <w:szCs w:val="24"/>
        </w:rPr>
        <w:t xml:space="preserve"> </w:t>
      </w:r>
      <w:r w:rsidR="00C106F9" w:rsidRPr="00B76437">
        <w:rPr>
          <w:rFonts w:cs="Tahoma"/>
          <w:spacing w:val="-1"/>
          <w:sz w:val="24"/>
          <w:szCs w:val="24"/>
        </w:rPr>
        <w:t>materi</w:t>
      </w:r>
      <w:r w:rsidR="00C106F9" w:rsidRPr="00B76437">
        <w:rPr>
          <w:rFonts w:cs="Tahoma"/>
          <w:spacing w:val="-2"/>
          <w:sz w:val="24"/>
          <w:szCs w:val="24"/>
        </w:rPr>
        <w:t>a</w:t>
      </w:r>
      <w:r w:rsidR="00C106F9" w:rsidRPr="00B76437">
        <w:rPr>
          <w:rFonts w:cs="Tahoma"/>
          <w:spacing w:val="2"/>
          <w:sz w:val="24"/>
          <w:szCs w:val="24"/>
        </w:rPr>
        <w:t>ł</w:t>
      </w:r>
      <w:r w:rsidR="00C106F9" w:rsidRPr="00B76437">
        <w:rPr>
          <w:rFonts w:cs="Tahoma"/>
          <w:spacing w:val="-1"/>
          <w:sz w:val="24"/>
          <w:szCs w:val="24"/>
        </w:rPr>
        <w:t>ó</w:t>
      </w:r>
      <w:r w:rsidR="00C106F9" w:rsidRPr="00B76437">
        <w:rPr>
          <w:rFonts w:cs="Tahoma"/>
          <w:sz w:val="24"/>
          <w:szCs w:val="24"/>
        </w:rPr>
        <w:t>w</w:t>
      </w:r>
      <w:r w:rsidR="00C106F9" w:rsidRPr="00B76437">
        <w:rPr>
          <w:rFonts w:cs="Tahoma"/>
          <w:spacing w:val="-2"/>
          <w:sz w:val="24"/>
          <w:szCs w:val="24"/>
        </w:rPr>
        <w:t xml:space="preserve"> </w:t>
      </w:r>
      <w:r w:rsidR="00C106F9" w:rsidRPr="00B76437">
        <w:rPr>
          <w:rFonts w:cs="Tahoma"/>
          <w:spacing w:val="-1"/>
          <w:sz w:val="24"/>
          <w:szCs w:val="24"/>
        </w:rPr>
        <w:t>zawieraj</w:t>
      </w:r>
      <w:r w:rsidR="00C106F9" w:rsidRPr="00B76437">
        <w:rPr>
          <w:rFonts w:cs="Tahoma"/>
          <w:sz w:val="24"/>
          <w:szCs w:val="24"/>
        </w:rPr>
        <w:t>ą</w:t>
      </w:r>
      <w:r w:rsidR="00C106F9" w:rsidRPr="00B76437">
        <w:rPr>
          <w:rFonts w:cs="Tahoma"/>
          <w:spacing w:val="-1"/>
          <w:sz w:val="24"/>
          <w:szCs w:val="24"/>
        </w:rPr>
        <w:t>cyc</w:t>
      </w:r>
      <w:r w:rsidR="00C106F9" w:rsidRPr="00B76437">
        <w:rPr>
          <w:rFonts w:cs="Tahoma"/>
          <w:sz w:val="24"/>
          <w:szCs w:val="24"/>
        </w:rPr>
        <w:t>h</w:t>
      </w:r>
      <w:r w:rsidR="00C106F9" w:rsidRPr="00B76437">
        <w:rPr>
          <w:rFonts w:cs="Tahoma"/>
          <w:spacing w:val="-2"/>
          <w:sz w:val="24"/>
          <w:szCs w:val="24"/>
        </w:rPr>
        <w:t xml:space="preserve"> </w:t>
      </w:r>
      <w:r w:rsidR="00C106F9" w:rsidRPr="00B76437">
        <w:rPr>
          <w:rFonts w:cs="Tahoma"/>
          <w:spacing w:val="-1"/>
          <w:sz w:val="24"/>
          <w:szCs w:val="24"/>
        </w:rPr>
        <w:t>azbest.</w:t>
      </w:r>
      <w:r w:rsidR="00D67DE0">
        <w:rPr>
          <w:rFonts w:cs="Tahoma"/>
          <w:spacing w:val="-1"/>
          <w:sz w:val="24"/>
          <w:szCs w:val="24"/>
        </w:rPr>
        <w:t xml:space="preserve"> </w:t>
      </w:r>
      <w:r w:rsidR="00C106F9" w:rsidRPr="00B76437">
        <w:rPr>
          <w:rFonts w:cs="Tahoma"/>
          <w:sz w:val="24"/>
          <w:szCs w:val="24"/>
        </w:rPr>
        <w:t xml:space="preserve">W  </w:t>
      </w:r>
      <w:r w:rsidR="00C106F9" w:rsidRPr="00B76437">
        <w:rPr>
          <w:rFonts w:cs="Tahoma"/>
          <w:spacing w:val="2"/>
          <w:sz w:val="24"/>
          <w:szCs w:val="24"/>
        </w:rPr>
        <w:t>z</w:t>
      </w:r>
      <w:r w:rsidR="00C106F9" w:rsidRPr="00B76437">
        <w:rPr>
          <w:rFonts w:cs="Tahoma"/>
          <w:spacing w:val="-5"/>
          <w:sz w:val="24"/>
          <w:szCs w:val="24"/>
        </w:rPr>
        <w:t>a</w:t>
      </w:r>
      <w:r w:rsidR="00C106F9" w:rsidRPr="00B76437">
        <w:rPr>
          <w:rFonts w:cs="Tahoma"/>
          <w:spacing w:val="2"/>
          <w:sz w:val="24"/>
          <w:szCs w:val="24"/>
        </w:rPr>
        <w:t>l</w:t>
      </w:r>
      <w:r w:rsidR="00C106F9" w:rsidRPr="00B76437">
        <w:rPr>
          <w:rFonts w:cs="Tahoma"/>
          <w:sz w:val="24"/>
          <w:szCs w:val="24"/>
        </w:rPr>
        <w:t>e</w:t>
      </w:r>
      <w:r w:rsidR="00C106F9" w:rsidRPr="00B76437">
        <w:rPr>
          <w:rFonts w:cs="Tahoma"/>
          <w:spacing w:val="2"/>
          <w:sz w:val="24"/>
          <w:szCs w:val="24"/>
        </w:rPr>
        <w:t>ż</w:t>
      </w:r>
      <w:r w:rsidR="00C106F9" w:rsidRPr="00B76437">
        <w:rPr>
          <w:rFonts w:cs="Tahoma"/>
          <w:spacing w:val="-7"/>
          <w:sz w:val="24"/>
          <w:szCs w:val="24"/>
        </w:rPr>
        <w:t>n</w:t>
      </w:r>
      <w:r w:rsidR="00C106F9" w:rsidRPr="00B76437">
        <w:rPr>
          <w:rFonts w:cs="Tahoma"/>
          <w:spacing w:val="1"/>
          <w:sz w:val="24"/>
          <w:szCs w:val="24"/>
        </w:rPr>
        <w:t>oś</w:t>
      </w:r>
      <w:r w:rsidR="00C106F9" w:rsidRPr="00B76437">
        <w:rPr>
          <w:rFonts w:cs="Tahoma"/>
          <w:spacing w:val="-2"/>
          <w:sz w:val="24"/>
          <w:szCs w:val="24"/>
        </w:rPr>
        <w:t>c</w:t>
      </w:r>
      <w:r w:rsidR="00C106F9" w:rsidRPr="00B76437">
        <w:rPr>
          <w:rFonts w:cs="Tahoma"/>
          <w:sz w:val="24"/>
          <w:szCs w:val="24"/>
        </w:rPr>
        <w:t>i</w:t>
      </w:r>
      <w:r w:rsidR="00C106F9" w:rsidRPr="00B76437">
        <w:rPr>
          <w:rFonts w:cs="Tahoma"/>
          <w:spacing w:val="60"/>
          <w:sz w:val="24"/>
          <w:szCs w:val="24"/>
        </w:rPr>
        <w:t xml:space="preserve"> </w:t>
      </w:r>
      <w:r w:rsidR="00C106F9" w:rsidRPr="00B76437">
        <w:rPr>
          <w:rFonts w:cs="Tahoma"/>
          <w:spacing w:val="1"/>
          <w:sz w:val="24"/>
          <w:szCs w:val="24"/>
        </w:rPr>
        <w:t>o</w:t>
      </w:r>
      <w:r w:rsidR="00C106F9" w:rsidRPr="00B76437">
        <w:rPr>
          <w:rFonts w:cs="Tahoma"/>
          <w:sz w:val="24"/>
          <w:szCs w:val="24"/>
        </w:rPr>
        <w:t>d</w:t>
      </w:r>
      <w:r w:rsidR="00C106F9" w:rsidRPr="00B76437">
        <w:rPr>
          <w:rFonts w:cs="Tahoma"/>
          <w:spacing w:val="56"/>
          <w:sz w:val="24"/>
          <w:szCs w:val="24"/>
        </w:rPr>
        <w:t xml:space="preserve"> </w:t>
      </w:r>
      <w:r w:rsidR="00C106F9" w:rsidRPr="00B76437">
        <w:rPr>
          <w:rFonts w:cs="Tahoma"/>
          <w:spacing w:val="1"/>
          <w:sz w:val="24"/>
          <w:szCs w:val="24"/>
        </w:rPr>
        <w:t>s</w:t>
      </w:r>
      <w:r w:rsidR="00C106F9" w:rsidRPr="00B76437">
        <w:rPr>
          <w:rFonts w:cs="Tahoma"/>
          <w:sz w:val="24"/>
          <w:szCs w:val="24"/>
        </w:rPr>
        <w:t>t</w:t>
      </w:r>
      <w:r w:rsidR="00C106F9" w:rsidRPr="00B76437">
        <w:rPr>
          <w:rFonts w:cs="Tahoma"/>
          <w:spacing w:val="1"/>
          <w:sz w:val="24"/>
          <w:szCs w:val="24"/>
        </w:rPr>
        <w:t>o</w:t>
      </w:r>
      <w:r w:rsidR="00C106F9" w:rsidRPr="00B76437">
        <w:rPr>
          <w:rFonts w:cs="Tahoma"/>
          <w:spacing w:val="-1"/>
          <w:sz w:val="24"/>
          <w:szCs w:val="24"/>
        </w:rPr>
        <w:t>p</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z w:val="24"/>
          <w:szCs w:val="24"/>
        </w:rPr>
        <w:t>a</w:t>
      </w:r>
      <w:r w:rsidR="00C106F9" w:rsidRPr="00B76437">
        <w:rPr>
          <w:rFonts w:cs="Tahoma"/>
          <w:spacing w:val="58"/>
          <w:sz w:val="24"/>
          <w:szCs w:val="24"/>
        </w:rPr>
        <w:t xml:space="preserve"> </w:t>
      </w:r>
      <w:r w:rsidR="00C106F9" w:rsidRPr="00B76437">
        <w:rPr>
          <w:rFonts w:cs="Tahoma"/>
          <w:spacing w:val="2"/>
          <w:sz w:val="24"/>
          <w:szCs w:val="24"/>
        </w:rPr>
        <w:t>z</w:t>
      </w:r>
      <w:r w:rsidR="00C106F9" w:rsidRPr="00B76437">
        <w:rPr>
          <w:rFonts w:cs="Tahoma"/>
          <w:spacing w:val="-2"/>
          <w:sz w:val="24"/>
          <w:szCs w:val="24"/>
        </w:rPr>
        <w:t>n</w:t>
      </w:r>
      <w:r w:rsidR="00C106F9" w:rsidRPr="00B76437">
        <w:rPr>
          <w:rFonts w:cs="Tahoma"/>
          <w:spacing w:val="-3"/>
          <w:sz w:val="24"/>
          <w:szCs w:val="24"/>
        </w:rPr>
        <w:t>i</w:t>
      </w:r>
      <w:r w:rsidR="00C106F9" w:rsidRPr="00B76437">
        <w:rPr>
          <w:rFonts w:cs="Tahoma"/>
          <w:spacing w:val="1"/>
          <w:sz w:val="24"/>
          <w:szCs w:val="24"/>
        </w:rPr>
        <w:t>s</w:t>
      </w:r>
      <w:r w:rsidR="00C106F9" w:rsidRPr="00B76437">
        <w:rPr>
          <w:rFonts w:cs="Tahoma"/>
          <w:spacing w:val="2"/>
          <w:sz w:val="24"/>
          <w:szCs w:val="24"/>
        </w:rPr>
        <w:t>z</w:t>
      </w:r>
      <w:r w:rsidR="00C106F9" w:rsidRPr="00B76437">
        <w:rPr>
          <w:rFonts w:cs="Tahoma"/>
          <w:spacing w:val="-7"/>
          <w:sz w:val="24"/>
          <w:szCs w:val="24"/>
        </w:rPr>
        <w:t>c</w:t>
      </w:r>
      <w:r w:rsidR="00C106F9" w:rsidRPr="00B76437">
        <w:rPr>
          <w:rFonts w:cs="Tahoma"/>
          <w:spacing w:val="2"/>
          <w:sz w:val="24"/>
          <w:szCs w:val="24"/>
        </w:rPr>
        <w:t>z</w:t>
      </w:r>
      <w:r w:rsidR="00C106F9" w:rsidRPr="00B76437">
        <w:rPr>
          <w:rFonts w:cs="Tahoma"/>
          <w:sz w:val="24"/>
          <w:szCs w:val="24"/>
        </w:rPr>
        <w:t>e</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z w:val="24"/>
          <w:szCs w:val="24"/>
        </w:rPr>
        <w:t xml:space="preserve">a </w:t>
      </w:r>
      <w:r w:rsidR="00C106F9" w:rsidRPr="00B76437">
        <w:rPr>
          <w:rFonts w:cs="Tahoma"/>
          <w:spacing w:val="1"/>
          <w:sz w:val="24"/>
          <w:szCs w:val="24"/>
        </w:rPr>
        <w:t xml:space="preserve"> </w:t>
      </w:r>
      <w:r w:rsidR="00C106F9" w:rsidRPr="00B76437">
        <w:rPr>
          <w:rFonts w:cs="Tahoma"/>
          <w:spacing w:val="-6"/>
          <w:sz w:val="24"/>
          <w:szCs w:val="24"/>
        </w:rPr>
        <w:t>p</w:t>
      </w:r>
      <w:r w:rsidR="00C106F9" w:rsidRPr="00B76437">
        <w:rPr>
          <w:rFonts w:cs="Tahoma"/>
          <w:spacing w:val="1"/>
          <w:sz w:val="24"/>
          <w:szCs w:val="24"/>
        </w:rPr>
        <w:t>o</w:t>
      </w:r>
      <w:r w:rsidR="00C106F9" w:rsidRPr="00B76437">
        <w:rPr>
          <w:rFonts w:cs="Tahoma"/>
          <w:sz w:val="24"/>
          <w:szCs w:val="24"/>
        </w:rPr>
        <w:t>k</w:t>
      </w:r>
      <w:r w:rsidR="00C106F9" w:rsidRPr="00B76437">
        <w:rPr>
          <w:rFonts w:cs="Tahoma"/>
          <w:spacing w:val="-1"/>
          <w:sz w:val="24"/>
          <w:szCs w:val="24"/>
        </w:rPr>
        <w:t>r</w:t>
      </w:r>
      <w:r w:rsidR="00C106F9" w:rsidRPr="00B76437">
        <w:rPr>
          <w:rFonts w:cs="Tahoma"/>
          <w:spacing w:val="1"/>
          <w:sz w:val="24"/>
          <w:szCs w:val="24"/>
        </w:rPr>
        <w:t>y</w:t>
      </w:r>
      <w:r w:rsidR="00C106F9" w:rsidRPr="00B76437">
        <w:rPr>
          <w:rFonts w:cs="Tahoma"/>
          <w:sz w:val="24"/>
          <w:szCs w:val="24"/>
        </w:rPr>
        <w:t>ć</w:t>
      </w:r>
      <w:r w:rsidR="00C106F9" w:rsidRPr="00B76437">
        <w:rPr>
          <w:rFonts w:cs="Tahoma"/>
          <w:spacing w:val="60"/>
          <w:sz w:val="24"/>
          <w:szCs w:val="24"/>
        </w:rPr>
        <w:t xml:space="preserve"> </w:t>
      </w:r>
      <w:r w:rsidR="00C106F9" w:rsidRPr="00B76437">
        <w:rPr>
          <w:rFonts w:cs="Tahoma"/>
          <w:spacing w:val="-1"/>
          <w:sz w:val="24"/>
          <w:szCs w:val="24"/>
        </w:rPr>
        <w:t>d</w:t>
      </w:r>
      <w:r w:rsidR="00C106F9" w:rsidRPr="00B76437">
        <w:rPr>
          <w:rFonts w:cs="Tahoma"/>
          <w:sz w:val="24"/>
          <w:szCs w:val="24"/>
        </w:rPr>
        <w:t>a</w:t>
      </w:r>
      <w:r w:rsidR="00C106F9" w:rsidRPr="00B76437">
        <w:rPr>
          <w:rFonts w:cs="Tahoma"/>
          <w:spacing w:val="-2"/>
          <w:sz w:val="24"/>
          <w:szCs w:val="24"/>
        </w:rPr>
        <w:t>ch</w:t>
      </w:r>
      <w:r w:rsidR="00C106F9" w:rsidRPr="00B76437">
        <w:rPr>
          <w:rFonts w:cs="Tahoma"/>
          <w:spacing w:val="1"/>
          <w:sz w:val="24"/>
          <w:szCs w:val="24"/>
        </w:rPr>
        <w:t>o</w:t>
      </w:r>
      <w:r w:rsidR="00C106F9" w:rsidRPr="00B76437">
        <w:rPr>
          <w:rFonts w:cs="Tahoma"/>
          <w:spacing w:val="-6"/>
          <w:sz w:val="24"/>
          <w:szCs w:val="24"/>
        </w:rPr>
        <w:t>w</w:t>
      </w:r>
      <w:r w:rsidR="00C106F9" w:rsidRPr="00B76437">
        <w:rPr>
          <w:rFonts w:cs="Tahoma"/>
          <w:sz w:val="24"/>
          <w:szCs w:val="24"/>
        </w:rPr>
        <w:t>y</w:t>
      </w:r>
      <w:r w:rsidR="00C106F9" w:rsidRPr="00B76437">
        <w:rPr>
          <w:rFonts w:cs="Tahoma"/>
          <w:spacing w:val="-2"/>
          <w:sz w:val="24"/>
          <w:szCs w:val="24"/>
        </w:rPr>
        <w:t>c</w:t>
      </w:r>
      <w:r w:rsidR="00C106F9" w:rsidRPr="00B76437">
        <w:rPr>
          <w:rFonts w:cs="Tahoma"/>
          <w:sz w:val="24"/>
          <w:szCs w:val="24"/>
        </w:rPr>
        <w:t>h</w:t>
      </w:r>
      <w:r w:rsidR="00C106F9" w:rsidRPr="00B76437">
        <w:rPr>
          <w:rFonts w:cs="Tahoma"/>
          <w:spacing w:val="60"/>
          <w:sz w:val="24"/>
          <w:szCs w:val="24"/>
        </w:rPr>
        <w:t xml:space="preserve"> </w:t>
      </w:r>
      <w:r w:rsidR="00C106F9" w:rsidRPr="00B76437">
        <w:rPr>
          <w:rFonts w:cs="Tahoma"/>
          <w:spacing w:val="-1"/>
          <w:sz w:val="24"/>
          <w:szCs w:val="24"/>
        </w:rPr>
        <w:t>w</w:t>
      </w:r>
      <w:r w:rsidR="00C106F9" w:rsidRPr="00B76437">
        <w:rPr>
          <w:rFonts w:cs="Tahoma"/>
          <w:sz w:val="24"/>
          <w:szCs w:val="24"/>
        </w:rPr>
        <w:t>yk</w:t>
      </w:r>
      <w:r w:rsidR="00C106F9" w:rsidRPr="00B76437">
        <w:rPr>
          <w:rFonts w:cs="Tahoma"/>
          <w:spacing w:val="1"/>
          <w:sz w:val="24"/>
          <w:szCs w:val="24"/>
        </w:rPr>
        <w:t>o</w:t>
      </w:r>
      <w:r w:rsidR="00C106F9" w:rsidRPr="00B76437">
        <w:rPr>
          <w:rFonts w:cs="Tahoma"/>
          <w:spacing w:val="-2"/>
          <w:sz w:val="24"/>
          <w:szCs w:val="24"/>
        </w:rPr>
        <w:t>n</w:t>
      </w:r>
      <w:r w:rsidR="00C106F9" w:rsidRPr="00B76437">
        <w:rPr>
          <w:rFonts w:cs="Tahoma"/>
          <w:sz w:val="24"/>
          <w:szCs w:val="24"/>
        </w:rPr>
        <w:t>a</w:t>
      </w:r>
      <w:r w:rsidR="00C106F9" w:rsidRPr="00B76437">
        <w:rPr>
          <w:rFonts w:cs="Tahoma"/>
          <w:spacing w:val="-2"/>
          <w:sz w:val="24"/>
          <w:szCs w:val="24"/>
        </w:rPr>
        <w:t>n</w:t>
      </w:r>
      <w:r w:rsidR="00C106F9" w:rsidRPr="00B76437">
        <w:rPr>
          <w:rFonts w:cs="Tahoma"/>
          <w:sz w:val="24"/>
          <w:szCs w:val="24"/>
        </w:rPr>
        <w:t>y</w:t>
      </w:r>
      <w:r w:rsidR="00C106F9" w:rsidRPr="00B76437">
        <w:rPr>
          <w:rFonts w:cs="Tahoma"/>
          <w:spacing w:val="-2"/>
          <w:sz w:val="24"/>
          <w:szCs w:val="24"/>
        </w:rPr>
        <w:t>c</w:t>
      </w:r>
      <w:r w:rsidR="00C106F9" w:rsidRPr="00B76437">
        <w:rPr>
          <w:rFonts w:cs="Tahoma"/>
          <w:sz w:val="24"/>
          <w:szCs w:val="24"/>
        </w:rPr>
        <w:t>h</w:t>
      </w:r>
      <w:r w:rsidR="00C106F9" w:rsidRPr="00B76437">
        <w:rPr>
          <w:rFonts w:cs="Tahoma"/>
          <w:spacing w:val="60"/>
          <w:sz w:val="24"/>
          <w:szCs w:val="24"/>
        </w:rPr>
        <w:t xml:space="preserve"> </w:t>
      </w:r>
      <w:r w:rsidR="00C106F9" w:rsidRPr="00B76437">
        <w:rPr>
          <w:rFonts w:cs="Tahoma"/>
          <w:sz w:val="24"/>
          <w:szCs w:val="24"/>
        </w:rPr>
        <w:t>z</w:t>
      </w:r>
      <w:r w:rsidR="00C106F9" w:rsidRPr="00B76437">
        <w:rPr>
          <w:rFonts w:cs="Tahoma"/>
          <w:spacing w:val="59"/>
          <w:sz w:val="24"/>
          <w:szCs w:val="24"/>
        </w:rPr>
        <w:t xml:space="preserve"> </w:t>
      </w:r>
      <w:r w:rsidR="00C106F9" w:rsidRPr="00B76437">
        <w:rPr>
          <w:rFonts w:cs="Tahoma"/>
          <w:spacing w:val="-1"/>
          <w:sz w:val="24"/>
          <w:szCs w:val="24"/>
        </w:rPr>
        <w:t>m</w:t>
      </w:r>
      <w:r w:rsidR="00C106F9" w:rsidRPr="00B76437">
        <w:rPr>
          <w:rFonts w:cs="Tahoma"/>
          <w:sz w:val="24"/>
          <w:szCs w:val="24"/>
        </w:rPr>
        <w:t>ate</w:t>
      </w:r>
      <w:r w:rsidR="00C106F9" w:rsidRPr="00B76437">
        <w:rPr>
          <w:rFonts w:cs="Tahoma"/>
          <w:spacing w:val="-1"/>
          <w:sz w:val="24"/>
          <w:szCs w:val="24"/>
        </w:rPr>
        <w:t>r</w:t>
      </w:r>
      <w:r w:rsidR="00C106F9" w:rsidRPr="00B76437">
        <w:rPr>
          <w:rFonts w:cs="Tahoma"/>
          <w:spacing w:val="-3"/>
          <w:sz w:val="24"/>
          <w:szCs w:val="24"/>
        </w:rPr>
        <w:t>i</w:t>
      </w:r>
      <w:r w:rsidR="00C106F9" w:rsidRPr="00B76437">
        <w:rPr>
          <w:rFonts w:cs="Tahoma"/>
          <w:sz w:val="24"/>
          <w:szCs w:val="24"/>
        </w:rPr>
        <w:t>a</w:t>
      </w:r>
      <w:r w:rsidR="00C106F9" w:rsidRPr="00B76437">
        <w:rPr>
          <w:rFonts w:cs="Tahoma"/>
          <w:spacing w:val="-2"/>
          <w:sz w:val="24"/>
          <w:szCs w:val="24"/>
        </w:rPr>
        <w:t>ł</w:t>
      </w:r>
      <w:r w:rsidR="00C106F9" w:rsidRPr="00B76437">
        <w:rPr>
          <w:rFonts w:cs="Tahoma"/>
          <w:spacing w:val="1"/>
          <w:sz w:val="24"/>
          <w:szCs w:val="24"/>
        </w:rPr>
        <w:t>ó</w:t>
      </w:r>
      <w:r w:rsidR="00C106F9" w:rsidRPr="00B76437">
        <w:rPr>
          <w:rFonts w:cs="Tahoma"/>
          <w:sz w:val="24"/>
          <w:szCs w:val="24"/>
        </w:rPr>
        <w:t>w</w:t>
      </w:r>
      <w:r w:rsidR="00C106F9" w:rsidRPr="00B76437">
        <w:rPr>
          <w:rFonts w:cs="Tahoma"/>
          <w:spacing w:val="62"/>
          <w:sz w:val="24"/>
          <w:szCs w:val="24"/>
        </w:rPr>
        <w:t xml:space="preserve"> </w:t>
      </w:r>
      <w:r w:rsidR="00C106F9" w:rsidRPr="00B76437">
        <w:rPr>
          <w:rFonts w:cs="Tahoma"/>
          <w:spacing w:val="-3"/>
          <w:sz w:val="24"/>
          <w:szCs w:val="24"/>
        </w:rPr>
        <w:t>z</w:t>
      </w:r>
      <w:r w:rsidR="00C106F9" w:rsidRPr="00B76437">
        <w:rPr>
          <w:rFonts w:cs="Tahoma"/>
          <w:sz w:val="24"/>
          <w:szCs w:val="24"/>
        </w:rPr>
        <w:t>a</w:t>
      </w:r>
      <w:r w:rsidR="00C106F9" w:rsidRPr="00B76437">
        <w:rPr>
          <w:rFonts w:cs="Tahoma"/>
          <w:spacing w:val="-1"/>
          <w:sz w:val="24"/>
          <w:szCs w:val="24"/>
        </w:rPr>
        <w:t>w</w:t>
      </w:r>
      <w:r w:rsidR="00C106F9" w:rsidRPr="00B76437">
        <w:rPr>
          <w:rFonts w:cs="Tahoma"/>
          <w:spacing w:val="2"/>
          <w:w w:val="101"/>
          <w:sz w:val="24"/>
          <w:szCs w:val="24"/>
        </w:rPr>
        <w:t>i</w:t>
      </w:r>
      <w:r w:rsidR="00C106F9" w:rsidRPr="00B76437">
        <w:rPr>
          <w:rFonts w:cs="Tahoma"/>
          <w:sz w:val="24"/>
          <w:szCs w:val="24"/>
        </w:rPr>
        <w:t>e</w:t>
      </w:r>
      <w:r w:rsidR="00C106F9" w:rsidRPr="00B76437">
        <w:rPr>
          <w:rFonts w:cs="Tahoma"/>
          <w:spacing w:val="-1"/>
          <w:sz w:val="24"/>
          <w:szCs w:val="24"/>
        </w:rPr>
        <w:t>r</w:t>
      </w:r>
      <w:r w:rsidR="00C106F9" w:rsidRPr="00B76437">
        <w:rPr>
          <w:rFonts w:cs="Tahoma"/>
          <w:spacing w:val="-5"/>
          <w:sz w:val="24"/>
          <w:szCs w:val="24"/>
        </w:rPr>
        <w:t>a</w:t>
      </w:r>
      <w:r w:rsidR="00C106F9" w:rsidRPr="00B76437">
        <w:rPr>
          <w:rFonts w:cs="Tahoma"/>
          <w:spacing w:val="1"/>
          <w:w w:val="101"/>
          <w:sz w:val="24"/>
          <w:szCs w:val="24"/>
        </w:rPr>
        <w:t>j</w:t>
      </w:r>
      <w:r w:rsidR="00C106F9" w:rsidRPr="00B76437">
        <w:rPr>
          <w:rFonts w:cs="Tahoma"/>
          <w:sz w:val="24"/>
          <w:szCs w:val="24"/>
        </w:rPr>
        <w:t>ą</w:t>
      </w:r>
      <w:r w:rsidR="00C106F9" w:rsidRPr="00B76437">
        <w:rPr>
          <w:rFonts w:cs="Tahoma"/>
          <w:spacing w:val="-2"/>
          <w:sz w:val="24"/>
          <w:szCs w:val="24"/>
        </w:rPr>
        <w:t>c</w:t>
      </w:r>
      <w:r w:rsidR="00C106F9" w:rsidRPr="00B76437">
        <w:rPr>
          <w:rFonts w:cs="Tahoma"/>
          <w:sz w:val="24"/>
          <w:szCs w:val="24"/>
        </w:rPr>
        <w:t>y</w:t>
      </w:r>
      <w:r w:rsidR="00C106F9" w:rsidRPr="00B76437">
        <w:rPr>
          <w:rFonts w:cs="Tahoma"/>
          <w:spacing w:val="-2"/>
          <w:sz w:val="24"/>
          <w:szCs w:val="24"/>
        </w:rPr>
        <w:t>c</w:t>
      </w:r>
      <w:r w:rsidR="00C106F9" w:rsidRPr="00B76437">
        <w:rPr>
          <w:rFonts w:cs="Tahoma"/>
          <w:sz w:val="24"/>
          <w:szCs w:val="24"/>
        </w:rPr>
        <w:t>h a</w:t>
      </w:r>
      <w:r w:rsidR="00C106F9" w:rsidRPr="00B76437">
        <w:rPr>
          <w:rFonts w:cs="Tahoma"/>
          <w:spacing w:val="2"/>
          <w:sz w:val="24"/>
          <w:szCs w:val="24"/>
        </w:rPr>
        <w:t>z</w:t>
      </w:r>
      <w:r w:rsidR="00C106F9" w:rsidRPr="00B76437">
        <w:rPr>
          <w:rFonts w:cs="Tahoma"/>
          <w:spacing w:val="-1"/>
          <w:sz w:val="24"/>
          <w:szCs w:val="24"/>
        </w:rPr>
        <w:t>b</w:t>
      </w:r>
      <w:r w:rsidR="00C106F9" w:rsidRPr="00B76437">
        <w:rPr>
          <w:rFonts w:cs="Tahoma"/>
          <w:sz w:val="24"/>
          <w:szCs w:val="24"/>
        </w:rPr>
        <w:t>e</w:t>
      </w:r>
      <w:r w:rsidR="00C106F9" w:rsidRPr="00B76437">
        <w:rPr>
          <w:rFonts w:cs="Tahoma"/>
          <w:spacing w:val="1"/>
          <w:sz w:val="24"/>
          <w:szCs w:val="24"/>
        </w:rPr>
        <w:t>s</w:t>
      </w:r>
      <w:r w:rsidR="00C106F9" w:rsidRPr="00B76437">
        <w:rPr>
          <w:rFonts w:cs="Tahoma"/>
          <w:spacing w:val="-5"/>
          <w:sz w:val="24"/>
          <w:szCs w:val="24"/>
        </w:rPr>
        <w:t>t</w:t>
      </w:r>
      <w:r w:rsidR="00C106F9" w:rsidRPr="00B76437">
        <w:rPr>
          <w:rFonts w:cs="Tahoma"/>
          <w:sz w:val="24"/>
          <w:szCs w:val="24"/>
        </w:rPr>
        <w:t>,</w:t>
      </w:r>
      <w:r w:rsidR="00C106F9" w:rsidRPr="00B76437">
        <w:rPr>
          <w:rFonts w:cs="Tahoma"/>
          <w:spacing w:val="2"/>
          <w:sz w:val="24"/>
          <w:szCs w:val="24"/>
        </w:rPr>
        <w:t xml:space="preserve"> </w:t>
      </w:r>
      <w:r w:rsidR="00C106F9" w:rsidRPr="00B76437">
        <w:rPr>
          <w:rFonts w:cs="Tahoma"/>
          <w:spacing w:val="-1"/>
          <w:sz w:val="24"/>
          <w:szCs w:val="24"/>
        </w:rPr>
        <w:t>w</w:t>
      </w:r>
      <w:r w:rsidR="00C106F9" w:rsidRPr="00B76437">
        <w:rPr>
          <w:rFonts w:cs="Tahoma"/>
          <w:sz w:val="24"/>
          <w:szCs w:val="24"/>
        </w:rPr>
        <w:t>y</w:t>
      </w:r>
      <w:r w:rsidR="00C106F9" w:rsidRPr="00B76437">
        <w:rPr>
          <w:rFonts w:cs="Tahoma"/>
          <w:spacing w:val="-1"/>
          <w:sz w:val="24"/>
          <w:szCs w:val="24"/>
        </w:rPr>
        <w:t>r</w:t>
      </w:r>
      <w:r w:rsidR="00C106F9" w:rsidRPr="00B76437">
        <w:rPr>
          <w:rFonts w:cs="Tahoma"/>
          <w:spacing w:val="-4"/>
          <w:sz w:val="24"/>
          <w:szCs w:val="24"/>
        </w:rPr>
        <w:t>ó</w:t>
      </w:r>
      <w:r w:rsidR="00C106F9" w:rsidRPr="00B76437">
        <w:rPr>
          <w:rFonts w:cs="Tahoma"/>
          <w:spacing w:val="2"/>
          <w:sz w:val="24"/>
          <w:szCs w:val="24"/>
        </w:rPr>
        <w:t>ż</w:t>
      </w:r>
      <w:r w:rsidR="00C106F9" w:rsidRPr="00B76437">
        <w:rPr>
          <w:rFonts w:cs="Tahoma"/>
          <w:spacing w:val="-2"/>
          <w:sz w:val="24"/>
          <w:szCs w:val="24"/>
        </w:rPr>
        <w:t>n</w:t>
      </w:r>
      <w:r w:rsidR="00C106F9" w:rsidRPr="00B76437">
        <w:rPr>
          <w:rFonts w:cs="Tahoma"/>
          <w:spacing w:val="2"/>
          <w:sz w:val="24"/>
          <w:szCs w:val="24"/>
        </w:rPr>
        <w:t>i</w:t>
      </w:r>
      <w:r w:rsidR="000134FB">
        <w:rPr>
          <w:rFonts w:cs="Tahoma"/>
          <w:spacing w:val="1"/>
          <w:sz w:val="24"/>
          <w:szCs w:val="24"/>
        </w:rPr>
        <w:t>a się</w:t>
      </w:r>
      <w:r w:rsidR="00C106F9" w:rsidRPr="00B76437">
        <w:rPr>
          <w:rFonts w:cs="Tahoma"/>
          <w:spacing w:val="1"/>
          <w:sz w:val="24"/>
          <w:szCs w:val="24"/>
        </w:rPr>
        <w:t xml:space="preserve"> </w:t>
      </w:r>
      <w:r w:rsidR="00C106F9" w:rsidRPr="00B76437">
        <w:rPr>
          <w:rFonts w:cs="Tahoma"/>
          <w:sz w:val="24"/>
          <w:szCs w:val="24"/>
        </w:rPr>
        <w:t>t</w:t>
      </w:r>
      <w:r w:rsidR="00C106F9" w:rsidRPr="00B76437">
        <w:rPr>
          <w:rFonts w:cs="Tahoma"/>
          <w:spacing w:val="-5"/>
          <w:sz w:val="24"/>
          <w:szCs w:val="24"/>
        </w:rPr>
        <w:t>r</w:t>
      </w:r>
      <w:r w:rsidR="00C106F9" w:rsidRPr="00B76437">
        <w:rPr>
          <w:rFonts w:cs="Tahoma"/>
          <w:spacing w:val="2"/>
          <w:sz w:val="24"/>
          <w:szCs w:val="24"/>
        </w:rPr>
        <w:t>z</w:t>
      </w:r>
      <w:r w:rsidR="00C106F9" w:rsidRPr="00B76437">
        <w:rPr>
          <w:rFonts w:cs="Tahoma"/>
          <w:sz w:val="24"/>
          <w:szCs w:val="24"/>
        </w:rPr>
        <w:t>y</w:t>
      </w:r>
      <w:r w:rsidR="00C106F9" w:rsidRPr="00B76437">
        <w:rPr>
          <w:rFonts w:cs="Tahoma"/>
          <w:spacing w:val="1"/>
          <w:sz w:val="24"/>
          <w:szCs w:val="24"/>
        </w:rPr>
        <w:t xml:space="preserve"> s</w:t>
      </w:r>
      <w:r w:rsidR="00C106F9" w:rsidRPr="00B76437">
        <w:rPr>
          <w:rFonts w:cs="Tahoma"/>
          <w:sz w:val="24"/>
          <w:szCs w:val="24"/>
        </w:rPr>
        <w:t>ta</w:t>
      </w:r>
      <w:r w:rsidR="00C106F9" w:rsidRPr="00B76437">
        <w:rPr>
          <w:rFonts w:cs="Tahoma"/>
          <w:spacing w:val="-2"/>
          <w:sz w:val="24"/>
          <w:szCs w:val="24"/>
        </w:rPr>
        <w:t>n</w:t>
      </w:r>
      <w:r w:rsidR="00C106F9" w:rsidRPr="00B76437">
        <w:rPr>
          <w:rFonts w:cs="Tahoma"/>
          <w:sz w:val="24"/>
          <w:szCs w:val="24"/>
        </w:rPr>
        <w:t>y</w:t>
      </w:r>
      <w:r w:rsidR="00C106F9" w:rsidRPr="00B76437">
        <w:rPr>
          <w:rFonts w:cs="Tahoma"/>
          <w:spacing w:val="1"/>
          <w:sz w:val="24"/>
          <w:szCs w:val="24"/>
        </w:rPr>
        <w:t xml:space="preserve"> </w:t>
      </w:r>
      <w:r w:rsidR="00C106F9" w:rsidRPr="00B76437">
        <w:rPr>
          <w:rFonts w:cs="Tahoma"/>
          <w:spacing w:val="-1"/>
          <w:sz w:val="24"/>
          <w:szCs w:val="24"/>
        </w:rPr>
        <w:t>d</w:t>
      </w:r>
      <w:r w:rsidR="00C106F9" w:rsidRPr="00B76437">
        <w:rPr>
          <w:rFonts w:cs="Tahoma"/>
          <w:spacing w:val="-5"/>
          <w:sz w:val="24"/>
          <w:szCs w:val="24"/>
        </w:rPr>
        <w:t>a</w:t>
      </w:r>
      <w:r w:rsidR="00C106F9" w:rsidRPr="00B76437">
        <w:rPr>
          <w:rFonts w:cs="Tahoma"/>
          <w:spacing w:val="2"/>
          <w:sz w:val="24"/>
          <w:szCs w:val="24"/>
        </w:rPr>
        <w:t>l</w:t>
      </w:r>
      <w:r w:rsidR="00C106F9" w:rsidRPr="00B76437">
        <w:rPr>
          <w:rFonts w:cs="Tahoma"/>
          <w:spacing w:val="-4"/>
          <w:sz w:val="24"/>
          <w:szCs w:val="24"/>
        </w:rPr>
        <w:t>s</w:t>
      </w:r>
      <w:r w:rsidR="00C106F9" w:rsidRPr="00B76437">
        <w:rPr>
          <w:rFonts w:cs="Tahoma"/>
          <w:spacing w:val="2"/>
          <w:sz w:val="24"/>
          <w:szCs w:val="24"/>
        </w:rPr>
        <w:t>z</w:t>
      </w:r>
      <w:r w:rsidR="00C106F9" w:rsidRPr="00B76437">
        <w:rPr>
          <w:rFonts w:cs="Tahoma"/>
          <w:sz w:val="24"/>
          <w:szCs w:val="24"/>
        </w:rPr>
        <w:t>ej</w:t>
      </w:r>
      <w:r w:rsidR="00C106F9" w:rsidRPr="00B76437">
        <w:rPr>
          <w:rFonts w:cs="Tahoma"/>
          <w:spacing w:val="2"/>
          <w:sz w:val="24"/>
          <w:szCs w:val="24"/>
        </w:rPr>
        <w:t xml:space="preserve"> </w:t>
      </w:r>
      <w:r w:rsidR="00C106F9" w:rsidRPr="00B76437">
        <w:rPr>
          <w:rFonts w:cs="Tahoma"/>
          <w:spacing w:val="-1"/>
          <w:sz w:val="24"/>
          <w:szCs w:val="24"/>
        </w:rPr>
        <w:t>pr</w:t>
      </w:r>
      <w:r w:rsidR="00C106F9" w:rsidRPr="00B76437">
        <w:rPr>
          <w:rFonts w:cs="Tahoma"/>
          <w:spacing w:val="-3"/>
          <w:sz w:val="24"/>
          <w:szCs w:val="24"/>
        </w:rPr>
        <w:t>z</w:t>
      </w:r>
      <w:r w:rsidR="00C106F9" w:rsidRPr="00B76437">
        <w:rPr>
          <w:rFonts w:cs="Tahoma"/>
          <w:sz w:val="24"/>
          <w:szCs w:val="24"/>
        </w:rPr>
        <w:t>y</w:t>
      </w:r>
      <w:r w:rsidR="00C106F9" w:rsidRPr="00B76437">
        <w:rPr>
          <w:rFonts w:cs="Tahoma"/>
          <w:spacing w:val="-1"/>
          <w:sz w:val="24"/>
          <w:szCs w:val="24"/>
        </w:rPr>
        <w:t>d</w:t>
      </w:r>
      <w:r w:rsidR="00C106F9" w:rsidRPr="00B76437">
        <w:rPr>
          <w:rFonts w:cs="Tahoma"/>
          <w:sz w:val="24"/>
          <w:szCs w:val="24"/>
        </w:rPr>
        <w:t>at</w:t>
      </w:r>
      <w:r w:rsidR="00C106F9" w:rsidRPr="00B76437">
        <w:rPr>
          <w:rFonts w:cs="Tahoma"/>
          <w:spacing w:val="-2"/>
          <w:sz w:val="24"/>
          <w:szCs w:val="24"/>
        </w:rPr>
        <w:t>n</w:t>
      </w:r>
      <w:r w:rsidR="00C106F9" w:rsidRPr="00B76437">
        <w:rPr>
          <w:rFonts w:cs="Tahoma"/>
          <w:spacing w:val="2"/>
          <w:sz w:val="24"/>
          <w:szCs w:val="24"/>
        </w:rPr>
        <w:t>o</w:t>
      </w:r>
      <w:r w:rsidR="00C106F9" w:rsidRPr="00B76437">
        <w:rPr>
          <w:rFonts w:cs="Tahoma"/>
          <w:spacing w:val="1"/>
          <w:sz w:val="24"/>
          <w:szCs w:val="24"/>
        </w:rPr>
        <w:t>ś</w:t>
      </w:r>
      <w:r w:rsidR="00C106F9" w:rsidRPr="00B76437">
        <w:rPr>
          <w:rFonts w:cs="Tahoma"/>
          <w:spacing w:val="-7"/>
          <w:sz w:val="24"/>
          <w:szCs w:val="24"/>
        </w:rPr>
        <w:t>c</w:t>
      </w:r>
      <w:r w:rsidR="00C106F9" w:rsidRPr="00B76437">
        <w:rPr>
          <w:rFonts w:cs="Tahoma"/>
          <w:sz w:val="24"/>
          <w:szCs w:val="24"/>
        </w:rPr>
        <w:t>i</w:t>
      </w:r>
      <w:r w:rsidR="00C106F9" w:rsidRPr="00B76437">
        <w:rPr>
          <w:rFonts w:cs="Tahoma"/>
          <w:spacing w:val="2"/>
          <w:sz w:val="24"/>
          <w:szCs w:val="24"/>
        </w:rPr>
        <w:t xml:space="preserve"> </w:t>
      </w:r>
      <w:r w:rsidR="00C106F9" w:rsidRPr="00B76437">
        <w:rPr>
          <w:rFonts w:cs="Tahoma"/>
          <w:spacing w:val="-6"/>
          <w:sz w:val="24"/>
          <w:szCs w:val="24"/>
        </w:rPr>
        <w:t>d</w:t>
      </w:r>
      <w:r w:rsidR="00C106F9" w:rsidRPr="00B76437">
        <w:rPr>
          <w:rFonts w:cs="Tahoma"/>
          <w:sz w:val="24"/>
          <w:szCs w:val="24"/>
        </w:rPr>
        <w:t>o</w:t>
      </w:r>
      <w:r w:rsidR="00C106F9" w:rsidRPr="00B76437">
        <w:rPr>
          <w:rFonts w:cs="Tahoma"/>
          <w:spacing w:val="1"/>
          <w:sz w:val="24"/>
          <w:szCs w:val="24"/>
        </w:rPr>
        <w:t xml:space="preserve"> </w:t>
      </w:r>
      <w:r w:rsidR="00C106F9" w:rsidRPr="00B76437">
        <w:rPr>
          <w:rFonts w:cs="Tahoma"/>
          <w:spacing w:val="-2"/>
          <w:sz w:val="24"/>
          <w:szCs w:val="24"/>
        </w:rPr>
        <w:t>u</w:t>
      </w:r>
      <w:r w:rsidR="00C106F9" w:rsidRPr="00B76437">
        <w:rPr>
          <w:rFonts w:cs="Tahoma"/>
          <w:spacing w:val="2"/>
          <w:sz w:val="24"/>
          <w:szCs w:val="24"/>
        </w:rPr>
        <w:t>ż</w:t>
      </w:r>
      <w:r w:rsidR="00C106F9" w:rsidRPr="00B76437">
        <w:rPr>
          <w:rFonts w:cs="Tahoma"/>
          <w:sz w:val="24"/>
          <w:szCs w:val="24"/>
        </w:rPr>
        <w:t>ytk</w:t>
      </w:r>
      <w:r w:rsidR="00C106F9" w:rsidRPr="00B76437">
        <w:rPr>
          <w:rFonts w:cs="Tahoma"/>
          <w:spacing w:val="-4"/>
          <w:sz w:val="24"/>
          <w:szCs w:val="24"/>
        </w:rPr>
        <w:t>o</w:t>
      </w:r>
      <w:r w:rsidR="00C106F9" w:rsidRPr="00B76437">
        <w:rPr>
          <w:rFonts w:cs="Tahoma"/>
          <w:spacing w:val="-1"/>
          <w:sz w:val="24"/>
          <w:szCs w:val="24"/>
        </w:rPr>
        <w:t>w</w:t>
      </w:r>
      <w:r w:rsidR="00C106F9" w:rsidRPr="00B76437">
        <w:rPr>
          <w:rFonts w:cs="Tahoma"/>
          <w:sz w:val="24"/>
          <w:szCs w:val="24"/>
        </w:rPr>
        <w:t>a</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z w:val="24"/>
          <w:szCs w:val="24"/>
        </w:rPr>
        <w:t>a.</w:t>
      </w:r>
      <w:r w:rsidR="00C106F9" w:rsidRPr="00B76437">
        <w:rPr>
          <w:rFonts w:cs="Tahoma"/>
          <w:spacing w:val="3"/>
          <w:sz w:val="24"/>
          <w:szCs w:val="24"/>
        </w:rPr>
        <w:t xml:space="preserve"> </w:t>
      </w:r>
      <w:r w:rsidR="000134FB">
        <w:rPr>
          <w:rFonts w:cs="Tahoma"/>
          <w:spacing w:val="3"/>
          <w:sz w:val="24"/>
          <w:szCs w:val="24"/>
        </w:rPr>
        <w:t xml:space="preserve">Podstawą tej inwentaryzacji jest </w:t>
      </w:r>
      <w:r w:rsidR="000134FB" w:rsidRPr="000134FB">
        <w:rPr>
          <w:rFonts w:cs="Tahoma"/>
          <w:spacing w:val="3"/>
          <w:sz w:val="24"/>
          <w:szCs w:val="24"/>
        </w:rPr>
        <w:t>Rozporządzenie Ministra Gospodarki, Pracy i Polityki Społecznej z dnia</w:t>
      </w:r>
      <w:r w:rsidR="000134FB">
        <w:rPr>
          <w:rFonts w:cs="Tahoma"/>
          <w:spacing w:val="3"/>
          <w:sz w:val="24"/>
          <w:szCs w:val="24"/>
        </w:rPr>
        <w:t xml:space="preserve"> </w:t>
      </w:r>
      <w:r w:rsidR="000134FB" w:rsidRPr="000134FB">
        <w:rPr>
          <w:rFonts w:cs="Tahoma"/>
          <w:spacing w:val="3"/>
          <w:sz w:val="24"/>
          <w:szCs w:val="24"/>
        </w:rPr>
        <w:t>2 kwietnia 2004 r. w sprawie sposobów i warunków bezpiecznego użytkowania</w:t>
      </w:r>
      <w:r w:rsidR="000134FB">
        <w:rPr>
          <w:rFonts w:cs="Tahoma"/>
          <w:spacing w:val="3"/>
          <w:sz w:val="24"/>
          <w:szCs w:val="24"/>
        </w:rPr>
        <w:t xml:space="preserve"> </w:t>
      </w:r>
      <w:r w:rsidR="000134FB" w:rsidRPr="000134FB">
        <w:rPr>
          <w:rFonts w:cs="Tahoma"/>
          <w:spacing w:val="3"/>
          <w:sz w:val="24"/>
          <w:szCs w:val="24"/>
        </w:rPr>
        <w:t>i usuwania wyrobów zawierających azbest (Dz. U. Nr 71, poz. 649).</w:t>
      </w:r>
    </w:p>
    <w:p w:rsidR="000134FB" w:rsidRDefault="000134FB" w:rsidP="000134FB">
      <w:pPr>
        <w:widowControl w:val="0"/>
        <w:autoSpaceDE w:val="0"/>
        <w:autoSpaceDN w:val="0"/>
        <w:adjustRightInd w:val="0"/>
        <w:spacing w:after="0" w:line="360" w:lineRule="auto"/>
        <w:ind w:left="567" w:right="179"/>
        <w:jc w:val="both"/>
        <w:rPr>
          <w:rFonts w:cs="Tahoma"/>
          <w:spacing w:val="3"/>
          <w:sz w:val="24"/>
          <w:szCs w:val="24"/>
        </w:rPr>
      </w:pPr>
    </w:p>
    <w:p w:rsidR="000134FB" w:rsidRDefault="000134FB" w:rsidP="000134FB">
      <w:pPr>
        <w:widowControl w:val="0"/>
        <w:autoSpaceDE w:val="0"/>
        <w:autoSpaceDN w:val="0"/>
        <w:adjustRightInd w:val="0"/>
        <w:spacing w:after="0" w:line="360" w:lineRule="auto"/>
        <w:ind w:left="567" w:right="179"/>
        <w:jc w:val="both"/>
        <w:rPr>
          <w:rFonts w:cs="Tahoma"/>
          <w:spacing w:val="3"/>
          <w:sz w:val="24"/>
          <w:szCs w:val="24"/>
        </w:rPr>
      </w:pPr>
      <w:r>
        <w:rPr>
          <w:rFonts w:cs="Tahoma"/>
          <w:spacing w:val="3"/>
          <w:sz w:val="24"/>
          <w:szCs w:val="24"/>
        </w:rPr>
        <w:tab/>
      </w:r>
      <w:r>
        <w:rPr>
          <w:rFonts w:cs="Tahoma"/>
          <w:spacing w:val="3"/>
          <w:sz w:val="24"/>
          <w:szCs w:val="24"/>
        </w:rPr>
        <w:tab/>
      </w:r>
      <w:r w:rsidRPr="000134FB">
        <w:rPr>
          <w:rFonts w:cs="Tahoma"/>
          <w:spacing w:val="3"/>
          <w:sz w:val="24"/>
          <w:szCs w:val="24"/>
        </w:rPr>
        <w:t>Rozporządzenie nakłada na właścicieli lub zarządców obiektów, urządzeń</w:t>
      </w:r>
      <w:r>
        <w:rPr>
          <w:rFonts w:cs="Tahoma"/>
          <w:spacing w:val="3"/>
          <w:sz w:val="24"/>
          <w:szCs w:val="24"/>
        </w:rPr>
        <w:t xml:space="preserve"> </w:t>
      </w:r>
      <w:r w:rsidRPr="000134FB">
        <w:rPr>
          <w:rFonts w:cs="Tahoma"/>
          <w:spacing w:val="3"/>
          <w:sz w:val="24"/>
          <w:szCs w:val="24"/>
        </w:rPr>
        <w:t>budowlanych, instalacji przemysłowych lub innych miejsc zawierających</w:t>
      </w:r>
      <w:r>
        <w:rPr>
          <w:rFonts w:cs="Tahoma"/>
          <w:spacing w:val="3"/>
          <w:sz w:val="24"/>
          <w:szCs w:val="24"/>
        </w:rPr>
        <w:t xml:space="preserve"> </w:t>
      </w:r>
      <w:r w:rsidRPr="000134FB">
        <w:rPr>
          <w:rFonts w:cs="Tahoma"/>
          <w:spacing w:val="3"/>
          <w:sz w:val="24"/>
          <w:szCs w:val="24"/>
        </w:rPr>
        <w:t>azbest - obowiązek okresowej kontroli stanu tych wyrobów oraz sporządzenia</w:t>
      </w:r>
      <w:r>
        <w:rPr>
          <w:rFonts w:cs="Tahoma"/>
          <w:spacing w:val="3"/>
          <w:sz w:val="24"/>
          <w:szCs w:val="24"/>
        </w:rPr>
        <w:t xml:space="preserve"> </w:t>
      </w:r>
      <w:r w:rsidRPr="000134FB">
        <w:rPr>
          <w:rFonts w:cs="Tahoma"/>
          <w:spacing w:val="3"/>
          <w:sz w:val="24"/>
          <w:szCs w:val="24"/>
        </w:rPr>
        <w:t>oceny stanu i możliwości uż</w:t>
      </w:r>
      <w:r w:rsidR="002169D7">
        <w:rPr>
          <w:rFonts w:cs="Tahoma"/>
          <w:spacing w:val="3"/>
          <w:sz w:val="24"/>
          <w:szCs w:val="24"/>
        </w:rPr>
        <w:t>ytkowania wyrobów zawierających azbest</w:t>
      </w:r>
      <w:r w:rsidRPr="000134FB">
        <w:rPr>
          <w:rFonts w:cs="Tahoma"/>
          <w:spacing w:val="3"/>
          <w:sz w:val="24"/>
          <w:szCs w:val="24"/>
        </w:rPr>
        <w:t>.</w:t>
      </w:r>
      <w:r>
        <w:rPr>
          <w:rFonts w:cs="Tahoma"/>
          <w:spacing w:val="3"/>
          <w:sz w:val="24"/>
          <w:szCs w:val="24"/>
        </w:rPr>
        <w:t xml:space="preserve"> </w:t>
      </w:r>
      <w:r w:rsidRPr="000134FB">
        <w:rPr>
          <w:rFonts w:cs="Tahoma"/>
          <w:spacing w:val="3"/>
          <w:sz w:val="24"/>
          <w:szCs w:val="24"/>
        </w:rPr>
        <w:t>W rozporządzeniu zawarty jest wzór oceny stanu i możliwości bezpiecznego</w:t>
      </w:r>
      <w:r>
        <w:rPr>
          <w:rFonts w:cs="Tahoma"/>
          <w:spacing w:val="3"/>
          <w:sz w:val="24"/>
          <w:szCs w:val="24"/>
        </w:rPr>
        <w:t xml:space="preserve"> </w:t>
      </w:r>
      <w:r w:rsidRPr="000134FB">
        <w:rPr>
          <w:rFonts w:cs="Tahoma"/>
          <w:spacing w:val="3"/>
          <w:sz w:val="24"/>
          <w:szCs w:val="24"/>
        </w:rPr>
        <w:t>użytkowania wyrobów zawierających azbest a suma punktów oceny pozwala</w:t>
      </w:r>
      <w:r>
        <w:rPr>
          <w:rFonts w:cs="Tahoma"/>
          <w:spacing w:val="3"/>
          <w:sz w:val="24"/>
          <w:szCs w:val="24"/>
        </w:rPr>
        <w:t xml:space="preserve"> </w:t>
      </w:r>
      <w:r w:rsidRPr="000134FB">
        <w:rPr>
          <w:rFonts w:cs="Tahoma"/>
          <w:spacing w:val="3"/>
          <w:sz w:val="24"/>
          <w:szCs w:val="24"/>
        </w:rPr>
        <w:t>na ustalenie stopni pilności:</w:t>
      </w:r>
    </w:p>
    <w:p w:rsidR="000134FB" w:rsidRPr="000134FB" w:rsidRDefault="000134FB" w:rsidP="000134FB">
      <w:pPr>
        <w:widowControl w:val="0"/>
        <w:autoSpaceDE w:val="0"/>
        <w:autoSpaceDN w:val="0"/>
        <w:adjustRightInd w:val="0"/>
        <w:spacing w:after="0" w:line="360" w:lineRule="auto"/>
        <w:ind w:left="567" w:right="179"/>
        <w:jc w:val="both"/>
        <w:rPr>
          <w:rFonts w:cs="Tahoma"/>
          <w:spacing w:val="3"/>
          <w:sz w:val="24"/>
          <w:szCs w:val="24"/>
        </w:rPr>
      </w:pPr>
    </w:p>
    <w:p w:rsidR="000134FB" w:rsidRPr="000134FB" w:rsidRDefault="000134FB" w:rsidP="000134FB">
      <w:pPr>
        <w:widowControl w:val="0"/>
        <w:autoSpaceDE w:val="0"/>
        <w:autoSpaceDN w:val="0"/>
        <w:adjustRightInd w:val="0"/>
        <w:spacing w:after="0" w:line="360" w:lineRule="auto"/>
        <w:ind w:left="1134" w:right="179"/>
        <w:jc w:val="both"/>
        <w:rPr>
          <w:rFonts w:cs="Tahoma"/>
          <w:spacing w:val="3"/>
          <w:sz w:val="24"/>
          <w:szCs w:val="24"/>
        </w:rPr>
      </w:pPr>
      <w:r w:rsidRPr="000134FB">
        <w:rPr>
          <w:rFonts w:cs="Tahoma"/>
          <w:spacing w:val="3"/>
          <w:sz w:val="24"/>
          <w:szCs w:val="24"/>
        </w:rPr>
        <w:t>• stopień pilności I – wymiana lub naprawa wymagana bezzwłocznie,</w:t>
      </w:r>
    </w:p>
    <w:p w:rsidR="000134FB" w:rsidRPr="000134FB" w:rsidRDefault="000134FB" w:rsidP="000134FB">
      <w:pPr>
        <w:widowControl w:val="0"/>
        <w:autoSpaceDE w:val="0"/>
        <w:autoSpaceDN w:val="0"/>
        <w:adjustRightInd w:val="0"/>
        <w:spacing w:after="0" w:line="360" w:lineRule="auto"/>
        <w:ind w:left="1134" w:right="179"/>
        <w:jc w:val="both"/>
        <w:rPr>
          <w:rFonts w:cs="Tahoma"/>
          <w:spacing w:val="3"/>
          <w:sz w:val="24"/>
          <w:szCs w:val="24"/>
        </w:rPr>
      </w:pPr>
      <w:r w:rsidRPr="000134FB">
        <w:rPr>
          <w:rFonts w:cs="Tahoma"/>
          <w:spacing w:val="3"/>
          <w:sz w:val="24"/>
          <w:szCs w:val="24"/>
        </w:rPr>
        <w:t>• stopień pilności II – ponowna ocena wymagana w czasie 1 roku,</w:t>
      </w:r>
    </w:p>
    <w:p w:rsidR="000134FB" w:rsidRDefault="000134FB" w:rsidP="000134FB">
      <w:pPr>
        <w:widowControl w:val="0"/>
        <w:autoSpaceDE w:val="0"/>
        <w:autoSpaceDN w:val="0"/>
        <w:adjustRightInd w:val="0"/>
        <w:spacing w:after="0" w:line="360" w:lineRule="auto"/>
        <w:ind w:left="1134" w:right="179"/>
        <w:jc w:val="both"/>
        <w:rPr>
          <w:rFonts w:cs="Tahoma"/>
          <w:spacing w:val="3"/>
          <w:sz w:val="24"/>
          <w:szCs w:val="24"/>
        </w:rPr>
      </w:pPr>
      <w:r w:rsidRPr="000134FB">
        <w:rPr>
          <w:rFonts w:cs="Tahoma"/>
          <w:spacing w:val="3"/>
          <w:sz w:val="24"/>
          <w:szCs w:val="24"/>
        </w:rPr>
        <w:t>• stopień pilności III – ponowna ocena w terminie do 5 lat.</w:t>
      </w:r>
    </w:p>
    <w:p w:rsidR="000134FB" w:rsidRDefault="000134FB" w:rsidP="000134FB">
      <w:pPr>
        <w:widowControl w:val="0"/>
        <w:autoSpaceDE w:val="0"/>
        <w:autoSpaceDN w:val="0"/>
        <w:adjustRightInd w:val="0"/>
        <w:spacing w:after="0" w:line="360" w:lineRule="auto"/>
        <w:ind w:left="567" w:right="179"/>
        <w:jc w:val="both"/>
        <w:rPr>
          <w:rFonts w:cs="Tahoma"/>
          <w:spacing w:val="3"/>
          <w:sz w:val="24"/>
          <w:szCs w:val="24"/>
        </w:rPr>
      </w:pPr>
    </w:p>
    <w:p w:rsidR="000134FB" w:rsidRDefault="000134FB" w:rsidP="000134FB">
      <w:pPr>
        <w:widowControl w:val="0"/>
        <w:autoSpaceDE w:val="0"/>
        <w:autoSpaceDN w:val="0"/>
        <w:adjustRightInd w:val="0"/>
        <w:spacing w:after="0" w:line="360" w:lineRule="auto"/>
        <w:ind w:left="567" w:right="179"/>
        <w:jc w:val="both"/>
        <w:rPr>
          <w:rFonts w:cs="Tahoma"/>
          <w:spacing w:val="3"/>
          <w:sz w:val="24"/>
          <w:szCs w:val="24"/>
        </w:rPr>
      </w:pPr>
      <w:r>
        <w:rPr>
          <w:rFonts w:cs="Tahoma"/>
          <w:spacing w:val="3"/>
          <w:sz w:val="24"/>
          <w:szCs w:val="24"/>
        </w:rPr>
        <w:tab/>
      </w:r>
      <w:r>
        <w:rPr>
          <w:rFonts w:cs="Tahoma"/>
          <w:spacing w:val="3"/>
          <w:sz w:val="24"/>
          <w:szCs w:val="24"/>
        </w:rPr>
        <w:tab/>
        <w:t>Zgodnie z wynikami powyższej inwentaryzacji blisko 95% obiektów z wyrobami azbestowymi należy do III stopnia pilności, zatem kwalifikuje się do ponownej oceny w terminie do 5 lat. Na terenie gminy Kuryłówka nie zlokalizowano obiektów w zakresie I stopnia pilności usunięcia.</w:t>
      </w:r>
    </w:p>
    <w:p w:rsidR="000134FB" w:rsidRDefault="000134FB" w:rsidP="000134FB">
      <w:pPr>
        <w:widowControl w:val="0"/>
        <w:autoSpaceDE w:val="0"/>
        <w:autoSpaceDN w:val="0"/>
        <w:adjustRightInd w:val="0"/>
        <w:spacing w:after="0" w:line="360" w:lineRule="auto"/>
        <w:ind w:left="567" w:right="179"/>
        <w:jc w:val="both"/>
        <w:rPr>
          <w:rFonts w:cs="Tahoma"/>
          <w:spacing w:val="3"/>
          <w:sz w:val="24"/>
          <w:szCs w:val="24"/>
        </w:rPr>
      </w:pPr>
    </w:p>
    <w:p w:rsidR="00E35F3D" w:rsidRDefault="00E35F3D" w:rsidP="000134FB">
      <w:pPr>
        <w:widowControl w:val="0"/>
        <w:autoSpaceDE w:val="0"/>
        <w:autoSpaceDN w:val="0"/>
        <w:adjustRightInd w:val="0"/>
        <w:spacing w:after="0" w:line="360" w:lineRule="auto"/>
        <w:ind w:left="567" w:right="179"/>
        <w:jc w:val="both"/>
        <w:rPr>
          <w:rFonts w:cs="Tahoma"/>
          <w:sz w:val="24"/>
          <w:szCs w:val="24"/>
        </w:rPr>
      </w:pPr>
    </w:p>
    <w:p w:rsidR="002169D7" w:rsidRDefault="002169D7" w:rsidP="000134FB">
      <w:pPr>
        <w:widowControl w:val="0"/>
        <w:autoSpaceDE w:val="0"/>
        <w:autoSpaceDN w:val="0"/>
        <w:adjustRightInd w:val="0"/>
        <w:spacing w:after="0" w:line="360" w:lineRule="auto"/>
        <w:ind w:left="567" w:right="179"/>
        <w:jc w:val="both"/>
        <w:rPr>
          <w:rFonts w:cs="Tahoma"/>
          <w:sz w:val="24"/>
          <w:szCs w:val="24"/>
        </w:rPr>
      </w:pPr>
    </w:p>
    <w:p w:rsidR="00674277" w:rsidRDefault="00E35F3D" w:rsidP="00674277">
      <w:pPr>
        <w:widowControl w:val="0"/>
        <w:autoSpaceDE w:val="0"/>
        <w:autoSpaceDN w:val="0"/>
        <w:adjustRightInd w:val="0"/>
        <w:spacing w:after="0" w:line="360" w:lineRule="auto"/>
        <w:ind w:left="567"/>
        <w:jc w:val="center"/>
        <w:rPr>
          <w:rFonts w:cs="Tahoma"/>
          <w:spacing w:val="1"/>
          <w:sz w:val="24"/>
          <w:szCs w:val="24"/>
        </w:rPr>
      </w:pPr>
      <w:r>
        <w:rPr>
          <w:rFonts w:cs="Tahoma"/>
          <w:spacing w:val="1"/>
          <w:sz w:val="24"/>
          <w:szCs w:val="24"/>
        </w:rPr>
        <w:lastRenderedPageBreak/>
        <w:t>Rys. 11</w:t>
      </w:r>
      <w:r w:rsidR="00674277">
        <w:rPr>
          <w:rFonts w:cs="Tahoma"/>
          <w:spacing w:val="1"/>
          <w:sz w:val="24"/>
          <w:szCs w:val="24"/>
        </w:rPr>
        <w:t xml:space="preserve"> </w:t>
      </w:r>
      <w:r w:rsidR="00674277" w:rsidRPr="000C5E13">
        <w:rPr>
          <w:rFonts w:cs="Tahoma"/>
          <w:spacing w:val="1"/>
          <w:sz w:val="24"/>
          <w:szCs w:val="24"/>
        </w:rPr>
        <w:t xml:space="preserve"> </w:t>
      </w:r>
      <w:r w:rsidR="00674277">
        <w:rPr>
          <w:rFonts w:cs="Tahoma"/>
          <w:spacing w:val="1"/>
          <w:sz w:val="24"/>
          <w:szCs w:val="24"/>
        </w:rPr>
        <w:t>Podział wyrobów azbestowych ze względu na stopień pilności usunięcia</w:t>
      </w:r>
    </w:p>
    <w:p w:rsidR="00EB2BDC" w:rsidRPr="00205410" w:rsidRDefault="00EB2BDC" w:rsidP="00674277">
      <w:pPr>
        <w:widowControl w:val="0"/>
        <w:autoSpaceDE w:val="0"/>
        <w:autoSpaceDN w:val="0"/>
        <w:adjustRightInd w:val="0"/>
        <w:spacing w:after="0" w:line="360" w:lineRule="auto"/>
        <w:ind w:left="567"/>
        <w:jc w:val="center"/>
        <w:rPr>
          <w:rFonts w:cs="Tahoma"/>
          <w:spacing w:val="1"/>
          <w:sz w:val="24"/>
          <w:szCs w:val="24"/>
        </w:rPr>
      </w:pPr>
    </w:p>
    <w:p w:rsidR="00674277" w:rsidRPr="00205410" w:rsidRDefault="000134FB" w:rsidP="00621586">
      <w:pPr>
        <w:widowControl w:val="0"/>
        <w:autoSpaceDE w:val="0"/>
        <w:autoSpaceDN w:val="0"/>
        <w:adjustRightInd w:val="0"/>
        <w:spacing w:after="0" w:line="360" w:lineRule="auto"/>
        <w:ind w:left="567"/>
        <w:jc w:val="center"/>
        <w:rPr>
          <w:rFonts w:cs="Tahoma"/>
          <w:sz w:val="24"/>
          <w:szCs w:val="24"/>
        </w:rPr>
      </w:pPr>
      <w:r w:rsidRPr="000134FB">
        <w:rPr>
          <w:rFonts w:cs="Tahoma"/>
          <w:noProof/>
          <w:sz w:val="24"/>
          <w:szCs w:val="24"/>
          <w:lang w:eastAsia="pl-PL"/>
        </w:rPr>
        <w:drawing>
          <wp:inline distT="0" distB="0" distL="0" distR="0">
            <wp:extent cx="5715000" cy="5210175"/>
            <wp:effectExtent l="19050" t="0" r="1905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472" w:rsidRDefault="00674277" w:rsidP="007C45E5">
      <w:pPr>
        <w:pStyle w:val="Tekst2"/>
        <w:spacing w:line="360" w:lineRule="auto"/>
        <w:ind w:left="709" w:hanging="1"/>
        <w:jc w:val="left"/>
        <w:rPr>
          <w:rFonts w:ascii="Calibri" w:hAnsi="Calibri"/>
          <w:sz w:val="24"/>
          <w:szCs w:val="24"/>
        </w:rPr>
      </w:pPr>
      <w:r>
        <w:rPr>
          <w:rFonts w:ascii="Calibri" w:hAnsi="Calibri"/>
          <w:sz w:val="24"/>
          <w:szCs w:val="24"/>
        </w:rPr>
        <w:tab/>
      </w:r>
      <w:r>
        <w:rPr>
          <w:rFonts w:ascii="Calibri" w:hAnsi="Calibri"/>
          <w:sz w:val="24"/>
          <w:szCs w:val="24"/>
        </w:rPr>
        <w:tab/>
      </w:r>
    </w:p>
    <w:p w:rsidR="00E35F3D" w:rsidRDefault="00E35F3D" w:rsidP="007C45E5">
      <w:pPr>
        <w:pStyle w:val="Tekst2"/>
        <w:spacing w:line="360" w:lineRule="auto"/>
        <w:ind w:left="709" w:hanging="1"/>
        <w:jc w:val="left"/>
        <w:rPr>
          <w:rFonts w:ascii="Calibri" w:hAnsi="Calibri"/>
          <w:sz w:val="24"/>
          <w:szCs w:val="24"/>
        </w:rPr>
      </w:pPr>
    </w:p>
    <w:p w:rsidR="00C5732B" w:rsidRDefault="0043410B" w:rsidP="00D67DE0">
      <w:pPr>
        <w:pStyle w:val="Tekst2"/>
        <w:spacing w:line="360" w:lineRule="auto"/>
        <w:ind w:left="709" w:hanging="1"/>
        <w:rPr>
          <w:rFonts w:ascii="Calibri" w:hAnsi="Calibri"/>
          <w:sz w:val="24"/>
          <w:szCs w:val="24"/>
        </w:rPr>
      </w:pPr>
      <w:r>
        <w:rPr>
          <w:rFonts w:ascii="Calibri" w:hAnsi="Calibri"/>
          <w:sz w:val="24"/>
          <w:szCs w:val="24"/>
        </w:rPr>
        <w:tab/>
      </w:r>
      <w:r>
        <w:rPr>
          <w:rFonts w:ascii="Calibri" w:hAnsi="Calibri"/>
          <w:sz w:val="24"/>
          <w:szCs w:val="24"/>
        </w:rPr>
        <w:tab/>
        <w:t>W ramach prac inwentaryzacyjnych nie zostało przeprowadzone rozpoznanie obecności rur azbestowo-cementowych w instalacjach podziemnych (np. wodociągowych) oraz płyt drogowych. Harmonogram realizacji programu zakłada pozyskanie niniejszych informacji w terminie późniejszym, w zależności od dostępnych środków finansowych.</w:t>
      </w:r>
    </w:p>
    <w:p w:rsidR="0079255E" w:rsidRDefault="0079255E" w:rsidP="0079255E">
      <w:pPr>
        <w:autoSpaceDE w:val="0"/>
        <w:autoSpaceDN w:val="0"/>
        <w:adjustRightInd w:val="0"/>
        <w:spacing w:after="0" w:line="240" w:lineRule="auto"/>
        <w:rPr>
          <w:rFonts w:ascii="TimesNewRomanPS-BoldMT" w:hAnsi="TimesNewRomanPS-BoldMT" w:cs="TimesNewRomanPS-BoldMT"/>
          <w:b/>
          <w:bCs/>
          <w:sz w:val="24"/>
          <w:szCs w:val="24"/>
          <w:lang w:eastAsia="pl-PL"/>
        </w:rPr>
      </w:pPr>
    </w:p>
    <w:p w:rsidR="00E31CC5" w:rsidRDefault="00BA0472" w:rsidP="00E31CC5">
      <w:pPr>
        <w:pStyle w:val="Tekst2"/>
        <w:spacing w:line="360" w:lineRule="auto"/>
        <w:ind w:left="709" w:hanging="1"/>
        <w:jc w:val="left"/>
        <w:rPr>
          <w:rFonts w:ascii="Calibri" w:hAnsi="Calibri"/>
          <w:sz w:val="24"/>
          <w:szCs w:val="24"/>
        </w:rPr>
      </w:pPr>
      <w:r>
        <w:rPr>
          <w:rFonts w:ascii="Calibri" w:hAnsi="Calibri"/>
          <w:sz w:val="24"/>
          <w:szCs w:val="24"/>
        </w:rPr>
        <w:lastRenderedPageBreak/>
        <w:tab/>
      </w:r>
      <w:r>
        <w:rPr>
          <w:rFonts w:ascii="Calibri" w:hAnsi="Calibri"/>
          <w:sz w:val="24"/>
          <w:szCs w:val="24"/>
        </w:rPr>
        <w:tab/>
      </w:r>
      <w:r w:rsidR="00E31CC5" w:rsidRPr="00E31CC5">
        <w:rPr>
          <w:rFonts w:ascii="Calibri" w:hAnsi="Calibri"/>
          <w:sz w:val="24"/>
          <w:szCs w:val="24"/>
        </w:rPr>
        <w:t>Średni koszt usunięcia 1m</w:t>
      </w:r>
      <w:r w:rsidR="00E31CC5" w:rsidRPr="00E31CC5">
        <w:rPr>
          <w:rFonts w:ascii="Calibri" w:hAnsi="Calibri"/>
          <w:sz w:val="24"/>
          <w:szCs w:val="24"/>
          <w:vertAlign w:val="superscript"/>
        </w:rPr>
        <w:t>2</w:t>
      </w:r>
      <w:r w:rsidR="00E31CC5" w:rsidRPr="00E31CC5">
        <w:rPr>
          <w:rFonts w:ascii="Calibri" w:hAnsi="Calibri"/>
          <w:sz w:val="24"/>
          <w:szCs w:val="24"/>
        </w:rPr>
        <w:t xml:space="preserve"> płyty cementowo-azbestowej wynosi </w:t>
      </w:r>
      <w:r w:rsidR="0059624E">
        <w:rPr>
          <w:rFonts w:ascii="Calibri" w:hAnsi="Calibri"/>
          <w:sz w:val="24"/>
          <w:szCs w:val="24"/>
        </w:rPr>
        <w:t xml:space="preserve">ok. </w:t>
      </w:r>
      <w:r w:rsidR="00D001A5">
        <w:rPr>
          <w:rFonts w:ascii="Calibri" w:hAnsi="Calibri"/>
          <w:b/>
          <w:sz w:val="24"/>
          <w:szCs w:val="24"/>
        </w:rPr>
        <w:t>10</w:t>
      </w:r>
      <w:r w:rsidR="00E31CC5" w:rsidRPr="00E31CC5">
        <w:rPr>
          <w:rFonts w:ascii="Calibri" w:hAnsi="Calibri"/>
          <w:b/>
          <w:sz w:val="24"/>
          <w:szCs w:val="24"/>
        </w:rPr>
        <w:t xml:space="preserve"> zł netto</w:t>
      </w:r>
      <w:r w:rsidR="0059624E">
        <w:rPr>
          <w:rFonts w:ascii="Calibri" w:hAnsi="Calibri"/>
          <w:b/>
          <w:sz w:val="24"/>
          <w:szCs w:val="24"/>
        </w:rPr>
        <w:t xml:space="preserve"> </w:t>
      </w:r>
      <w:r w:rsidR="0059624E">
        <w:rPr>
          <w:rFonts w:ascii="Calibri" w:hAnsi="Calibri"/>
          <w:sz w:val="24"/>
          <w:szCs w:val="24"/>
        </w:rPr>
        <w:t>(dane uśrednione, cenniki określonych firm mogą ulec lekkim zmianom)</w:t>
      </w:r>
      <w:r w:rsidR="00E31CC5" w:rsidRPr="00E31CC5">
        <w:rPr>
          <w:rFonts w:ascii="Calibri" w:hAnsi="Calibri"/>
          <w:sz w:val="24"/>
          <w:szCs w:val="24"/>
        </w:rPr>
        <w:t>.</w:t>
      </w:r>
      <w:r w:rsidR="00E31CC5">
        <w:rPr>
          <w:rFonts w:ascii="Calibri" w:hAnsi="Calibri"/>
          <w:sz w:val="24"/>
          <w:szCs w:val="24"/>
        </w:rPr>
        <w:t xml:space="preserve"> </w:t>
      </w:r>
      <w:r w:rsidR="00E31CC5" w:rsidRPr="00E31CC5">
        <w:rPr>
          <w:rFonts w:ascii="Calibri" w:hAnsi="Calibri"/>
          <w:sz w:val="24"/>
          <w:szCs w:val="24"/>
        </w:rPr>
        <w:t>Na kwotę tę składa się:</w:t>
      </w:r>
    </w:p>
    <w:p w:rsidR="00F21634" w:rsidRPr="00E31CC5" w:rsidRDefault="00F21634" w:rsidP="00E31CC5">
      <w:pPr>
        <w:pStyle w:val="Tekst2"/>
        <w:spacing w:line="360" w:lineRule="auto"/>
        <w:ind w:left="709" w:hanging="1"/>
        <w:jc w:val="left"/>
        <w:rPr>
          <w:rFonts w:ascii="Calibri" w:hAnsi="Calibri"/>
          <w:sz w:val="24"/>
          <w:szCs w:val="24"/>
        </w:rPr>
      </w:pPr>
    </w:p>
    <w:p w:rsidR="00E31CC5" w:rsidRPr="00E31CC5" w:rsidRDefault="00E31CC5" w:rsidP="00D67DE0">
      <w:pPr>
        <w:pStyle w:val="Tekst2"/>
        <w:numPr>
          <w:ilvl w:val="0"/>
          <w:numId w:val="45"/>
        </w:numPr>
        <w:spacing w:line="360" w:lineRule="auto"/>
        <w:ind w:left="1134" w:hanging="1"/>
        <w:jc w:val="left"/>
        <w:rPr>
          <w:rFonts w:ascii="Calibri" w:hAnsi="Calibri"/>
          <w:sz w:val="24"/>
          <w:szCs w:val="24"/>
        </w:rPr>
      </w:pPr>
      <w:r w:rsidRPr="00E31CC5">
        <w:rPr>
          <w:rFonts w:ascii="Calibri" w:hAnsi="Calibri"/>
          <w:sz w:val="24"/>
          <w:szCs w:val="24"/>
        </w:rPr>
        <w:t xml:space="preserve">cena demontażu, zapakowania płyt: </w:t>
      </w:r>
      <w:r w:rsidR="0059624E">
        <w:rPr>
          <w:rFonts w:ascii="Calibri" w:hAnsi="Calibri"/>
          <w:sz w:val="24"/>
          <w:szCs w:val="24"/>
        </w:rPr>
        <w:t xml:space="preserve">ok. </w:t>
      </w:r>
      <w:r w:rsidR="00D001A5">
        <w:rPr>
          <w:rFonts w:ascii="Calibri" w:hAnsi="Calibri"/>
          <w:b/>
          <w:sz w:val="24"/>
          <w:szCs w:val="24"/>
        </w:rPr>
        <w:t>3</w:t>
      </w:r>
      <w:r w:rsidRPr="00E31CC5">
        <w:rPr>
          <w:rFonts w:ascii="Calibri" w:hAnsi="Calibri"/>
          <w:b/>
          <w:sz w:val="24"/>
          <w:szCs w:val="24"/>
        </w:rPr>
        <w:t xml:space="preserve"> zł/m</w:t>
      </w:r>
      <w:r w:rsidRPr="00E31CC5">
        <w:rPr>
          <w:rFonts w:ascii="Calibri" w:hAnsi="Calibri"/>
          <w:b/>
          <w:sz w:val="24"/>
          <w:szCs w:val="24"/>
          <w:vertAlign w:val="superscript"/>
        </w:rPr>
        <w:t>2</w:t>
      </w:r>
    </w:p>
    <w:p w:rsidR="00E31CC5" w:rsidRPr="00E31CC5" w:rsidRDefault="00E31CC5" w:rsidP="00D67DE0">
      <w:pPr>
        <w:pStyle w:val="Tekst2"/>
        <w:numPr>
          <w:ilvl w:val="0"/>
          <w:numId w:val="45"/>
        </w:numPr>
        <w:spacing w:line="360" w:lineRule="auto"/>
        <w:ind w:left="1134" w:hanging="1"/>
        <w:jc w:val="left"/>
        <w:rPr>
          <w:rFonts w:ascii="Calibri" w:hAnsi="Calibri"/>
          <w:sz w:val="24"/>
          <w:szCs w:val="24"/>
        </w:rPr>
      </w:pPr>
      <w:r w:rsidRPr="00E31CC5">
        <w:rPr>
          <w:rFonts w:ascii="Calibri" w:hAnsi="Calibri"/>
          <w:sz w:val="24"/>
          <w:szCs w:val="24"/>
        </w:rPr>
        <w:t xml:space="preserve">transport: </w:t>
      </w:r>
      <w:r w:rsidRPr="00E31CC5">
        <w:rPr>
          <w:rFonts w:ascii="Calibri" w:hAnsi="Calibri"/>
          <w:b/>
          <w:sz w:val="24"/>
          <w:szCs w:val="24"/>
        </w:rPr>
        <w:t xml:space="preserve"> </w:t>
      </w:r>
      <w:r w:rsidR="0059624E" w:rsidRPr="0059624E">
        <w:rPr>
          <w:rFonts w:ascii="Calibri" w:hAnsi="Calibri"/>
          <w:sz w:val="24"/>
          <w:szCs w:val="24"/>
        </w:rPr>
        <w:t>ok.</w:t>
      </w:r>
      <w:r w:rsidR="0059624E">
        <w:rPr>
          <w:rFonts w:ascii="Calibri" w:hAnsi="Calibri"/>
          <w:b/>
          <w:sz w:val="24"/>
          <w:szCs w:val="24"/>
        </w:rPr>
        <w:t xml:space="preserve"> </w:t>
      </w:r>
      <w:r w:rsidR="00D001A5">
        <w:rPr>
          <w:rFonts w:ascii="Calibri" w:hAnsi="Calibri"/>
          <w:b/>
          <w:sz w:val="24"/>
          <w:szCs w:val="24"/>
        </w:rPr>
        <w:t>4</w:t>
      </w:r>
      <w:r w:rsidRPr="00E31CC5">
        <w:rPr>
          <w:rFonts w:ascii="Calibri" w:hAnsi="Calibri"/>
          <w:b/>
          <w:sz w:val="24"/>
          <w:szCs w:val="24"/>
        </w:rPr>
        <w:t xml:space="preserve"> zł/m</w:t>
      </w:r>
      <w:r w:rsidRPr="00E31CC5">
        <w:rPr>
          <w:rFonts w:ascii="Calibri" w:hAnsi="Calibri"/>
          <w:b/>
          <w:sz w:val="24"/>
          <w:szCs w:val="24"/>
          <w:vertAlign w:val="superscript"/>
        </w:rPr>
        <w:t>2</w:t>
      </w:r>
      <w:r w:rsidRPr="00E31CC5">
        <w:rPr>
          <w:rFonts w:ascii="Calibri" w:hAnsi="Calibri"/>
          <w:b/>
          <w:sz w:val="24"/>
          <w:szCs w:val="24"/>
        </w:rPr>
        <w:t xml:space="preserve"> (100km)</w:t>
      </w:r>
    </w:p>
    <w:p w:rsidR="00E31CC5" w:rsidRPr="00121F99" w:rsidRDefault="00E31CC5" w:rsidP="00D67DE0">
      <w:pPr>
        <w:pStyle w:val="Tekst2"/>
        <w:numPr>
          <w:ilvl w:val="0"/>
          <w:numId w:val="45"/>
        </w:numPr>
        <w:spacing w:line="360" w:lineRule="auto"/>
        <w:ind w:left="1134" w:hanging="1"/>
        <w:jc w:val="left"/>
        <w:rPr>
          <w:rFonts w:ascii="Calibri" w:hAnsi="Calibri"/>
          <w:sz w:val="24"/>
          <w:szCs w:val="24"/>
        </w:rPr>
      </w:pPr>
      <w:r w:rsidRPr="00E31CC5">
        <w:rPr>
          <w:rFonts w:ascii="Calibri" w:hAnsi="Calibri"/>
          <w:sz w:val="24"/>
          <w:szCs w:val="24"/>
        </w:rPr>
        <w:t xml:space="preserve">utylizacja na składowisku: </w:t>
      </w:r>
      <w:r w:rsidR="0059624E">
        <w:rPr>
          <w:rFonts w:ascii="Calibri" w:hAnsi="Calibri"/>
          <w:sz w:val="24"/>
          <w:szCs w:val="24"/>
        </w:rPr>
        <w:t xml:space="preserve">ok. </w:t>
      </w:r>
      <w:r w:rsidR="00D001A5">
        <w:rPr>
          <w:rFonts w:ascii="Calibri" w:hAnsi="Calibri"/>
          <w:b/>
          <w:sz w:val="24"/>
          <w:szCs w:val="24"/>
        </w:rPr>
        <w:t>3</w:t>
      </w:r>
      <w:r w:rsidRPr="00E31CC5">
        <w:rPr>
          <w:rFonts w:ascii="Calibri" w:hAnsi="Calibri"/>
          <w:sz w:val="24"/>
          <w:szCs w:val="24"/>
        </w:rPr>
        <w:t xml:space="preserve"> </w:t>
      </w:r>
      <w:r w:rsidRPr="00E31CC5">
        <w:rPr>
          <w:rFonts w:ascii="Calibri" w:hAnsi="Calibri"/>
          <w:b/>
          <w:sz w:val="24"/>
          <w:szCs w:val="24"/>
        </w:rPr>
        <w:t>zł/m</w:t>
      </w:r>
      <w:r w:rsidRPr="00E31CC5">
        <w:rPr>
          <w:rFonts w:ascii="Calibri" w:hAnsi="Calibri"/>
          <w:b/>
          <w:sz w:val="24"/>
          <w:szCs w:val="24"/>
          <w:vertAlign w:val="superscript"/>
        </w:rPr>
        <w:t>2</w:t>
      </w:r>
    </w:p>
    <w:p w:rsidR="00121F99" w:rsidRPr="00E31CC5" w:rsidRDefault="00121F99" w:rsidP="00121F99">
      <w:pPr>
        <w:pStyle w:val="Tekst2"/>
        <w:spacing w:line="360" w:lineRule="auto"/>
        <w:ind w:left="709" w:firstLine="0"/>
        <w:jc w:val="left"/>
        <w:rPr>
          <w:rFonts w:ascii="Calibri" w:hAnsi="Calibri"/>
          <w:sz w:val="24"/>
          <w:szCs w:val="24"/>
        </w:rPr>
      </w:pPr>
    </w:p>
    <w:p w:rsidR="00E31CC5" w:rsidRDefault="00E31CC5" w:rsidP="009D5A19">
      <w:pPr>
        <w:pStyle w:val="Tekst2"/>
        <w:spacing w:line="360" w:lineRule="auto"/>
        <w:ind w:left="709" w:hanging="1"/>
        <w:rPr>
          <w:rFonts w:ascii="Calibri" w:hAnsi="Calibri"/>
          <w:sz w:val="24"/>
          <w:szCs w:val="24"/>
        </w:rPr>
      </w:pPr>
      <w:r w:rsidRPr="00E31CC5">
        <w:rPr>
          <w:rFonts w:ascii="Calibri" w:hAnsi="Calibri"/>
          <w:sz w:val="24"/>
          <w:szCs w:val="24"/>
        </w:rPr>
        <w:t>Przy utylizacji dużych ilości azbestu cena</w:t>
      </w:r>
      <w:r w:rsidR="0059624E">
        <w:rPr>
          <w:rFonts w:ascii="Calibri" w:hAnsi="Calibri"/>
          <w:sz w:val="24"/>
          <w:szCs w:val="24"/>
        </w:rPr>
        <w:t xml:space="preserve"> zazwyczaj</w:t>
      </w:r>
      <w:r w:rsidR="00394055">
        <w:rPr>
          <w:rFonts w:ascii="Calibri" w:hAnsi="Calibri"/>
          <w:sz w:val="24"/>
          <w:szCs w:val="24"/>
        </w:rPr>
        <w:t xml:space="preserve"> podlega negocjacjom</w:t>
      </w:r>
      <w:r w:rsidRPr="00E31CC5">
        <w:rPr>
          <w:rFonts w:ascii="Calibri" w:hAnsi="Calibri"/>
          <w:sz w:val="24"/>
          <w:szCs w:val="24"/>
        </w:rPr>
        <w:t>.</w:t>
      </w:r>
    </w:p>
    <w:p w:rsidR="009D5A19" w:rsidRPr="00E31CC5" w:rsidRDefault="009D5A19" w:rsidP="009D5A19">
      <w:pPr>
        <w:pStyle w:val="Tekst2"/>
        <w:spacing w:line="360" w:lineRule="auto"/>
        <w:ind w:left="709" w:hanging="1"/>
        <w:rPr>
          <w:rFonts w:ascii="Calibri" w:hAnsi="Calibri"/>
          <w:sz w:val="24"/>
          <w:szCs w:val="24"/>
        </w:rPr>
      </w:pPr>
    </w:p>
    <w:p w:rsidR="00E31CC5" w:rsidRPr="00E31CC5" w:rsidRDefault="00E31CC5" w:rsidP="009D5A19">
      <w:pPr>
        <w:pStyle w:val="Tekst2"/>
        <w:spacing w:line="360" w:lineRule="auto"/>
        <w:ind w:left="709" w:hanging="1"/>
        <w:rPr>
          <w:rFonts w:ascii="Calibri" w:hAnsi="Calibri"/>
          <w:sz w:val="24"/>
          <w:szCs w:val="24"/>
        </w:rPr>
      </w:pPr>
      <w:r w:rsidRPr="00E31CC5">
        <w:rPr>
          <w:rFonts w:ascii="Calibri" w:hAnsi="Calibri"/>
          <w:sz w:val="24"/>
          <w:szCs w:val="24"/>
        </w:rPr>
        <w:t>Cena demontażu uzależniona jest również od wysokości budynku, gdyż przy zabudowie wysokiej konieczne jest r</w:t>
      </w:r>
      <w:r w:rsidR="00394055">
        <w:rPr>
          <w:rFonts w:ascii="Calibri" w:hAnsi="Calibri"/>
          <w:sz w:val="24"/>
          <w:szCs w:val="24"/>
        </w:rPr>
        <w:t xml:space="preserve">ozstawienie rusztowań, co </w:t>
      </w:r>
      <w:r w:rsidRPr="00E31CC5">
        <w:rPr>
          <w:rFonts w:ascii="Calibri" w:hAnsi="Calibri"/>
          <w:sz w:val="24"/>
          <w:szCs w:val="24"/>
        </w:rPr>
        <w:t>wi</w:t>
      </w:r>
      <w:r w:rsidR="0059624E">
        <w:rPr>
          <w:rFonts w:ascii="Calibri" w:hAnsi="Calibri"/>
          <w:sz w:val="24"/>
          <w:szCs w:val="24"/>
        </w:rPr>
        <w:t xml:space="preserve">ąże się z dodatkowymi </w:t>
      </w:r>
      <w:r w:rsidRPr="00E31CC5">
        <w:rPr>
          <w:rFonts w:ascii="Calibri" w:hAnsi="Calibri"/>
          <w:sz w:val="24"/>
          <w:szCs w:val="24"/>
        </w:rPr>
        <w:t>kosztami.</w:t>
      </w:r>
    </w:p>
    <w:p w:rsidR="009D5A19" w:rsidRDefault="009D5A19" w:rsidP="009D5A19">
      <w:pPr>
        <w:pStyle w:val="Tekst2"/>
        <w:spacing w:line="360" w:lineRule="auto"/>
        <w:ind w:left="710" w:hanging="1"/>
        <w:rPr>
          <w:rFonts w:ascii="Calibri" w:hAnsi="Calibri"/>
          <w:sz w:val="24"/>
          <w:szCs w:val="24"/>
        </w:rPr>
      </w:pPr>
    </w:p>
    <w:p w:rsidR="00E31CC5" w:rsidRDefault="00E31CC5" w:rsidP="009D5A19">
      <w:pPr>
        <w:pStyle w:val="Tekst2"/>
        <w:spacing w:line="360" w:lineRule="auto"/>
        <w:ind w:left="710" w:hanging="1"/>
        <w:rPr>
          <w:rFonts w:ascii="Calibri" w:hAnsi="Calibri"/>
          <w:sz w:val="24"/>
          <w:szCs w:val="24"/>
        </w:rPr>
      </w:pPr>
      <w:r w:rsidRPr="00E31CC5">
        <w:rPr>
          <w:rFonts w:ascii="Calibri" w:hAnsi="Calibri"/>
          <w:sz w:val="24"/>
          <w:szCs w:val="24"/>
        </w:rPr>
        <w:t>Przybliżony łączny koszt usunięcia</w:t>
      </w:r>
      <w:r w:rsidR="00394055">
        <w:rPr>
          <w:rFonts w:ascii="Calibri" w:hAnsi="Calibri"/>
          <w:sz w:val="24"/>
          <w:szCs w:val="24"/>
        </w:rPr>
        <w:t xml:space="preserve"> wyrobów azbestowo-cementowych w</w:t>
      </w:r>
      <w:r w:rsidR="0059624E">
        <w:rPr>
          <w:rFonts w:ascii="Calibri" w:hAnsi="Calibri"/>
          <w:sz w:val="24"/>
          <w:szCs w:val="24"/>
        </w:rPr>
        <w:t xml:space="preserve"> </w:t>
      </w:r>
      <w:r w:rsidR="006C3B34">
        <w:rPr>
          <w:rFonts w:ascii="Calibri" w:hAnsi="Calibri"/>
          <w:sz w:val="24"/>
          <w:szCs w:val="24"/>
        </w:rPr>
        <w:t>g</w:t>
      </w:r>
      <w:r w:rsidR="004F6B0C">
        <w:rPr>
          <w:rFonts w:ascii="Calibri" w:hAnsi="Calibri"/>
          <w:sz w:val="24"/>
          <w:szCs w:val="24"/>
        </w:rPr>
        <w:t>minie</w:t>
      </w:r>
      <w:r w:rsidR="00CF527D">
        <w:rPr>
          <w:rFonts w:ascii="Calibri" w:hAnsi="Calibri"/>
          <w:sz w:val="24"/>
          <w:szCs w:val="24"/>
        </w:rPr>
        <w:t xml:space="preserve"> </w:t>
      </w:r>
      <w:r w:rsidR="005A7933">
        <w:rPr>
          <w:rFonts w:ascii="Calibri" w:hAnsi="Calibri"/>
          <w:sz w:val="24"/>
          <w:szCs w:val="24"/>
        </w:rPr>
        <w:t>Kuryłówka</w:t>
      </w:r>
      <w:r w:rsidR="004F6B0C">
        <w:rPr>
          <w:rFonts w:ascii="Calibri" w:hAnsi="Calibri"/>
          <w:sz w:val="24"/>
          <w:szCs w:val="24"/>
        </w:rPr>
        <w:t xml:space="preserve"> </w:t>
      </w:r>
      <w:r w:rsidRPr="00E31CC5">
        <w:rPr>
          <w:rFonts w:ascii="Calibri" w:hAnsi="Calibri"/>
          <w:sz w:val="24"/>
          <w:szCs w:val="24"/>
        </w:rPr>
        <w:t>wynosi zatem:</w:t>
      </w:r>
    </w:p>
    <w:p w:rsidR="00394055" w:rsidRPr="00E31CC5" w:rsidRDefault="00394055" w:rsidP="00394055">
      <w:pPr>
        <w:pStyle w:val="Tekst2"/>
        <w:spacing w:line="360" w:lineRule="auto"/>
        <w:ind w:left="710" w:hanging="1"/>
        <w:jc w:val="left"/>
        <w:rPr>
          <w:rFonts w:ascii="Calibri" w:hAnsi="Calibri"/>
          <w:sz w:val="24"/>
          <w:szCs w:val="24"/>
        </w:rPr>
      </w:pPr>
    </w:p>
    <w:p w:rsidR="00394055" w:rsidRPr="00394055" w:rsidRDefault="00D001A5" w:rsidP="0059624E">
      <w:pPr>
        <w:spacing w:line="360" w:lineRule="auto"/>
        <w:ind w:left="709" w:hanging="1"/>
        <w:jc w:val="center"/>
        <w:rPr>
          <w:b/>
          <w:sz w:val="32"/>
          <w:szCs w:val="32"/>
          <w:u w:val="single"/>
        </w:rPr>
      </w:pPr>
      <w:r>
        <w:rPr>
          <w:b/>
          <w:bCs/>
          <w:sz w:val="32"/>
          <w:szCs w:val="32"/>
        </w:rPr>
        <w:t>101 126</w:t>
      </w:r>
      <w:r w:rsidR="00E01700">
        <w:rPr>
          <w:b/>
          <w:bCs/>
          <w:sz w:val="32"/>
          <w:szCs w:val="32"/>
        </w:rPr>
        <w:t>,</w:t>
      </w:r>
      <w:r>
        <w:rPr>
          <w:b/>
          <w:bCs/>
          <w:sz w:val="32"/>
          <w:szCs w:val="32"/>
        </w:rPr>
        <w:t>2</w:t>
      </w:r>
      <w:r w:rsidR="00FC40EB">
        <w:rPr>
          <w:b/>
          <w:bCs/>
          <w:sz w:val="32"/>
          <w:szCs w:val="32"/>
        </w:rPr>
        <w:t>0</w:t>
      </w:r>
      <w:r w:rsidR="00CF27DE">
        <w:rPr>
          <w:b/>
          <w:bCs/>
          <w:sz w:val="24"/>
          <w:szCs w:val="24"/>
        </w:rPr>
        <w:t xml:space="preserve"> </w:t>
      </w:r>
      <w:r w:rsidR="00E31CC5" w:rsidRPr="0059624E">
        <w:rPr>
          <w:b/>
          <w:sz w:val="32"/>
          <w:szCs w:val="32"/>
        </w:rPr>
        <w:t>m</w:t>
      </w:r>
      <w:r w:rsidR="00E31CC5" w:rsidRPr="0059624E">
        <w:rPr>
          <w:b/>
          <w:sz w:val="32"/>
          <w:szCs w:val="32"/>
          <w:vertAlign w:val="superscript"/>
        </w:rPr>
        <w:t xml:space="preserve">2 </w:t>
      </w:r>
      <w:r w:rsidR="003F4C60">
        <w:rPr>
          <w:b/>
          <w:sz w:val="32"/>
          <w:szCs w:val="32"/>
        </w:rPr>
        <w:t xml:space="preserve">x </w:t>
      </w:r>
      <w:r>
        <w:rPr>
          <w:b/>
          <w:sz w:val="32"/>
          <w:szCs w:val="32"/>
        </w:rPr>
        <w:t>10</w:t>
      </w:r>
      <w:r w:rsidR="00D7571D">
        <w:rPr>
          <w:b/>
          <w:sz w:val="32"/>
          <w:szCs w:val="32"/>
        </w:rPr>
        <w:t xml:space="preserve"> </w:t>
      </w:r>
      <w:r w:rsidR="00E31CC5" w:rsidRPr="0059624E">
        <w:rPr>
          <w:b/>
          <w:sz w:val="32"/>
          <w:szCs w:val="32"/>
        </w:rPr>
        <w:t>zł/m</w:t>
      </w:r>
      <w:r w:rsidR="00E31CC5" w:rsidRPr="0059624E">
        <w:rPr>
          <w:b/>
          <w:sz w:val="32"/>
          <w:szCs w:val="32"/>
          <w:vertAlign w:val="superscript"/>
        </w:rPr>
        <w:t>2</w:t>
      </w:r>
      <w:r w:rsidR="00E31CC5" w:rsidRPr="0059624E">
        <w:rPr>
          <w:b/>
          <w:sz w:val="32"/>
          <w:szCs w:val="32"/>
        </w:rPr>
        <w:t xml:space="preserve"> = </w:t>
      </w:r>
      <w:r w:rsidR="00D7571D">
        <w:rPr>
          <w:b/>
          <w:sz w:val="32"/>
          <w:szCs w:val="32"/>
          <w:u w:val="single"/>
        </w:rPr>
        <w:t xml:space="preserve">1 </w:t>
      </w:r>
      <w:r>
        <w:rPr>
          <w:b/>
          <w:sz w:val="32"/>
          <w:szCs w:val="32"/>
          <w:u w:val="single"/>
        </w:rPr>
        <w:t>011</w:t>
      </w:r>
      <w:r w:rsidR="00753D3F">
        <w:rPr>
          <w:b/>
          <w:sz w:val="32"/>
          <w:szCs w:val="32"/>
          <w:u w:val="single"/>
        </w:rPr>
        <w:t xml:space="preserve"> </w:t>
      </w:r>
      <w:r>
        <w:rPr>
          <w:b/>
          <w:sz w:val="32"/>
          <w:szCs w:val="32"/>
          <w:u w:val="single"/>
        </w:rPr>
        <w:t>262</w:t>
      </w:r>
      <w:r w:rsidR="00E31CC5" w:rsidRPr="0059624E">
        <w:rPr>
          <w:b/>
          <w:sz w:val="32"/>
          <w:szCs w:val="32"/>
          <w:u w:val="single"/>
        </w:rPr>
        <w:t xml:space="preserve"> zł netto</w:t>
      </w:r>
    </w:p>
    <w:p w:rsidR="007C45E5" w:rsidRPr="00E35F3D" w:rsidRDefault="0059624E" w:rsidP="00E35F3D">
      <w:pPr>
        <w:spacing w:line="360" w:lineRule="auto"/>
        <w:ind w:left="709" w:hanging="1"/>
        <w:jc w:val="center"/>
        <w:rPr>
          <w:i/>
          <w:sz w:val="24"/>
          <w:szCs w:val="24"/>
        </w:rPr>
      </w:pPr>
      <w:r w:rsidRPr="00EB36A7">
        <w:rPr>
          <w:i/>
          <w:sz w:val="24"/>
          <w:szCs w:val="24"/>
        </w:rPr>
        <w:t>Lista okolicznych składowisk dostępna w załącznikach</w:t>
      </w:r>
      <w:r w:rsidR="00B76437" w:rsidRPr="00EB36A7">
        <w:rPr>
          <w:i/>
          <w:sz w:val="24"/>
          <w:szCs w:val="24"/>
        </w:rPr>
        <w:t>.</w:t>
      </w:r>
    </w:p>
    <w:p w:rsidR="00E35F3D" w:rsidRDefault="00E35F3D" w:rsidP="001074FD">
      <w:pPr>
        <w:spacing w:line="360" w:lineRule="auto"/>
        <w:ind w:left="567"/>
        <w:rPr>
          <w:sz w:val="32"/>
          <w:szCs w:val="32"/>
        </w:rPr>
      </w:pPr>
    </w:p>
    <w:p w:rsidR="00CF2567" w:rsidRPr="005307CC" w:rsidRDefault="00CF2567" w:rsidP="00CF2567">
      <w:pPr>
        <w:spacing w:line="360" w:lineRule="auto"/>
        <w:ind w:left="567"/>
        <w:jc w:val="both"/>
        <w:rPr>
          <w:sz w:val="32"/>
          <w:szCs w:val="32"/>
        </w:rPr>
      </w:pPr>
      <w:bookmarkStart w:id="6" w:name="_Toc169436305"/>
      <w:r>
        <w:rPr>
          <w:sz w:val="32"/>
          <w:szCs w:val="32"/>
        </w:rPr>
        <w:t>9</w:t>
      </w:r>
      <w:r w:rsidRPr="005307CC">
        <w:rPr>
          <w:sz w:val="32"/>
          <w:szCs w:val="32"/>
        </w:rPr>
        <w:t>. FINANSOWE ASPEKTY REALIZACJI PROGRAMU</w:t>
      </w:r>
    </w:p>
    <w:p w:rsidR="00CF2567" w:rsidRPr="001F4900" w:rsidRDefault="00CF2567" w:rsidP="00CF2567">
      <w:pPr>
        <w:spacing w:line="360" w:lineRule="auto"/>
        <w:ind w:left="567"/>
        <w:jc w:val="both"/>
        <w:rPr>
          <w:sz w:val="24"/>
          <w:szCs w:val="24"/>
        </w:rPr>
      </w:pPr>
    </w:p>
    <w:p w:rsidR="00CF2567" w:rsidRPr="001F4900" w:rsidRDefault="00CF2567" w:rsidP="00CF2567">
      <w:pPr>
        <w:spacing w:line="360" w:lineRule="auto"/>
        <w:ind w:left="567"/>
        <w:jc w:val="both"/>
        <w:rPr>
          <w:sz w:val="24"/>
          <w:szCs w:val="24"/>
        </w:rPr>
      </w:pPr>
      <w:r>
        <w:rPr>
          <w:sz w:val="24"/>
          <w:szCs w:val="24"/>
        </w:rPr>
        <w:tab/>
      </w:r>
      <w:r>
        <w:rPr>
          <w:sz w:val="24"/>
          <w:szCs w:val="24"/>
        </w:rPr>
        <w:tab/>
      </w:r>
      <w:r w:rsidRPr="001F4900">
        <w:rPr>
          <w:sz w:val="24"/>
          <w:szCs w:val="24"/>
        </w:rPr>
        <w:t>Samodzielna realizacja projektów i inwestycji proekologicznych stanowi zbyt duże obciążenie dla budżetu gminy. Z tego powodu powinna ona korzystać z zewnętrznych źródeł f</w:t>
      </w:r>
      <w:r>
        <w:rPr>
          <w:sz w:val="24"/>
          <w:szCs w:val="24"/>
        </w:rPr>
        <w:t>inansowania. Środki własne gmin</w:t>
      </w:r>
      <w:r w:rsidRPr="001F4900">
        <w:rPr>
          <w:sz w:val="24"/>
          <w:szCs w:val="24"/>
        </w:rPr>
        <w:t>y na etapie rozpoczęcia przedsięwzięcia stanowią jedynie wysokość niezbędną do pozyskania środków zewnętrznych. Główne źródła finansowania inwestycji środowiskowych to:</w:t>
      </w:r>
    </w:p>
    <w:p w:rsidR="00CF2567" w:rsidRPr="001F4900" w:rsidRDefault="00CF2567" w:rsidP="00CF2567">
      <w:pPr>
        <w:pStyle w:val="Akapitzlist"/>
        <w:numPr>
          <w:ilvl w:val="0"/>
          <w:numId w:val="33"/>
        </w:numPr>
        <w:ind w:left="567" w:firstLine="0"/>
        <w:rPr>
          <w:rFonts w:ascii="Calibri" w:hAnsi="Calibri"/>
          <w:szCs w:val="24"/>
        </w:rPr>
      </w:pPr>
      <w:r w:rsidRPr="001F4900">
        <w:rPr>
          <w:rFonts w:ascii="Calibri" w:hAnsi="Calibri"/>
          <w:szCs w:val="24"/>
        </w:rPr>
        <w:lastRenderedPageBreak/>
        <w:t xml:space="preserve">fundusze krajowe – Fundusz Krajowy, Fundusze Wojewódzkie </w:t>
      </w:r>
      <w:r>
        <w:rPr>
          <w:rFonts w:ascii="Calibri" w:hAnsi="Calibri"/>
          <w:szCs w:val="24"/>
        </w:rPr>
        <w:t>oraz EKO</w:t>
      </w:r>
      <w:r w:rsidRPr="001F4900">
        <w:rPr>
          <w:rFonts w:ascii="Calibri" w:hAnsi="Calibri"/>
          <w:szCs w:val="24"/>
        </w:rPr>
        <w:t>FUNDUSZ</w:t>
      </w:r>
    </w:p>
    <w:p w:rsidR="00CF2567" w:rsidRPr="001F4900" w:rsidRDefault="00CF2567" w:rsidP="00CF2567">
      <w:pPr>
        <w:pStyle w:val="Akapitzlist"/>
        <w:numPr>
          <w:ilvl w:val="0"/>
          <w:numId w:val="33"/>
        </w:numPr>
        <w:ind w:left="567" w:firstLine="0"/>
        <w:rPr>
          <w:rFonts w:ascii="Calibri" w:hAnsi="Calibri"/>
          <w:szCs w:val="24"/>
        </w:rPr>
      </w:pPr>
      <w:r w:rsidRPr="001F4900">
        <w:rPr>
          <w:rFonts w:ascii="Calibri" w:hAnsi="Calibri"/>
          <w:szCs w:val="24"/>
        </w:rPr>
        <w:t>banki</w:t>
      </w:r>
      <w:r>
        <w:rPr>
          <w:rFonts w:ascii="Calibri" w:hAnsi="Calibri"/>
          <w:szCs w:val="24"/>
        </w:rPr>
        <w:t>,</w:t>
      </w:r>
      <w:r w:rsidRPr="001F4900">
        <w:rPr>
          <w:rFonts w:ascii="Calibri" w:hAnsi="Calibri"/>
          <w:szCs w:val="24"/>
        </w:rPr>
        <w:t xml:space="preserve"> np. Bank Ochrony Środowiska</w:t>
      </w:r>
    </w:p>
    <w:p w:rsidR="00CF2567" w:rsidRPr="001F4900" w:rsidRDefault="00CF2567" w:rsidP="00CF2567">
      <w:pPr>
        <w:pStyle w:val="Akapitzlist"/>
        <w:numPr>
          <w:ilvl w:val="0"/>
          <w:numId w:val="33"/>
        </w:numPr>
        <w:ind w:left="567" w:firstLine="0"/>
        <w:rPr>
          <w:rFonts w:ascii="Calibri" w:hAnsi="Calibri"/>
          <w:szCs w:val="24"/>
        </w:rPr>
      </w:pPr>
      <w:r w:rsidRPr="001F4900">
        <w:rPr>
          <w:rFonts w:ascii="Calibri" w:hAnsi="Calibri"/>
          <w:szCs w:val="24"/>
        </w:rPr>
        <w:t>program</w:t>
      </w:r>
      <w:r>
        <w:rPr>
          <w:rFonts w:ascii="Calibri" w:hAnsi="Calibri"/>
          <w:szCs w:val="24"/>
        </w:rPr>
        <w:t>y unijne</w:t>
      </w:r>
    </w:p>
    <w:p w:rsidR="00CF2567" w:rsidRPr="001F4900" w:rsidRDefault="00CF2567" w:rsidP="00CF2567">
      <w:pPr>
        <w:pStyle w:val="Akapitzlist"/>
        <w:ind w:left="567"/>
        <w:rPr>
          <w:szCs w:val="24"/>
        </w:rPr>
      </w:pPr>
    </w:p>
    <w:p w:rsidR="00CF2567" w:rsidRPr="001F4900" w:rsidRDefault="00CF2567" w:rsidP="00CF2567">
      <w:pPr>
        <w:spacing w:line="360" w:lineRule="auto"/>
        <w:ind w:left="567"/>
        <w:jc w:val="center"/>
        <w:rPr>
          <w:rFonts w:eastAsia="Arial Unicode MS"/>
          <w:color w:val="000000"/>
          <w:sz w:val="24"/>
          <w:szCs w:val="24"/>
        </w:rPr>
      </w:pPr>
      <w:r>
        <w:rPr>
          <w:rFonts w:eastAsia="Arial Unicode MS"/>
          <w:color w:val="000000"/>
          <w:sz w:val="24"/>
          <w:szCs w:val="24"/>
        </w:rPr>
        <w:t xml:space="preserve">Schemat  </w:t>
      </w:r>
      <w:r w:rsidRPr="001F4900">
        <w:rPr>
          <w:rFonts w:eastAsia="Arial Unicode MS"/>
          <w:color w:val="000000"/>
          <w:sz w:val="24"/>
          <w:szCs w:val="24"/>
        </w:rPr>
        <w:t xml:space="preserve"> Struktura finansowania inwestycji z zakresu ochrony środowiska ze środków publicznych</w:t>
      </w:r>
    </w:p>
    <w:p w:rsidR="00CF2567" w:rsidRPr="001F4900" w:rsidRDefault="003F23AE" w:rsidP="00CF2567">
      <w:pPr>
        <w:spacing w:line="360" w:lineRule="auto"/>
        <w:ind w:left="567"/>
        <w:jc w:val="both"/>
        <w:rPr>
          <w:sz w:val="24"/>
          <w:szCs w:val="24"/>
        </w:rPr>
      </w:pPr>
      <w:r>
        <w:rPr>
          <w:noProof/>
          <w:sz w:val="24"/>
          <w:szCs w:val="24"/>
          <w:lang w:eastAsia="pl-PL"/>
        </w:rPr>
        <w:pict>
          <v:group id="_x0000_s1285" style="position:absolute;left:0;text-align:left;margin-left:323.45pt;margin-top:10.45pt;width:123.85pt;height:33.05pt;z-index:251708928;mso-wrap-distance-left:0;mso-wrap-distance-right:0" coordorigin="6323,92" coordsize="2655,661" o:allowincell="f">
            <o:lock v:ext="edit" text="t"/>
            <v:shapetype id="_x0000_t109" coordsize="21600,21600" o:spt="109" path="m,l,21600r21600,l21600,xe">
              <v:stroke joinstyle="miter"/>
              <v:path gradientshapeok="t" o:connecttype="rect"/>
            </v:shapetype>
            <v:shape id="_x0000_s1286" type="#_x0000_t109" style="position:absolute;left:6323;top:138;width:2655;height:615;v-text-anchor:middle" fillcolor="#9cf" strokeweight=".26mm">
              <v:fill color2="#630"/>
              <v:stroke joinstyle="round"/>
            </v:shape>
            <v:shapetype id="_x0000_t202" coordsize="21600,21600" o:spt="202" path="m,l,21600r21600,l21600,xe">
              <v:stroke joinstyle="miter"/>
              <v:path gradientshapeok="t" o:connecttype="rect"/>
            </v:shapetype>
            <v:shape id="_x0000_s1287" type="#_x0000_t202" style="position:absolute;left:6518;top:92;width:2262;height:615;v-text-anchor:middle" filled="f" stroked="f">
              <v:stroke joinstyle="round"/>
              <v:textbox style="mso-next-textbox:#_x0000_s1287;mso-rotate-with-shape:t" inset="0,0,0,0">
                <w:txbxContent>
                  <w:p w:rsidR="000134FB" w:rsidRDefault="000134FB" w:rsidP="00CF2567">
                    <w:pPr>
                      <w:jc w:val="center"/>
                      <w:rPr>
                        <w:rFonts w:eastAsia="Arial Unicode MS"/>
                        <w:sz w:val="12"/>
                      </w:rPr>
                    </w:pPr>
                  </w:p>
                  <w:p w:rsidR="000134FB" w:rsidRDefault="000134FB" w:rsidP="00CF2567">
                    <w:pPr>
                      <w:jc w:val="center"/>
                      <w:rPr>
                        <w:rFonts w:eastAsia="Arial Unicode MS"/>
                      </w:rPr>
                    </w:pPr>
                    <w:r>
                      <w:rPr>
                        <w:rFonts w:eastAsia="Arial Unicode MS"/>
                      </w:rPr>
                      <w:t>Ministerstwo Finansów</w:t>
                    </w:r>
                  </w:p>
                </w:txbxContent>
              </v:textbox>
            </v:shape>
          </v:group>
        </w:pict>
      </w:r>
      <w:r>
        <w:rPr>
          <w:noProof/>
          <w:sz w:val="24"/>
          <w:szCs w:val="24"/>
          <w:lang w:eastAsia="pl-PL"/>
        </w:rPr>
        <w:pict>
          <v:group id="_x0000_s1282" style="position:absolute;left:0;text-align:left;margin-left:197.45pt;margin-top:11.95pt;width:119.7pt;height:33.05pt;z-index:251707904;mso-wrap-distance-left:0;mso-wrap-distance-right:0" coordorigin="3623,122" coordsize="2565,661" o:allowincell="f">
            <o:lock v:ext="edit" text="t"/>
            <v:shape id="_x0000_s1283" type="#_x0000_t109" style="position:absolute;left:3623;top:168;width:2565;height:615;v-text-anchor:middle" fillcolor="#9cf" strokeweight=".26mm">
              <v:fill color2="#630"/>
              <v:stroke joinstyle="round"/>
            </v:shape>
            <v:shape id="_x0000_s1284" type="#_x0000_t202" style="position:absolute;left:3672;top:122;width:2462;height:615;v-text-anchor:middle" filled="f" stroked="f">
              <v:stroke joinstyle="round"/>
              <v:textbox style="mso-next-textbox:#_x0000_s1284;mso-rotate-with-shape:t" inset="0,0,0,0">
                <w:txbxContent>
                  <w:p w:rsidR="000134FB" w:rsidRDefault="000134FB" w:rsidP="00CF2567">
                    <w:pPr>
                      <w:jc w:val="center"/>
                      <w:rPr>
                        <w:rFonts w:eastAsia="Arial Unicode MS"/>
                        <w:sz w:val="12"/>
                      </w:rPr>
                    </w:pPr>
                  </w:p>
                  <w:p w:rsidR="000134FB" w:rsidRDefault="000134FB" w:rsidP="00CF2567">
                    <w:pPr>
                      <w:jc w:val="center"/>
                      <w:rPr>
                        <w:rFonts w:eastAsia="Arial Unicode MS"/>
                      </w:rPr>
                    </w:pPr>
                    <w:r>
                      <w:rPr>
                        <w:rFonts w:eastAsia="Arial Unicode MS"/>
                      </w:rPr>
                      <w:t>Ministerstwo Środowiska</w:t>
                    </w:r>
                  </w:p>
                </w:txbxContent>
              </v:textbox>
            </v:shape>
          </v:group>
        </w:pict>
      </w:r>
      <w:r>
        <w:rPr>
          <w:noProof/>
          <w:sz w:val="24"/>
          <w:szCs w:val="24"/>
          <w:lang w:eastAsia="pl-PL"/>
        </w:rPr>
        <w:pict>
          <v:group id="_x0000_s1279" style="position:absolute;left:0;text-align:left;margin-left:64.45pt;margin-top:13.15pt;width:119pt;height:32.2pt;z-index:251706880;mso-wrap-distance-left:0;mso-wrap-distance-right:0" coordorigin="773,146" coordsize="2550,644" o:allowincell="f">
            <o:lock v:ext="edit" text="t"/>
            <v:shape id="_x0000_s1280" type="#_x0000_t109" style="position:absolute;left:773;top:187;width:2550;height:604;v-text-anchor:middle" fillcolor="#9cf" strokeweight=".26mm">
              <v:fill color2="#630"/>
              <v:stroke endarrow="block" joinstyle="round"/>
              <v:path arrowok="t"/>
            </v:shape>
            <v:shape id="_x0000_s1281" type="#_x0000_t202" style="position:absolute;left:844;top:146;width:2315;height:604;v-text-anchor:middle" filled="f" stroked="f">
              <v:stroke joinstyle="round"/>
              <v:textbox style="mso-next-textbox:#_x0000_s1281;mso-rotate-with-shape:t" inset="0,0,0,0">
                <w:txbxContent>
                  <w:p w:rsidR="000134FB" w:rsidRDefault="000134FB" w:rsidP="00CF2567">
                    <w:pPr>
                      <w:spacing w:line="240" w:lineRule="auto"/>
                      <w:jc w:val="center"/>
                      <w:rPr>
                        <w:rFonts w:eastAsia="Arial Unicode MS"/>
                      </w:rPr>
                    </w:pPr>
                    <w:proofErr w:type="spellStart"/>
                    <w:r>
                      <w:rPr>
                        <w:rFonts w:eastAsia="Arial Unicode MS"/>
                      </w:rPr>
                      <w:t>UE-Komisja</w:t>
                    </w:r>
                    <w:proofErr w:type="spellEnd"/>
                    <w:r>
                      <w:rPr>
                        <w:rFonts w:eastAsia="Arial Unicode MS"/>
                      </w:rPr>
                      <w:t xml:space="preserve"> Europejska</w:t>
                    </w:r>
                  </w:p>
                </w:txbxContent>
              </v:textbox>
            </v:shape>
          </v:group>
        </w:pict>
      </w:r>
    </w:p>
    <w:p w:rsidR="00CF2567" w:rsidRPr="001F4900" w:rsidRDefault="003F23AE" w:rsidP="00CF2567">
      <w:pPr>
        <w:spacing w:line="360" w:lineRule="auto"/>
        <w:ind w:left="567"/>
        <w:jc w:val="both"/>
        <w:rPr>
          <w:sz w:val="24"/>
          <w:szCs w:val="24"/>
        </w:rPr>
      </w:pPr>
      <w:r>
        <w:rPr>
          <w:noProof/>
          <w:sz w:val="24"/>
          <w:szCs w:val="24"/>
          <w:lang w:eastAsia="pl-PL"/>
        </w:rPr>
        <w:pict>
          <v:shapetype id="_x0000_t32" coordsize="21600,21600" o:spt="32" o:oned="t" path="m,l21600,21600e" filled="f">
            <v:path arrowok="t" fillok="f" o:connecttype="none"/>
            <o:lock v:ext="edit" shapetype="t"/>
          </v:shapetype>
          <v:shape id="_x0000_s1312" type="#_x0000_t32" style="position:absolute;left:0;text-align:left;margin-left:35.75pt;margin-top:.2pt;width:28.7pt;height:0;z-index:251722240" o:connectortype="straight"/>
        </w:pict>
      </w:r>
      <w:r>
        <w:rPr>
          <w:noProof/>
          <w:sz w:val="24"/>
          <w:szCs w:val="24"/>
          <w:lang w:eastAsia="pl-PL"/>
        </w:rPr>
        <w:pict>
          <v:line id="_x0000_s1311" style="position:absolute;left:0;text-align:left;z-index:251721216" from="35.75pt,.2pt" to="36.25pt,189.5pt" o:allowincell="f" strokeweight=".26mm">
            <v:stroke endarrow="block" joinstyle="miter"/>
          </v:line>
        </w:pict>
      </w:r>
      <w:r>
        <w:rPr>
          <w:noProof/>
          <w:sz w:val="24"/>
          <w:szCs w:val="24"/>
          <w:lang w:eastAsia="pl-PL"/>
        </w:rPr>
        <w:pict>
          <v:line id="_x0000_s1308" style="position:absolute;left:0;text-align:left;z-index:251718144" from="183.45pt,17.2pt" to="217.05pt,41.45pt" o:allowincell="f" strokeweight=".26mm">
            <v:stroke endarrow="block" joinstyle="miter"/>
          </v:line>
        </w:pict>
      </w:r>
      <w:r>
        <w:rPr>
          <w:noProof/>
          <w:sz w:val="24"/>
          <w:szCs w:val="24"/>
          <w:lang w:eastAsia="pl-PL"/>
        </w:rPr>
        <w:pict>
          <v:line id="_x0000_s1307" style="position:absolute;left:0;text-align:left;z-index:251717120" from="389.2pt,15.85pt" to="389.2pt,41.35pt" o:allowincell="f" strokeweight=".26mm">
            <v:stroke endarrow="block" joinstyle="miter"/>
          </v:line>
        </w:pict>
      </w:r>
      <w:r>
        <w:rPr>
          <w:noProof/>
          <w:sz w:val="24"/>
          <w:szCs w:val="24"/>
          <w:lang w:eastAsia="pl-PL"/>
        </w:rPr>
        <w:pict>
          <v:line id="_x0000_s1306" style="position:absolute;left:0;text-align:left;z-index:251716096" from="256.25pt,17.2pt" to="256.25pt,41.45pt" o:allowincell="f" strokeweight=".26mm">
            <v:stroke endarrow="block" joinstyle="miter"/>
          </v:line>
        </w:pict>
      </w:r>
    </w:p>
    <w:p w:rsidR="00CF2567" w:rsidRPr="001F4900" w:rsidRDefault="003F23AE" w:rsidP="00CF2567">
      <w:pPr>
        <w:spacing w:line="360" w:lineRule="auto"/>
        <w:ind w:left="567"/>
        <w:jc w:val="both"/>
        <w:rPr>
          <w:sz w:val="24"/>
          <w:szCs w:val="24"/>
        </w:rPr>
      </w:pPr>
      <w:r>
        <w:rPr>
          <w:noProof/>
          <w:sz w:val="24"/>
          <w:szCs w:val="24"/>
          <w:lang w:eastAsia="pl-PL"/>
        </w:rPr>
        <w:pict>
          <v:line id="_x0000_s1309" style="position:absolute;left:0;text-align:left;z-index:251719168" from="163.85pt,21.3pt" to="194.65pt,21.3pt" o:allowincell="f" strokeweight=".26mm">
            <v:stroke startarrow="block" joinstyle="miter"/>
          </v:line>
        </w:pict>
      </w:r>
      <w:r>
        <w:rPr>
          <w:noProof/>
          <w:sz w:val="24"/>
          <w:szCs w:val="24"/>
          <w:lang w:eastAsia="pl-PL"/>
        </w:rPr>
        <w:pict>
          <v:group id="_x0000_s1297" style="position:absolute;left:0;text-align:left;margin-left:39.25pt;margin-top:14.15pt;width:124.6pt;height:15pt;z-index:251713024;mso-wrap-distance-left:0;mso-wrap-distance-right:0" coordorigin="233,137" coordsize="2670,300" o:allowincell="f">
            <o:lock v:ext="edit" text="t"/>
            <v:shape id="_x0000_s1298" type="#_x0000_t109" style="position:absolute;left:233;top:137;width:2670;height:300;v-text-anchor:middle" fillcolor="#9cf" strokeweight=".26mm">
              <v:fill color2="#630"/>
              <v:stroke joinstyle="round"/>
            </v:shape>
            <v:shape id="_x0000_s1299" type="#_x0000_t202" style="position:absolute;left:233;top:137;width:2670;height:300;v-text-anchor:middle" filled="f" stroked="f">
              <v:stroke joinstyle="round"/>
              <v:textbox style="mso-next-textbox:#_x0000_s1299;mso-rotate-with-shape:t" inset="0,0,0,0">
                <w:txbxContent>
                  <w:p w:rsidR="000134FB" w:rsidRDefault="000134FB" w:rsidP="00CF2567">
                    <w:pPr>
                      <w:jc w:val="center"/>
                      <w:rPr>
                        <w:rFonts w:eastAsia="Arial Unicode MS"/>
                      </w:rPr>
                    </w:pPr>
                    <w:r>
                      <w:rPr>
                        <w:rFonts w:eastAsia="Arial Unicode MS"/>
                      </w:rPr>
                      <w:t>BOŚ S.A.</w:t>
                    </w:r>
                  </w:p>
                </w:txbxContent>
              </v:textbox>
            </v:shape>
          </v:group>
        </w:pict>
      </w:r>
      <w:r>
        <w:rPr>
          <w:noProof/>
          <w:sz w:val="24"/>
          <w:szCs w:val="24"/>
          <w:lang w:eastAsia="pl-PL"/>
        </w:rPr>
        <w:pict>
          <v:group id="_x0000_s1294" style="position:absolute;left:0;text-align:left;margin-left:324.4pt;margin-top:14.5pt;width:124.6pt;height:15pt;z-index:251712000;mso-wrap-distance-left:0;mso-wrap-distance-right:0" coordorigin="6344,144" coordsize="2670,300" o:allowincell="f">
            <o:lock v:ext="edit" text="t"/>
            <v:shape id="_x0000_s1295" type="#_x0000_t109" style="position:absolute;left:6344;top:144;width:2670;height:300;v-text-anchor:middle" fillcolor="#9cf" strokeweight=".26mm">
              <v:fill color2="#630"/>
              <v:stroke joinstyle="round"/>
            </v:shape>
            <v:shape id="_x0000_s1296" type="#_x0000_t202" style="position:absolute;left:7047;top:144;width:1262;height:300;v-text-anchor:middle" filled="f" stroked="f">
              <v:stroke joinstyle="round"/>
              <v:textbox style="mso-next-textbox:#_x0000_s1296;mso-rotate-with-shape:t" inset="0,0,0,0">
                <w:txbxContent>
                  <w:p w:rsidR="000134FB" w:rsidRDefault="000134FB" w:rsidP="00CF2567">
                    <w:pPr>
                      <w:jc w:val="center"/>
                      <w:rPr>
                        <w:rFonts w:eastAsia="Arial Unicode MS"/>
                      </w:rPr>
                    </w:pPr>
                    <w:r>
                      <w:rPr>
                        <w:rFonts w:eastAsia="Arial Unicode MS"/>
                      </w:rPr>
                      <w:t>Eko Fundusz</w:t>
                    </w:r>
                  </w:p>
                </w:txbxContent>
              </v:textbox>
            </v:shape>
          </v:group>
        </w:pict>
      </w:r>
      <w:r>
        <w:rPr>
          <w:noProof/>
          <w:sz w:val="24"/>
          <w:szCs w:val="24"/>
          <w:lang w:eastAsia="pl-PL"/>
        </w:rPr>
        <w:pict>
          <v:group id="_x0000_s1291" style="position:absolute;left:0;text-align:left;margin-left:194.65pt;margin-top:14.6pt;width:124.6pt;height:15pt;z-index:251710976;mso-wrap-distance-left:0;mso-wrap-distance-right:0" coordorigin="3563,146" coordsize="2670,300" o:allowincell="f">
            <o:lock v:ext="edit" text="t"/>
            <v:shape id="_x0000_s1292" type="#_x0000_t109" style="position:absolute;left:3563;top:146;width:2670;height:300;v-text-anchor:middle" fillcolor="#9cf" strokeweight=".26mm">
              <v:fill color2="#630"/>
              <v:stroke joinstyle="round"/>
            </v:shape>
            <v:shape id="_x0000_s1293" type="#_x0000_t202" style="position:absolute;left:4356;top:146;width:1082;height:300;v-text-anchor:middle" filled="f" stroked="f">
              <v:stroke joinstyle="round"/>
              <v:textbox style="mso-next-textbox:#_x0000_s1293;mso-rotate-with-shape:t" inset="0,0,0,0">
                <w:txbxContent>
                  <w:p w:rsidR="000134FB" w:rsidRDefault="000134FB" w:rsidP="00CF2567">
                    <w:pPr>
                      <w:jc w:val="center"/>
                      <w:rPr>
                        <w:rFonts w:eastAsia="Arial Unicode MS"/>
                      </w:rPr>
                    </w:pPr>
                    <w:proofErr w:type="spellStart"/>
                    <w:r>
                      <w:rPr>
                        <w:rFonts w:eastAsia="Arial Unicode MS"/>
                      </w:rPr>
                      <w:t>NFOŚiGW</w:t>
                    </w:r>
                    <w:proofErr w:type="spellEnd"/>
                  </w:p>
                </w:txbxContent>
              </v:textbox>
            </v:shape>
          </v:group>
        </w:pict>
      </w:r>
    </w:p>
    <w:p w:rsidR="00CF2567" w:rsidRPr="001F4900" w:rsidRDefault="00CF2567" w:rsidP="00CF2567">
      <w:pPr>
        <w:spacing w:line="360" w:lineRule="auto"/>
        <w:ind w:left="567"/>
        <w:jc w:val="both"/>
        <w:rPr>
          <w:sz w:val="24"/>
          <w:szCs w:val="24"/>
        </w:rPr>
      </w:pPr>
    </w:p>
    <w:p w:rsidR="00CF2567" w:rsidRPr="001F4900" w:rsidRDefault="003F23AE" w:rsidP="00CF2567">
      <w:pPr>
        <w:spacing w:line="360" w:lineRule="auto"/>
        <w:ind w:left="567"/>
        <w:jc w:val="both"/>
        <w:rPr>
          <w:sz w:val="24"/>
          <w:szCs w:val="24"/>
        </w:rPr>
      </w:pPr>
      <w:r>
        <w:rPr>
          <w:noProof/>
          <w:sz w:val="24"/>
          <w:szCs w:val="24"/>
          <w:lang w:eastAsia="pl-PL"/>
        </w:rPr>
        <w:pict>
          <v:group id="_x0000_s1303" style="position:absolute;left:0;text-align:left;margin-left:230.35pt;margin-top:.5pt;width:140.15pt;height:36.05pt;z-index:251715072;mso-wrap-distance-left:0;mso-wrap-distance-right:0" coordorigin="3608,2117" coordsize="2670,865" o:allowincell="f">
            <o:lock v:ext="edit" text="t"/>
            <v:shape id="_x0000_s1304" type="#_x0000_t109" style="position:absolute;left:3608;top:2163;width:2670;height:819;v-text-anchor:middle" fillcolor="#9cf" strokeweight=".26mm">
              <v:fill color2="#630"/>
              <v:stroke joinstyle="round"/>
            </v:shape>
            <v:shape id="_x0000_s1305" type="#_x0000_t202" style="position:absolute;left:4444;top:2117;width:909;height:819;v-text-anchor:middle" filled="f" stroked="f">
              <v:stroke joinstyle="round"/>
              <v:textbox style="mso-next-textbox:#_x0000_s1305;mso-rotate-with-shape:t" inset="0,0,0,0">
                <w:txbxContent>
                  <w:p w:rsidR="000134FB" w:rsidRDefault="000134FB" w:rsidP="00CF2567">
                    <w:pPr>
                      <w:spacing w:line="240" w:lineRule="auto"/>
                      <w:jc w:val="center"/>
                      <w:rPr>
                        <w:rFonts w:eastAsia="Arial Unicode MS"/>
                      </w:rPr>
                    </w:pPr>
                    <w:r>
                      <w:rPr>
                        <w:rFonts w:eastAsia="Arial Unicode MS"/>
                      </w:rPr>
                      <w:t xml:space="preserve">16 </w:t>
                    </w:r>
                    <w:proofErr w:type="spellStart"/>
                    <w:r>
                      <w:rPr>
                        <w:rFonts w:eastAsia="Arial Unicode MS"/>
                      </w:rPr>
                      <w:t>WFOŚiGW</w:t>
                    </w:r>
                    <w:proofErr w:type="spellEnd"/>
                  </w:p>
                </w:txbxContent>
              </v:textbox>
            </v:shape>
          </v:group>
        </w:pict>
      </w:r>
      <w:r>
        <w:rPr>
          <w:noProof/>
          <w:sz w:val="24"/>
          <w:szCs w:val="24"/>
          <w:lang w:eastAsia="pl-PL"/>
        </w:rPr>
        <w:pict>
          <v:line id="_x0000_s1310" style="position:absolute;left:0;text-align:left;flip:y;z-index:251720192" from="189.75pt,16.8pt" to="230.35pt,86.4pt" o:allowincell="f" strokeweight=".26mm">
            <v:stroke endarrow="block" joinstyle="miter"/>
          </v:line>
        </w:pict>
      </w:r>
    </w:p>
    <w:p w:rsidR="00CF2567" w:rsidRPr="001F4900" w:rsidRDefault="00CF2567" w:rsidP="00CF2567">
      <w:pPr>
        <w:spacing w:line="360" w:lineRule="auto"/>
        <w:ind w:left="567"/>
        <w:jc w:val="both"/>
        <w:rPr>
          <w:sz w:val="24"/>
          <w:szCs w:val="24"/>
        </w:rPr>
      </w:pPr>
    </w:p>
    <w:p w:rsidR="00CF2567" w:rsidRPr="001F4900" w:rsidRDefault="003F23AE" w:rsidP="00CF2567">
      <w:pPr>
        <w:spacing w:line="360" w:lineRule="auto"/>
        <w:ind w:left="567"/>
        <w:jc w:val="both"/>
        <w:rPr>
          <w:sz w:val="24"/>
          <w:szCs w:val="24"/>
        </w:rPr>
      </w:pPr>
      <w:r>
        <w:rPr>
          <w:noProof/>
          <w:sz w:val="24"/>
          <w:szCs w:val="24"/>
          <w:lang w:eastAsia="pl-PL"/>
        </w:rPr>
        <w:pict>
          <v:group id="_x0000_s1300" style="position:absolute;left:0;text-align:left;margin-left:57.45pt;margin-top:5.3pt;width:132.3pt;height:32.3pt;z-index:251714048;mso-wrap-distance-left:0;mso-wrap-distance-right:0" coordorigin="623,1832" coordsize="2835,474" o:allowincell="f">
            <o:lock v:ext="edit" text="t"/>
            <v:shape id="_x0000_s1301" type="#_x0000_t109" style="position:absolute;left:623;top:1832;width:2835;height:474;v-text-anchor:middle" fillcolor="#9cf" strokeweight=".26mm">
              <v:fill color2="#630"/>
              <v:stroke joinstyle="round"/>
            </v:shape>
            <v:shape id="_x0000_s1302" type="#_x0000_t202" style="position:absolute;left:914;top:1832;width:2248;height:474;v-text-anchor:middle" filled="f" stroked="f">
              <v:stroke joinstyle="round"/>
              <v:textbox style="mso-next-textbox:#_x0000_s1302;mso-rotate-with-shape:t" inset="0,0,0,0">
                <w:txbxContent>
                  <w:p w:rsidR="000134FB" w:rsidRDefault="000134FB" w:rsidP="00CF2567">
                    <w:pPr>
                      <w:jc w:val="center"/>
                      <w:rPr>
                        <w:rFonts w:eastAsia="Arial Unicode MS"/>
                        <w:sz w:val="6"/>
                      </w:rPr>
                    </w:pPr>
                  </w:p>
                  <w:p w:rsidR="000134FB" w:rsidRDefault="000134FB" w:rsidP="00CF2567">
                    <w:pPr>
                      <w:jc w:val="center"/>
                      <w:rPr>
                        <w:rFonts w:eastAsia="Arial Unicode MS"/>
                      </w:rPr>
                    </w:pPr>
                    <w:r>
                      <w:rPr>
                        <w:rFonts w:eastAsia="Arial Unicode MS"/>
                      </w:rPr>
                      <w:t>Samorządy terytorialne</w:t>
                    </w:r>
                  </w:p>
                </w:txbxContent>
              </v:textbox>
            </v:shape>
          </v:group>
        </w:pict>
      </w:r>
    </w:p>
    <w:p w:rsidR="00CF2567" w:rsidRPr="001F4900" w:rsidRDefault="00CF2567" w:rsidP="00CF2567">
      <w:pPr>
        <w:spacing w:line="360" w:lineRule="auto"/>
        <w:ind w:left="567"/>
        <w:jc w:val="both"/>
        <w:rPr>
          <w:sz w:val="24"/>
          <w:szCs w:val="24"/>
        </w:rPr>
      </w:pPr>
    </w:p>
    <w:p w:rsidR="00CF2567" w:rsidRPr="001F4900" w:rsidRDefault="003F23AE" w:rsidP="00CF2567">
      <w:pPr>
        <w:spacing w:line="360" w:lineRule="auto"/>
        <w:ind w:left="567"/>
        <w:jc w:val="both"/>
        <w:rPr>
          <w:sz w:val="24"/>
          <w:szCs w:val="24"/>
        </w:rPr>
      </w:pPr>
      <w:r>
        <w:rPr>
          <w:noProof/>
          <w:sz w:val="24"/>
          <w:szCs w:val="24"/>
          <w:lang w:eastAsia="pl-PL"/>
        </w:rPr>
        <w:pict>
          <v:group id="_x0000_s1288" style="position:absolute;left:0;text-align:left;margin-left:29.45pt;margin-top:1.55pt;width:79.8pt;height:19.5pt;z-index:251709952;mso-wrap-distance-left:0;mso-wrap-distance-right:0" coordorigin="23,2831" coordsize="1710,390" o:allowincell="f">
            <o:lock v:ext="edit" text="t"/>
            <v:shape id="_x0000_s1289" type="#_x0000_t109" style="position:absolute;left:23;top:2831;width:1710;height:390;v-text-anchor:middle" fillcolor="#9cf" strokeweight=".26mm">
              <v:fill color2="#630"/>
              <v:stroke joinstyle="round"/>
            </v:shape>
            <v:shape id="_x0000_s1290" type="#_x0000_t202" style="position:absolute;left:170;top:2831;width:1409;height:390;v-text-anchor:middle" filled="f" stroked="f">
              <v:stroke joinstyle="round"/>
              <v:textbox style="mso-next-textbox:#_x0000_s1290;mso-rotate-with-shape:t" inset="0,0,0,0">
                <w:txbxContent>
                  <w:p w:rsidR="000134FB" w:rsidRDefault="000134FB" w:rsidP="00CF2567">
                    <w:pPr>
                      <w:spacing w:line="240" w:lineRule="auto"/>
                      <w:jc w:val="center"/>
                      <w:rPr>
                        <w:rFonts w:eastAsia="Arial Unicode MS"/>
                      </w:rPr>
                    </w:pPr>
                    <w:r>
                      <w:rPr>
                        <w:rFonts w:eastAsia="Arial Unicode MS"/>
                      </w:rPr>
                      <w:t>Inne podmioty</w:t>
                    </w:r>
                  </w:p>
                </w:txbxContent>
              </v:textbox>
            </v:shape>
          </v:group>
        </w:pict>
      </w:r>
    </w:p>
    <w:p w:rsidR="00581682" w:rsidRDefault="00CF2567" w:rsidP="00CF2567">
      <w:pPr>
        <w:spacing w:line="360" w:lineRule="auto"/>
        <w:ind w:left="567"/>
        <w:jc w:val="both"/>
        <w:rPr>
          <w:sz w:val="24"/>
          <w:szCs w:val="24"/>
        </w:rPr>
      </w:pPr>
      <w:r>
        <w:rPr>
          <w:sz w:val="24"/>
          <w:szCs w:val="24"/>
        </w:rPr>
        <w:tab/>
      </w:r>
      <w:r>
        <w:rPr>
          <w:sz w:val="24"/>
          <w:szCs w:val="24"/>
        </w:rPr>
        <w:tab/>
      </w:r>
    </w:p>
    <w:p w:rsidR="00CF2567" w:rsidRDefault="00581682" w:rsidP="00CF2567">
      <w:pPr>
        <w:spacing w:line="360" w:lineRule="auto"/>
        <w:ind w:left="567"/>
        <w:jc w:val="both"/>
        <w:rPr>
          <w:sz w:val="24"/>
          <w:szCs w:val="24"/>
        </w:rPr>
      </w:pPr>
      <w:r>
        <w:rPr>
          <w:sz w:val="24"/>
          <w:szCs w:val="24"/>
        </w:rPr>
        <w:tab/>
      </w:r>
      <w:r>
        <w:rPr>
          <w:sz w:val="24"/>
          <w:szCs w:val="24"/>
        </w:rPr>
        <w:tab/>
      </w:r>
      <w:r w:rsidR="00CF2567" w:rsidRPr="001F4900">
        <w:rPr>
          <w:sz w:val="24"/>
          <w:szCs w:val="24"/>
        </w:rPr>
        <w:t>Wiele instytucji finansowych uznaje jako udział własny gminy środki pozyskane z innych źródeł pomocy finansowej. Z reguły wymaga się, aby gmina w swoim budżecie zarezerwowała środki wymagane do zrealizowania całego przedsięwzięcia inwestycyjnego, z zaznaczeniem która część pochodzi będzie z zewnętrznych źródeł finansowania. Instytucje finansujące środki wypłacają w ratach lub po ukończeniu projektu. Najważniejsze jest aby przepływ środków następował zgodnie z harmonogramem wypłat ustalonych w ramach umowy podpisanej z instytucją finansującą.</w:t>
      </w:r>
    </w:p>
    <w:p w:rsidR="009D5A19" w:rsidRPr="00F3017D" w:rsidRDefault="009D5A19" w:rsidP="00CF2567">
      <w:pPr>
        <w:spacing w:line="360" w:lineRule="auto"/>
        <w:ind w:left="567"/>
        <w:jc w:val="both"/>
        <w:rPr>
          <w:sz w:val="24"/>
          <w:szCs w:val="24"/>
        </w:rPr>
      </w:pPr>
    </w:p>
    <w:p w:rsidR="00CF2567" w:rsidRPr="00F3017D" w:rsidRDefault="00CF2567" w:rsidP="00CF2567">
      <w:pPr>
        <w:spacing w:line="360" w:lineRule="auto"/>
        <w:ind w:left="567"/>
        <w:jc w:val="both"/>
        <w:rPr>
          <w:sz w:val="24"/>
          <w:szCs w:val="24"/>
        </w:rPr>
      </w:pPr>
      <w:r w:rsidRPr="00617C0A">
        <w:rPr>
          <w:b/>
          <w:caps/>
          <w:sz w:val="24"/>
          <w:szCs w:val="24"/>
        </w:rPr>
        <w:lastRenderedPageBreak/>
        <w:t>Fundusze własne gminy</w:t>
      </w:r>
      <w:r w:rsidRPr="001F4900">
        <w:rPr>
          <w:b/>
          <w:sz w:val="24"/>
          <w:szCs w:val="24"/>
        </w:rPr>
        <w:t xml:space="preserve"> </w:t>
      </w:r>
      <w:r>
        <w:rPr>
          <w:sz w:val="24"/>
          <w:szCs w:val="24"/>
        </w:rPr>
        <w:t>pochodzące z budżetu</w:t>
      </w:r>
      <w:r w:rsidRPr="001F4900">
        <w:rPr>
          <w:sz w:val="24"/>
          <w:szCs w:val="24"/>
        </w:rPr>
        <w:t xml:space="preserve"> gminy na dany rok.</w:t>
      </w:r>
    </w:p>
    <w:p w:rsidR="00CF2567" w:rsidRPr="00617C0A" w:rsidRDefault="00CF2567" w:rsidP="00CF2567">
      <w:pPr>
        <w:spacing w:line="360" w:lineRule="auto"/>
        <w:ind w:left="567"/>
        <w:jc w:val="both"/>
        <w:rPr>
          <w:b/>
          <w:caps/>
          <w:sz w:val="24"/>
          <w:szCs w:val="24"/>
        </w:rPr>
      </w:pPr>
      <w:r w:rsidRPr="00617C0A">
        <w:rPr>
          <w:b/>
          <w:caps/>
          <w:sz w:val="24"/>
          <w:szCs w:val="24"/>
        </w:rPr>
        <w:t>Fundusze ochrony środowiska i gospodarki wodnej</w:t>
      </w:r>
    </w:p>
    <w:p w:rsidR="00CF2567" w:rsidRPr="001F4900" w:rsidRDefault="00CF2567" w:rsidP="00CF2567">
      <w:pPr>
        <w:spacing w:line="360" w:lineRule="auto"/>
        <w:ind w:left="567"/>
        <w:jc w:val="both"/>
        <w:rPr>
          <w:sz w:val="24"/>
          <w:szCs w:val="24"/>
        </w:rPr>
      </w:pPr>
      <w:r>
        <w:rPr>
          <w:sz w:val="24"/>
          <w:szCs w:val="24"/>
        </w:rPr>
        <w:tab/>
      </w:r>
      <w:r>
        <w:rPr>
          <w:sz w:val="24"/>
          <w:szCs w:val="24"/>
        </w:rPr>
        <w:tab/>
      </w:r>
      <w:r w:rsidRPr="001F4900">
        <w:rPr>
          <w:sz w:val="24"/>
          <w:szCs w:val="24"/>
        </w:rPr>
        <w:t>Rozdział 4. ust</w:t>
      </w:r>
      <w:r>
        <w:rPr>
          <w:sz w:val="24"/>
          <w:szCs w:val="24"/>
        </w:rPr>
        <w:t>awy Prawo ochrony środowiska (t</w:t>
      </w:r>
      <w:r w:rsidRPr="001F4900">
        <w:rPr>
          <w:sz w:val="24"/>
          <w:szCs w:val="24"/>
        </w:rPr>
        <w:t xml:space="preserve">j. </w:t>
      </w:r>
      <w:proofErr w:type="spellStart"/>
      <w:r w:rsidRPr="001F4900">
        <w:rPr>
          <w:sz w:val="24"/>
          <w:szCs w:val="24"/>
        </w:rPr>
        <w:t>Dz.U</w:t>
      </w:r>
      <w:proofErr w:type="spellEnd"/>
      <w:r w:rsidRPr="001F4900">
        <w:rPr>
          <w:sz w:val="24"/>
          <w:szCs w:val="24"/>
        </w:rPr>
        <w:t xml:space="preserve">. </w:t>
      </w:r>
      <w:r>
        <w:rPr>
          <w:sz w:val="24"/>
          <w:szCs w:val="24"/>
        </w:rPr>
        <w:t>2013, poz. 1232</w:t>
      </w:r>
      <w:r w:rsidRPr="001F4900">
        <w:rPr>
          <w:sz w:val="24"/>
          <w:szCs w:val="24"/>
        </w:rPr>
        <w:t xml:space="preserve">) określa przepisy regulujące tworzenie i funkcjonowanie funduszy celowych wykorzystywanych na przedsięwzięcia ochrony środowiska i gospodarki wodnej. Podstawę prawną działania wszystkich funduszy celowych stanowi ustawa o finansach publicznych, zaliczająca fundusze celowe do sektora finansów publicznych. </w:t>
      </w:r>
    </w:p>
    <w:p w:rsidR="00CF2567" w:rsidRPr="001F4900" w:rsidRDefault="00CF2567" w:rsidP="00CF2567">
      <w:pPr>
        <w:spacing w:line="360" w:lineRule="auto"/>
        <w:ind w:left="567"/>
        <w:jc w:val="both"/>
        <w:rPr>
          <w:sz w:val="24"/>
          <w:szCs w:val="24"/>
        </w:rPr>
      </w:pPr>
      <w:r>
        <w:rPr>
          <w:sz w:val="24"/>
          <w:szCs w:val="24"/>
        </w:rPr>
        <w:t>Wyróżnia się dwa</w:t>
      </w:r>
      <w:r w:rsidRPr="001F4900">
        <w:rPr>
          <w:sz w:val="24"/>
          <w:szCs w:val="24"/>
        </w:rPr>
        <w:t xml:space="preserve"> rodzaje funduszy ochrony środowiska i gospodarki wodnej:</w:t>
      </w:r>
    </w:p>
    <w:p w:rsidR="00CF2567" w:rsidRPr="001F4900" w:rsidRDefault="00CF2567" w:rsidP="00CF2567">
      <w:pPr>
        <w:spacing w:line="360" w:lineRule="auto"/>
        <w:ind w:left="567"/>
        <w:jc w:val="both"/>
        <w:rPr>
          <w:sz w:val="24"/>
          <w:szCs w:val="24"/>
        </w:rPr>
      </w:pPr>
      <w:r w:rsidRPr="001F4900">
        <w:rPr>
          <w:sz w:val="24"/>
          <w:szCs w:val="24"/>
        </w:rPr>
        <w:t>1) Narodowy Fundusz Ochrony Środowiska i Gospodarki Wodnej</w:t>
      </w:r>
    </w:p>
    <w:p w:rsidR="00CF2567" w:rsidRPr="001F4900" w:rsidRDefault="00CF2567" w:rsidP="00CF2567">
      <w:pPr>
        <w:spacing w:line="360" w:lineRule="auto"/>
        <w:ind w:left="567"/>
        <w:jc w:val="both"/>
        <w:rPr>
          <w:sz w:val="24"/>
          <w:szCs w:val="24"/>
        </w:rPr>
      </w:pPr>
      <w:r>
        <w:rPr>
          <w:sz w:val="24"/>
          <w:szCs w:val="24"/>
        </w:rPr>
        <w:t>2) Wojewódzkie Fundusze Ochrony Środowiska i Gospodarki W</w:t>
      </w:r>
      <w:r w:rsidRPr="001F4900">
        <w:rPr>
          <w:sz w:val="24"/>
          <w:szCs w:val="24"/>
        </w:rPr>
        <w:t>odnej</w:t>
      </w:r>
    </w:p>
    <w:p w:rsidR="00CF2567" w:rsidRPr="001F4900" w:rsidRDefault="00CF2567" w:rsidP="00CF2567">
      <w:pPr>
        <w:spacing w:line="360" w:lineRule="auto"/>
        <w:ind w:left="567"/>
        <w:jc w:val="both"/>
        <w:rPr>
          <w:sz w:val="24"/>
          <w:szCs w:val="24"/>
        </w:rPr>
      </w:pPr>
      <w:r>
        <w:rPr>
          <w:sz w:val="24"/>
          <w:szCs w:val="24"/>
        </w:rPr>
        <w:tab/>
      </w:r>
      <w:r>
        <w:rPr>
          <w:sz w:val="24"/>
          <w:szCs w:val="24"/>
        </w:rPr>
        <w:tab/>
      </w:r>
      <w:r w:rsidRPr="001F4900">
        <w:rPr>
          <w:sz w:val="24"/>
          <w:szCs w:val="24"/>
        </w:rPr>
        <w:t>Narodowy i wojewódzkie fundusze prowadzą samodzielną gospodarkę finansową. Mogą aktywnie uczestniczyć w obrocie gospodarczym, być stroną umów, dysponować nie tylko środkami finansowymi, ale i majątkiem. Podstawą gospodarki finansowej w/w funduszy są roczne plany finansowe. Wydatki mogą być dokonywane wyłącznie w ramach posiadanych przez fundusze środków obejmujących bieżące przychody i pozostałości środków z okresów poprzednich.</w:t>
      </w:r>
    </w:p>
    <w:p w:rsidR="00CF2567" w:rsidRPr="00617C0A" w:rsidRDefault="00CF2567" w:rsidP="00CF2567">
      <w:pPr>
        <w:spacing w:line="360" w:lineRule="auto"/>
        <w:ind w:left="567"/>
        <w:jc w:val="both"/>
        <w:rPr>
          <w:b/>
          <w:caps/>
          <w:sz w:val="24"/>
          <w:szCs w:val="24"/>
        </w:rPr>
      </w:pPr>
      <w:r w:rsidRPr="00617C0A">
        <w:rPr>
          <w:b/>
          <w:caps/>
          <w:sz w:val="24"/>
          <w:szCs w:val="24"/>
        </w:rPr>
        <w:t>Narodowy Fundusz Ochrony Środowiska</w:t>
      </w:r>
    </w:p>
    <w:p w:rsidR="00CF2567" w:rsidRPr="001F4900" w:rsidRDefault="00CF2567" w:rsidP="00CF2567">
      <w:pPr>
        <w:spacing w:line="360" w:lineRule="auto"/>
        <w:ind w:left="567"/>
        <w:jc w:val="both"/>
        <w:rPr>
          <w:sz w:val="24"/>
          <w:szCs w:val="24"/>
        </w:rPr>
      </w:pPr>
      <w:r>
        <w:rPr>
          <w:sz w:val="24"/>
          <w:szCs w:val="24"/>
        </w:rPr>
        <w:tab/>
      </w:r>
      <w:r>
        <w:rPr>
          <w:sz w:val="24"/>
          <w:szCs w:val="24"/>
        </w:rPr>
        <w:tab/>
      </w:r>
      <w:r w:rsidRPr="001F4900">
        <w:rPr>
          <w:sz w:val="24"/>
          <w:szCs w:val="24"/>
        </w:rPr>
        <w:t xml:space="preserve">Narodowy Fundusz Ochrony środowiska i Ochrony Środowiska został utworzony w 1989r. I od razu stał się największą w Polsce  instytucją finansującą przedsięwzięcia z dziedziny ochrony środowiska. Zakres działań </w:t>
      </w:r>
      <w:proofErr w:type="spellStart"/>
      <w:r w:rsidRPr="001F4900">
        <w:rPr>
          <w:sz w:val="24"/>
          <w:szCs w:val="24"/>
        </w:rPr>
        <w:t>NFOŚiGW</w:t>
      </w:r>
      <w:proofErr w:type="spellEnd"/>
      <w:r w:rsidRPr="001F4900">
        <w:rPr>
          <w:sz w:val="24"/>
          <w:szCs w:val="24"/>
        </w:rPr>
        <w:t xml:space="preserve"> obejmuje finansowe wspieranie przedsięwzięć proekologicznych o zasięgu ogólnokrajowym i ponadregionalnym.</w:t>
      </w:r>
    </w:p>
    <w:p w:rsidR="00CF2567" w:rsidRPr="001F4900" w:rsidRDefault="00581682" w:rsidP="00CF2567">
      <w:pPr>
        <w:spacing w:line="360" w:lineRule="auto"/>
        <w:ind w:left="567"/>
        <w:jc w:val="both"/>
        <w:rPr>
          <w:sz w:val="24"/>
          <w:szCs w:val="24"/>
        </w:rPr>
      </w:pPr>
      <w:r>
        <w:rPr>
          <w:sz w:val="24"/>
          <w:szCs w:val="24"/>
        </w:rPr>
        <w:tab/>
      </w:r>
      <w:r>
        <w:rPr>
          <w:sz w:val="24"/>
          <w:szCs w:val="24"/>
        </w:rPr>
        <w:tab/>
      </w:r>
      <w:r w:rsidR="00CF2567" w:rsidRPr="001F4900">
        <w:rPr>
          <w:sz w:val="24"/>
          <w:szCs w:val="24"/>
        </w:rPr>
        <w:t xml:space="preserve">Środki, którymi dysponuje  </w:t>
      </w:r>
      <w:proofErr w:type="spellStart"/>
      <w:r w:rsidR="00CF2567" w:rsidRPr="001F4900">
        <w:rPr>
          <w:sz w:val="24"/>
          <w:szCs w:val="24"/>
        </w:rPr>
        <w:t>NFOŚiGW</w:t>
      </w:r>
      <w:proofErr w:type="spellEnd"/>
      <w:r w:rsidR="00CF2567" w:rsidRPr="001F4900">
        <w:rPr>
          <w:sz w:val="24"/>
          <w:szCs w:val="24"/>
        </w:rPr>
        <w:t xml:space="preserve">  pochodzą głownie z opłat za korzystanie ze środowiska i administracyjnych kar pieniężnych. Przychodami funduszu są także, wpływy z opłat produktowych, oraz z opłat i kar pieniężnych nakładanych na podstawie przepisów ustawy Prawo geologiczne i górnicze. </w:t>
      </w:r>
    </w:p>
    <w:p w:rsidR="00CF2567" w:rsidRPr="001F4900" w:rsidRDefault="00CF2567" w:rsidP="00CF2567">
      <w:pPr>
        <w:spacing w:line="360" w:lineRule="auto"/>
        <w:ind w:left="567"/>
        <w:jc w:val="both"/>
        <w:rPr>
          <w:sz w:val="24"/>
          <w:szCs w:val="24"/>
        </w:rPr>
      </w:pPr>
      <w:r w:rsidRPr="001F4900">
        <w:rPr>
          <w:sz w:val="24"/>
          <w:szCs w:val="24"/>
        </w:rPr>
        <w:t xml:space="preserve">Dodatkowo dochodami </w:t>
      </w:r>
      <w:proofErr w:type="spellStart"/>
      <w:r w:rsidRPr="001F4900">
        <w:rPr>
          <w:sz w:val="24"/>
          <w:szCs w:val="24"/>
        </w:rPr>
        <w:t>NFOŚiGW</w:t>
      </w:r>
      <w:proofErr w:type="spellEnd"/>
      <w:r w:rsidRPr="001F4900">
        <w:rPr>
          <w:sz w:val="24"/>
          <w:szCs w:val="24"/>
        </w:rPr>
        <w:t xml:space="preserve"> mogą być środki z tytułu:</w:t>
      </w:r>
    </w:p>
    <w:p w:rsidR="00CF2567" w:rsidRPr="001F4900" w:rsidRDefault="00CF2567" w:rsidP="00CF2567">
      <w:pPr>
        <w:pStyle w:val="Akapitzlist"/>
        <w:numPr>
          <w:ilvl w:val="0"/>
          <w:numId w:val="34"/>
        </w:numPr>
        <w:ind w:left="1134" w:firstLine="0"/>
        <w:rPr>
          <w:rFonts w:ascii="Calibri" w:hAnsi="Calibri"/>
          <w:szCs w:val="24"/>
        </w:rPr>
      </w:pPr>
      <w:r w:rsidRPr="001F4900">
        <w:rPr>
          <w:rFonts w:ascii="Calibri" w:hAnsi="Calibri"/>
          <w:szCs w:val="24"/>
        </w:rPr>
        <w:lastRenderedPageBreak/>
        <w:t>odsetek od udzielanych kredytów,</w:t>
      </w:r>
    </w:p>
    <w:p w:rsidR="00CF2567" w:rsidRPr="001F4900" w:rsidRDefault="00CF2567" w:rsidP="00CF2567">
      <w:pPr>
        <w:pStyle w:val="Akapitzlist"/>
        <w:numPr>
          <w:ilvl w:val="0"/>
          <w:numId w:val="34"/>
        </w:numPr>
        <w:ind w:left="1134" w:firstLine="0"/>
        <w:rPr>
          <w:rFonts w:ascii="Calibri" w:hAnsi="Calibri"/>
          <w:szCs w:val="24"/>
        </w:rPr>
      </w:pPr>
      <w:r w:rsidRPr="001F4900">
        <w:rPr>
          <w:rFonts w:ascii="Calibri" w:hAnsi="Calibri"/>
          <w:szCs w:val="24"/>
        </w:rPr>
        <w:t>udziałów w spółkach,</w:t>
      </w:r>
    </w:p>
    <w:p w:rsidR="00CF2567" w:rsidRPr="001F4900" w:rsidRDefault="00CF2567" w:rsidP="00CF2567">
      <w:pPr>
        <w:pStyle w:val="Akapitzlist"/>
        <w:numPr>
          <w:ilvl w:val="0"/>
          <w:numId w:val="34"/>
        </w:numPr>
        <w:ind w:left="1134" w:firstLine="0"/>
        <w:rPr>
          <w:rFonts w:ascii="Calibri" w:hAnsi="Calibri"/>
          <w:szCs w:val="24"/>
        </w:rPr>
      </w:pPr>
      <w:r w:rsidRPr="001F4900">
        <w:rPr>
          <w:rFonts w:ascii="Calibri" w:hAnsi="Calibri"/>
          <w:szCs w:val="24"/>
        </w:rPr>
        <w:t>emisji obligacji,</w:t>
      </w:r>
    </w:p>
    <w:p w:rsidR="00CF2567" w:rsidRPr="001F4900" w:rsidRDefault="00CF2567" w:rsidP="00CF2567">
      <w:pPr>
        <w:pStyle w:val="Akapitzlist"/>
        <w:numPr>
          <w:ilvl w:val="0"/>
          <w:numId w:val="34"/>
        </w:numPr>
        <w:ind w:left="1134" w:firstLine="0"/>
        <w:rPr>
          <w:rFonts w:ascii="Calibri" w:hAnsi="Calibri"/>
          <w:szCs w:val="24"/>
        </w:rPr>
      </w:pPr>
      <w:r w:rsidRPr="001F4900">
        <w:rPr>
          <w:rFonts w:ascii="Calibri" w:hAnsi="Calibri"/>
          <w:szCs w:val="24"/>
        </w:rPr>
        <w:t>zaciągania kredytów,</w:t>
      </w:r>
    </w:p>
    <w:p w:rsidR="00CF2567" w:rsidRPr="001F4900" w:rsidRDefault="00CF2567" w:rsidP="00CF2567">
      <w:pPr>
        <w:pStyle w:val="Akapitzlist"/>
        <w:numPr>
          <w:ilvl w:val="0"/>
          <w:numId w:val="34"/>
        </w:numPr>
        <w:ind w:left="1134" w:firstLine="0"/>
        <w:rPr>
          <w:rFonts w:ascii="Calibri" w:hAnsi="Calibri"/>
          <w:szCs w:val="24"/>
        </w:rPr>
      </w:pPr>
      <w:r w:rsidRPr="001F4900">
        <w:rPr>
          <w:rFonts w:ascii="Calibri" w:hAnsi="Calibri"/>
          <w:szCs w:val="24"/>
        </w:rPr>
        <w:t>zysków ze sprzedaży i posiadania papierów wartościowych,</w:t>
      </w:r>
    </w:p>
    <w:p w:rsidR="00CF2567" w:rsidRPr="001F4900" w:rsidRDefault="00CF2567" w:rsidP="00CF2567">
      <w:pPr>
        <w:pStyle w:val="Akapitzlist"/>
        <w:numPr>
          <w:ilvl w:val="0"/>
          <w:numId w:val="34"/>
        </w:numPr>
        <w:ind w:left="1134" w:firstLine="0"/>
        <w:rPr>
          <w:rFonts w:ascii="Calibri" w:hAnsi="Calibri"/>
          <w:szCs w:val="24"/>
        </w:rPr>
      </w:pPr>
      <w:r w:rsidRPr="001F4900">
        <w:rPr>
          <w:rFonts w:ascii="Calibri" w:hAnsi="Calibri"/>
          <w:szCs w:val="24"/>
        </w:rPr>
        <w:t>oprocentowania  lokat i rachunków bankowych,</w:t>
      </w:r>
    </w:p>
    <w:p w:rsidR="00CF2567" w:rsidRPr="001F4900" w:rsidRDefault="00CF2567" w:rsidP="00CF2567">
      <w:pPr>
        <w:pStyle w:val="Akapitzlist"/>
        <w:numPr>
          <w:ilvl w:val="0"/>
          <w:numId w:val="34"/>
        </w:numPr>
        <w:ind w:left="1134" w:firstLine="0"/>
        <w:rPr>
          <w:rFonts w:ascii="Calibri" w:hAnsi="Calibri"/>
          <w:szCs w:val="24"/>
        </w:rPr>
      </w:pPr>
      <w:r w:rsidRPr="001F4900">
        <w:rPr>
          <w:rFonts w:ascii="Calibri" w:hAnsi="Calibri"/>
          <w:szCs w:val="24"/>
        </w:rPr>
        <w:t>wpłat z innych funduszy,</w:t>
      </w:r>
    </w:p>
    <w:p w:rsidR="00CF2567" w:rsidRPr="00A528B3" w:rsidRDefault="00CF2567" w:rsidP="00CF2567">
      <w:pPr>
        <w:pStyle w:val="Akapitzlist"/>
        <w:numPr>
          <w:ilvl w:val="0"/>
          <w:numId w:val="34"/>
        </w:numPr>
        <w:ind w:left="1134" w:hanging="11"/>
        <w:rPr>
          <w:rFonts w:ascii="Calibri" w:hAnsi="Calibri"/>
        </w:rPr>
      </w:pPr>
      <w:r w:rsidRPr="00A528B3">
        <w:rPr>
          <w:rFonts w:ascii="Calibri" w:hAnsi="Calibri"/>
        </w:rPr>
        <w:t xml:space="preserve">wpływów z przedsięwzięć organizowanych na rzecz ochrony środowiska i </w:t>
      </w:r>
      <w:r>
        <w:rPr>
          <w:rFonts w:ascii="Calibri" w:hAnsi="Calibri"/>
        </w:rPr>
        <w:tab/>
      </w:r>
      <w:r w:rsidRPr="00A528B3">
        <w:rPr>
          <w:rFonts w:ascii="Calibri" w:hAnsi="Calibri"/>
        </w:rPr>
        <w:t>gospodarki wodnej,</w:t>
      </w:r>
    </w:p>
    <w:p w:rsidR="00CF2567" w:rsidRPr="00A528B3" w:rsidRDefault="00CF2567" w:rsidP="00CF2567">
      <w:pPr>
        <w:pStyle w:val="Akapitzlist"/>
        <w:numPr>
          <w:ilvl w:val="0"/>
          <w:numId w:val="34"/>
        </w:numPr>
        <w:ind w:left="1134" w:hanging="11"/>
        <w:rPr>
          <w:rFonts w:ascii="Calibri" w:hAnsi="Calibri"/>
        </w:rPr>
      </w:pPr>
      <w:r w:rsidRPr="00A528B3">
        <w:rPr>
          <w:rFonts w:ascii="Calibri" w:hAnsi="Calibri"/>
        </w:rPr>
        <w:t xml:space="preserve">dobrowolnych darowizn, zapisów i wpłat dokonywanych przez osoby fizyczne </w:t>
      </w:r>
      <w:r>
        <w:rPr>
          <w:rFonts w:ascii="Calibri" w:hAnsi="Calibri"/>
        </w:rPr>
        <w:tab/>
      </w:r>
      <w:r w:rsidRPr="00A528B3">
        <w:rPr>
          <w:rFonts w:ascii="Calibri" w:hAnsi="Calibri"/>
        </w:rPr>
        <w:t>i prawne,</w:t>
      </w:r>
    </w:p>
    <w:p w:rsidR="00CF2567" w:rsidRDefault="00CF2567" w:rsidP="00CF2567">
      <w:pPr>
        <w:pStyle w:val="Akapitzlist"/>
        <w:numPr>
          <w:ilvl w:val="0"/>
          <w:numId w:val="34"/>
        </w:numPr>
        <w:ind w:left="1134" w:hanging="11"/>
        <w:rPr>
          <w:rFonts w:ascii="Calibri" w:hAnsi="Calibri"/>
        </w:rPr>
      </w:pPr>
      <w:r w:rsidRPr="00A528B3">
        <w:rPr>
          <w:rFonts w:ascii="Calibri" w:hAnsi="Calibri"/>
        </w:rPr>
        <w:t>innych dochodów określonych przez Radę Ministrów.</w:t>
      </w:r>
    </w:p>
    <w:p w:rsidR="00CF2567" w:rsidRPr="00147F31" w:rsidRDefault="00CF2567" w:rsidP="00CF2567">
      <w:pPr>
        <w:pStyle w:val="Akapitzlist"/>
        <w:ind w:left="567"/>
        <w:rPr>
          <w:rFonts w:ascii="Calibri" w:hAnsi="Calibri"/>
        </w:rPr>
      </w:pPr>
    </w:p>
    <w:p w:rsidR="00CF2567" w:rsidRPr="00617C0A" w:rsidRDefault="00CF2567" w:rsidP="00CF2567">
      <w:pPr>
        <w:spacing w:line="360" w:lineRule="auto"/>
        <w:ind w:left="426" w:hanging="11"/>
        <w:jc w:val="both"/>
        <w:rPr>
          <w:sz w:val="24"/>
          <w:szCs w:val="24"/>
        </w:rPr>
      </w:pPr>
      <w:r>
        <w:tab/>
      </w:r>
      <w:r>
        <w:tab/>
      </w:r>
      <w:r>
        <w:tab/>
      </w:r>
      <w:proofErr w:type="spellStart"/>
      <w:r w:rsidRPr="00617C0A">
        <w:rPr>
          <w:sz w:val="24"/>
          <w:szCs w:val="24"/>
        </w:rPr>
        <w:t>NFOŚiGW</w:t>
      </w:r>
      <w:proofErr w:type="spellEnd"/>
      <w:r w:rsidRPr="00617C0A">
        <w:rPr>
          <w:sz w:val="24"/>
          <w:szCs w:val="24"/>
        </w:rPr>
        <w:t xml:space="preserve"> dysponuje i administruje również środkami zagranicznymi przeznaczonymi na ochronę środowiska. Rokrocznie przygotowywane są i zatwierdzane przez Radę Nadzorczą zasady form i sposobów finansowania zadań proekologicznych. Ustalane są kryteria wyboru przedsięwzięć, określana jest lista programów priorytetowych, zasady udzielania dotacji oraz  udzielania i umarzania pożyczek. </w:t>
      </w:r>
    </w:p>
    <w:p w:rsidR="00CF2567" w:rsidRPr="00617C0A" w:rsidRDefault="00CF2567" w:rsidP="00CF2567">
      <w:pPr>
        <w:spacing w:line="360" w:lineRule="auto"/>
        <w:ind w:left="567" w:hanging="141"/>
        <w:jc w:val="both"/>
        <w:rPr>
          <w:sz w:val="24"/>
          <w:szCs w:val="24"/>
        </w:rPr>
      </w:pPr>
      <w:r w:rsidRPr="00617C0A">
        <w:rPr>
          <w:sz w:val="24"/>
          <w:szCs w:val="24"/>
        </w:rPr>
        <w:t xml:space="preserve">Do podstawowych form finansowania przez </w:t>
      </w:r>
      <w:proofErr w:type="spellStart"/>
      <w:r w:rsidRPr="00617C0A">
        <w:rPr>
          <w:sz w:val="24"/>
          <w:szCs w:val="24"/>
        </w:rPr>
        <w:t>NFOŚiGW</w:t>
      </w:r>
      <w:proofErr w:type="spellEnd"/>
      <w:r w:rsidRPr="00617C0A">
        <w:rPr>
          <w:sz w:val="24"/>
          <w:szCs w:val="24"/>
        </w:rPr>
        <w:t xml:space="preserve"> zadań proekologicznych zalicza się:</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t>pożyczki preferencyjne,</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t>pożyczki płatnicze,</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t xml:space="preserve">kredyty udzielane ze środków Narodowego Funduszu przez banki w ramach linii </w:t>
      </w:r>
      <w:r>
        <w:rPr>
          <w:rFonts w:ascii="Calibri" w:hAnsi="Calibri"/>
          <w:szCs w:val="24"/>
        </w:rPr>
        <w:tab/>
      </w:r>
      <w:r w:rsidRPr="00617C0A">
        <w:rPr>
          <w:rFonts w:ascii="Calibri" w:hAnsi="Calibri"/>
          <w:szCs w:val="24"/>
        </w:rPr>
        <w:t>kredytowych,</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t>dotacje,</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t>dopłaty do oprocentowania preferencyjnych kredytów i pożyczek,</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t>pożyczki w ramach umowy konsorcjum,</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t>promesy pomocy finansowej przedsięwzięcia,</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lastRenderedPageBreak/>
        <w:t xml:space="preserve">poręczenia spłaty kredytów oraz zwrotu środków przyznanych przez rządy państw </w:t>
      </w:r>
      <w:r>
        <w:rPr>
          <w:rFonts w:ascii="Calibri" w:hAnsi="Calibri"/>
          <w:szCs w:val="24"/>
        </w:rPr>
        <w:tab/>
      </w:r>
      <w:r w:rsidRPr="00617C0A">
        <w:rPr>
          <w:rFonts w:ascii="Calibri" w:hAnsi="Calibri"/>
          <w:szCs w:val="24"/>
        </w:rPr>
        <w:t xml:space="preserve">obcych i organizacje międzynarodowe, przeznaczonych na realizację zadań ochrony </w:t>
      </w:r>
      <w:r>
        <w:rPr>
          <w:rFonts w:ascii="Calibri" w:hAnsi="Calibri"/>
          <w:szCs w:val="24"/>
        </w:rPr>
        <w:tab/>
      </w:r>
      <w:r w:rsidRPr="00617C0A">
        <w:rPr>
          <w:rFonts w:ascii="Calibri" w:hAnsi="Calibri"/>
          <w:szCs w:val="24"/>
        </w:rPr>
        <w:t>środowiska i gospodarki wodnej,</w:t>
      </w:r>
    </w:p>
    <w:p w:rsidR="00CF2567" w:rsidRPr="0095558E" w:rsidRDefault="00CF2567" w:rsidP="00CF2567">
      <w:pPr>
        <w:pStyle w:val="Akapitzlist"/>
        <w:numPr>
          <w:ilvl w:val="0"/>
          <w:numId w:val="35"/>
        </w:numPr>
        <w:ind w:left="993" w:hanging="141"/>
        <w:rPr>
          <w:rFonts w:ascii="Calibri" w:hAnsi="Calibri"/>
          <w:szCs w:val="24"/>
        </w:rPr>
      </w:pPr>
      <w:r w:rsidRPr="00617C0A">
        <w:rPr>
          <w:rFonts w:ascii="Calibri" w:hAnsi="Calibri"/>
          <w:szCs w:val="24"/>
        </w:rPr>
        <w:t>umorzenia pożyczek preferencyjnych</w:t>
      </w:r>
      <w:r>
        <w:rPr>
          <w:rFonts w:ascii="Calibri" w:hAnsi="Calibri"/>
          <w:szCs w:val="24"/>
        </w:rPr>
        <w:t>,</w:t>
      </w:r>
    </w:p>
    <w:p w:rsidR="00CF2567" w:rsidRPr="00617C0A" w:rsidRDefault="00CF2567" w:rsidP="00CF2567">
      <w:pPr>
        <w:pStyle w:val="Akapitzlist"/>
        <w:numPr>
          <w:ilvl w:val="0"/>
          <w:numId w:val="35"/>
        </w:numPr>
        <w:ind w:left="993" w:hanging="141"/>
        <w:rPr>
          <w:rFonts w:ascii="Calibri" w:hAnsi="Calibri"/>
          <w:szCs w:val="24"/>
        </w:rPr>
      </w:pPr>
      <w:r w:rsidRPr="00617C0A">
        <w:rPr>
          <w:rFonts w:ascii="Calibri" w:hAnsi="Calibri"/>
          <w:szCs w:val="24"/>
        </w:rPr>
        <w:t>przekazanie środków jednostkom budżetowym.</w:t>
      </w:r>
    </w:p>
    <w:p w:rsidR="00CF2567" w:rsidRPr="00617C0A" w:rsidRDefault="00CF2567" w:rsidP="00CF2567">
      <w:pPr>
        <w:spacing w:line="360" w:lineRule="auto"/>
        <w:ind w:left="567"/>
        <w:jc w:val="both"/>
        <w:rPr>
          <w:sz w:val="24"/>
          <w:szCs w:val="24"/>
        </w:rPr>
      </w:pPr>
    </w:p>
    <w:p w:rsidR="00CF2567" w:rsidRPr="00617C0A" w:rsidRDefault="00CF2567" w:rsidP="00CF2567">
      <w:pPr>
        <w:spacing w:line="360" w:lineRule="auto"/>
        <w:ind w:left="567"/>
        <w:jc w:val="both"/>
        <w:rPr>
          <w:sz w:val="24"/>
          <w:szCs w:val="24"/>
        </w:rPr>
      </w:pPr>
      <w:r w:rsidRPr="00617C0A">
        <w:rPr>
          <w:sz w:val="24"/>
          <w:szCs w:val="24"/>
        </w:rPr>
        <w:tab/>
      </w:r>
      <w:r>
        <w:rPr>
          <w:sz w:val="24"/>
          <w:szCs w:val="24"/>
        </w:rPr>
        <w:tab/>
      </w:r>
      <w:r w:rsidRPr="00617C0A">
        <w:rPr>
          <w:sz w:val="24"/>
          <w:szCs w:val="24"/>
        </w:rPr>
        <w:t>Pożyczka udzielona przez Narodowy Fundusz nie może przekroczyć 80% kosztów przedsięwzięcia, za wyjątkiem przedsięwzięć, dofin</w:t>
      </w:r>
      <w:r>
        <w:rPr>
          <w:sz w:val="24"/>
          <w:szCs w:val="24"/>
        </w:rPr>
        <w:t xml:space="preserve">ansowywanych z niepodlegających </w:t>
      </w:r>
      <w:r w:rsidRPr="00617C0A">
        <w:rPr>
          <w:sz w:val="24"/>
          <w:szCs w:val="24"/>
        </w:rPr>
        <w:t xml:space="preserve">zwrotowi środków zagranicznych. Wysokość pożyczki na przedsięwzięcia finansowane wyłącznie ze środków Narodowego Funduszu nie może być niższa niż 2.000.000 zł, z wyłączeniem pożyczek płatniczych oraz pożyczek udzielanych ze środków </w:t>
      </w:r>
      <w:proofErr w:type="spellStart"/>
      <w:r w:rsidRPr="00617C0A">
        <w:rPr>
          <w:sz w:val="24"/>
          <w:szCs w:val="24"/>
        </w:rPr>
        <w:t>subfunduszy</w:t>
      </w:r>
      <w:proofErr w:type="spellEnd"/>
      <w:r w:rsidRPr="00617C0A">
        <w:rPr>
          <w:sz w:val="24"/>
          <w:szCs w:val="24"/>
        </w:rPr>
        <w:t xml:space="preserve">. </w:t>
      </w:r>
    </w:p>
    <w:p w:rsidR="00CF2567" w:rsidRPr="00617C0A" w:rsidRDefault="00CF2567" w:rsidP="00CF2567">
      <w:pPr>
        <w:spacing w:line="360" w:lineRule="auto"/>
        <w:ind w:left="567"/>
        <w:jc w:val="both"/>
        <w:rPr>
          <w:sz w:val="24"/>
          <w:szCs w:val="24"/>
        </w:rPr>
      </w:pPr>
      <w:r w:rsidRPr="00617C0A">
        <w:rPr>
          <w:sz w:val="24"/>
          <w:szCs w:val="24"/>
        </w:rPr>
        <w:tab/>
      </w:r>
      <w:r>
        <w:rPr>
          <w:sz w:val="24"/>
          <w:szCs w:val="24"/>
        </w:rPr>
        <w:tab/>
      </w:r>
      <w:r w:rsidRPr="00617C0A">
        <w:rPr>
          <w:sz w:val="24"/>
          <w:szCs w:val="24"/>
        </w:rPr>
        <w:t xml:space="preserve">Najczęściej stosowanymi formami finansowania są nisko oprocentowane pożyczki i dotacje. Zaletą pożyczek preferencyjnych jest niskie oprocentowanie w stosunku do kredytów komercyjnych, dłuższy okres karencji spłaty pożyczki oraz możliwość jej częściowego umorzenia. </w:t>
      </w:r>
    </w:p>
    <w:p w:rsidR="00CF2567" w:rsidRPr="00617C0A" w:rsidRDefault="00CF2567" w:rsidP="00CF2567">
      <w:pPr>
        <w:spacing w:line="360" w:lineRule="auto"/>
        <w:ind w:left="567"/>
        <w:jc w:val="both"/>
        <w:rPr>
          <w:sz w:val="24"/>
          <w:szCs w:val="24"/>
        </w:rPr>
      </w:pPr>
      <w:r w:rsidRPr="00617C0A">
        <w:rPr>
          <w:sz w:val="24"/>
          <w:szCs w:val="24"/>
        </w:rPr>
        <w:t>Fundusz udziela dotacji zgodnie z kryteriami wyboru przedsięwzięć finansowanych ze środków Narodowego Funduszu Ochrony Środowiska i Gospodarki Wodnej.</w:t>
      </w:r>
    </w:p>
    <w:p w:rsidR="00CF2567" w:rsidRPr="00617C0A" w:rsidRDefault="00CF2567" w:rsidP="00CF2567">
      <w:pPr>
        <w:spacing w:line="360" w:lineRule="auto"/>
        <w:ind w:left="567"/>
        <w:jc w:val="both"/>
        <w:rPr>
          <w:sz w:val="24"/>
          <w:szCs w:val="24"/>
        </w:rPr>
      </w:pPr>
      <w:r w:rsidRPr="00617C0A">
        <w:rPr>
          <w:sz w:val="24"/>
          <w:szCs w:val="24"/>
        </w:rPr>
        <w:t xml:space="preserve">W celu realizacji zadań określonych w niniejszym programie dotacje pochodzące wyłącznie ze środków Narodowego Funduszu mogą być udzielane na: </w:t>
      </w:r>
    </w:p>
    <w:p w:rsidR="00CF2567" w:rsidRPr="00617C0A" w:rsidRDefault="00CF2567" w:rsidP="00CF2567">
      <w:pPr>
        <w:pStyle w:val="Akapitzlist"/>
        <w:numPr>
          <w:ilvl w:val="0"/>
          <w:numId w:val="36"/>
        </w:numPr>
        <w:ind w:left="567" w:firstLine="0"/>
        <w:rPr>
          <w:rFonts w:ascii="Calibri" w:hAnsi="Calibri"/>
          <w:szCs w:val="24"/>
        </w:rPr>
      </w:pPr>
      <w:r w:rsidRPr="00617C0A">
        <w:rPr>
          <w:rFonts w:ascii="Calibri" w:hAnsi="Calibri"/>
          <w:szCs w:val="24"/>
        </w:rPr>
        <w:t xml:space="preserve">monitoring środowiska, </w:t>
      </w:r>
    </w:p>
    <w:p w:rsidR="00CF2567" w:rsidRPr="00617C0A" w:rsidRDefault="00CF2567" w:rsidP="00CF2567">
      <w:pPr>
        <w:pStyle w:val="Akapitzlist"/>
        <w:numPr>
          <w:ilvl w:val="0"/>
          <w:numId w:val="36"/>
        </w:numPr>
        <w:ind w:left="567" w:firstLine="0"/>
        <w:rPr>
          <w:rFonts w:ascii="Calibri" w:hAnsi="Calibri"/>
          <w:szCs w:val="24"/>
        </w:rPr>
      </w:pPr>
      <w:r w:rsidRPr="00617C0A">
        <w:rPr>
          <w:rFonts w:ascii="Calibri" w:hAnsi="Calibri"/>
          <w:szCs w:val="24"/>
        </w:rPr>
        <w:t xml:space="preserve">kształtowanie ekologicznych postaw i zachowań społeczeństwa, </w:t>
      </w:r>
    </w:p>
    <w:p w:rsidR="00CF2567" w:rsidRDefault="00CF2567" w:rsidP="00CF2567">
      <w:pPr>
        <w:pStyle w:val="Akapitzlist"/>
        <w:numPr>
          <w:ilvl w:val="0"/>
          <w:numId w:val="36"/>
        </w:numPr>
        <w:ind w:left="567" w:firstLine="0"/>
        <w:rPr>
          <w:rFonts w:ascii="Calibri" w:hAnsi="Calibri"/>
          <w:szCs w:val="24"/>
        </w:rPr>
      </w:pPr>
      <w:r w:rsidRPr="00617C0A">
        <w:rPr>
          <w:rFonts w:ascii="Calibri" w:hAnsi="Calibri"/>
          <w:szCs w:val="24"/>
        </w:rPr>
        <w:t>przedsięwzięcia wskazane przez Ministra Środowiska, szczególnie ważne z punktu widzenia polityki ekologicznej państwa, uwzględnione w planie działalności Narodowego Funduszu, oraz wspieranie kształcenia kadr dla potrzeb rozwoju regionalnego na kierunku gospodarka przestrzenna – specjalnościach zamawianych u Minist</w:t>
      </w:r>
      <w:r>
        <w:rPr>
          <w:rFonts w:ascii="Calibri" w:hAnsi="Calibri"/>
          <w:szCs w:val="24"/>
        </w:rPr>
        <w:t>ra Szkolnictwa Wyższego i Nauki.</w:t>
      </w:r>
    </w:p>
    <w:p w:rsidR="00CF2567" w:rsidRDefault="00CF2567" w:rsidP="00CF2567">
      <w:pPr>
        <w:pStyle w:val="Akapitzlist"/>
        <w:ind w:left="567"/>
        <w:rPr>
          <w:rFonts w:ascii="Calibri" w:hAnsi="Calibri"/>
          <w:szCs w:val="24"/>
        </w:rPr>
      </w:pPr>
    </w:p>
    <w:p w:rsidR="00581682" w:rsidRDefault="00581682" w:rsidP="00CF2567">
      <w:pPr>
        <w:pStyle w:val="Akapitzlist"/>
        <w:ind w:left="567"/>
        <w:rPr>
          <w:rFonts w:ascii="Calibri" w:hAnsi="Calibri"/>
          <w:szCs w:val="24"/>
        </w:rPr>
      </w:pPr>
    </w:p>
    <w:p w:rsidR="00581682" w:rsidRPr="00F3017D" w:rsidRDefault="00581682" w:rsidP="00CF2567">
      <w:pPr>
        <w:pStyle w:val="Akapitzlist"/>
        <w:ind w:left="567"/>
        <w:rPr>
          <w:rFonts w:ascii="Calibri" w:hAnsi="Calibri"/>
          <w:szCs w:val="24"/>
        </w:rPr>
      </w:pPr>
    </w:p>
    <w:p w:rsidR="00CF2567" w:rsidRPr="00147F31" w:rsidRDefault="00CF2567" w:rsidP="00CF2567">
      <w:pPr>
        <w:spacing w:line="360" w:lineRule="auto"/>
        <w:ind w:left="567"/>
        <w:jc w:val="both"/>
        <w:rPr>
          <w:b/>
          <w:caps/>
          <w:sz w:val="24"/>
          <w:szCs w:val="24"/>
        </w:rPr>
      </w:pPr>
      <w:r w:rsidRPr="00617C0A">
        <w:rPr>
          <w:b/>
          <w:caps/>
          <w:sz w:val="24"/>
          <w:szCs w:val="24"/>
        </w:rPr>
        <w:lastRenderedPageBreak/>
        <w:t>Wojewódzkie Fundusze Ochrony Środowiska i Gospodarki Wodnej</w:t>
      </w:r>
    </w:p>
    <w:p w:rsidR="00CF2567" w:rsidRPr="00617C0A" w:rsidRDefault="00CF2567" w:rsidP="00CF2567">
      <w:pPr>
        <w:spacing w:line="360" w:lineRule="auto"/>
        <w:ind w:left="567"/>
        <w:jc w:val="both"/>
        <w:rPr>
          <w:sz w:val="24"/>
          <w:szCs w:val="24"/>
        </w:rPr>
      </w:pPr>
      <w:r>
        <w:rPr>
          <w:sz w:val="24"/>
          <w:szCs w:val="24"/>
        </w:rPr>
        <w:tab/>
      </w:r>
      <w:r>
        <w:rPr>
          <w:sz w:val="24"/>
          <w:szCs w:val="24"/>
        </w:rPr>
        <w:tab/>
      </w:r>
      <w:r w:rsidRPr="00617C0A">
        <w:rPr>
          <w:sz w:val="24"/>
          <w:szCs w:val="24"/>
        </w:rPr>
        <w:t>Wojewódzkie Fundusze Ochrony Środowiska i Gospodarki Wodnej  udzielają pomocy finansowej w formie pożyczek i dotacji na cele określone w Ustawie z dnia 27 kwietnia 2001r. P</w:t>
      </w:r>
      <w:r>
        <w:rPr>
          <w:sz w:val="24"/>
          <w:szCs w:val="24"/>
        </w:rPr>
        <w:t>rawo ochrony środowiska (Dz. U. 2013 poz. 1232</w:t>
      </w:r>
      <w:r w:rsidRPr="00617C0A">
        <w:rPr>
          <w:sz w:val="24"/>
          <w:szCs w:val="24"/>
        </w:rPr>
        <w:t xml:space="preserve">) zgodnie z priorytetami, kryteriami wyboru przedsięwzięć i planami działalności Funduszu. </w:t>
      </w:r>
    </w:p>
    <w:p w:rsidR="00CF2567" w:rsidRPr="00617C0A" w:rsidRDefault="00CF2567" w:rsidP="00CF2567">
      <w:pPr>
        <w:spacing w:after="0" w:line="360" w:lineRule="auto"/>
        <w:ind w:left="567"/>
        <w:jc w:val="both"/>
        <w:rPr>
          <w:sz w:val="24"/>
          <w:szCs w:val="24"/>
        </w:rPr>
      </w:pPr>
      <w:r>
        <w:rPr>
          <w:sz w:val="24"/>
          <w:szCs w:val="24"/>
        </w:rPr>
        <w:tab/>
      </w:r>
      <w:r>
        <w:rPr>
          <w:sz w:val="24"/>
          <w:szCs w:val="24"/>
        </w:rPr>
        <w:tab/>
      </w:r>
      <w:r w:rsidRPr="00617C0A">
        <w:rPr>
          <w:sz w:val="24"/>
          <w:szCs w:val="24"/>
        </w:rPr>
        <w:t>W ramach obowiązującej w 2008 r. i uchwalonej na 2009 r. Listy Przedsięwzięć Priorytetowych w priorytecie dziedzinowym Ochrona powierzchni ziemi (Przeciwdziałanie powstawaniu odpadów, w tym niebezpiecznych oraz działania systemowe na rzecz ich odzysku, unieszkodliwiania i gospodarczego wykorzystania) przedmiotem dofinansowania środkami Funduszu może być bezpieczne usuwanie wyrobów zawierających azbest.</w:t>
      </w:r>
    </w:p>
    <w:p w:rsidR="00CF2567" w:rsidRPr="00A528B3" w:rsidRDefault="00CF2567" w:rsidP="00CF2567">
      <w:pPr>
        <w:spacing w:after="0" w:line="360" w:lineRule="auto"/>
        <w:jc w:val="both"/>
        <w:rPr>
          <w:sz w:val="24"/>
          <w:szCs w:val="24"/>
        </w:rPr>
      </w:pPr>
    </w:p>
    <w:p w:rsidR="00CF2567" w:rsidRPr="00A528B3" w:rsidRDefault="00CF2567" w:rsidP="00CF2567">
      <w:pPr>
        <w:spacing w:after="0" w:line="360" w:lineRule="auto"/>
        <w:ind w:left="567"/>
        <w:jc w:val="both"/>
        <w:rPr>
          <w:b/>
          <w:sz w:val="24"/>
          <w:szCs w:val="24"/>
        </w:rPr>
      </w:pPr>
      <w:r w:rsidRPr="00A528B3">
        <w:rPr>
          <w:b/>
          <w:sz w:val="24"/>
          <w:szCs w:val="24"/>
        </w:rPr>
        <w:t>Beneficjenci</w:t>
      </w:r>
    </w:p>
    <w:p w:rsidR="00CF2567" w:rsidRPr="00A528B3" w:rsidRDefault="00CF2567" w:rsidP="00CF2567">
      <w:pPr>
        <w:spacing w:after="0" w:line="360" w:lineRule="auto"/>
        <w:ind w:left="567"/>
        <w:jc w:val="both"/>
        <w:rPr>
          <w:sz w:val="24"/>
          <w:szCs w:val="24"/>
        </w:rPr>
      </w:pPr>
      <w:r w:rsidRPr="00A528B3">
        <w:rPr>
          <w:sz w:val="24"/>
          <w:szCs w:val="24"/>
        </w:rPr>
        <w:t>Beneficjentami wsparcia w ramach dofinansowania usuwania wyrobów</w:t>
      </w:r>
      <w:r>
        <w:rPr>
          <w:sz w:val="24"/>
          <w:szCs w:val="24"/>
        </w:rPr>
        <w:t xml:space="preserve"> </w:t>
      </w:r>
      <w:r w:rsidRPr="00A528B3">
        <w:rPr>
          <w:sz w:val="24"/>
          <w:szCs w:val="24"/>
        </w:rPr>
        <w:t>zawierających azbest przez Wojewódzki Fundusz Ochrony Środowiska i Gospodarki</w:t>
      </w:r>
      <w:r>
        <w:rPr>
          <w:sz w:val="24"/>
          <w:szCs w:val="24"/>
        </w:rPr>
        <w:t xml:space="preserve"> Wodnej</w:t>
      </w:r>
      <w:r w:rsidRPr="00A528B3">
        <w:rPr>
          <w:sz w:val="24"/>
          <w:szCs w:val="24"/>
        </w:rPr>
        <w:t xml:space="preserve"> mogą być:</w:t>
      </w:r>
    </w:p>
    <w:p w:rsidR="00CF2567" w:rsidRPr="00581682" w:rsidRDefault="00CF2567" w:rsidP="00CF2567">
      <w:pPr>
        <w:spacing w:after="0" w:line="360" w:lineRule="auto"/>
        <w:ind w:left="567"/>
        <w:jc w:val="both"/>
        <w:rPr>
          <w:sz w:val="24"/>
          <w:szCs w:val="24"/>
        </w:rPr>
      </w:pPr>
      <w:r w:rsidRPr="00A528B3">
        <w:rPr>
          <w:sz w:val="24"/>
          <w:szCs w:val="24"/>
        </w:rPr>
        <w:t>1. jednostki samorządu terytorialnego,</w:t>
      </w:r>
      <w:r>
        <w:rPr>
          <w:sz w:val="24"/>
          <w:szCs w:val="24"/>
        </w:rPr>
        <w:t xml:space="preserve"> na terenie których przeprowadzono inwentaryzację wyrobów azbestowych oraz uchwalono Program Usuwania Azbestu</w:t>
      </w:r>
    </w:p>
    <w:p w:rsidR="00CF2567" w:rsidRDefault="00CF2567" w:rsidP="00CF2567">
      <w:pPr>
        <w:spacing w:after="0" w:line="360" w:lineRule="auto"/>
        <w:ind w:left="567"/>
        <w:jc w:val="both"/>
        <w:rPr>
          <w:b/>
          <w:sz w:val="24"/>
          <w:szCs w:val="24"/>
        </w:rPr>
      </w:pPr>
      <w:r w:rsidRPr="00A528B3">
        <w:rPr>
          <w:b/>
          <w:sz w:val="24"/>
          <w:szCs w:val="24"/>
        </w:rPr>
        <w:t>Koszty kwalifikowane</w:t>
      </w:r>
    </w:p>
    <w:p w:rsidR="00CF2567" w:rsidRPr="00A528B3" w:rsidRDefault="00CF2567" w:rsidP="00CF2567">
      <w:pPr>
        <w:spacing w:after="0" w:line="360" w:lineRule="auto"/>
        <w:ind w:left="567"/>
        <w:jc w:val="both"/>
        <w:rPr>
          <w:b/>
          <w:sz w:val="24"/>
          <w:szCs w:val="24"/>
        </w:rPr>
      </w:pPr>
      <w:r w:rsidRPr="00A528B3">
        <w:rPr>
          <w:sz w:val="24"/>
          <w:szCs w:val="24"/>
        </w:rPr>
        <w:t>W ramach zadań związanych z usuwaniem azbestu dofinansowywane są koszty dotyczące demontażu, transportu oraz unieszkodliwiania odpadów azbestowych na uprawnionym składowisku.</w:t>
      </w:r>
    </w:p>
    <w:p w:rsidR="00CF2567" w:rsidRPr="00A528B3" w:rsidRDefault="00CF2567" w:rsidP="00CF2567">
      <w:pPr>
        <w:spacing w:after="0" w:line="360" w:lineRule="auto"/>
        <w:ind w:left="567"/>
        <w:jc w:val="both"/>
        <w:rPr>
          <w:b/>
          <w:sz w:val="24"/>
          <w:szCs w:val="24"/>
        </w:rPr>
      </w:pPr>
      <w:r w:rsidRPr="00A528B3">
        <w:rPr>
          <w:b/>
          <w:sz w:val="24"/>
          <w:szCs w:val="24"/>
        </w:rPr>
        <w:t>Forma wsparcia</w:t>
      </w:r>
    </w:p>
    <w:p w:rsidR="00CF2567" w:rsidRPr="00A528B3" w:rsidRDefault="00CF2567" w:rsidP="00CF2567">
      <w:pPr>
        <w:spacing w:after="0" w:line="360" w:lineRule="auto"/>
        <w:ind w:left="567"/>
        <w:jc w:val="both"/>
        <w:rPr>
          <w:sz w:val="24"/>
          <w:szCs w:val="24"/>
        </w:rPr>
      </w:pPr>
      <w:r w:rsidRPr="00A528B3">
        <w:rPr>
          <w:sz w:val="24"/>
          <w:szCs w:val="24"/>
        </w:rPr>
        <w:t xml:space="preserve">Fundusz oferuje wsparcie w formie </w:t>
      </w:r>
      <w:r>
        <w:rPr>
          <w:sz w:val="24"/>
          <w:szCs w:val="24"/>
        </w:rPr>
        <w:t xml:space="preserve">dotacji, dofinansowującej środki udostępnione przez </w:t>
      </w:r>
      <w:proofErr w:type="spellStart"/>
      <w:r>
        <w:rPr>
          <w:sz w:val="24"/>
          <w:szCs w:val="24"/>
        </w:rPr>
        <w:t>NFOŚiGW</w:t>
      </w:r>
      <w:proofErr w:type="spellEnd"/>
    </w:p>
    <w:p w:rsidR="00CF2567" w:rsidRPr="00A528B3" w:rsidRDefault="00CF2567" w:rsidP="00CF2567">
      <w:pPr>
        <w:spacing w:after="0" w:line="360" w:lineRule="auto"/>
        <w:ind w:left="567"/>
        <w:jc w:val="both"/>
        <w:rPr>
          <w:b/>
          <w:sz w:val="24"/>
          <w:szCs w:val="24"/>
        </w:rPr>
      </w:pPr>
      <w:r w:rsidRPr="00A528B3">
        <w:rPr>
          <w:b/>
          <w:sz w:val="24"/>
          <w:szCs w:val="24"/>
        </w:rPr>
        <w:t>Warunki dofinansowania</w:t>
      </w:r>
    </w:p>
    <w:p w:rsidR="00CF2567" w:rsidRPr="00147F31" w:rsidRDefault="00CF2567" w:rsidP="00CF2567">
      <w:pPr>
        <w:spacing w:after="0" w:line="360" w:lineRule="auto"/>
        <w:ind w:left="567"/>
        <w:jc w:val="both"/>
        <w:rPr>
          <w:sz w:val="24"/>
          <w:szCs w:val="24"/>
        </w:rPr>
      </w:pPr>
      <w:r w:rsidRPr="00A528B3">
        <w:rPr>
          <w:sz w:val="24"/>
          <w:szCs w:val="24"/>
        </w:rPr>
        <w:t>W ram</w:t>
      </w:r>
      <w:r>
        <w:rPr>
          <w:sz w:val="24"/>
          <w:szCs w:val="24"/>
        </w:rPr>
        <w:t>ach wsparcia można otrzymać do 5</w:t>
      </w:r>
      <w:r w:rsidRPr="00A528B3">
        <w:rPr>
          <w:sz w:val="24"/>
          <w:szCs w:val="24"/>
        </w:rPr>
        <w:t>0% kosztów</w:t>
      </w:r>
      <w:r>
        <w:rPr>
          <w:sz w:val="24"/>
          <w:szCs w:val="24"/>
        </w:rPr>
        <w:t xml:space="preserve"> kwalifikowanych w formie dotacji</w:t>
      </w:r>
      <w:r w:rsidRPr="00A528B3">
        <w:rPr>
          <w:sz w:val="24"/>
          <w:szCs w:val="24"/>
        </w:rPr>
        <w:t>. Wojewódzki Fundusz udziela dofinansowania pod warunkiem prowadzenia prac zgodnie z wymogami prawa na podstawie umowy cywilnoprawnej określającej warunki dofinansowania podmiotom, posiadającym zdolność do zaciągania zobowiązań finansowych.</w:t>
      </w:r>
    </w:p>
    <w:p w:rsidR="00CF2567" w:rsidRDefault="00CF2567" w:rsidP="00CF2567">
      <w:pPr>
        <w:spacing w:line="360" w:lineRule="auto"/>
        <w:ind w:left="567"/>
        <w:jc w:val="both"/>
      </w:pPr>
    </w:p>
    <w:p w:rsidR="00CF2567" w:rsidRPr="003360DD" w:rsidRDefault="00CF2567" w:rsidP="00CF2567">
      <w:pPr>
        <w:spacing w:line="360" w:lineRule="auto"/>
        <w:ind w:left="567"/>
        <w:jc w:val="both"/>
        <w:rPr>
          <w:b/>
          <w:sz w:val="24"/>
          <w:szCs w:val="24"/>
        </w:rPr>
      </w:pPr>
      <w:r w:rsidRPr="003360DD">
        <w:rPr>
          <w:b/>
          <w:sz w:val="24"/>
          <w:szCs w:val="24"/>
        </w:rPr>
        <w:lastRenderedPageBreak/>
        <w:t>FUNDACJA EKOFUNDUSZ</w:t>
      </w:r>
    </w:p>
    <w:p w:rsidR="00CF2567" w:rsidRPr="00617C0A" w:rsidRDefault="00CF2567" w:rsidP="00CF2567">
      <w:pPr>
        <w:spacing w:line="360" w:lineRule="auto"/>
        <w:ind w:left="567"/>
        <w:jc w:val="both"/>
        <w:rPr>
          <w:sz w:val="24"/>
          <w:szCs w:val="24"/>
        </w:rPr>
      </w:pPr>
      <w:r>
        <w:rPr>
          <w:sz w:val="24"/>
          <w:szCs w:val="24"/>
        </w:rPr>
        <w:tab/>
      </w:r>
      <w:r>
        <w:rPr>
          <w:sz w:val="24"/>
          <w:szCs w:val="24"/>
        </w:rPr>
        <w:tab/>
      </w:r>
      <w:r w:rsidRPr="00617C0A">
        <w:rPr>
          <w:sz w:val="24"/>
          <w:szCs w:val="24"/>
        </w:rPr>
        <w:t xml:space="preserve">Podstawowym źródłem przychodów </w:t>
      </w:r>
      <w:proofErr w:type="spellStart"/>
      <w:r w:rsidRPr="00617C0A">
        <w:rPr>
          <w:sz w:val="24"/>
          <w:szCs w:val="24"/>
        </w:rPr>
        <w:t>EkoFunduszu</w:t>
      </w:r>
      <w:proofErr w:type="spellEnd"/>
      <w:r w:rsidRPr="00617C0A">
        <w:rPr>
          <w:sz w:val="24"/>
          <w:szCs w:val="24"/>
        </w:rPr>
        <w:t xml:space="preserve"> są wpływy z ekokonwersji polskiego długu, wynikające z umów Polski ze Stanami Zjednoczonymi, Francją, Szwajcarią, Włochami i Norwegią.</w:t>
      </w:r>
    </w:p>
    <w:p w:rsidR="00CF2567" w:rsidRPr="00617C0A" w:rsidRDefault="00CF2567" w:rsidP="00CF2567">
      <w:pPr>
        <w:spacing w:line="360" w:lineRule="auto"/>
        <w:ind w:left="567"/>
        <w:jc w:val="both"/>
        <w:rPr>
          <w:sz w:val="24"/>
          <w:szCs w:val="24"/>
        </w:rPr>
      </w:pPr>
      <w:r>
        <w:rPr>
          <w:sz w:val="24"/>
          <w:szCs w:val="24"/>
        </w:rPr>
        <w:tab/>
      </w:r>
      <w:r>
        <w:rPr>
          <w:sz w:val="24"/>
          <w:szCs w:val="24"/>
        </w:rPr>
        <w:tab/>
      </w:r>
      <w:r w:rsidRPr="00617C0A">
        <w:rPr>
          <w:sz w:val="24"/>
          <w:szCs w:val="24"/>
        </w:rPr>
        <w:t xml:space="preserve">W 1991r. Klub Paryski zrzeszający państwa będące wierzycielami Polski podjął decyzję o redukcji polskiego długu o 50 % -  pod warunkiem spłaty reszty zobowiązań do 2010r., oraz dodatkową redukcję długu  o kolejne 10% z przeznaczeniem go na przedsięwzięcia w ochronie środowiska. Odpowiednie kwoty z tego tytułu zagwarantowane są corocznie w ustawie budżetowej i regularnie wpłacane na konto </w:t>
      </w:r>
      <w:proofErr w:type="spellStart"/>
      <w:r w:rsidRPr="00617C0A">
        <w:rPr>
          <w:sz w:val="24"/>
          <w:szCs w:val="24"/>
        </w:rPr>
        <w:t>EkoFunduszu</w:t>
      </w:r>
      <w:proofErr w:type="spellEnd"/>
      <w:r w:rsidRPr="00617C0A">
        <w:rPr>
          <w:sz w:val="24"/>
          <w:szCs w:val="24"/>
        </w:rPr>
        <w:t xml:space="preserve"> z budżetu państwa, jako zobowiązanie Polski wobec krajów-donatorów.</w:t>
      </w:r>
    </w:p>
    <w:p w:rsidR="00CF2567" w:rsidRPr="00617C0A" w:rsidRDefault="00CF2567" w:rsidP="00CF2567">
      <w:pPr>
        <w:spacing w:line="360" w:lineRule="auto"/>
        <w:ind w:left="567"/>
        <w:jc w:val="both"/>
        <w:rPr>
          <w:sz w:val="24"/>
          <w:szCs w:val="24"/>
        </w:rPr>
      </w:pPr>
      <w:r>
        <w:rPr>
          <w:sz w:val="24"/>
          <w:szCs w:val="24"/>
        </w:rPr>
        <w:tab/>
      </w:r>
      <w:r>
        <w:rPr>
          <w:sz w:val="24"/>
          <w:szCs w:val="24"/>
        </w:rPr>
        <w:tab/>
      </w:r>
      <w:r w:rsidRPr="00617C0A">
        <w:rPr>
          <w:sz w:val="24"/>
          <w:szCs w:val="24"/>
        </w:rPr>
        <w:t xml:space="preserve">Zgodnie z zapisami w statucie  środki </w:t>
      </w:r>
      <w:proofErr w:type="spellStart"/>
      <w:r w:rsidRPr="00617C0A">
        <w:rPr>
          <w:sz w:val="24"/>
          <w:szCs w:val="24"/>
        </w:rPr>
        <w:t>EkoFunduszu</w:t>
      </w:r>
      <w:proofErr w:type="spellEnd"/>
      <w:r w:rsidRPr="00617C0A">
        <w:rPr>
          <w:sz w:val="24"/>
          <w:szCs w:val="24"/>
        </w:rPr>
        <w:t xml:space="preserve">  mogą być przeznaczone w szczególności na racjonalizację gospodarki odpadami </w:t>
      </w:r>
    </w:p>
    <w:p w:rsidR="00CF2567" w:rsidRPr="00617C0A" w:rsidRDefault="00CF2567" w:rsidP="00CF2567">
      <w:pPr>
        <w:spacing w:line="360" w:lineRule="auto"/>
        <w:ind w:left="567"/>
        <w:jc w:val="both"/>
        <w:rPr>
          <w:sz w:val="24"/>
          <w:szCs w:val="24"/>
        </w:rPr>
      </w:pPr>
      <w:r w:rsidRPr="00617C0A">
        <w:rPr>
          <w:sz w:val="24"/>
          <w:szCs w:val="24"/>
        </w:rPr>
        <w:t>W zakresie gospodarki odpadami szczegółowo wyróżnia się:</w:t>
      </w:r>
    </w:p>
    <w:p w:rsidR="00CF2567" w:rsidRPr="00617C0A" w:rsidRDefault="00CF2567" w:rsidP="00CF2567">
      <w:pPr>
        <w:pStyle w:val="Akapitzlist"/>
        <w:numPr>
          <w:ilvl w:val="0"/>
          <w:numId w:val="37"/>
        </w:numPr>
        <w:ind w:left="567" w:firstLine="0"/>
        <w:rPr>
          <w:rFonts w:ascii="Calibri" w:hAnsi="Calibri"/>
          <w:szCs w:val="24"/>
        </w:rPr>
      </w:pPr>
      <w:r w:rsidRPr="00617C0A">
        <w:rPr>
          <w:rFonts w:ascii="Calibri" w:hAnsi="Calibri"/>
          <w:szCs w:val="24"/>
        </w:rPr>
        <w:t xml:space="preserve">organizację kompleksowych systemów zbiórki, recyklingu i zagospodarowania odpadów komunalnych obsługujących 50 - 250 tys. mieszkańców; </w:t>
      </w:r>
    </w:p>
    <w:p w:rsidR="00CF2567" w:rsidRPr="00617C0A" w:rsidRDefault="00CF2567" w:rsidP="00CF2567">
      <w:pPr>
        <w:pStyle w:val="Akapitzlist"/>
        <w:numPr>
          <w:ilvl w:val="0"/>
          <w:numId w:val="37"/>
        </w:numPr>
        <w:ind w:left="567" w:firstLine="0"/>
        <w:rPr>
          <w:rFonts w:ascii="Calibri" w:hAnsi="Calibri"/>
          <w:szCs w:val="24"/>
        </w:rPr>
      </w:pPr>
      <w:r w:rsidRPr="00617C0A">
        <w:rPr>
          <w:rFonts w:ascii="Calibri" w:hAnsi="Calibri"/>
          <w:szCs w:val="24"/>
        </w:rPr>
        <w:t xml:space="preserve">unieszkodliwianie odpadów niebezpiecznych; </w:t>
      </w:r>
    </w:p>
    <w:p w:rsidR="00CF2567" w:rsidRDefault="00CF2567" w:rsidP="00CF2567">
      <w:pPr>
        <w:pStyle w:val="Akapitzlist"/>
        <w:numPr>
          <w:ilvl w:val="0"/>
          <w:numId w:val="37"/>
        </w:numPr>
        <w:ind w:left="567" w:firstLine="0"/>
        <w:rPr>
          <w:rFonts w:ascii="Calibri" w:hAnsi="Calibri"/>
          <w:szCs w:val="24"/>
        </w:rPr>
      </w:pPr>
      <w:r w:rsidRPr="00617C0A">
        <w:rPr>
          <w:rFonts w:ascii="Calibri" w:hAnsi="Calibri"/>
          <w:szCs w:val="24"/>
        </w:rPr>
        <w:t>budowę instalacji do recyklingu odpadów komunalnych i niebezpiecznych.</w:t>
      </w:r>
    </w:p>
    <w:p w:rsidR="00581682" w:rsidRPr="00581682" w:rsidRDefault="00581682" w:rsidP="00581682">
      <w:pPr>
        <w:pStyle w:val="Akapitzlist"/>
        <w:ind w:left="567"/>
        <w:rPr>
          <w:rFonts w:ascii="Calibri" w:hAnsi="Calibri"/>
          <w:szCs w:val="24"/>
        </w:rPr>
      </w:pPr>
    </w:p>
    <w:p w:rsidR="00CF2567" w:rsidRPr="00617C0A" w:rsidRDefault="00CF2567" w:rsidP="00CF2567">
      <w:pPr>
        <w:spacing w:line="360" w:lineRule="auto"/>
        <w:ind w:left="567"/>
        <w:jc w:val="both"/>
        <w:rPr>
          <w:sz w:val="24"/>
          <w:szCs w:val="24"/>
        </w:rPr>
      </w:pPr>
      <w:r>
        <w:rPr>
          <w:sz w:val="24"/>
          <w:szCs w:val="24"/>
        </w:rPr>
        <w:tab/>
      </w:r>
      <w:r>
        <w:rPr>
          <w:sz w:val="24"/>
          <w:szCs w:val="24"/>
        </w:rPr>
        <w:tab/>
      </w:r>
      <w:r w:rsidRPr="00617C0A">
        <w:rPr>
          <w:sz w:val="24"/>
          <w:szCs w:val="24"/>
        </w:rPr>
        <w:t xml:space="preserve">Dofinansowanie ze środków </w:t>
      </w:r>
      <w:proofErr w:type="spellStart"/>
      <w:r w:rsidRPr="00617C0A">
        <w:rPr>
          <w:sz w:val="24"/>
          <w:szCs w:val="24"/>
        </w:rPr>
        <w:t>EkoFunduszu</w:t>
      </w:r>
      <w:proofErr w:type="spellEnd"/>
      <w:r w:rsidRPr="00617C0A">
        <w:rPr>
          <w:sz w:val="24"/>
          <w:szCs w:val="24"/>
        </w:rPr>
        <w:t xml:space="preserve"> uzyskać mogą jedynie projekty dotyczące inwestycji bezpośrednio związanych z ochroną środowiska, a w dziedzinie ochrony przyrody również projekty </w:t>
      </w:r>
      <w:proofErr w:type="spellStart"/>
      <w:r w:rsidRPr="00617C0A">
        <w:rPr>
          <w:sz w:val="24"/>
          <w:szCs w:val="24"/>
        </w:rPr>
        <w:t>nieinwestycyjne</w:t>
      </w:r>
      <w:proofErr w:type="spellEnd"/>
      <w:r w:rsidRPr="00617C0A">
        <w:rPr>
          <w:sz w:val="24"/>
          <w:szCs w:val="24"/>
        </w:rPr>
        <w:t xml:space="preserve">. Środki </w:t>
      </w:r>
      <w:proofErr w:type="spellStart"/>
      <w:r w:rsidRPr="00617C0A">
        <w:rPr>
          <w:sz w:val="24"/>
          <w:szCs w:val="24"/>
        </w:rPr>
        <w:t>EkoFunduszu</w:t>
      </w:r>
      <w:proofErr w:type="spellEnd"/>
      <w:r w:rsidRPr="00617C0A">
        <w:rPr>
          <w:sz w:val="24"/>
          <w:szCs w:val="24"/>
        </w:rPr>
        <w:t xml:space="preserve"> mają charakter bezzwrotnej pomocy zagranicznej.</w:t>
      </w:r>
    </w:p>
    <w:p w:rsidR="00CF2567" w:rsidRPr="00617C0A" w:rsidRDefault="00CF2567" w:rsidP="00CF2567">
      <w:pPr>
        <w:spacing w:line="360" w:lineRule="auto"/>
        <w:ind w:left="567"/>
        <w:jc w:val="both"/>
        <w:rPr>
          <w:sz w:val="24"/>
          <w:szCs w:val="24"/>
        </w:rPr>
      </w:pPr>
      <w:r>
        <w:rPr>
          <w:sz w:val="24"/>
          <w:szCs w:val="24"/>
        </w:rPr>
        <w:tab/>
      </w:r>
      <w:r>
        <w:rPr>
          <w:sz w:val="24"/>
          <w:szCs w:val="24"/>
        </w:rPr>
        <w:tab/>
      </w:r>
      <w:proofErr w:type="spellStart"/>
      <w:r w:rsidRPr="00617C0A">
        <w:rPr>
          <w:sz w:val="24"/>
          <w:szCs w:val="24"/>
        </w:rPr>
        <w:t>EkoFundusz</w:t>
      </w:r>
      <w:proofErr w:type="spellEnd"/>
      <w:r w:rsidRPr="00617C0A">
        <w:rPr>
          <w:sz w:val="24"/>
          <w:szCs w:val="24"/>
        </w:rPr>
        <w:t xml:space="preserve"> nie dofinansowuje projektów dotyczących prowadzenia badań naukowych, akcji monitoringowych, konferencji i sympozjów oraz innych form działalności edukacyjnej. Wyjątkami od tej reguły są zadania edukacyjne i szkoleniowe stanowiące integralną część projektów innowacyjnych oraz projektów w dziedzinie ochrony przyrody.</w:t>
      </w:r>
    </w:p>
    <w:p w:rsidR="00CF2567" w:rsidRPr="00617C0A" w:rsidRDefault="00CF2567" w:rsidP="00CF2567">
      <w:pPr>
        <w:spacing w:line="360" w:lineRule="auto"/>
        <w:ind w:left="567"/>
        <w:jc w:val="both"/>
        <w:rPr>
          <w:sz w:val="24"/>
          <w:szCs w:val="24"/>
        </w:rPr>
      </w:pPr>
      <w:r>
        <w:rPr>
          <w:sz w:val="24"/>
          <w:szCs w:val="24"/>
        </w:rPr>
        <w:lastRenderedPageBreak/>
        <w:tab/>
      </w:r>
      <w:r>
        <w:rPr>
          <w:sz w:val="24"/>
          <w:szCs w:val="24"/>
        </w:rPr>
        <w:tab/>
      </w:r>
      <w:r w:rsidRPr="00617C0A">
        <w:rPr>
          <w:sz w:val="24"/>
          <w:szCs w:val="24"/>
        </w:rPr>
        <w:t xml:space="preserve">Wszystkie wnioski o dofinansowanie oceniane są według obowiązujących procedur </w:t>
      </w:r>
      <w:proofErr w:type="spellStart"/>
      <w:r w:rsidRPr="00617C0A">
        <w:rPr>
          <w:sz w:val="24"/>
          <w:szCs w:val="24"/>
        </w:rPr>
        <w:t>EkoFunduszu</w:t>
      </w:r>
      <w:proofErr w:type="spellEnd"/>
      <w:r w:rsidRPr="00617C0A">
        <w:rPr>
          <w:sz w:val="24"/>
          <w:szCs w:val="24"/>
        </w:rPr>
        <w:t xml:space="preserve"> na podstawie kryteriów: ekologicznego, technologicznego, ekonomicznego i organizacyjnego. </w:t>
      </w:r>
    </w:p>
    <w:p w:rsidR="00CF2567" w:rsidRDefault="00CF2567" w:rsidP="00CF2567">
      <w:pPr>
        <w:spacing w:line="360" w:lineRule="auto"/>
        <w:ind w:left="567"/>
        <w:jc w:val="both"/>
        <w:rPr>
          <w:sz w:val="24"/>
          <w:szCs w:val="24"/>
        </w:rPr>
      </w:pPr>
      <w:r>
        <w:rPr>
          <w:sz w:val="24"/>
          <w:szCs w:val="24"/>
        </w:rPr>
        <w:tab/>
      </w:r>
      <w:r>
        <w:rPr>
          <w:sz w:val="24"/>
          <w:szCs w:val="24"/>
        </w:rPr>
        <w:tab/>
      </w:r>
      <w:proofErr w:type="spellStart"/>
      <w:r w:rsidRPr="00617C0A">
        <w:rPr>
          <w:sz w:val="24"/>
          <w:szCs w:val="24"/>
        </w:rPr>
        <w:t>EkoFundusz</w:t>
      </w:r>
      <w:proofErr w:type="spellEnd"/>
      <w:r w:rsidRPr="00617C0A">
        <w:rPr>
          <w:sz w:val="24"/>
          <w:szCs w:val="24"/>
        </w:rPr>
        <w:t xml:space="preserve"> może wspierać finansowo zarówno projekty dopiero rozpoczynane, jak i będące w fazie realizacji, jeżeli ich zaawansowanie finansowe nie przekracza 60% w dniu złożenia wniosku do </w:t>
      </w:r>
      <w:proofErr w:type="spellStart"/>
      <w:r w:rsidRPr="00617C0A">
        <w:rPr>
          <w:sz w:val="24"/>
          <w:szCs w:val="24"/>
        </w:rPr>
        <w:t>EkoFunduszu</w:t>
      </w:r>
      <w:proofErr w:type="spellEnd"/>
      <w:r w:rsidRPr="00617C0A">
        <w:rPr>
          <w:sz w:val="24"/>
          <w:szCs w:val="24"/>
        </w:rPr>
        <w:t>.</w:t>
      </w:r>
    </w:p>
    <w:p w:rsidR="00CF2567" w:rsidRDefault="00CF2567" w:rsidP="00CF2567">
      <w:pPr>
        <w:spacing w:line="360" w:lineRule="auto"/>
        <w:ind w:left="567"/>
        <w:jc w:val="both"/>
        <w:rPr>
          <w:b/>
          <w:caps/>
          <w:sz w:val="24"/>
          <w:szCs w:val="24"/>
        </w:rPr>
      </w:pPr>
      <w:r w:rsidRPr="00617C0A">
        <w:rPr>
          <w:b/>
          <w:caps/>
          <w:sz w:val="24"/>
          <w:szCs w:val="24"/>
        </w:rPr>
        <w:t>Banki</w:t>
      </w:r>
    </w:p>
    <w:p w:rsidR="00CF2567" w:rsidRPr="00617C0A" w:rsidRDefault="00CF2567" w:rsidP="00CF2567">
      <w:pPr>
        <w:spacing w:line="360" w:lineRule="auto"/>
        <w:ind w:left="567"/>
        <w:jc w:val="both"/>
        <w:rPr>
          <w:sz w:val="24"/>
          <w:szCs w:val="24"/>
        </w:rPr>
      </w:pPr>
      <w:r>
        <w:rPr>
          <w:b/>
          <w:caps/>
          <w:sz w:val="24"/>
          <w:szCs w:val="24"/>
        </w:rPr>
        <w:tab/>
      </w:r>
      <w:r>
        <w:rPr>
          <w:b/>
          <w:caps/>
          <w:sz w:val="24"/>
          <w:szCs w:val="24"/>
        </w:rPr>
        <w:tab/>
      </w:r>
      <w:r>
        <w:rPr>
          <w:sz w:val="24"/>
          <w:szCs w:val="24"/>
        </w:rPr>
        <w:t>Obecnie na p</w:t>
      </w:r>
      <w:r w:rsidRPr="00617C0A">
        <w:rPr>
          <w:sz w:val="24"/>
          <w:szCs w:val="24"/>
        </w:rPr>
        <w:t xml:space="preserve">olskim rynku powstaje coraz więcej banków wprowadzających w swej ofercie kredyty preferencyjne przeznaczone na inwestycje proekologiczne. Bankom dopłat do oprocentowania tych kredytów udzielają fundusze ochrony środowiska gospodarki wodnej. W ten sposób obniżany zostaje koszt kredytu dla podmiotu realizującego przedsięwzięcie w zakresie ochrony środowiska. </w:t>
      </w:r>
    </w:p>
    <w:p w:rsidR="00CF2567" w:rsidRPr="00617C0A" w:rsidRDefault="00CF2567" w:rsidP="00CF2567">
      <w:pPr>
        <w:spacing w:line="360" w:lineRule="auto"/>
        <w:ind w:left="567"/>
        <w:jc w:val="both"/>
        <w:rPr>
          <w:sz w:val="24"/>
          <w:szCs w:val="24"/>
        </w:rPr>
      </w:pPr>
      <w:r>
        <w:rPr>
          <w:sz w:val="24"/>
          <w:szCs w:val="24"/>
        </w:rPr>
        <w:tab/>
      </w:r>
      <w:r>
        <w:rPr>
          <w:sz w:val="24"/>
          <w:szCs w:val="24"/>
        </w:rPr>
        <w:tab/>
      </w:r>
      <w:r w:rsidRPr="00617C0A">
        <w:rPr>
          <w:sz w:val="24"/>
          <w:szCs w:val="24"/>
        </w:rPr>
        <w:t>Znaczącą rolę w udzielaniu kredytów na inwestycje proekologiczne odgrywa Bank Ochrony Środowiska. Jak dotychczas oferuje on największą gamę tego typu kredytów, zarówno dla podmiotów prywatnych, samorządów, jak też osób fizycznych.</w:t>
      </w:r>
    </w:p>
    <w:p w:rsidR="00CF2567" w:rsidRPr="00617C0A" w:rsidRDefault="00CF2567" w:rsidP="00CF2567">
      <w:pPr>
        <w:spacing w:after="0" w:line="360" w:lineRule="auto"/>
        <w:ind w:left="567"/>
        <w:jc w:val="both"/>
        <w:rPr>
          <w:sz w:val="24"/>
          <w:szCs w:val="24"/>
        </w:rPr>
      </w:pPr>
      <w:r>
        <w:rPr>
          <w:sz w:val="24"/>
          <w:szCs w:val="24"/>
        </w:rPr>
        <w:tab/>
      </w:r>
      <w:r>
        <w:rPr>
          <w:sz w:val="24"/>
          <w:szCs w:val="24"/>
        </w:rPr>
        <w:tab/>
      </w:r>
      <w:r w:rsidRPr="00617C0A">
        <w:rPr>
          <w:sz w:val="24"/>
          <w:szCs w:val="24"/>
        </w:rPr>
        <w:t>Bank Ochrony Środowiska współpracuje z Wojewódzkim</w:t>
      </w:r>
      <w:r>
        <w:rPr>
          <w:sz w:val="24"/>
          <w:szCs w:val="24"/>
        </w:rPr>
        <w:t>i Fundusza</w:t>
      </w:r>
      <w:r w:rsidRPr="00617C0A">
        <w:rPr>
          <w:sz w:val="24"/>
          <w:szCs w:val="24"/>
        </w:rPr>
        <w:t>m</w:t>
      </w:r>
      <w:r>
        <w:rPr>
          <w:sz w:val="24"/>
          <w:szCs w:val="24"/>
        </w:rPr>
        <w:t>i</w:t>
      </w:r>
      <w:r w:rsidRPr="00617C0A">
        <w:rPr>
          <w:sz w:val="24"/>
          <w:szCs w:val="24"/>
        </w:rPr>
        <w:t xml:space="preserve"> Ochrony Środowiska i Gospodarki Wodnej w zakresie preferencyjnego kredytowania inwestycji, polegających na usuwaniu wyrobów zawierających azbest, realizowanych na terenie </w:t>
      </w:r>
      <w:r>
        <w:rPr>
          <w:sz w:val="24"/>
          <w:szCs w:val="24"/>
        </w:rPr>
        <w:t>całego kraju</w:t>
      </w:r>
      <w:r w:rsidRPr="00617C0A">
        <w:rPr>
          <w:sz w:val="24"/>
          <w:szCs w:val="24"/>
        </w:rPr>
        <w:t>.</w:t>
      </w:r>
      <w:r w:rsidR="00581682">
        <w:rPr>
          <w:sz w:val="24"/>
          <w:szCs w:val="24"/>
        </w:rPr>
        <w:t xml:space="preserve"> </w:t>
      </w:r>
      <w:r w:rsidRPr="00617C0A">
        <w:rPr>
          <w:sz w:val="24"/>
          <w:szCs w:val="24"/>
        </w:rPr>
        <w:t>Umowa jest zawarta na czas nieokreślony.</w:t>
      </w:r>
    </w:p>
    <w:p w:rsidR="00CF2567" w:rsidRPr="00617C0A" w:rsidRDefault="00CF2567" w:rsidP="00CF2567">
      <w:pPr>
        <w:spacing w:after="0" w:line="360" w:lineRule="auto"/>
        <w:ind w:left="567"/>
        <w:jc w:val="both"/>
        <w:rPr>
          <w:b/>
          <w:sz w:val="24"/>
          <w:szCs w:val="24"/>
        </w:rPr>
      </w:pPr>
    </w:p>
    <w:p w:rsidR="00CF2567" w:rsidRPr="00617C0A" w:rsidRDefault="00CF2567" w:rsidP="00CF2567">
      <w:pPr>
        <w:spacing w:after="0" w:line="360" w:lineRule="auto"/>
        <w:ind w:left="567"/>
        <w:jc w:val="both"/>
        <w:rPr>
          <w:b/>
          <w:sz w:val="24"/>
          <w:szCs w:val="24"/>
        </w:rPr>
      </w:pPr>
      <w:r w:rsidRPr="00617C0A">
        <w:rPr>
          <w:b/>
          <w:sz w:val="24"/>
          <w:szCs w:val="24"/>
        </w:rPr>
        <w:t>Podmioty uprawnione</w:t>
      </w:r>
    </w:p>
    <w:p w:rsidR="00CF2567" w:rsidRPr="00617C0A" w:rsidRDefault="00CF2567" w:rsidP="00CF2567">
      <w:pPr>
        <w:spacing w:after="0" w:line="360" w:lineRule="auto"/>
        <w:ind w:left="567"/>
        <w:jc w:val="both"/>
        <w:rPr>
          <w:sz w:val="24"/>
          <w:szCs w:val="24"/>
        </w:rPr>
      </w:pPr>
      <w:r w:rsidRPr="00617C0A">
        <w:rPr>
          <w:sz w:val="24"/>
          <w:szCs w:val="24"/>
        </w:rPr>
        <w:t xml:space="preserve">Kredyty preferencyjne z dopłatami do oprocentowania Wojewódzkiego Funduszu Ochrony </w:t>
      </w:r>
      <w:r>
        <w:rPr>
          <w:sz w:val="24"/>
          <w:szCs w:val="24"/>
        </w:rPr>
        <w:t>Środowiska i Gospodarki Wodnej</w:t>
      </w:r>
      <w:r w:rsidRPr="00617C0A">
        <w:rPr>
          <w:sz w:val="24"/>
          <w:szCs w:val="24"/>
        </w:rPr>
        <w:t xml:space="preserve"> są przeznaczone dla:</w:t>
      </w:r>
    </w:p>
    <w:p w:rsidR="00CF2567" w:rsidRPr="00617C0A" w:rsidRDefault="00CF2567" w:rsidP="00CF2567">
      <w:pPr>
        <w:spacing w:after="0" w:line="360" w:lineRule="auto"/>
        <w:ind w:left="567"/>
        <w:jc w:val="both"/>
        <w:rPr>
          <w:sz w:val="24"/>
          <w:szCs w:val="24"/>
        </w:rPr>
      </w:pPr>
      <w:r w:rsidRPr="00617C0A">
        <w:rPr>
          <w:sz w:val="24"/>
          <w:szCs w:val="24"/>
        </w:rPr>
        <w:t>1. osób fizycznych,</w:t>
      </w:r>
    </w:p>
    <w:p w:rsidR="00CF2567" w:rsidRPr="00617C0A" w:rsidRDefault="00CF2567" w:rsidP="00CF2567">
      <w:pPr>
        <w:spacing w:after="0" w:line="360" w:lineRule="auto"/>
        <w:ind w:left="567"/>
        <w:jc w:val="both"/>
        <w:rPr>
          <w:sz w:val="24"/>
          <w:szCs w:val="24"/>
        </w:rPr>
      </w:pPr>
      <w:r w:rsidRPr="00617C0A">
        <w:rPr>
          <w:sz w:val="24"/>
          <w:szCs w:val="24"/>
        </w:rPr>
        <w:t>2. osób prawnych,</w:t>
      </w:r>
    </w:p>
    <w:p w:rsidR="00CF2567" w:rsidRPr="00617C0A" w:rsidRDefault="00CF2567" w:rsidP="00CF2567">
      <w:pPr>
        <w:spacing w:after="0" w:line="360" w:lineRule="auto"/>
        <w:ind w:left="567"/>
        <w:jc w:val="both"/>
        <w:rPr>
          <w:sz w:val="24"/>
          <w:szCs w:val="24"/>
        </w:rPr>
      </w:pPr>
      <w:r w:rsidRPr="00617C0A">
        <w:rPr>
          <w:sz w:val="24"/>
          <w:szCs w:val="24"/>
        </w:rPr>
        <w:t>3. innych jednostek organizacyjnych nie posiadających osobowości prawnej, którym przepisy prawa zezwalają na nabywanie praw oraz na zaciąganie zobowiązań we własnym imieniu (np. wspólnoty mieszkaniowe),</w:t>
      </w:r>
    </w:p>
    <w:p w:rsidR="00CF2567" w:rsidRPr="00F3017D" w:rsidRDefault="00CF2567" w:rsidP="00CF2567">
      <w:pPr>
        <w:spacing w:after="0" w:line="360" w:lineRule="auto"/>
        <w:ind w:left="567"/>
        <w:jc w:val="both"/>
        <w:rPr>
          <w:sz w:val="24"/>
          <w:szCs w:val="24"/>
        </w:rPr>
      </w:pPr>
      <w:r w:rsidRPr="00617C0A">
        <w:rPr>
          <w:sz w:val="24"/>
          <w:szCs w:val="24"/>
        </w:rPr>
        <w:lastRenderedPageBreak/>
        <w:t>4. właścicieli nieruchomości lub podmiotów dysponujących innym prawem władania nieruchomością.</w:t>
      </w:r>
    </w:p>
    <w:p w:rsidR="00CF2567" w:rsidRPr="00617C0A" w:rsidRDefault="00CF2567" w:rsidP="00CF2567">
      <w:pPr>
        <w:spacing w:after="0" w:line="360" w:lineRule="auto"/>
        <w:ind w:left="567"/>
        <w:jc w:val="both"/>
        <w:rPr>
          <w:b/>
          <w:sz w:val="24"/>
          <w:szCs w:val="24"/>
        </w:rPr>
      </w:pPr>
      <w:r w:rsidRPr="00617C0A">
        <w:rPr>
          <w:b/>
          <w:sz w:val="24"/>
          <w:szCs w:val="24"/>
        </w:rPr>
        <w:t>Przedmiot kredytowania</w:t>
      </w:r>
    </w:p>
    <w:p w:rsidR="00CF2567" w:rsidRPr="00F3017D" w:rsidRDefault="00CF2567" w:rsidP="00CF2567">
      <w:pPr>
        <w:spacing w:after="0" w:line="360" w:lineRule="auto"/>
        <w:ind w:left="567"/>
        <w:jc w:val="both"/>
        <w:rPr>
          <w:sz w:val="24"/>
          <w:szCs w:val="24"/>
        </w:rPr>
      </w:pPr>
      <w:r w:rsidRPr="00617C0A">
        <w:rPr>
          <w:sz w:val="24"/>
          <w:szCs w:val="24"/>
        </w:rPr>
        <w:t>Przedmiotem kredytowania objęte są zadania związane z usuwaniem i unieszkodliwianiem azbestu i wyrobów zawierających azbest, polegające na demontażu, transporcie i unieszkodliwieniu odpadów azbestowych z dachów i elewacji.</w:t>
      </w:r>
    </w:p>
    <w:p w:rsidR="00CF2567" w:rsidRPr="00617C0A" w:rsidRDefault="00CF2567" w:rsidP="00CF2567">
      <w:pPr>
        <w:spacing w:after="0" w:line="360" w:lineRule="auto"/>
        <w:ind w:left="567"/>
        <w:jc w:val="both"/>
        <w:rPr>
          <w:b/>
          <w:sz w:val="24"/>
          <w:szCs w:val="24"/>
        </w:rPr>
      </w:pPr>
      <w:r w:rsidRPr="00617C0A">
        <w:rPr>
          <w:b/>
          <w:sz w:val="24"/>
          <w:szCs w:val="24"/>
        </w:rPr>
        <w:t>Warunki kredytowania</w:t>
      </w:r>
    </w:p>
    <w:p w:rsidR="00CF2567" w:rsidRPr="00617C0A" w:rsidRDefault="00CF2567" w:rsidP="00CF2567">
      <w:pPr>
        <w:spacing w:after="0" w:line="360" w:lineRule="auto"/>
        <w:ind w:left="567"/>
        <w:jc w:val="both"/>
        <w:rPr>
          <w:sz w:val="24"/>
          <w:szCs w:val="24"/>
        </w:rPr>
      </w:pPr>
      <w:r w:rsidRPr="00617C0A">
        <w:rPr>
          <w:sz w:val="24"/>
          <w:szCs w:val="24"/>
        </w:rPr>
        <w:t xml:space="preserve">1. oprocentowanie: zmienne [0,8 </w:t>
      </w:r>
      <w:proofErr w:type="spellStart"/>
      <w:r w:rsidRPr="00617C0A">
        <w:rPr>
          <w:sz w:val="24"/>
          <w:szCs w:val="24"/>
        </w:rPr>
        <w:t>srw</w:t>
      </w:r>
      <w:proofErr w:type="spellEnd"/>
      <w:r w:rsidRPr="00617C0A">
        <w:rPr>
          <w:sz w:val="24"/>
          <w:szCs w:val="24"/>
        </w:rPr>
        <w:t>],</w:t>
      </w:r>
    </w:p>
    <w:p w:rsidR="00CF2567" w:rsidRPr="00617C0A" w:rsidRDefault="00CF2567" w:rsidP="00CF2567">
      <w:pPr>
        <w:spacing w:after="0" w:line="360" w:lineRule="auto"/>
        <w:ind w:left="567"/>
        <w:jc w:val="both"/>
        <w:rPr>
          <w:sz w:val="24"/>
          <w:szCs w:val="24"/>
        </w:rPr>
      </w:pPr>
      <w:r w:rsidRPr="00617C0A">
        <w:rPr>
          <w:sz w:val="24"/>
          <w:szCs w:val="24"/>
        </w:rPr>
        <w:t>2. kwota kredytu: do 80% kwalifikowanych kosztów realizowanej inwestycji, lecz nie więcej niż 100 tys. zł dla osób fizycznych, 300 tys. zł dla pozostałych kredytobiorców,</w:t>
      </w:r>
    </w:p>
    <w:p w:rsidR="00CF2567" w:rsidRPr="00617C0A" w:rsidRDefault="00CF2567" w:rsidP="00CF2567">
      <w:pPr>
        <w:spacing w:after="0" w:line="360" w:lineRule="auto"/>
        <w:ind w:left="567"/>
        <w:jc w:val="both"/>
        <w:rPr>
          <w:sz w:val="24"/>
          <w:szCs w:val="24"/>
        </w:rPr>
      </w:pPr>
      <w:r w:rsidRPr="00617C0A">
        <w:rPr>
          <w:sz w:val="24"/>
          <w:szCs w:val="24"/>
        </w:rPr>
        <w:t>3. okres kredytowania: w zależności od zdolności kredytowej,</w:t>
      </w:r>
    </w:p>
    <w:p w:rsidR="00CF2567" w:rsidRPr="00617C0A" w:rsidRDefault="00CF2567" w:rsidP="00CF2567">
      <w:pPr>
        <w:autoSpaceDE w:val="0"/>
        <w:autoSpaceDN w:val="0"/>
        <w:adjustRightInd w:val="0"/>
        <w:spacing w:after="0" w:line="360" w:lineRule="auto"/>
        <w:ind w:left="567"/>
        <w:jc w:val="both"/>
        <w:rPr>
          <w:sz w:val="24"/>
          <w:szCs w:val="24"/>
        </w:rPr>
      </w:pPr>
      <w:r w:rsidRPr="00617C0A">
        <w:rPr>
          <w:sz w:val="24"/>
          <w:szCs w:val="24"/>
        </w:rPr>
        <w:t>4. okres karencji: do 6 miesięcy od daty zakończenia inwestycji.</w:t>
      </w:r>
    </w:p>
    <w:p w:rsidR="00CF2567" w:rsidRPr="00A528B3" w:rsidRDefault="00CF2567" w:rsidP="00CF2567">
      <w:pPr>
        <w:spacing w:line="360" w:lineRule="auto"/>
        <w:jc w:val="both"/>
      </w:pPr>
    </w:p>
    <w:p w:rsidR="00CF2567" w:rsidRDefault="00CF2567" w:rsidP="00CF2567">
      <w:pPr>
        <w:spacing w:after="0" w:line="360" w:lineRule="auto"/>
        <w:ind w:left="567"/>
        <w:jc w:val="both"/>
        <w:rPr>
          <w:b/>
          <w:caps/>
          <w:sz w:val="24"/>
          <w:szCs w:val="24"/>
        </w:rPr>
      </w:pPr>
      <w:r>
        <w:rPr>
          <w:b/>
          <w:caps/>
          <w:sz w:val="24"/>
          <w:szCs w:val="24"/>
        </w:rPr>
        <w:t>FUNDUSZE STRUKTURALNE UNII EUROPEJSKIEJ</w:t>
      </w:r>
    </w:p>
    <w:p w:rsidR="00CF2567" w:rsidRPr="00F3017D" w:rsidRDefault="00CF2567" w:rsidP="00CF2567">
      <w:pPr>
        <w:spacing w:after="0" w:line="360" w:lineRule="auto"/>
        <w:ind w:left="567"/>
        <w:jc w:val="both"/>
        <w:rPr>
          <w:b/>
          <w:caps/>
          <w:sz w:val="24"/>
          <w:szCs w:val="24"/>
        </w:rPr>
      </w:pPr>
    </w:p>
    <w:p w:rsidR="00CF2567" w:rsidRPr="004F3AD9" w:rsidRDefault="00CF2567" w:rsidP="00CF2567">
      <w:pPr>
        <w:spacing w:line="360" w:lineRule="auto"/>
        <w:ind w:left="567"/>
        <w:jc w:val="both"/>
        <w:rPr>
          <w:rFonts w:cs="Arial"/>
          <w:sz w:val="24"/>
          <w:szCs w:val="24"/>
        </w:rPr>
      </w:pPr>
      <w:r>
        <w:rPr>
          <w:sz w:val="24"/>
          <w:szCs w:val="24"/>
        </w:rPr>
        <w:tab/>
      </w:r>
      <w:r>
        <w:rPr>
          <w:sz w:val="24"/>
          <w:szCs w:val="24"/>
        </w:rPr>
        <w:tab/>
      </w:r>
      <w:r>
        <w:rPr>
          <w:rFonts w:cs="Arial"/>
          <w:sz w:val="24"/>
          <w:szCs w:val="24"/>
        </w:rPr>
        <w:t>Na chwilę obecną brak ostatecznych informacji dotyczących nowej perspektywy finansowania na lata 2014-2020, ale można założyć, iż na gospodarkę odpadami przeznaczone zostaną spore środki. Aby je pozyskać należy dotrzeć do dokumentów programowych i zapoznać się z niezbędnymi warunkami.</w:t>
      </w:r>
    </w:p>
    <w:p w:rsidR="00CF2567" w:rsidRDefault="00CF2567" w:rsidP="00CF2567">
      <w:pPr>
        <w:spacing w:after="0" w:line="360" w:lineRule="auto"/>
        <w:ind w:left="567"/>
        <w:jc w:val="both"/>
        <w:rPr>
          <w:sz w:val="24"/>
          <w:szCs w:val="24"/>
        </w:rPr>
      </w:pPr>
    </w:p>
    <w:p w:rsidR="00CF2567" w:rsidRPr="00617C0A" w:rsidRDefault="00CF2567" w:rsidP="00CF2567">
      <w:pPr>
        <w:spacing w:line="360" w:lineRule="auto"/>
        <w:ind w:left="567"/>
        <w:jc w:val="both"/>
        <w:rPr>
          <w:sz w:val="24"/>
          <w:szCs w:val="24"/>
        </w:rPr>
      </w:pPr>
    </w:p>
    <w:p w:rsidR="00CF2567" w:rsidRPr="00D67410" w:rsidRDefault="00CF2567" w:rsidP="00CF2567">
      <w:pPr>
        <w:spacing w:line="360" w:lineRule="auto"/>
        <w:ind w:left="567"/>
        <w:jc w:val="both"/>
        <w:rPr>
          <w:b/>
          <w:caps/>
          <w:sz w:val="24"/>
          <w:szCs w:val="24"/>
        </w:rPr>
      </w:pPr>
      <w:r w:rsidRPr="00D67410">
        <w:rPr>
          <w:b/>
          <w:caps/>
          <w:sz w:val="24"/>
          <w:szCs w:val="24"/>
        </w:rPr>
        <w:t>Fundusz Spójności</w:t>
      </w:r>
    </w:p>
    <w:p w:rsidR="00CF2567" w:rsidRPr="00617C0A" w:rsidRDefault="00CF2567" w:rsidP="00CF2567">
      <w:pPr>
        <w:spacing w:line="360" w:lineRule="auto"/>
        <w:ind w:left="567"/>
        <w:jc w:val="both"/>
        <w:rPr>
          <w:sz w:val="24"/>
          <w:szCs w:val="24"/>
        </w:rPr>
      </w:pPr>
      <w:r>
        <w:rPr>
          <w:sz w:val="24"/>
          <w:szCs w:val="24"/>
        </w:rPr>
        <w:tab/>
      </w:r>
      <w:r>
        <w:rPr>
          <w:sz w:val="24"/>
          <w:szCs w:val="24"/>
        </w:rPr>
        <w:tab/>
      </w:r>
      <w:r w:rsidRPr="00617C0A">
        <w:rPr>
          <w:sz w:val="24"/>
          <w:szCs w:val="24"/>
        </w:rPr>
        <w:t>Zasięg działania Funduszu Spójności obejmuje wyłącznie pomoc finansową o zasięgu krajowym w przeciwieństwie do Funduszy Strukturalnych obejmujących zasięg regionalny. Fundusz obejmuje finansowanie projektów dotyczących inwestycji w zakresie ochrony środowiska i infrastruktury transportowej, w tym wspieranie rozwoju sieci korytarzy transeuropejskich.</w:t>
      </w:r>
    </w:p>
    <w:p w:rsidR="00CF2567" w:rsidRPr="00617C0A" w:rsidRDefault="00CF2567" w:rsidP="00CF2567">
      <w:pPr>
        <w:spacing w:line="360" w:lineRule="auto"/>
        <w:ind w:left="567"/>
        <w:jc w:val="both"/>
        <w:rPr>
          <w:sz w:val="24"/>
          <w:szCs w:val="24"/>
        </w:rPr>
      </w:pPr>
      <w:r>
        <w:rPr>
          <w:sz w:val="24"/>
          <w:szCs w:val="24"/>
        </w:rPr>
        <w:lastRenderedPageBreak/>
        <w:tab/>
      </w:r>
      <w:r>
        <w:rPr>
          <w:sz w:val="24"/>
          <w:szCs w:val="24"/>
        </w:rPr>
        <w:tab/>
      </w:r>
      <w:r w:rsidRPr="00617C0A">
        <w:rPr>
          <w:sz w:val="24"/>
          <w:szCs w:val="24"/>
        </w:rPr>
        <w:t>Pozyskanie środków z Funduszu Spójności możliwe jest przy łączeniu zadań w ramach programów regionalnych, ponieważ dotyczy  projektów inwestycyjnych o wartości nie niższej niż 10 mln Euro.</w:t>
      </w:r>
    </w:p>
    <w:p w:rsidR="00CF2567" w:rsidRPr="00D67410" w:rsidRDefault="00CF2567" w:rsidP="00CF2567">
      <w:pPr>
        <w:spacing w:line="360" w:lineRule="auto"/>
        <w:ind w:left="567"/>
        <w:jc w:val="both"/>
        <w:rPr>
          <w:b/>
          <w:caps/>
          <w:sz w:val="24"/>
          <w:szCs w:val="24"/>
        </w:rPr>
      </w:pPr>
      <w:r w:rsidRPr="00D67410">
        <w:rPr>
          <w:b/>
          <w:caps/>
          <w:sz w:val="24"/>
          <w:szCs w:val="24"/>
        </w:rPr>
        <w:t>Europejski Fundusz Rozwoju Regionalnego</w:t>
      </w:r>
    </w:p>
    <w:p w:rsidR="00CF2567" w:rsidRPr="00617C0A" w:rsidRDefault="00CF2567" w:rsidP="00CF2567">
      <w:pPr>
        <w:spacing w:line="360" w:lineRule="auto"/>
        <w:ind w:left="567"/>
        <w:jc w:val="both"/>
        <w:rPr>
          <w:sz w:val="24"/>
          <w:szCs w:val="24"/>
        </w:rPr>
      </w:pPr>
      <w:r w:rsidRPr="00617C0A">
        <w:rPr>
          <w:sz w:val="24"/>
          <w:szCs w:val="24"/>
        </w:rPr>
        <w:t xml:space="preserve">Korzystanie ze środków EFRR będzie miało na celu poparcie działań zmierzających do: </w:t>
      </w:r>
    </w:p>
    <w:p w:rsidR="00CF2567" w:rsidRPr="00617C0A" w:rsidRDefault="00CF2567" w:rsidP="00CF2567">
      <w:pPr>
        <w:pStyle w:val="Akapitzlist"/>
        <w:numPr>
          <w:ilvl w:val="0"/>
          <w:numId w:val="39"/>
        </w:numPr>
        <w:ind w:left="567" w:firstLine="0"/>
        <w:rPr>
          <w:rFonts w:ascii="Calibri" w:hAnsi="Calibri"/>
          <w:szCs w:val="24"/>
        </w:rPr>
      </w:pPr>
      <w:r w:rsidRPr="00617C0A">
        <w:rPr>
          <w:rFonts w:ascii="Calibri" w:hAnsi="Calibri"/>
          <w:szCs w:val="24"/>
        </w:rPr>
        <w:t xml:space="preserve">modernizacji i dywersyfikacji struktur gospodarczych w państwach członkowskich </w:t>
      </w:r>
      <w:r>
        <w:rPr>
          <w:rFonts w:ascii="Calibri" w:hAnsi="Calibri"/>
          <w:szCs w:val="24"/>
        </w:rPr>
        <w:tab/>
      </w:r>
      <w:r w:rsidRPr="00617C0A">
        <w:rPr>
          <w:rFonts w:ascii="Calibri" w:hAnsi="Calibri"/>
          <w:szCs w:val="24"/>
        </w:rPr>
        <w:t xml:space="preserve">i regionach, </w:t>
      </w:r>
    </w:p>
    <w:p w:rsidR="00CF2567" w:rsidRPr="00617C0A" w:rsidRDefault="00CF2567" w:rsidP="00CF2567">
      <w:pPr>
        <w:pStyle w:val="Akapitzlist"/>
        <w:numPr>
          <w:ilvl w:val="0"/>
          <w:numId w:val="39"/>
        </w:numPr>
        <w:ind w:left="567" w:firstLine="0"/>
        <w:rPr>
          <w:rFonts w:ascii="Calibri" w:hAnsi="Calibri"/>
          <w:szCs w:val="24"/>
        </w:rPr>
      </w:pPr>
      <w:r w:rsidRPr="00617C0A">
        <w:rPr>
          <w:rFonts w:ascii="Calibri" w:hAnsi="Calibri"/>
          <w:szCs w:val="24"/>
        </w:rPr>
        <w:t>rozwijania i ulepszanie infrastruktury podstawowej,</w:t>
      </w:r>
    </w:p>
    <w:p w:rsidR="00CF2567" w:rsidRPr="00617C0A" w:rsidRDefault="00CF2567" w:rsidP="00CF2567">
      <w:pPr>
        <w:pStyle w:val="Akapitzlist"/>
        <w:numPr>
          <w:ilvl w:val="0"/>
          <w:numId w:val="39"/>
        </w:numPr>
        <w:ind w:left="567" w:firstLine="0"/>
        <w:rPr>
          <w:rFonts w:ascii="Calibri" w:hAnsi="Calibri"/>
          <w:szCs w:val="24"/>
        </w:rPr>
      </w:pPr>
      <w:r w:rsidRPr="00617C0A">
        <w:rPr>
          <w:rFonts w:ascii="Calibri" w:hAnsi="Calibri"/>
          <w:szCs w:val="24"/>
        </w:rPr>
        <w:t xml:space="preserve">ochrony środowiska w tym realizacja przedsięwzięć związanych z zagospodarowaniem </w:t>
      </w:r>
      <w:r>
        <w:rPr>
          <w:rFonts w:ascii="Calibri" w:hAnsi="Calibri"/>
          <w:szCs w:val="24"/>
        </w:rPr>
        <w:tab/>
      </w:r>
      <w:r w:rsidRPr="00617C0A">
        <w:rPr>
          <w:rFonts w:ascii="Calibri" w:hAnsi="Calibri"/>
          <w:szCs w:val="24"/>
        </w:rPr>
        <w:t>odpadów,</w:t>
      </w:r>
    </w:p>
    <w:p w:rsidR="00CF2567" w:rsidRDefault="00CF2567" w:rsidP="00CF2567">
      <w:pPr>
        <w:pStyle w:val="Akapitzlist"/>
        <w:numPr>
          <w:ilvl w:val="0"/>
          <w:numId w:val="39"/>
        </w:numPr>
        <w:ind w:left="567" w:firstLine="0"/>
        <w:rPr>
          <w:rFonts w:ascii="Calibri" w:hAnsi="Calibri"/>
          <w:szCs w:val="24"/>
        </w:rPr>
      </w:pPr>
      <w:r w:rsidRPr="00617C0A">
        <w:rPr>
          <w:rFonts w:ascii="Calibri" w:hAnsi="Calibri"/>
          <w:szCs w:val="24"/>
        </w:rPr>
        <w:t xml:space="preserve">wzmocnienia zdolności instytucjonalnej krajowej i regionalnej administracji zarządzającej </w:t>
      </w:r>
      <w:r>
        <w:rPr>
          <w:rFonts w:ascii="Calibri" w:hAnsi="Calibri"/>
          <w:szCs w:val="24"/>
        </w:rPr>
        <w:tab/>
      </w:r>
      <w:r w:rsidRPr="00617C0A">
        <w:rPr>
          <w:rFonts w:ascii="Calibri" w:hAnsi="Calibri"/>
          <w:szCs w:val="24"/>
        </w:rPr>
        <w:t>funduszem.</w:t>
      </w:r>
    </w:p>
    <w:p w:rsidR="00581682" w:rsidRPr="00F3017D" w:rsidRDefault="00581682" w:rsidP="00581682">
      <w:pPr>
        <w:pStyle w:val="Akapitzlist"/>
        <w:ind w:left="567"/>
        <w:rPr>
          <w:rFonts w:ascii="Calibri" w:hAnsi="Calibri"/>
          <w:szCs w:val="24"/>
        </w:rPr>
      </w:pPr>
    </w:p>
    <w:p w:rsidR="00CF2567" w:rsidRDefault="00CF2567" w:rsidP="00CF2567">
      <w:pPr>
        <w:spacing w:line="360" w:lineRule="auto"/>
        <w:ind w:left="567"/>
        <w:jc w:val="both"/>
        <w:rPr>
          <w:sz w:val="24"/>
          <w:szCs w:val="24"/>
        </w:rPr>
      </w:pPr>
      <w:r>
        <w:rPr>
          <w:sz w:val="24"/>
          <w:szCs w:val="24"/>
        </w:rPr>
        <w:tab/>
      </w:r>
      <w:r>
        <w:rPr>
          <w:sz w:val="24"/>
          <w:szCs w:val="24"/>
        </w:rPr>
        <w:tab/>
      </w:r>
      <w:r w:rsidRPr="00617C0A">
        <w:rPr>
          <w:sz w:val="24"/>
          <w:szCs w:val="24"/>
        </w:rPr>
        <w:t>Środki z EFRR gmina może pozyskać, jeżeli koszty wnioskowanych przedsięwzięć uwzględnione są odpowiednich programach operacyjnych.</w:t>
      </w:r>
    </w:p>
    <w:p w:rsidR="00CF2567" w:rsidRPr="00617C0A" w:rsidRDefault="00CF2567" w:rsidP="00CF2567">
      <w:pPr>
        <w:spacing w:line="360" w:lineRule="auto"/>
        <w:ind w:left="567"/>
        <w:jc w:val="both"/>
        <w:rPr>
          <w:sz w:val="24"/>
          <w:szCs w:val="24"/>
        </w:rPr>
      </w:pPr>
    </w:p>
    <w:p w:rsidR="00CF2567" w:rsidRPr="003360DD" w:rsidRDefault="00CF2567" w:rsidP="00CF2567">
      <w:pPr>
        <w:pStyle w:val="Nagwek1"/>
        <w:spacing w:line="360" w:lineRule="auto"/>
        <w:ind w:left="567"/>
        <w:jc w:val="both"/>
        <w:rPr>
          <w:rFonts w:ascii="Calibri" w:hAnsi="Calibri"/>
          <w:b w:val="0"/>
          <w:caps/>
        </w:rPr>
      </w:pPr>
      <w:bookmarkStart w:id="7" w:name="_Toc159291568"/>
      <w:bookmarkStart w:id="8" w:name="_Toc213560896"/>
      <w:r>
        <w:rPr>
          <w:rFonts w:ascii="Calibri" w:hAnsi="Calibri"/>
          <w:b w:val="0"/>
          <w:caps/>
          <w:noProof/>
        </w:rPr>
        <w:t>10</w:t>
      </w:r>
      <w:r w:rsidRPr="003360DD">
        <w:rPr>
          <w:rFonts w:ascii="Calibri" w:hAnsi="Calibri"/>
          <w:b w:val="0"/>
          <w:caps/>
          <w:noProof/>
        </w:rPr>
        <w:t>.</w:t>
      </w:r>
      <w:r w:rsidRPr="003360DD">
        <w:rPr>
          <w:rFonts w:ascii="Calibri" w:hAnsi="Calibri"/>
          <w:b w:val="0"/>
          <w:caps/>
        </w:rPr>
        <w:t xml:space="preserve"> Wytyczne dotyczące przepisów BHP w zakresie bezpiecznego usuwania wyrobów azbestowych</w:t>
      </w:r>
      <w:bookmarkEnd w:id="7"/>
      <w:bookmarkEnd w:id="8"/>
    </w:p>
    <w:p w:rsidR="00CF2567" w:rsidRPr="00D67410" w:rsidRDefault="00CF2567" w:rsidP="00CF2567">
      <w:pPr>
        <w:spacing w:line="360" w:lineRule="auto"/>
        <w:jc w:val="both"/>
      </w:pPr>
    </w:p>
    <w:p w:rsidR="00CF2567" w:rsidRPr="00A528B3"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 xml:space="preserve">Wyroby zawierające azbest znajdujące się w budynkach nie są samoczynnym zagrożeniem dla jego mieszkańców. Nie muszą być bezwzględnie usuwane z obiektu. Ważne jest, aby były one prawidłowo eksploatowane, tj. zgodnie ze swoim przeznaczeniem i zgodnie z zaleceniami dotyczącymi użytkowania wyrobów azbestowych lub ich opisem technicznym, ewentualnie gwarancją. W celu przedłużenia użytkowania wyrobów zawierających azbest i zachowania ich dobrego stanu możliwa jest impregnacja lub pomalowanie. Dotyczy to tylko wyrobów, które są w dobrym stanie technicznym i których powierzchnia jest czysta. Są to mimo wszystko rozwiązania tymczasowe, gdyż jedynie przesuwają w czasie istniejący </w:t>
      </w:r>
      <w:r w:rsidRPr="00A528B3">
        <w:rPr>
          <w:rFonts w:ascii="Calibri" w:hAnsi="Calibri"/>
          <w:bCs w:val="0"/>
          <w:sz w:val="24"/>
          <w:szCs w:val="24"/>
        </w:rPr>
        <w:lastRenderedPageBreak/>
        <w:t>problem, nie rozwiązując go. Z kolei wyroby typu: izolacje azbestowe, tektury, sznury itp. oraz wyroby znajdujące się wewnątrz obiektów, zwłaszcza wyroby w obiektach systematycznie użytkowanych, należy bezwarunkowo usunąć.</w:t>
      </w:r>
    </w:p>
    <w:p w:rsidR="00CF2567"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p>
    <w:p w:rsidR="00CF2567"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Właściciel (zarządca) obiektów i urządzeń budowlanych z zabudowanymi wyrobami zawierającymi azbest powinien dokonać ich przeglądu technicznego, zgodnie z Rozporządzeniem Ministra Gospodarki, Pracy i Polityki Społecznej z dnia 2 kwietnia 2004 r. w sprawie sposobów i warunków bezpiecznego użytkowania i usuwania wyrobów zawierających azbest (Dz. U. Nr 71 poz. 649</w:t>
      </w:r>
      <w:r>
        <w:rPr>
          <w:rFonts w:ascii="Calibri" w:hAnsi="Calibri"/>
          <w:bCs w:val="0"/>
          <w:sz w:val="24"/>
          <w:szCs w:val="24"/>
        </w:rPr>
        <w:t xml:space="preserve"> z późniejszymi zmianami w Dz. U.</w:t>
      </w:r>
      <w:r w:rsidRPr="005C3DBF">
        <w:rPr>
          <w:rFonts w:ascii="Calibri" w:hAnsi="Calibri"/>
          <w:bCs w:val="0"/>
          <w:sz w:val="24"/>
          <w:szCs w:val="24"/>
        </w:rPr>
        <w:t xml:space="preserve"> z 2010 r. Nr 162 poz. 1089</w:t>
      </w:r>
      <w:r w:rsidRPr="00A528B3">
        <w:rPr>
          <w:rFonts w:ascii="Calibri" w:hAnsi="Calibri"/>
          <w:bCs w:val="0"/>
          <w:sz w:val="24"/>
          <w:szCs w:val="24"/>
        </w:rPr>
        <w:t xml:space="preserve">) oraz Rozporządzeniem Ministra Gospodarki, Pracy </w:t>
      </w:r>
      <w:r>
        <w:rPr>
          <w:rFonts w:ascii="Calibri" w:hAnsi="Calibri"/>
          <w:bCs w:val="0"/>
          <w:sz w:val="24"/>
          <w:szCs w:val="24"/>
        </w:rPr>
        <w:t>i Polityki Społecznej z dnia 13 grudnia 2010</w:t>
      </w:r>
      <w:r w:rsidRPr="00A528B3">
        <w:rPr>
          <w:rFonts w:ascii="Calibri" w:hAnsi="Calibri"/>
          <w:bCs w:val="0"/>
          <w:sz w:val="24"/>
          <w:szCs w:val="24"/>
        </w:rPr>
        <w:t>r. w sprawie wymagań w zakresie wykorzystania i przemieszczania azbestu oraz wykorzystania i oczyszczania instalacji lub urządzeń, w których był lub jest wykorzystywany azbest (</w:t>
      </w:r>
      <w:proofErr w:type="spellStart"/>
      <w:r>
        <w:rPr>
          <w:rFonts w:ascii="Calibri" w:hAnsi="Calibri"/>
          <w:bCs w:val="0"/>
          <w:sz w:val="24"/>
          <w:szCs w:val="24"/>
        </w:rPr>
        <w:t>Dz.U</w:t>
      </w:r>
      <w:proofErr w:type="spellEnd"/>
      <w:r>
        <w:rPr>
          <w:rFonts w:ascii="Calibri" w:hAnsi="Calibri"/>
          <w:bCs w:val="0"/>
          <w:sz w:val="24"/>
          <w:szCs w:val="24"/>
        </w:rPr>
        <w:t xml:space="preserve">. z 2011 </w:t>
      </w:r>
      <w:r w:rsidRPr="00940A91">
        <w:rPr>
          <w:rFonts w:ascii="Calibri" w:hAnsi="Calibri"/>
          <w:bCs w:val="0"/>
          <w:sz w:val="24"/>
          <w:szCs w:val="24"/>
        </w:rPr>
        <w:t xml:space="preserve">r., Nr </w:t>
      </w:r>
      <w:r>
        <w:rPr>
          <w:rFonts w:ascii="Calibri" w:hAnsi="Calibri"/>
          <w:bCs w:val="0"/>
          <w:sz w:val="24"/>
          <w:szCs w:val="24"/>
        </w:rPr>
        <w:t>8, poz. 31</w:t>
      </w:r>
      <w:r w:rsidRPr="00A528B3">
        <w:rPr>
          <w:rFonts w:ascii="Calibri" w:hAnsi="Calibri"/>
          <w:bCs w:val="0"/>
          <w:sz w:val="24"/>
          <w:szCs w:val="24"/>
        </w:rPr>
        <w:t>).</w:t>
      </w:r>
    </w:p>
    <w:p w:rsidR="00CF2567" w:rsidRPr="00A528B3" w:rsidRDefault="00CF2567" w:rsidP="00CF2567">
      <w:pPr>
        <w:pStyle w:val="Tekst1"/>
        <w:spacing w:line="360" w:lineRule="auto"/>
        <w:ind w:left="567" w:firstLine="0"/>
        <w:rPr>
          <w:rFonts w:ascii="Calibri" w:hAnsi="Calibri"/>
          <w:bCs w:val="0"/>
          <w:sz w:val="24"/>
          <w:szCs w:val="24"/>
        </w:rPr>
      </w:pPr>
    </w:p>
    <w:p w:rsidR="00CF2567"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 xml:space="preserve">Wszelkie prace związane z usuwaniem wyrobów zawierających azbest należy dokonywać zgodnie z przepisami ustawy z dnia 7 lipca 1994 r. Prawo budowlane, rozdz. 4 “Postępowanie poprzedzające rozpoczęcie robót budowlanych”, rozdz. 5 “Budowa i oddawanie do użytku obiektów budowlanych”. W przypadku konieczności usunięcia elementów zawierających azbest z obiektów budowlanych, inwestor musi przestrzegać przepisów Prawa Budowlanego oraz przepisów specjalnych dotyczących azbestu. </w:t>
      </w:r>
    </w:p>
    <w:p w:rsidR="00CF2567" w:rsidRPr="00A528B3" w:rsidRDefault="00CF2567" w:rsidP="00CF2567">
      <w:pPr>
        <w:pStyle w:val="Tekst1"/>
        <w:spacing w:line="360" w:lineRule="auto"/>
        <w:ind w:left="567" w:firstLine="0"/>
        <w:rPr>
          <w:rFonts w:ascii="Calibri" w:hAnsi="Calibri"/>
          <w:bCs w:val="0"/>
          <w:sz w:val="24"/>
          <w:szCs w:val="24"/>
        </w:rPr>
      </w:pPr>
    </w:p>
    <w:p w:rsidR="00CF2567" w:rsidRPr="00A528B3"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Inwestor jest zobowiązany do zorganizowania procesu budowy, z uwzględnieniem zawartych w przepisach zasad bezpieczeństwa i ochrony zdrowia, a w szczególności zapewnienie:</w:t>
      </w:r>
    </w:p>
    <w:p w:rsidR="00CF2567" w:rsidRPr="00940A91" w:rsidRDefault="00CF2567" w:rsidP="00CF2567">
      <w:pPr>
        <w:widowControl w:val="0"/>
        <w:numPr>
          <w:ilvl w:val="0"/>
          <w:numId w:val="40"/>
        </w:numPr>
        <w:adjustRightInd w:val="0"/>
        <w:spacing w:after="0" w:line="360" w:lineRule="auto"/>
        <w:ind w:left="1134" w:firstLine="0"/>
        <w:jc w:val="both"/>
        <w:textAlignment w:val="baseline"/>
        <w:rPr>
          <w:rFonts w:cs="Arial"/>
          <w:sz w:val="24"/>
          <w:szCs w:val="24"/>
          <w:lang w:eastAsia="ar-SA"/>
        </w:rPr>
      </w:pPr>
      <w:r w:rsidRPr="00940A91">
        <w:rPr>
          <w:rFonts w:cs="Arial"/>
          <w:sz w:val="24"/>
          <w:szCs w:val="24"/>
          <w:lang w:eastAsia="ar-SA"/>
        </w:rPr>
        <w:t>opracowania projektu budowlanego i, stosownie do potrzeb, innych projektów</w:t>
      </w:r>
    </w:p>
    <w:p w:rsidR="00CF2567" w:rsidRPr="00940A91" w:rsidRDefault="00CF2567" w:rsidP="00CF2567">
      <w:pPr>
        <w:widowControl w:val="0"/>
        <w:numPr>
          <w:ilvl w:val="0"/>
          <w:numId w:val="40"/>
        </w:numPr>
        <w:adjustRightInd w:val="0"/>
        <w:spacing w:after="0" w:line="360" w:lineRule="auto"/>
        <w:ind w:left="1134" w:firstLine="0"/>
        <w:jc w:val="both"/>
        <w:textAlignment w:val="baseline"/>
        <w:rPr>
          <w:rFonts w:cs="Arial"/>
          <w:sz w:val="24"/>
          <w:szCs w:val="24"/>
          <w:lang w:eastAsia="ar-SA"/>
        </w:rPr>
      </w:pPr>
      <w:r w:rsidRPr="00940A91">
        <w:rPr>
          <w:rFonts w:cs="Arial"/>
          <w:sz w:val="24"/>
          <w:szCs w:val="24"/>
          <w:lang w:eastAsia="ar-SA"/>
        </w:rPr>
        <w:t>objęcia kierownictwa budowy przez kierownika budowy</w:t>
      </w:r>
    </w:p>
    <w:p w:rsidR="00CF2567" w:rsidRPr="00940A91" w:rsidRDefault="00CF2567" w:rsidP="00CF2567">
      <w:pPr>
        <w:widowControl w:val="0"/>
        <w:numPr>
          <w:ilvl w:val="0"/>
          <w:numId w:val="40"/>
        </w:numPr>
        <w:adjustRightInd w:val="0"/>
        <w:spacing w:after="0" w:line="360" w:lineRule="auto"/>
        <w:ind w:left="1134" w:firstLine="0"/>
        <w:jc w:val="both"/>
        <w:textAlignment w:val="baseline"/>
        <w:rPr>
          <w:rFonts w:cs="Arial"/>
          <w:sz w:val="24"/>
          <w:szCs w:val="24"/>
          <w:lang w:eastAsia="ar-SA"/>
        </w:rPr>
      </w:pPr>
      <w:r w:rsidRPr="00940A91">
        <w:rPr>
          <w:rFonts w:cs="Arial"/>
          <w:sz w:val="24"/>
          <w:szCs w:val="24"/>
          <w:lang w:eastAsia="ar-SA"/>
        </w:rPr>
        <w:t>opracowania planu bezpieczeństwa i ochrony zdrowia</w:t>
      </w:r>
    </w:p>
    <w:p w:rsidR="00CF2567" w:rsidRPr="00581682" w:rsidRDefault="00CF2567" w:rsidP="00581682">
      <w:pPr>
        <w:widowControl w:val="0"/>
        <w:numPr>
          <w:ilvl w:val="0"/>
          <w:numId w:val="40"/>
        </w:numPr>
        <w:adjustRightInd w:val="0"/>
        <w:spacing w:after="0" w:line="360" w:lineRule="auto"/>
        <w:ind w:left="1134" w:firstLine="0"/>
        <w:jc w:val="both"/>
        <w:textAlignment w:val="baseline"/>
        <w:rPr>
          <w:rFonts w:cs="Arial"/>
          <w:lang w:eastAsia="ar-SA"/>
        </w:rPr>
      </w:pPr>
      <w:r w:rsidRPr="00940A91">
        <w:rPr>
          <w:rFonts w:cs="Arial"/>
          <w:sz w:val="24"/>
          <w:szCs w:val="24"/>
          <w:lang w:eastAsia="ar-SA"/>
        </w:rPr>
        <w:t xml:space="preserve">wykonania i odbioru robót budowlanych przez osoby o odpowiednich kwalifikacjach </w:t>
      </w:r>
      <w:r w:rsidRPr="00940A91">
        <w:rPr>
          <w:rFonts w:cs="Arial"/>
          <w:sz w:val="24"/>
          <w:szCs w:val="24"/>
          <w:lang w:eastAsia="ar-SA"/>
        </w:rPr>
        <w:tab/>
        <w:t xml:space="preserve">zawodowych – art. 18 ust. 1 Ustawy z dnia 27 lipca 2001 r. o zmianie ustawy – </w:t>
      </w:r>
      <w:r>
        <w:rPr>
          <w:rFonts w:cs="Arial"/>
          <w:sz w:val="24"/>
          <w:szCs w:val="24"/>
          <w:lang w:eastAsia="ar-SA"/>
        </w:rPr>
        <w:tab/>
      </w:r>
      <w:r w:rsidRPr="00940A91">
        <w:rPr>
          <w:rFonts w:cs="Arial"/>
          <w:sz w:val="24"/>
          <w:szCs w:val="24"/>
          <w:lang w:eastAsia="ar-SA"/>
        </w:rPr>
        <w:t xml:space="preserve">Prawo </w:t>
      </w:r>
      <w:r>
        <w:rPr>
          <w:rFonts w:cs="Arial"/>
          <w:sz w:val="24"/>
          <w:szCs w:val="24"/>
          <w:lang w:eastAsia="ar-SA"/>
        </w:rPr>
        <w:t>B</w:t>
      </w:r>
      <w:r w:rsidRPr="00940A91">
        <w:rPr>
          <w:rFonts w:cs="Arial"/>
          <w:sz w:val="24"/>
          <w:szCs w:val="24"/>
          <w:lang w:eastAsia="ar-SA"/>
        </w:rPr>
        <w:t>udowlane.</w:t>
      </w:r>
    </w:p>
    <w:p w:rsidR="00CF2567"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lastRenderedPageBreak/>
        <w:tab/>
      </w:r>
      <w:r>
        <w:rPr>
          <w:rFonts w:ascii="Calibri" w:hAnsi="Calibri"/>
          <w:bCs w:val="0"/>
          <w:sz w:val="24"/>
          <w:szCs w:val="24"/>
        </w:rPr>
        <w:tab/>
      </w:r>
      <w:r w:rsidRPr="00A528B3">
        <w:rPr>
          <w:rFonts w:ascii="Calibri" w:hAnsi="Calibri"/>
          <w:bCs w:val="0"/>
          <w:sz w:val="24"/>
          <w:szCs w:val="24"/>
        </w:rPr>
        <w:t>Jeżeli przy usuwaniu, demontażu i rozbiórce elementów azbestowych lub materiałów zawierających azbest nie wystąpi naruszenie ani wymiana fragmentów konstrukcji budynku oraz gdy nie ulegnie zmianie wygląd elewacji, to pozwolenie na budowę, będące jednocześnie pozwoleniem na rozbiórkę, nie jest wymagane. W przeciwnym wypadku uzyskanie takiego pozwolenia jest konieczne.</w:t>
      </w:r>
      <w:r>
        <w:rPr>
          <w:rFonts w:ascii="Calibri" w:hAnsi="Calibri"/>
          <w:bCs w:val="0"/>
          <w:sz w:val="24"/>
          <w:szCs w:val="24"/>
        </w:rPr>
        <w:t xml:space="preserve"> </w:t>
      </w:r>
      <w:r w:rsidRPr="00A528B3">
        <w:rPr>
          <w:rFonts w:ascii="Calibri" w:hAnsi="Calibri"/>
          <w:bCs w:val="0"/>
          <w:sz w:val="24"/>
          <w:szCs w:val="24"/>
        </w:rPr>
        <w:t xml:space="preserve">Prace mające na celu usunięcie azbestu z obiektu budowlanego, powinny być poprzedzone zgłoszeniem tego faktu </w:t>
      </w:r>
      <w:r w:rsidRPr="00233F4D">
        <w:rPr>
          <w:rFonts w:ascii="Calibri" w:hAnsi="Calibri"/>
          <w:bCs w:val="0"/>
          <w:sz w:val="24"/>
          <w:szCs w:val="24"/>
        </w:rPr>
        <w:t>właściwemu organowi nadzoru budowlanego, właściwemu, okręgowemu inspektorowi pracy oraz właściwemu państwowemu inspektorowi sanitarnemu w terminie co najmniej 7 dni przed rozpoczęciem prac</w:t>
      </w:r>
      <w:r>
        <w:rPr>
          <w:rFonts w:ascii="Calibri" w:hAnsi="Calibri"/>
          <w:bCs w:val="0"/>
          <w:sz w:val="24"/>
          <w:szCs w:val="24"/>
        </w:rPr>
        <w:t xml:space="preserve"> (Dz. U.</w:t>
      </w:r>
      <w:r w:rsidRPr="005C3DBF">
        <w:rPr>
          <w:rFonts w:ascii="Calibri" w:hAnsi="Calibri"/>
          <w:bCs w:val="0"/>
          <w:sz w:val="24"/>
          <w:szCs w:val="24"/>
        </w:rPr>
        <w:t xml:space="preserve"> z 2010 r. Nr 162 poz. 1089</w:t>
      </w:r>
      <w:r>
        <w:rPr>
          <w:rFonts w:ascii="Calibri" w:hAnsi="Calibri"/>
          <w:bCs w:val="0"/>
          <w:sz w:val="24"/>
          <w:szCs w:val="24"/>
        </w:rPr>
        <w:t>).</w:t>
      </w:r>
    </w:p>
    <w:p w:rsidR="00CF2567" w:rsidRDefault="00CF2567" w:rsidP="00CF2567">
      <w:pPr>
        <w:pStyle w:val="Tekst1"/>
        <w:spacing w:line="360" w:lineRule="auto"/>
        <w:ind w:left="567" w:firstLine="0"/>
        <w:rPr>
          <w:rFonts w:ascii="Calibri" w:hAnsi="Calibri"/>
          <w:bCs w:val="0"/>
          <w:sz w:val="24"/>
          <w:szCs w:val="24"/>
        </w:rPr>
      </w:pPr>
    </w:p>
    <w:p w:rsidR="00CF2567" w:rsidRPr="00A528B3"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 xml:space="preserve">Tylko przedsiębiorcy posiadający odpowiednią decyzję sankcjonującą wytwarzanie odpadów niebezpiecznych mogą wykonywać prace związane z usuwaniem azbestu. </w:t>
      </w:r>
    </w:p>
    <w:p w:rsidR="00CF2567"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Wykonanie prac przez inwestora we własnym zakresie także wymaga uzyskania takiej decyzji. Wykonawca prac zobowiązany jest sporządzić szczegółowy plan prac, który zawiera przede wszystkim:</w:t>
      </w:r>
    </w:p>
    <w:p w:rsidR="00CF2567" w:rsidRPr="0052306A" w:rsidRDefault="00CF2567" w:rsidP="00CF2567">
      <w:pPr>
        <w:pStyle w:val="Tekst1"/>
        <w:spacing w:line="360" w:lineRule="auto"/>
        <w:ind w:left="567" w:firstLine="0"/>
        <w:rPr>
          <w:rFonts w:ascii="Calibri" w:hAnsi="Calibri"/>
          <w:bCs w:val="0"/>
          <w:sz w:val="24"/>
          <w:szCs w:val="24"/>
        </w:rPr>
      </w:pPr>
    </w:p>
    <w:p w:rsidR="00CF2567" w:rsidRPr="0052306A" w:rsidRDefault="00CF2567" w:rsidP="00CF2567">
      <w:pPr>
        <w:widowControl w:val="0"/>
        <w:numPr>
          <w:ilvl w:val="0"/>
          <w:numId w:val="41"/>
        </w:numPr>
        <w:autoSpaceDE w:val="0"/>
        <w:autoSpaceDN w:val="0"/>
        <w:adjustRightInd w:val="0"/>
        <w:spacing w:after="0" w:line="360" w:lineRule="auto"/>
        <w:ind w:left="1134" w:firstLine="0"/>
        <w:jc w:val="both"/>
        <w:textAlignment w:val="baseline"/>
        <w:rPr>
          <w:rFonts w:cs="Arial"/>
          <w:sz w:val="24"/>
          <w:szCs w:val="24"/>
        </w:rPr>
      </w:pPr>
      <w:r w:rsidRPr="0052306A">
        <w:rPr>
          <w:rFonts w:cs="Arial"/>
          <w:sz w:val="24"/>
          <w:szCs w:val="24"/>
        </w:rPr>
        <w:t>ilość wytworzonych odpadów</w:t>
      </w:r>
    </w:p>
    <w:p w:rsidR="00CF2567" w:rsidRPr="0052306A" w:rsidRDefault="00CF2567" w:rsidP="00CF2567">
      <w:pPr>
        <w:widowControl w:val="0"/>
        <w:numPr>
          <w:ilvl w:val="0"/>
          <w:numId w:val="41"/>
        </w:numPr>
        <w:autoSpaceDE w:val="0"/>
        <w:autoSpaceDN w:val="0"/>
        <w:adjustRightInd w:val="0"/>
        <w:spacing w:after="0" w:line="360" w:lineRule="auto"/>
        <w:ind w:left="1134" w:firstLine="0"/>
        <w:jc w:val="both"/>
        <w:textAlignment w:val="baseline"/>
        <w:rPr>
          <w:rFonts w:cs="Arial"/>
          <w:sz w:val="24"/>
          <w:szCs w:val="24"/>
        </w:rPr>
      </w:pPr>
      <w:r w:rsidRPr="0052306A">
        <w:rPr>
          <w:rFonts w:cs="Arial"/>
          <w:sz w:val="24"/>
          <w:szCs w:val="24"/>
        </w:rPr>
        <w:t>identyfikację rodzaju azbestu</w:t>
      </w:r>
    </w:p>
    <w:p w:rsidR="00CF2567" w:rsidRPr="0052306A" w:rsidRDefault="00CF2567" w:rsidP="00CF2567">
      <w:pPr>
        <w:widowControl w:val="0"/>
        <w:numPr>
          <w:ilvl w:val="0"/>
          <w:numId w:val="41"/>
        </w:numPr>
        <w:autoSpaceDE w:val="0"/>
        <w:autoSpaceDN w:val="0"/>
        <w:adjustRightInd w:val="0"/>
        <w:spacing w:after="0" w:line="360" w:lineRule="auto"/>
        <w:ind w:left="1134" w:firstLine="0"/>
        <w:jc w:val="both"/>
        <w:textAlignment w:val="baseline"/>
        <w:rPr>
          <w:rFonts w:cs="Arial"/>
          <w:sz w:val="24"/>
          <w:szCs w:val="24"/>
        </w:rPr>
      </w:pPr>
      <w:r w:rsidRPr="0052306A">
        <w:rPr>
          <w:rFonts w:cs="Arial"/>
          <w:sz w:val="24"/>
          <w:szCs w:val="24"/>
        </w:rPr>
        <w:t>klasyfikację wytworzonego odpadu</w:t>
      </w:r>
    </w:p>
    <w:p w:rsidR="00CF2567" w:rsidRPr="00FC153E" w:rsidRDefault="00CF2567" w:rsidP="00CF2567">
      <w:pPr>
        <w:widowControl w:val="0"/>
        <w:numPr>
          <w:ilvl w:val="0"/>
          <w:numId w:val="41"/>
        </w:numPr>
        <w:autoSpaceDE w:val="0"/>
        <w:autoSpaceDN w:val="0"/>
        <w:adjustRightInd w:val="0"/>
        <w:spacing w:after="0" w:line="360" w:lineRule="auto"/>
        <w:ind w:left="1134" w:firstLine="0"/>
        <w:jc w:val="both"/>
        <w:textAlignment w:val="baseline"/>
        <w:rPr>
          <w:rFonts w:cs="Arial"/>
        </w:rPr>
      </w:pPr>
      <w:r w:rsidRPr="0052306A">
        <w:rPr>
          <w:rFonts w:cs="Arial"/>
          <w:sz w:val="24"/>
          <w:szCs w:val="24"/>
        </w:rPr>
        <w:t>warunki ochrony zdrowia i bezpieczeństwa pracy</w:t>
      </w:r>
    </w:p>
    <w:p w:rsidR="00CF2567" w:rsidRPr="0052306A" w:rsidRDefault="00CF2567" w:rsidP="00CF2567">
      <w:pPr>
        <w:pStyle w:val="Tekst1"/>
        <w:spacing w:line="360" w:lineRule="auto"/>
        <w:ind w:left="567" w:firstLine="0"/>
        <w:rPr>
          <w:rFonts w:ascii="Calibri" w:hAnsi="Calibri"/>
          <w:bCs w:val="0"/>
          <w:sz w:val="24"/>
          <w:szCs w:val="24"/>
        </w:rPr>
      </w:pPr>
      <w:r w:rsidRPr="0052306A">
        <w:rPr>
          <w:rFonts w:ascii="Calibri" w:hAnsi="Calibri"/>
          <w:bCs w:val="0"/>
          <w:sz w:val="24"/>
          <w:szCs w:val="24"/>
        </w:rPr>
        <w:tab/>
      </w:r>
      <w:r w:rsidRPr="0052306A">
        <w:rPr>
          <w:rFonts w:ascii="Calibri" w:hAnsi="Calibri"/>
          <w:bCs w:val="0"/>
          <w:sz w:val="24"/>
          <w:szCs w:val="24"/>
        </w:rPr>
        <w:tab/>
        <w:t>W celu zapewnienia warunków bezpiecznego usuwania wyrobów zawierających azbest z miejsca ich występowania, wykonawca prac obowiązany jest do:</w:t>
      </w:r>
    </w:p>
    <w:p w:rsidR="00CF2567" w:rsidRPr="0052306A" w:rsidRDefault="00CF2567" w:rsidP="00CF2567">
      <w:pPr>
        <w:pStyle w:val="Tekst1"/>
        <w:spacing w:line="360" w:lineRule="auto"/>
        <w:ind w:left="567" w:hanging="141"/>
        <w:rPr>
          <w:rFonts w:ascii="Calibri" w:hAnsi="Calibri"/>
          <w:bCs w:val="0"/>
          <w:sz w:val="24"/>
          <w:szCs w:val="24"/>
        </w:rPr>
      </w:pPr>
    </w:p>
    <w:p w:rsidR="00CF2567" w:rsidRPr="0052306A" w:rsidRDefault="00CF2567" w:rsidP="00CF2567">
      <w:pPr>
        <w:numPr>
          <w:ilvl w:val="0"/>
          <w:numId w:val="42"/>
        </w:numPr>
        <w:shd w:val="clear" w:color="auto" w:fill="FFFFFF"/>
        <w:tabs>
          <w:tab w:val="clear" w:pos="2271"/>
          <w:tab w:val="left" w:pos="1134"/>
        </w:tabs>
        <w:spacing w:after="0" w:line="360" w:lineRule="auto"/>
        <w:ind w:left="1134" w:firstLine="0"/>
        <w:jc w:val="both"/>
        <w:rPr>
          <w:rFonts w:cs="Arial"/>
          <w:sz w:val="24"/>
          <w:szCs w:val="24"/>
        </w:rPr>
      </w:pPr>
      <w:r w:rsidRPr="0052306A">
        <w:rPr>
          <w:rFonts w:cs="Arial"/>
          <w:sz w:val="24"/>
          <w:szCs w:val="24"/>
        </w:rPr>
        <w:t xml:space="preserve">izolowania od otoczenia obszaru prac przez stosowanie osłon zabezpieczających </w:t>
      </w:r>
      <w:r>
        <w:rPr>
          <w:rFonts w:cs="Arial"/>
          <w:sz w:val="24"/>
          <w:szCs w:val="24"/>
        </w:rPr>
        <w:tab/>
      </w:r>
      <w:r w:rsidRPr="0052306A">
        <w:rPr>
          <w:rFonts w:cs="Arial"/>
          <w:sz w:val="24"/>
          <w:szCs w:val="24"/>
        </w:rPr>
        <w:t>przenikanie azbestu do środowiska;</w:t>
      </w:r>
    </w:p>
    <w:p w:rsidR="00CF2567" w:rsidRPr="0052306A" w:rsidRDefault="00CF2567" w:rsidP="00CF2567">
      <w:pPr>
        <w:numPr>
          <w:ilvl w:val="0"/>
          <w:numId w:val="42"/>
        </w:numPr>
        <w:shd w:val="clear" w:color="auto" w:fill="FFFFFF"/>
        <w:tabs>
          <w:tab w:val="clear" w:pos="2271"/>
          <w:tab w:val="left" w:pos="1134"/>
        </w:tabs>
        <w:spacing w:after="0" w:line="360" w:lineRule="auto"/>
        <w:ind w:left="1134" w:firstLine="0"/>
        <w:jc w:val="both"/>
        <w:rPr>
          <w:rFonts w:cs="Arial"/>
          <w:sz w:val="24"/>
          <w:szCs w:val="24"/>
        </w:rPr>
      </w:pPr>
      <w:r w:rsidRPr="0052306A">
        <w:rPr>
          <w:rFonts w:cs="Arial"/>
          <w:sz w:val="24"/>
          <w:szCs w:val="24"/>
        </w:rPr>
        <w:t xml:space="preserve">ogrodzenia terenu prac z zachowaniem bezpiecznej odległości od traktów </w:t>
      </w:r>
      <w:r>
        <w:rPr>
          <w:rFonts w:cs="Arial"/>
          <w:sz w:val="24"/>
          <w:szCs w:val="24"/>
        </w:rPr>
        <w:tab/>
      </w:r>
      <w:r w:rsidRPr="0052306A">
        <w:rPr>
          <w:rFonts w:cs="Arial"/>
          <w:sz w:val="24"/>
          <w:szCs w:val="24"/>
        </w:rPr>
        <w:t xml:space="preserve">komunikacyjnych dla osób pieszych, nie mniejszej niż </w:t>
      </w:r>
      <w:smartTag w:uri="urn:schemas-microsoft-com:office:smarttags" w:element="metricconverter">
        <w:smartTagPr>
          <w:attr w:name="ProductID" w:val="1 m"/>
        </w:smartTagPr>
        <w:r w:rsidRPr="0052306A">
          <w:rPr>
            <w:rFonts w:cs="Arial"/>
            <w:sz w:val="24"/>
            <w:szCs w:val="24"/>
          </w:rPr>
          <w:t>1 m</w:t>
        </w:r>
      </w:smartTag>
      <w:r w:rsidRPr="0052306A">
        <w:rPr>
          <w:rFonts w:cs="Arial"/>
          <w:sz w:val="24"/>
          <w:szCs w:val="24"/>
        </w:rPr>
        <w:t xml:space="preserve">, przy zastosowaniu osłon </w:t>
      </w:r>
      <w:r>
        <w:rPr>
          <w:rFonts w:cs="Arial"/>
          <w:sz w:val="24"/>
          <w:szCs w:val="24"/>
        </w:rPr>
        <w:tab/>
      </w:r>
      <w:r w:rsidRPr="0052306A">
        <w:rPr>
          <w:rFonts w:cs="Arial"/>
          <w:sz w:val="24"/>
          <w:szCs w:val="24"/>
        </w:rPr>
        <w:t>zabezpieczających przed przenikaniem azbestu do środowiska;</w:t>
      </w:r>
    </w:p>
    <w:p w:rsidR="00CF2567" w:rsidRPr="0052306A" w:rsidRDefault="00CF2567" w:rsidP="00CF2567">
      <w:pPr>
        <w:widowControl w:val="0"/>
        <w:numPr>
          <w:ilvl w:val="0"/>
          <w:numId w:val="42"/>
        </w:numPr>
        <w:shd w:val="clear" w:color="auto" w:fill="FFFFFF"/>
        <w:tabs>
          <w:tab w:val="clear" w:pos="2271"/>
          <w:tab w:val="left" w:pos="1134"/>
        </w:tabs>
        <w:adjustRightInd w:val="0"/>
        <w:spacing w:after="0" w:line="360" w:lineRule="auto"/>
        <w:ind w:left="1134" w:firstLine="0"/>
        <w:jc w:val="both"/>
        <w:textAlignment w:val="baseline"/>
        <w:rPr>
          <w:rFonts w:cs="Arial"/>
          <w:sz w:val="24"/>
          <w:szCs w:val="24"/>
        </w:rPr>
      </w:pPr>
      <w:r w:rsidRPr="0052306A">
        <w:rPr>
          <w:rFonts w:cs="Arial"/>
          <w:sz w:val="24"/>
          <w:szCs w:val="24"/>
        </w:rPr>
        <w:t xml:space="preserve">umieszczenia w strefie prac w widocznym miejscu tablic informacyjnych o </w:t>
      </w:r>
      <w:r>
        <w:rPr>
          <w:rFonts w:cs="Arial"/>
          <w:sz w:val="24"/>
          <w:szCs w:val="24"/>
        </w:rPr>
        <w:tab/>
      </w:r>
      <w:r w:rsidRPr="0052306A">
        <w:rPr>
          <w:rFonts w:cs="Arial"/>
          <w:sz w:val="24"/>
          <w:szCs w:val="24"/>
        </w:rPr>
        <w:t xml:space="preserve">następującej treści: "Uwaga! Zagrożenie azbestem"; w przypadku prowadzenia prac </w:t>
      </w:r>
      <w:r>
        <w:rPr>
          <w:rFonts w:cs="Arial"/>
          <w:sz w:val="24"/>
          <w:szCs w:val="24"/>
        </w:rPr>
        <w:lastRenderedPageBreak/>
        <w:tab/>
      </w:r>
      <w:r w:rsidRPr="0052306A">
        <w:rPr>
          <w:rFonts w:cs="Arial"/>
          <w:sz w:val="24"/>
          <w:szCs w:val="24"/>
        </w:rPr>
        <w:t xml:space="preserve">z wyrobami zawierającymi krokidolit treść tablic informacyjnych powinna być </w:t>
      </w:r>
      <w:r>
        <w:rPr>
          <w:rFonts w:cs="Arial"/>
          <w:sz w:val="24"/>
          <w:szCs w:val="24"/>
        </w:rPr>
        <w:tab/>
      </w:r>
      <w:r w:rsidRPr="0052306A">
        <w:rPr>
          <w:rFonts w:cs="Arial"/>
          <w:sz w:val="24"/>
          <w:szCs w:val="24"/>
        </w:rPr>
        <w:t>następująca: "Uwaga! Zagrożenie azbestem - krokidolitem";</w:t>
      </w:r>
    </w:p>
    <w:p w:rsidR="00CF2567" w:rsidRPr="0052306A" w:rsidRDefault="00CF2567" w:rsidP="00CF2567">
      <w:pPr>
        <w:numPr>
          <w:ilvl w:val="0"/>
          <w:numId w:val="42"/>
        </w:numPr>
        <w:shd w:val="clear" w:color="auto" w:fill="FFFFFF"/>
        <w:tabs>
          <w:tab w:val="clear" w:pos="2271"/>
          <w:tab w:val="left" w:pos="1134"/>
        </w:tabs>
        <w:spacing w:after="0" w:line="360" w:lineRule="auto"/>
        <w:ind w:left="1134" w:firstLine="0"/>
        <w:jc w:val="both"/>
        <w:rPr>
          <w:rFonts w:cs="Arial"/>
          <w:sz w:val="24"/>
          <w:szCs w:val="24"/>
        </w:rPr>
      </w:pPr>
      <w:r w:rsidRPr="0052306A">
        <w:rPr>
          <w:rFonts w:cs="Arial"/>
          <w:sz w:val="24"/>
          <w:szCs w:val="24"/>
        </w:rPr>
        <w:t xml:space="preserve">zastosowania odpowiednich środków technicznych ograniczających do minimum </w:t>
      </w:r>
      <w:r>
        <w:rPr>
          <w:rFonts w:cs="Arial"/>
          <w:sz w:val="24"/>
          <w:szCs w:val="24"/>
        </w:rPr>
        <w:tab/>
      </w:r>
      <w:r w:rsidRPr="0052306A">
        <w:rPr>
          <w:rFonts w:cs="Arial"/>
          <w:sz w:val="24"/>
          <w:szCs w:val="24"/>
        </w:rPr>
        <w:t>emisję azbestu do środowiska;</w:t>
      </w:r>
    </w:p>
    <w:p w:rsidR="00CF2567" w:rsidRPr="0052306A" w:rsidRDefault="00CF2567" w:rsidP="00CF2567">
      <w:pPr>
        <w:numPr>
          <w:ilvl w:val="0"/>
          <w:numId w:val="42"/>
        </w:numPr>
        <w:shd w:val="clear" w:color="auto" w:fill="FFFFFF"/>
        <w:tabs>
          <w:tab w:val="clear" w:pos="2271"/>
          <w:tab w:val="left" w:pos="1134"/>
        </w:tabs>
        <w:spacing w:after="0" w:line="360" w:lineRule="auto"/>
        <w:ind w:left="1134" w:firstLine="0"/>
        <w:jc w:val="both"/>
        <w:rPr>
          <w:rFonts w:cs="Arial"/>
          <w:sz w:val="24"/>
          <w:szCs w:val="24"/>
        </w:rPr>
      </w:pPr>
      <w:r w:rsidRPr="0052306A">
        <w:rPr>
          <w:rFonts w:cs="Arial"/>
          <w:sz w:val="24"/>
          <w:szCs w:val="24"/>
        </w:rPr>
        <w:t xml:space="preserve">zastosowania w obiekcie, gdzie prowadzone są prace, odpowiednich zabezpieczeń </w:t>
      </w:r>
      <w:r>
        <w:rPr>
          <w:rFonts w:cs="Arial"/>
          <w:sz w:val="24"/>
          <w:szCs w:val="24"/>
        </w:rPr>
        <w:tab/>
      </w:r>
      <w:r w:rsidRPr="0052306A">
        <w:rPr>
          <w:rFonts w:cs="Arial"/>
          <w:sz w:val="24"/>
          <w:szCs w:val="24"/>
        </w:rPr>
        <w:t xml:space="preserve">przed pyleniem i narażeniem na azbest, w tym uszczelnienia otworów okiennych i </w:t>
      </w:r>
      <w:r>
        <w:rPr>
          <w:rFonts w:cs="Arial"/>
          <w:sz w:val="24"/>
          <w:szCs w:val="24"/>
        </w:rPr>
        <w:tab/>
      </w:r>
      <w:r w:rsidRPr="0052306A">
        <w:rPr>
          <w:rFonts w:cs="Arial"/>
          <w:sz w:val="24"/>
          <w:szCs w:val="24"/>
        </w:rPr>
        <w:t xml:space="preserve">drzwiowych, a także innych zabezpieczeń przewidzianych w planie bezpieczeństwa i </w:t>
      </w:r>
      <w:r>
        <w:rPr>
          <w:rFonts w:cs="Arial"/>
          <w:sz w:val="24"/>
          <w:szCs w:val="24"/>
        </w:rPr>
        <w:tab/>
      </w:r>
      <w:r w:rsidRPr="0052306A">
        <w:rPr>
          <w:rFonts w:cs="Arial"/>
          <w:sz w:val="24"/>
          <w:szCs w:val="24"/>
        </w:rPr>
        <w:t>ochrony zdrowia;</w:t>
      </w:r>
    </w:p>
    <w:p w:rsidR="00CF2567" w:rsidRPr="0052306A" w:rsidRDefault="00CF2567" w:rsidP="00CF2567">
      <w:pPr>
        <w:numPr>
          <w:ilvl w:val="0"/>
          <w:numId w:val="42"/>
        </w:numPr>
        <w:shd w:val="clear" w:color="auto" w:fill="FFFFFF"/>
        <w:tabs>
          <w:tab w:val="clear" w:pos="2271"/>
          <w:tab w:val="left" w:pos="1134"/>
        </w:tabs>
        <w:spacing w:after="0" w:line="360" w:lineRule="auto"/>
        <w:ind w:left="1134" w:firstLine="0"/>
        <w:jc w:val="both"/>
        <w:rPr>
          <w:rFonts w:cs="Arial"/>
          <w:sz w:val="24"/>
          <w:szCs w:val="24"/>
        </w:rPr>
      </w:pPr>
      <w:r w:rsidRPr="0052306A">
        <w:rPr>
          <w:rFonts w:cs="Arial"/>
          <w:sz w:val="24"/>
          <w:szCs w:val="24"/>
        </w:rPr>
        <w:t xml:space="preserve">codziennego usuwania pozostałości pyłu azbestowego ze strefy prac przy </w:t>
      </w:r>
      <w:r>
        <w:rPr>
          <w:rFonts w:cs="Arial"/>
          <w:sz w:val="24"/>
          <w:szCs w:val="24"/>
        </w:rPr>
        <w:tab/>
      </w:r>
      <w:r w:rsidRPr="0052306A">
        <w:rPr>
          <w:rFonts w:cs="Arial"/>
          <w:sz w:val="24"/>
          <w:szCs w:val="24"/>
        </w:rPr>
        <w:t xml:space="preserve">zastosowaniu podciśnieniowego sprzętu odkurzającego lub metodą czyszczenia na </w:t>
      </w:r>
      <w:r>
        <w:rPr>
          <w:rFonts w:cs="Arial"/>
          <w:sz w:val="24"/>
          <w:szCs w:val="24"/>
        </w:rPr>
        <w:tab/>
      </w:r>
      <w:r w:rsidRPr="0052306A">
        <w:rPr>
          <w:rFonts w:cs="Arial"/>
          <w:sz w:val="24"/>
          <w:szCs w:val="24"/>
        </w:rPr>
        <w:t>mokro;</w:t>
      </w:r>
    </w:p>
    <w:p w:rsidR="00CF2567" w:rsidRPr="0052306A" w:rsidRDefault="00CF2567" w:rsidP="00CF2567">
      <w:pPr>
        <w:numPr>
          <w:ilvl w:val="0"/>
          <w:numId w:val="42"/>
        </w:numPr>
        <w:shd w:val="clear" w:color="auto" w:fill="FFFFFF"/>
        <w:tabs>
          <w:tab w:val="clear" w:pos="2271"/>
          <w:tab w:val="left" w:pos="1134"/>
        </w:tabs>
        <w:spacing w:after="0" w:line="360" w:lineRule="auto"/>
        <w:ind w:left="1134" w:firstLine="0"/>
        <w:jc w:val="both"/>
        <w:rPr>
          <w:rFonts w:cs="Arial"/>
          <w:sz w:val="24"/>
          <w:szCs w:val="24"/>
        </w:rPr>
      </w:pPr>
      <w:r w:rsidRPr="0052306A">
        <w:rPr>
          <w:rFonts w:cs="Arial"/>
          <w:sz w:val="24"/>
          <w:szCs w:val="24"/>
        </w:rPr>
        <w:t xml:space="preserve">izolowania pomieszczeń, w których zostały przekroczone dopuszczalne wartości </w:t>
      </w:r>
      <w:r>
        <w:rPr>
          <w:rFonts w:cs="Arial"/>
          <w:sz w:val="24"/>
          <w:szCs w:val="24"/>
        </w:rPr>
        <w:tab/>
      </w:r>
      <w:r w:rsidRPr="0052306A">
        <w:rPr>
          <w:rFonts w:cs="Arial"/>
          <w:sz w:val="24"/>
          <w:szCs w:val="24"/>
        </w:rPr>
        <w:t xml:space="preserve">stężeń pyłu azbestowego dla obszaru prac, w szczególności izolowania pomieszczeń </w:t>
      </w:r>
      <w:r>
        <w:rPr>
          <w:rFonts w:cs="Arial"/>
          <w:sz w:val="24"/>
          <w:szCs w:val="24"/>
        </w:rPr>
        <w:tab/>
      </w:r>
      <w:r w:rsidRPr="0052306A">
        <w:rPr>
          <w:rFonts w:cs="Arial"/>
          <w:sz w:val="24"/>
          <w:szCs w:val="24"/>
        </w:rPr>
        <w:t>w przypadku prowadzenia prac z wyrobami zawierającymi krokidolit;</w:t>
      </w:r>
    </w:p>
    <w:p w:rsidR="00CF2567" w:rsidRPr="0052306A" w:rsidRDefault="00CF2567" w:rsidP="00CF2567">
      <w:pPr>
        <w:numPr>
          <w:ilvl w:val="0"/>
          <w:numId w:val="42"/>
        </w:numPr>
        <w:shd w:val="clear" w:color="auto" w:fill="FFFFFF"/>
        <w:tabs>
          <w:tab w:val="clear" w:pos="2271"/>
          <w:tab w:val="left" w:pos="1134"/>
        </w:tabs>
        <w:spacing w:after="0" w:line="360" w:lineRule="auto"/>
        <w:ind w:left="1134" w:firstLine="0"/>
        <w:jc w:val="both"/>
        <w:rPr>
          <w:rFonts w:cs="Arial"/>
          <w:sz w:val="24"/>
          <w:szCs w:val="24"/>
        </w:rPr>
      </w:pPr>
      <w:r w:rsidRPr="0052306A">
        <w:rPr>
          <w:rFonts w:cs="Arial"/>
          <w:sz w:val="24"/>
          <w:szCs w:val="24"/>
        </w:rPr>
        <w:t xml:space="preserve">stosowania zespołu szczelnych pomieszczeń, w których następuje oczyszczenie </w:t>
      </w:r>
      <w:r>
        <w:rPr>
          <w:rFonts w:cs="Arial"/>
          <w:sz w:val="24"/>
          <w:szCs w:val="24"/>
        </w:rPr>
        <w:tab/>
      </w:r>
      <w:r w:rsidRPr="0052306A">
        <w:rPr>
          <w:rFonts w:cs="Arial"/>
          <w:sz w:val="24"/>
          <w:szCs w:val="24"/>
        </w:rPr>
        <w:t xml:space="preserve">pracowników z azbestu (komora dekontaminacyjna), przy usuwaniu pyłu </w:t>
      </w:r>
      <w:r>
        <w:rPr>
          <w:rFonts w:cs="Arial"/>
          <w:sz w:val="24"/>
          <w:szCs w:val="24"/>
        </w:rPr>
        <w:tab/>
      </w:r>
      <w:r w:rsidRPr="0052306A">
        <w:rPr>
          <w:rFonts w:cs="Arial"/>
          <w:sz w:val="24"/>
          <w:szCs w:val="24"/>
        </w:rPr>
        <w:t>azbestowego przekraczającego dopuszczalne wartości stężeń;</w:t>
      </w:r>
    </w:p>
    <w:p w:rsidR="00CF2567" w:rsidRPr="00760B07" w:rsidRDefault="00CF2567" w:rsidP="00CF2567">
      <w:pPr>
        <w:numPr>
          <w:ilvl w:val="0"/>
          <w:numId w:val="42"/>
        </w:numPr>
        <w:shd w:val="clear" w:color="auto" w:fill="FFFFFF"/>
        <w:tabs>
          <w:tab w:val="clear" w:pos="2271"/>
          <w:tab w:val="left" w:pos="1134"/>
        </w:tabs>
        <w:spacing w:after="0" w:line="360" w:lineRule="auto"/>
        <w:ind w:left="1134" w:firstLine="0"/>
        <w:jc w:val="both"/>
        <w:rPr>
          <w:rFonts w:cs="Arial"/>
        </w:rPr>
      </w:pPr>
      <w:r w:rsidRPr="0052306A">
        <w:rPr>
          <w:rFonts w:cs="Arial"/>
          <w:sz w:val="24"/>
          <w:szCs w:val="24"/>
        </w:rPr>
        <w:t xml:space="preserve">zapoznania pracowników bezpośrednio zatrudnionych przy pracach z wyrobami </w:t>
      </w:r>
      <w:r>
        <w:rPr>
          <w:rFonts w:cs="Arial"/>
          <w:sz w:val="24"/>
          <w:szCs w:val="24"/>
        </w:rPr>
        <w:tab/>
      </w:r>
      <w:r w:rsidRPr="0052306A">
        <w:rPr>
          <w:rFonts w:cs="Arial"/>
          <w:sz w:val="24"/>
          <w:szCs w:val="24"/>
        </w:rPr>
        <w:t xml:space="preserve">zawierającymi azbest lub ich przedstawicieli z planem prac, a w szczególności z </w:t>
      </w:r>
      <w:r>
        <w:rPr>
          <w:rFonts w:cs="Arial"/>
          <w:sz w:val="24"/>
          <w:szCs w:val="24"/>
        </w:rPr>
        <w:tab/>
      </w:r>
      <w:r w:rsidRPr="0052306A">
        <w:rPr>
          <w:rFonts w:cs="Arial"/>
          <w:sz w:val="24"/>
          <w:szCs w:val="24"/>
        </w:rPr>
        <w:t>wymogami dotyczącymi bezpieczeństwa i higieny pracy w czasie wykonywania prac.</w:t>
      </w:r>
    </w:p>
    <w:p w:rsidR="00CF2567" w:rsidRDefault="00CF2567" w:rsidP="00CF2567">
      <w:pPr>
        <w:pStyle w:val="Tekst1"/>
        <w:spacing w:line="360" w:lineRule="auto"/>
        <w:ind w:left="0" w:firstLine="0"/>
        <w:rPr>
          <w:rFonts w:ascii="Calibri" w:hAnsi="Calibri"/>
          <w:bCs w:val="0"/>
          <w:sz w:val="10"/>
          <w:szCs w:val="10"/>
        </w:rPr>
      </w:pPr>
    </w:p>
    <w:p w:rsidR="00CF2567" w:rsidRPr="00A528B3"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Prace związane z usuwaniem wyrobów zawierających azbest prowadzi się w sposób uniemożliwiający emisję azbestu do środowiska oraz powodujący zminimalizowanie pylenia poprzez:</w:t>
      </w:r>
    </w:p>
    <w:p w:rsidR="00CF2567" w:rsidRPr="0079613D" w:rsidRDefault="00CF2567" w:rsidP="00CF2567">
      <w:pPr>
        <w:widowControl w:val="0"/>
        <w:numPr>
          <w:ilvl w:val="0"/>
          <w:numId w:val="48"/>
        </w:numPr>
        <w:shd w:val="clear" w:color="auto" w:fill="FFFFFF"/>
        <w:adjustRightInd w:val="0"/>
        <w:spacing w:after="0" w:line="360" w:lineRule="auto"/>
        <w:ind w:left="1134" w:firstLine="0"/>
        <w:jc w:val="both"/>
        <w:textAlignment w:val="baseline"/>
        <w:rPr>
          <w:rFonts w:cs="Arial"/>
          <w:sz w:val="24"/>
          <w:szCs w:val="24"/>
        </w:rPr>
      </w:pPr>
      <w:r w:rsidRPr="0079613D">
        <w:rPr>
          <w:rFonts w:cs="Arial"/>
          <w:sz w:val="24"/>
          <w:szCs w:val="24"/>
        </w:rPr>
        <w:t xml:space="preserve">nawilżanie wodą wyrobów zawierających azbest przed ich usuwaniem lub </w:t>
      </w:r>
      <w:r>
        <w:rPr>
          <w:rFonts w:cs="Arial"/>
          <w:sz w:val="24"/>
          <w:szCs w:val="24"/>
        </w:rPr>
        <w:tab/>
      </w:r>
      <w:r w:rsidRPr="0079613D">
        <w:rPr>
          <w:rFonts w:cs="Arial"/>
          <w:sz w:val="24"/>
          <w:szCs w:val="24"/>
        </w:rPr>
        <w:t>demontażem i utrzymywanie w stanie wilgotnym przez cały czas pracy;</w:t>
      </w:r>
    </w:p>
    <w:p w:rsidR="00CF2567" w:rsidRPr="0079613D" w:rsidRDefault="00CF2567" w:rsidP="00CF2567">
      <w:pPr>
        <w:widowControl w:val="0"/>
        <w:numPr>
          <w:ilvl w:val="0"/>
          <w:numId w:val="48"/>
        </w:numPr>
        <w:shd w:val="clear" w:color="auto" w:fill="FFFFFF"/>
        <w:adjustRightInd w:val="0"/>
        <w:spacing w:after="0" w:line="360" w:lineRule="auto"/>
        <w:ind w:left="1134" w:firstLine="0"/>
        <w:jc w:val="both"/>
        <w:textAlignment w:val="baseline"/>
        <w:rPr>
          <w:rFonts w:cs="Arial"/>
          <w:sz w:val="24"/>
          <w:szCs w:val="24"/>
        </w:rPr>
      </w:pPr>
      <w:r w:rsidRPr="0079613D">
        <w:rPr>
          <w:rFonts w:cs="Arial"/>
          <w:sz w:val="24"/>
          <w:szCs w:val="24"/>
        </w:rPr>
        <w:t xml:space="preserve">demontaż całych wyrobów (płyt, rur, kształtek) bez jakiegokolwiek uszkadzania, tam </w:t>
      </w:r>
      <w:r>
        <w:rPr>
          <w:rFonts w:cs="Arial"/>
          <w:sz w:val="24"/>
          <w:szCs w:val="24"/>
        </w:rPr>
        <w:tab/>
      </w:r>
      <w:r w:rsidRPr="0079613D">
        <w:rPr>
          <w:rFonts w:cs="Arial"/>
          <w:sz w:val="24"/>
          <w:szCs w:val="24"/>
        </w:rPr>
        <w:t>gdzie jest to technicznie możliwe;</w:t>
      </w:r>
    </w:p>
    <w:p w:rsidR="00CF2567" w:rsidRPr="0079613D" w:rsidRDefault="00CF2567" w:rsidP="00CF2567">
      <w:pPr>
        <w:widowControl w:val="0"/>
        <w:numPr>
          <w:ilvl w:val="0"/>
          <w:numId w:val="48"/>
        </w:numPr>
        <w:shd w:val="clear" w:color="auto" w:fill="FFFFFF"/>
        <w:adjustRightInd w:val="0"/>
        <w:spacing w:after="0" w:line="360" w:lineRule="auto"/>
        <w:ind w:left="1134" w:firstLine="0"/>
        <w:jc w:val="both"/>
        <w:textAlignment w:val="baseline"/>
        <w:rPr>
          <w:rFonts w:cs="Arial"/>
          <w:sz w:val="24"/>
          <w:szCs w:val="24"/>
        </w:rPr>
      </w:pPr>
      <w:r w:rsidRPr="0079613D">
        <w:rPr>
          <w:rFonts w:cs="Arial"/>
          <w:sz w:val="24"/>
          <w:szCs w:val="24"/>
        </w:rPr>
        <w:t xml:space="preserve">odspajanie materiałów trwale związanych z podłożem przy stosowaniu wyłącznie </w:t>
      </w:r>
      <w:r>
        <w:rPr>
          <w:rFonts w:cs="Arial"/>
          <w:sz w:val="24"/>
          <w:szCs w:val="24"/>
        </w:rPr>
        <w:tab/>
      </w:r>
      <w:r w:rsidRPr="0079613D">
        <w:rPr>
          <w:rFonts w:cs="Arial"/>
          <w:sz w:val="24"/>
          <w:szCs w:val="24"/>
        </w:rPr>
        <w:t xml:space="preserve">narzędzi ręcznych lub wolnoobrotowych, wyposażonych w miejscowe instalacje </w:t>
      </w:r>
      <w:r>
        <w:rPr>
          <w:rFonts w:cs="Arial"/>
          <w:sz w:val="24"/>
          <w:szCs w:val="24"/>
        </w:rPr>
        <w:tab/>
      </w:r>
      <w:r w:rsidRPr="0079613D">
        <w:rPr>
          <w:rFonts w:cs="Arial"/>
          <w:sz w:val="24"/>
          <w:szCs w:val="24"/>
        </w:rPr>
        <w:t>odciągające powietrze;</w:t>
      </w:r>
    </w:p>
    <w:p w:rsidR="00CF2567" w:rsidRPr="0079613D" w:rsidRDefault="00CF2567" w:rsidP="00CF2567">
      <w:pPr>
        <w:widowControl w:val="0"/>
        <w:numPr>
          <w:ilvl w:val="0"/>
          <w:numId w:val="48"/>
        </w:numPr>
        <w:shd w:val="clear" w:color="auto" w:fill="FFFFFF"/>
        <w:adjustRightInd w:val="0"/>
        <w:spacing w:after="0" w:line="360" w:lineRule="auto"/>
        <w:ind w:left="1134" w:firstLine="0"/>
        <w:jc w:val="both"/>
        <w:textAlignment w:val="baseline"/>
        <w:rPr>
          <w:rFonts w:cs="Arial"/>
          <w:sz w:val="24"/>
          <w:szCs w:val="24"/>
        </w:rPr>
      </w:pPr>
      <w:r w:rsidRPr="0079613D">
        <w:rPr>
          <w:rFonts w:cs="Arial"/>
          <w:sz w:val="24"/>
          <w:szCs w:val="24"/>
        </w:rPr>
        <w:lastRenderedPageBreak/>
        <w:t xml:space="preserve">prowadzenie kontrolnego monitoringu powietrza w przypadku stwierdzenia </w:t>
      </w:r>
      <w:r>
        <w:rPr>
          <w:rFonts w:cs="Arial"/>
          <w:sz w:val="24"/>
          <w:szCs w:val="24"/>
        </w:rPr>
        <w:tab/>
      </w:r>
      <w:r w:rsidRPr="0079613D">
        <w:rPr>
          <w:rFonts w:cs="Arial"/>
          <w:sz w:val="24"/>
          <w:szCs w:val="24"/>
        </w:rPr>
        <w:t xml:space="preserve">występowania przekroczeń najwyższych dopuszczalnych stężeń pyłu azbestu w </w:t>
      </w:r>
      <w:r>
        <w:rPr>
          <w:rFonts w:cs="Arial"/>
          <w:sz w:val="24"/>
          <w:szCs w:val="24"/>
        </w:rPr>
        <w:tab/>
      </w:r>
      <w:r w:rsidRPr="0079613D">
        <w:rPr>
          <w:rFonts w:cs="Arial"/>
          <w:sz w:val="24"/>
          <w:szCs w:val="24"/>
        </w:rPr>
        <w:t xml:space="preserve">środowisku pracy, w miejscach prowadzonych prac, w tym również z wyrobami </w:t>
      </w:r>
      <w:r>
        <w:rPr>
          <w:rFonts w:cs="Arial"/>
          <w:sz w:val="24"/>
          <w:szCs w:val="24"/>
        </w:rPr>
        <w:tab/>
      </w:r>
      <w:r w:rsidRPr="0079613D">
        <w:rPr>
          <w:rFonts w:cs="Arial"/>
          <w:sz w:val="24"/>
          <w:szCs w:val="24"/>
        </w:rPr>
        <w:t>zawierającymi krokidolit;</w:t>
      </w:r>
    </w:p>
    <w:p w:rsidR="00CF2567" w:rsidRPr="00390556" w:rsidRDefault="00CF2567" w:rsidP="00CF2567">
      <w:pPr>
        <w:widowControl w:val="0"/>
        <w:numPr>
          <w:ilvl w:val="0"/>
          <w:numId w:val="48"/>
        </w:numPr>
        <w:shd w:val="clear" w:color="auto" w:fill="FFFFFF"/>
        <w:adjustRightInd w:val="0"/>
        <w:spacing w:after="0" w:line="360" w:lineRule="auto"/>
        <w:ind w:left="1134" w:firstLine="0"/>
        <w:jc w:val="both"/>
        <w:textAlignment w:val="baseline"/>
        <w:rPr>
          <w:rFonts w:cs="Arial"/>
          <w:sz w:val="24"/>
          <w:szCs w:val="24"/>
        </w:rPr>
      </w:pPr>
      <w:r w:rsidRPr="0079613D">
        <w:rPr>
          <w:rFonts w:cs="Arial"/>
          <w:sz w:val="24"/>
          <w:szCs w:val="24"/>
        </w:rPr>
        <w:t xml:space="preserve">codzienne zabezpieczanie zdemontowanych wyrobów i odpadów zawierających </w:t>
      </w:r>
      <w:r>
        <w:rPr>
          <w:rFonts w:cs="Arial"/>
          <w:sz w:val="24"/>
          <w:szCs w:val="24"/>
        </w:rPr>
        <w:tab/>
      </w:r>
      <w:r w:rsidRPr="0079613D">
        <w:rPr>
          <w:rFonts w:cs="Arial"/>
          <w:sz w:val="24"/>
          <w:szCs w:val="24"/>
        </w:rPr>
        <w:t>azbest oraz ich magazynowanie na wyznaczonym i zabezpieczonym miejscu.</w:t>
      </w:r>
    </w:p>
    <w:p w:rsidR="00CF2567" w:rsidRPr="00A528B3"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Wykonawca usuwający azbest zobowiązany jest złożyć właścicielowi/ zarządcy nieruchomości pisemne oświadczenie o prawidłowości wykonanych prac i oczyszczeniu terenu z pyłu azbestowego. Oświadczenie to przechowuje się przez okres co najmniej 5 lat. Ponadto wykonawca pakuje i przygotowuje odpady azbestowe do transportu.</w:t>
      </w:r>
    </w:p>
    <w:p w:rsidR="00CF2567" w:rsidRPr="00A528B3" w:rsidRDefault="00CF2567" w:rsidP="00CF2567">
      <w:pPr>
        <w:pStyle w:val="Tekst1"/>
        <w:spacing w:line="360" w:lineRule="auto"/>
        <w:ind w:left="567" w:firstLine="0"/>
        <w:rPr>
          <w:rFonts w:ascii="Calibri" w:hAnsi="Calibri"/>
          <w:bCs w:val="0"/>
          <w:sz w:val="10"/>
          <w:szCs w:val="10"/>
        </w:rPr>
      </w:pPr>
    </w:p>
    <w:p w:rsidR="00CF2567" w:rsidRDefault="00CF2567" w:rsidP="00CF2567">
      <w:pPr>
        <w:pStyle w:val="Tekst1"/>
        <w:spacing w:line="360" w:lineRule="auto"/>
        <w:ind w:left="567" w:firstLine="0"/>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A528B3">
        <w:rPr>
          <w:rFonts w:ascii="Calibri" w:hAnsi="Calibri"/>
          <w:bCs w:val="0"/>
          <w:sz w:val="24"/>
          <w:szCs w:val="24"/>
        </w:rPr>
        <w:t>Transport wyrobów i odpadów zawierających azbest, należy wykonać w sposób uniemożliwiający emisję azbestu do środowiska, w szczególności przez:</w:t>
      </w:r>
    </w:p>
    <w:p w:rsidR="00CF2567" w:rsidRPr="00A528B3" w:rsidRDefault="00CF2567" w:rsidP="00CF2567">
      <w:pPr>
        <w:pStyle w:val="Tekst1"/>
        <w:spacing w:line="360" w:lineRule="auto"/>
        <w:ind w:left="567" w:firstLine="0"/>
        <w:rPr>
          <w:rFonts w:ascii="Calibri" w:hAnsi="Calibri"/>
          <w:bCs w:val="0"/>
          <w:sz w:val="24"/>
          <w:szCs w:val="24"/>
        </w:rPr>
      </w:pPr>
    </w:p>
    <w:p w:rsidR="00CF2567" w:rsidRPr="0079613D" w:rsidRDefault="00CF2567" w:rsidP="00CF2567">
      <w:pPr>
        <w:numPr>
          <w:ilvl w:val="0"/>
          <w:numId w:val="43"/>
        </w:numPr>
        <w:shd w:val="clear" w:color="auto" w:fill="FFFFFF"/>
        <w:tabs>
          <w:tab w:val="clear" w:pos="2064"/>
          <w:tab w:val="num" w:pos="900"/>
        </w:tabs>
        <w:spacing w:after="0" w:line="360" w:lineRule="auto"/>
        <w:ind w:left="1134" w:firstLine="0"/>
        <w:jc w:val="both"/>
        <w:rPr>
          <w:rFonts w:cs="Arial"/>
          <w:sz w:val="24"/>
          <w:szCs w:val="24"/>
        </w:rPr>
      </w:pPr>
      <w:r w:rsidRPr="0079613D">
        <w:rPr>
          <w:rFonts w:cs="Arial"/>
          <w:sz w:val="24"/>
          <w:szCs w:val="24"/>
        </w:rPr>
        <w:t xml:space="preserve">szczelne opakowanie w folię polietylenową o grubości nie mniejszej niż </w:t>
      </w:r>
      <w:smartTag w:uri="urn:schemas-microsoft-com:office:smarttags" w:element="metricconverter">
        <w:smartTagPr>
          <w:attr w:name="ProductID" w:val="0,2 mm"/>
        </w:smartTagPr>
        <w:r w:rsidRPr="0079613D">
          <w:rPr>
            <w:rFonts w:cs="Arial"/>
            <w:sz w:val="24"/>
            <w:szCs w:val="24"/>
          </w:rPr>
          <w:t>0,2 mm</w:t>
        </w:r>
      </w:smartTag>
      <w:r w:rsidRPr="0079613D">
        <w:rPr>
          <w:rFonts w:cs="Arial"/>
          <w:sz w:val="24"/>
          <w:szCs w:val="24"/>
        </w:rPr>
        <w:t xml:space="preserve"> </w:t>
      </w:r>
      <w:r>
        <w:rPr>
          <w:rFonts w:cs="Arial"/>
          <w:sz w:val="24"/>
          <w:szCs w:val="24"/>
        </w:rPr>
        <w:tab/>
      </w:r>
      <w:r w:rsidRPr="0079613D">
        <w:rPr>
          <w:rFonts w:cs="Arial"/>
          <w:sz w:val="24"/>
          <w:szCs w:val="24"/>
        </w:rPr>
        <w:t>wyrobów i odpadów o gęstości objętościowej równej lub większej niż 1.000 kg/m</w:t>
      </w:r>
      <w:r w:rsidRPr="0079613D">
        <w:rPr>
          <w:rFonts w:cs="Arial"/>
          <w:sz w:val="24"/>
          <w:szCs w:val="24"/>
          <w:vertAlign w:val="superscript"/>
        </w:rPr>
        <w:t>3</w:t>
      </w:r>
      <w:r w:rsidRPr="0079613D">
        <w:rPr>
          <w:rFonts w:cs="Arial"/>
          <w:sz w:val="24"/>
          <w:szCs w:val="24"/>
        </w:rPr>
        <w:t>;</w:t>
      </w:r>
    </w:p>
    <w:p w:rsidR="00CF2567" w:rsidRPr="0079613D" w:rsidRDefault="00CF2567" w:rsidP="00CF2567">
      <w:pPr>
        <w:numPr>
          <w:ilvl w:val="0"/>
          <w:numId w:val="43"/>
        </w:numPr>
        <w:shd w:val="clear" w:color="auto" w:fill="FFFFFF"/>
        <w:tabs>
          <w:tab w:val="clear" w:pos="2064"/>
          <w:tab w:val="num" w:pos="900"/>
        </w:tabs>
        <w:spacing w:after="0" w:line="360" w:lineRule="auto"/>
        <w:ind w:left="1134" w:firstLine="0"/>
        <w:jc w:val="both"/>
        <w:rPr>
          <w:rFonts w:cs="Arial"/>
          <w:sz w:val="24"/>
          <w:szCs w:val="24"/>
        </w:rPr>
      </w:pPr>
      <w:r w:rsidRPr="0079613D">
        <w:rPr>
          <w:rFonts w:cs="Arial"/>
          <w:sz w:val="24"/>
          <w:szCs w:val="24"/>
        </w:rPr>
        <w:t xml:space="preserve">zestalenie przy użyciu cementu, a następnie po utwardzeniu szczelne opakowanie w </w:t>
      </w:r>
      <w:r>
        <w:rPr>
          <w:rFonts w:cs="Arial"/>
          <w:sz w:val="24"/>
          <w:szCs w:val="24"/>
        </w:rPr>
        <w:tab/>
      </w:r>
      <w:r w:rsidRPr="0079613D">
        <w:rPr>
          <w:rFonts w:cs="Arial"/>
          <w:sz w:val="24"/>
          <w:szCs w:val="24"/>
        </w:rPr>
        <w:t xml:space="preserve">folię polietylenową o grubości nie mniejszej niż </w:t>
      </w:r>
      <w:smartTag w:uri="urn:schemas-microsoft-com:office:smarttags" w:element="metricconverter">
        <w:smartTagPr>
          <w:attr w:name="ProductID" w:val="0,2 mm"/>
        </w:smartTagPr>
        <w:r w:rsidRPr="0079613D">
          <w:rPr>
            <w:rFonts w:cs="Arial"/>
            <w:sz w:val="24"/>
            <w:szCs w:val="24"/>
          </w:rPr>
          <w:t>0,2 mm</w:t>
        </w:r>
      </w:smartTag>
      <w:r w:rsidRPr="0079613D">
        <w:rPr>
          <w:rFonts w:cs="Arial"/>
          <w:sz w:val="24"/>
          <w:szCs w:val="24"/>
        </w:rPr>
        <w:t xml:space="preserve"> odpadów zawierających </w:t>
      </w:r>
      <w:r>
        <w:rPr>
          <w:rFonts w:cs="Arial"/>
          <w:sz w:val="24"/>
          <w:szCs w:val="24"/>
        </w:rPr>
        <w:tab/>
      </w:r>
      <w:r w:rsidRPr="0079613D">
        <w:rPr>
          <w:rFonts w:cs="Arial"/>
          <w:sz w:val="24"/>
          <w:szCs w:val="24"/>
        </w:rPr>
        <w:t>azbest o gęstości objętościowej mniejszej niż 1.000 kg/m</w:t>
      </w:r>
      <w:r w:rsidRPr="0079613D">
        <w:rPr>
          <w:rFonts w:cs="Arial"/>
          <w:sz w:val="24"/>
          <w:szCs w:val="24"/>
          <w:vertAlign w:val="superscript"/>
        </w:rPr>
        <w:t>3</w:t>
      </w:r>
      <w:r w:rsidRPr="0079613D">
        <w:rPr>
          <w:rFonts w:cs="Arial"/>
          <w:sz w:val="24"/>
          <w:szCs w:val="24"/>
        </w:rPr>
        <w:t>;</w:t>
      </w:r>
    </w:p>
    <w:p w:rsidR="00CF2567" w:rsidRDefault="00CF2567" w:rsidP="00CF2567">
      <w:pPr>
        <w:numPr>
          <w:ilvl w:val="0"/>
          <w:numId w:val="43"/>
        </w:numPr>
        <w:shd w:val="clear" w:color="auto" w:fill="FFFFFF"/>
        <w:tabs>
          <w:tab w:val="clear" w:pos="2064"/>
          <w:tab w:val="num" w:pos="900"/>
        </w:tabs>
        <w:spacing w:after="0" w:line="360" w:lineRule="auto"/>
        <w:ind w:left="1134" w:firstLine="0"/>
        <w:jc w:val="both"/>
        <w:rPr>
          <w:rFonts w:cs="Arial"/>
          <w:sz w:val="24"/>
          <w:szCs w:val="24"/>
        </w:rPr>
      </w:pPr>
      <w:r w:rsidRPr="0079613D">
        <w:rPr>
          <w:rFonts w:cs="Arial"/>
          <w:sz w:val="24"/>
          <w:szCs w:val="24"/>
        </w:rPr>
        <w:t xml:space="preserve">szczelne opakowanie odpadów pozostających w kontakcie z azbestem i </w:t>
      </w:r>
      <w:r>
        <w:rPr>
          <w:rFonts w:cs="Arial"/>
          <w:sz w:val="24"/>
          <w:szCs w:val="24"/>
        </w:rPr>
        <w:tab/>
      </w:r>
      <w:r w:rsidRPr="0079613D">
        <w:rPr>
          <w:rFonts w:cs="Arial"/>
          <w:sz w:val="24"/>
          <w:szCs w:val="24"/>
        </w:rPr>
        <w:t>zakwalifikowanych jako odpady o gęstości objętościowej mniejszej niż 1.000 kg/m</w:t>
      </w:r>
      <w:r w:rsidRPr="0079613D">
        <w:rPr>
          <w:rFonts w:cs="Arial"/>
          <w:sz w:val="24"/>
          <w:szCs w:val="24"/>
          <w:vertAlign w:val="superscript"/>
        </w:rPr>
        <w:t>3</w:t>
      </w:r>
      <w:r w:rsidRPr="0079613D">
        <w:rPr>
          <w:rFonts w:cs="Arial"/>
          <w:sz w:val="24"/>
          <w:szCs w:val="24"/>
        </w:rPr>
        <w:t xml:space="preserve"> </w:t>
      </w:r>
      <w:r>
        <w:rPr>
          <w:rFonts w:cs="Arial"/>
          <w:sz w:val="24"/>
          <w:szCs w:val="24"/>
        </w:rPr>
        <w:tab/>
      </w:r>
      <w:r w:rsidRPr="0079613D">
        <w:rPr>
          <w:rFonts w:cs="Arial"/>
          <w:sz w:val="24"/>
          <w:szCs w:val="24"/>
        </w:rPr>
        <w:t xml:space="preserve">w worki z folii polietylenowej o grubości nie mniejszej niż </w:t>
      </w:r>
      <w:smartTag w:uri="urn:schemas-microsoft-com:office:smarttags" w:element="metricconverter">
        <w:smartTagPr>
          <w:attr w:name="ProductID" w:val="0,2 mm"/>
        </w:smartTagPr>
        <w:r w:rsidRPr="0079613D">
          <w:rPr>
            <w:rFonts w:cs="Arial"/>
            <w:sz w:val="24"/>
            <w:szCs w:val="24"/>
          </w:rPr>
          <w:t>0,2 mm</w:t>
        </w:r>
      </w:smartTag>
      <w:r w:rsidRPr="0079613D">
        <w:rPr>
          <w:rFonts w:cs="Arial"/>
          <w:sz w:val="24"/>
          <w:szCs w:val="24"/>
        </w:rPr>
        <w:t xml:space="preserve">, a następnie </w:t>
      </w:r>
      <w:r>
        <w:rPr>
          <w:rFonts w:cs="Arial"/>
          <w:sz w:val="24"/>
          <w:szCs w:val="24"/>
        </w:rPr>
        <w:tab/>
      </w:r>
      <w:r w:rsidRPr="0079613D">
        <w:rPr>
          <w:rFonts w:cs="Arial"/>
          <w:sz w:val="24"/>
          <w:szCs w:val="24"/>
        </w:rPr>
        <w:t>umieszczenie w opakowaniu zbiorczym z folii polietylenowej i szczelne zamknięcie;</w:t>
      </w:r>
    </w:p>
    <w:p w:rsidR="00CF2567" w:rsidRPr="00233F4D" w:rsidRDefault="00CF2567" w:rsidP="00CF2567">
      <w:pPr>
        <w:numPr>
          <w:ilvl w:val="0"/>
          <w:numId w:val="43"/>
        </w:numPr>
        <w:shd w:val="clear" w:color="auto" w:fill="FFFFFF"/>
        <w:tabs>
          <w:tab w:val="clear" w:pos="2064"/>
          <w:tab w:val="num" w:pos="900"/>
        </w:tabs>
        <w:spacing w:after="0" w:line="360" w:lineRule="auto"/>
        <w:ind w:left="1134" w:firstLine="0"/>
        <w:jc w:val="both"/>
        <w:rPr>
          <w:rFonts w:cs="Arial"/>
          <w:sz w:val="24"/>
          <w:szCs w:val="24"/>
        </w:rPr>
      </w:pPr>
      <w:r w:rsidRPr="00233F4D">
        <w:rPr>
          <w:rFonts w:cs="Arial"/>
          <w:sz w:val="24"/>
          <w:szCs w:val="24"/>
        </w:rPr>
        <w:t xml:space="preserve">utrzymywanie w stanie wilgotnym odpadów zawierających azbest w trakcie ich </w:t>
      </w:r>
      <w:r>
        <w:rPr>
          <w:rFonts w:cs="Arial"/>
          <w:sz w:val="24"/>
          <w:szCs w:val="24"/>
        </w:rPr>
        <w:tab/>
      </w:r>
      <w:r w:rsidRPr="00233F4D">
        <w:rPr>
          <w:rFonts w:cs="Arial"/>
          <w:sz w:val="24"/>
          <w:szCs w:val="24"/>
        </w:rPr>
        <w:t>przygotowywania</w:t>
      </w:r>
      <w:r>
        <w:rPr>
          <w:rFonts w:cs="Arial"/>
          <w:sz w:val="24"/>
          <w:szCs w:val="24"/>
        </w:rPr>
        <w:t xml:space="preserve"> </w:t>
      </w:r>
      <w:r w:rsidRPr="00233F4D">
        <w:rPr>
          <w:rFonts w:cs="Arial"/>
          <w:sz w:val="24"/>
          <w:szCs w:val="24"/>
        </w:rPr>
        <w:t>do transportu;</w:t>
      </w:r>
    </w:p>
    <w:p w:rsidR="00CF2567" w:rsidRPr="0079613D" w:rsidRDefault="00CF2567" w:rsidP="00CF2567">
      <w:pPr>
        <w:numPr>
          <w:ilvl w:val="0"/>
          <w:numId w:val="43"/>
        </w:numPr>
        <w:shd w:val="clear" w:color="auto" w:fill="FFFFFF"/>
        <w:tabs>
          <w:tab w:val="clear" w:pos="2064"/>
          <w:tab w:val="num" w:pos="900"/>
        </w:tabs>
        <w:spacing w:after="0" w:line="360" w:lineRule="auto"/>
        <w:ind w:left="1134" w:firstLine="0"/>
        <w:jc w:val="both"/>
        <w:rPr>
          <w:rFonts w:cs="Arial"/>
          <w:sz w:val="24"/>
          <w:szCs w:val="24"/>
        </w:rPr>
      </w:pPr>
      <w:r w:rsidRPr="0079613D">
        <w:rPr>
          <w:rFonts w:cs="Arial"/>
          <w:sz w:val="24"/>
          <w:szCs w:val="24"/>
        </w:rPr>
        <w:t>oznakowanie opakowań;</w:t>
      </w:r>
    </w:p>
    <w:p w:rsidR="00CF2567" w:rsidRPr="0079613D" w:rsidRDefault="00CF2567" w:rsidP="00CF2567">
      <w:pPr>
        <w:numPr>
          <w:ilvl w:val="0"/>
          <w:numId w:val="43"/>
        </w:numPr>
        <w:shd w:val="clear" w:color="auto" w:fill="FFFFFF"/>
        <w:tabs>
          <w:tab w:val="clear" w:pos="2064"/>
          <w:tab w:val="num" w:pos="900"/>
        </w:tabs>
        <w:spacing w:after="0" w:line="360" w:lineRule="auto"/>
        <w:ind w:left="1134" w:firstLine="0"/>
        <w:jc w:val="both"/>
        <w:rPr>
          <w:rFonts w:cs="Arial"/>
          <w:sz w:val="24"/>
          <w:szCs w:val="24"/>
        </w:rPr>
      </w:pPr>
      <w:r w:rsidRPr="0079613D">
        <w:rPr>
          <w:rFonts w:cs="Arial"/>
          <w:sz w:val="24"/>
          <w:szCs w:val="24"/>
        </w:rPr>
        <w:t xml:space="preserve">magazynowanie przygotowanych do transportu opakowań w osobnych miejscach </w:t>
      </w:r>
      <w:r>
        <w:rPr>
          <w:rFonts w:cs="Arial"/>
          <w:sz w:val="24"/>
          <w:szCs w:val="24"/>
        </w:rPr>
        <w:tab/>
      </w:r>
      <w:r w:rsidRPr="0079613D">
        <w:rPr>
          <w:rFonts w:cs="Arial"/>
          <w:sz w:val="24"/>
          <w:szCs w:val="24"/>
        </w:rPr>
        <w:t>zabezpieczonych przed dostępem osób niepowołanych.</w:t>
      </w:r>
    </w:p>
    <w:p w:rsidR="00CF2567" w:rsidRPr="00A528B3" w:rsidRDefault="00CF2567" w:rsidP="00CF2567">
      <w:pPr>
        <w:pStyle w:val="Tekst1"/>
        <w:spacing w:line="360" w:lineRule="auto"/>
        <w:ind w:left="567" w:firstLine="0"/>
        <w:rPr>
          <w:rFonts w:ascii="Calibri" w:hAnsi="Calibri"/>
          <w:sz w:val="10"/>
          <w:szCs w:val="10"/>
        </w:rPr>
      </w:pPr>
    </w:p>
    <w:p w:rsidR="00CF2567" w:rsidRPr="00CD5124" w:rsidRDefault="00CF2567" w:rsidP="00CF2567">
      <w:pPr>
        <w:spacing w:line="360" w:lineRule="auto"/>
        <w:ind w:left="567"/>
        <w:jc w:val="both"/>
        <w:rPr>
          <w:sz w:val="24"/>
          <w:szCs w:val="24"/>
        </w:rPr>
      </w:pPr>
      <w:r>
        <w:rPr>
          <w:sz w:val="24"/>
          <w:szCs w:val="24"/>
        </w:rPr>
        <w:tab/>
      </w:r>
      <w:r w:rsidRPr="00CD5124">
        <w:rPr>
          <w:sz w:val="24"/>
          <w:szCs w:val="24"/>
        </w:rPr>
        <w:tab/>
        <w:t>Wszystkie zdemontowane wyroby zawierające azbest p</w:t>
      </w:r>
      <w:r>
        <w:rPr>
          <w:sz w:val="24"/>
          <w:szCs w:val="24"/>
        </w:rPr>
        <w:t xml:space="preserve">owinny być szczelnie opakowane </w:t>
      </w:r>
      <w:r w:rsidRPr="00CD5124">
        <w:rPr>
          <w:sz w:val="24"/>
          <w:szCs w:val="24"/>
        </w:rPr>
        <w:t xml:space="preserve">w folie z polietylenu, lub polipropylenu o grubości nie mniejszej niż </w:t>
      </w:r>
      <w:smartTag w:uri="urn:schemas-microsoft-com:office:smarttags" w:element="metricconverter">
        <w:smartTagPr>
          <w:attr w:name="ProductID" w:val="0,2 mm"/>
        </w:smartTagPr>
        <w:r w:rsidRPr="00CD5124">
          <w:rPr>
            <w:sz w:val="24"/>
            <w:szCs w:val="24"/>
          </w:rPr>
          <w:t>0,2 mm</w:t>
        </w:r>
      </w:smartTag>
      <w:r>
        <w:rPr>
          <w:sz w:val="24"/>
          <w:szCs w:val="24"/>
        </w:rPr>
        <w:t xml:space="preserve"> i </w:t>
      </w:r>
      <w:r>
        <w:rPr>
          <w:sz w:val="24"/>
          <w:szCs w:val="24"/>
        </w:rPr>
        <w:lastRenderedPageBreak/>
        <w:t xml:space="preserve">zamykane </w:t>
      </w:r>
      <w:r w:rsidRPr="00CD5124">
        <w:rPr>
          <w:sz w:val="24"/>
          <w:szCs w:val="24"/>
        </w:rPr>
        <w:t>w sposób uniemożliwiający przypadkowe otwarcie (</w:t>
      </w:r>
      <w:proofErr w:type="spellStart"/>
      <w:r w:rsidRPr="00CD5124">
        <w:rPr>
          <w:sz w:val="24"/>
          <w:szCs w:val="24"/>
        </w:rPr>
        <w:t>zgrzewem</w:t>
      </w:r>
      <w:proofErr w:type="spellEnd"/>
      <w:r w:rsidRPr="00CD5124">
        <w:rPr>
          <w:sz w:val="24"/>
          <w:szCs w:val="24"/>
        </w:rPr>
        <w:t xml:space="preserve"> ciągłym lub taśmą klejącą). Niedopuszczalne jest stosowanie worków papierowych. Odpady powstałe z wyrobów o gęstości objętościowej większej niż 1000kg/m</w:t>
      </w:r>
      <w:r w:rsidRPr="00CD5124">
        <w:rPr>
          <w:sz w:val="24"/>
          <w:szCs w:val="24"/>
          <w:vertAlign w:val="superscript"/>
        </w:rPr>
        <w:t>3</w:t>
      </w:r>
      <w:r w:rsidRPr="00CD5124">
        <w:rPr>
          <w:sz w:val="24"/>
          <w:szCs w:val="24"/>
        </w:rPr>
        <w:t>, a więc płyty i rury azbestowo-cementowe, lub ich części powinny być szczelnie opakowane w folie. Pył azbestowy oraz odpady powstałe z wyrobów o gęstości objętościowej mniejszej niż 1000kg/m</w:t>
      </w:r>
      <w:r w:rsidRPr="00CD5124">
        <w:rPr>
          <w:sz w:val="24"/>
          <w:szCs w:val="24"/>
          <w:vertAlign w:val="superscript"/>
        </w:rPr>
        <w:t>3</w:t>
      </w:r>
      <w:r w:rsidRPr="00CD5124">
        <w:rPr>
          <w:sz w:val="24"/>
          <w:szCs w:val="24"/>
        </w:rPr>
        <w:t xml:space="preserve"> powinny być zestalone przy użyciu cementu lub żywic syntetycznych i po związaniu spoiwa szczelnie zapakowane w folię. Pakowanie usuniętych wyrobów zawierających azbest powinno odbywać się wyłącznie do opakowań przeznaczonych do ostatecznego składowania i wyraźnie oznakowane, w sposób określony dla azbestu. Etykiety i zamieszczone na nich napisy powinny być trwałe, nieulegające zniszczeniu, pod wpływem warunków atmosferycznych i czynników mechanicznych. Dla usuniętych odpadów niebezpiecznych zawierających azbest oraz ich transportu na składowisko odpadó</w:t>
      </w:r>
      <w:r>
        <w:rPr>
          <w:sz w:val="24"/>
          <w:szCs w:val="24"/>
        </w:rPr>
        <w:t xml:space="preserve">w niebezpiecznych, wypełnia się </w:t>
      </w:r>
      <w:r w:rsidRPr="00CD5124">
        <w:rPr>
          <w:sz w:val="24"/>
          <w:szCs w:val="24"/>
        </w:rPr>
        <w:t>kartę ewidencji odpadu</w:t>
      </w:r>
      <w:r>
        <w:rPr>
          <w:sz w:val="24"/>
          <w:szCs w:val="24"/>
        </w:rPr>
        <w:t xml:space="preserve"> oraz </w:t>
      </w:r>
      <w:r w:rsidRPr="00CD5124">
        <w:rPr>
          <w:sz w:val="24"/>
          <w:szCs w:val="24"/>
        </w:rPr>
        <w:t>kartę przekazania odpadów</w:t>
      </w:r>
    </w:p>
    <w:p w:rsidR="00CF2567" w:rsidRPr="00CD5124" w:rsidRDefault="00CF2567" w:rsidP="00CF2567">
      <w:pPr>
        <w:spacing w:after="0" w:line="360" w:lineRule="auto"/>
        <w:ind w:left="567"/>
        <w:jc w:val="both"/>
        <w:rPr>
          <w:sz w:val="24"/>
          <w:szCs w:val="24"/>
        </w:rPr>
      </w:pPr>
      <w:r>
        <w:rPr>
          <w:sz w:val="24"/>
          <w:szCs w:val="24"/>
        </w:rPr>
        <w:tab/>
      </w:r>
    </w:p>
    <w:p w:rsidR="006E56A2" w:rsidRPr="008F2380" w:rsidRDefault="00CF2567" w:rsidP="00CF2567">
      <w:pPr>
        <w:spacing w:line="360" w:lineRule="auto"/>
        <w:ind w:left="567" w:firstLine="141"/>
        <w:jc w:val="both"/>
        <w:rPr>
          <w:rFonts w:ascii="Garamond" w:hAnsi="Garamond"/>
          <w:spacing w:val="-3"/>
        </w:rPr>
      </w:pPr>
      <w:r>
        <w:rPr>
          <w:spacing w:val="-3"/>
          <w:sz w:val="24"/>
          <w:szCs w:val="24"/>
        </w:rPr>
        <w:tab/>
      </w:r>
      <w:r w:rsidRPr="00CD5124">
        <w:rPr>
          <w:spacing w:val="-3"/>
          <w:sz w:val="24"/>
          <w:szCs w:val="24"/>
        </w:rPr>
        <w:t>Po zakończeniu prac polegających na usuwaniu wyrobów zawierających azbest – wytwarzaniu odpadów niebezpiecznych – wykonawca prac ma obowiązek dokonania prawidłowego oczyszczenia strefy prac i otoczenia z pozostałości azbestu. Oczyszczenie powinno nastąpić przez zastosowanie urządzeń filtracyjno-wentylacyjnych z wysoko-skutecznym filtrem (99,99%) lub na mokro. Wykonawca prac ma obowiązek przedstawienia właścicielowi lub zarządcy obiektu, będącego przedmiotem prac, oświadczenia stwierdzającego prawidłowość wykonania prac i oczyszczenia z azbestu. W przypadku, kiedy przedmiotem prac były wyroby o gęstości objętościowej mniejszej niż 1000kg/m</w:t>
      </w:r>
      <w:r w:rsidRPr="00CD5124">
        <w:rPr>
          <w:spacing w:val="-3"/>
          <w:sz w:val="24"/>
          <w:szCs w:val="24"/>
          <w:vertAlign w:val="superscript"/>
        </w:rPr>
        <w:t xml:space="preserve">3 </w:t>
      </w:r>
      <w:r w:rsidRPr="00CD5124">
        <w:rPr>
          <w:spacing w:val="-3"/>
          <w:sz w:val="24"/>
          <w:szCs w:val="24"/>
        </w:rPr>
        <w:t xml:space="preserve"> lub wyroby mocno uszkodzone i zniszczone lub prace obejmowały wyroby zawierające azbest krokidolit lub prowadzone były w pomieszczeniach  zamkniętych, wykonawca prac ma obowiązek przedstawienia wyników badania powietrza, przeprowadzonego przez uprawnione do tego laboratorium lub instytucję.</w:t>
      </w:r>
    </w:p>
    <w:p w:rsidR="006E56A2" w:rsidRDefault="006E56A2" w:rsidP="006E56A2">
      <w:pPr>
        <w:pStyle w:val="Nagwek3"/>
        <w:numPr>
          <w:ilvl w:val="0"/>
          <w:numId w:val="0"/>
        </w:numPr>
        <w:spacing w:line="360" w:lineRule="auto"/>
        <w:ind w:left="567"/>
        <w:rPr>
          <w:rFonts w:ascii="Calibri" w:hAnsi="Calibri"/>
          <w:b w:val="0"/>
          <w:caps/>
          <w:sz w:val="32"/>
          <w:szCs w:val="32"/>
        </w:rPr>
      </w:pPr>
    </w:p>
    <w:p w:rsidR="006E56A2" w:rsidRDefault="006E56A2" w:rsidP="006E56A2">
      <w:pPr>
        <w:rPr>
          <w:lang w:eastAsia="pl-PL"/>
        </w:rPr>
      </w:pPr>
    </w:p>
    <w:p w:rsidR="00A829A0" w:rsidRPr="00E501E0" w:rsidRDefault="00A829A0" w:rsidP="00A829A0">
      <w:pPr>
        <w:pStyle w:val="Nagwek3"/>
        <w:numPr>
          <w:ilvl w:val="0"/>
          <w:numId w:val="0"/>
        </w:numPr>
        <w:spacing w:line="360" w:lineRule="auto"/>
        <w:ind w:left="567"/>
        <w:rPr>
          <w:rFonts w:ascii="Calibri" w:hAnsi="Calibri"/>
          <w:b w:val="0"/>
          <w:caps/>
          <w:szCs w:val="24"/>
        </w:rPr>
      </w:pPr>
      <w:r>
        <w:rPr>
          <w:rFonts w:ascii="Calibri" w:hAnsi="Calibri"/>
          <w:b w:val="0"/>
          <w:caps/>
          <w:sz w:val="32"/>
          <w:szCs w:val="32"/>
        </w:rPr>
        <w:lastRenderedPageBreak/>
        <w:t xml:space="preserve">11. </w:t>
      </w:r>
      <w:r w:rsidRPr="003360DD">
        <w:rPr>
          <w:rFonts w:ascii="Calibri" w:hAnsi="Calibri"/>
          <w:b w:val="0"/>
          <w:caps/>
          <w:sz w:val="32"/>
          <w:szCs w:val="32"/>
        </w:rPr>
        <w:t>Harmonogram prac związanych z realizacją Programu</w:t>
      </w:r>
    </w:p>
    <w:p w:rsidR="00A829A0" w:rsidRDefault="00A829A0" w:rsidP="00A829A0">
      <w:pPr>
        <w:ind w:left="567"/>
        <w:rPr>
          <w:sz w:val="24"/>
          <w:szCs w:val="24"/>
        </w:rPr>
      </w:pPr>
    </w:p>
    <w:p w:rsidR="00A829A0" w:rsidRDefault="00A829A0" w:rsidP="00A829A0">
      <w:pPr>
        <w:ind w:left="567"/>
        <w:jc w:val="center"/>
        <w:rPr>
          <w:sz w:val="24"/>
          <w:szCs w:val="24"/>
        </w:rPr>
      </w:pPr>
      <w:r w:rsidRPr="00E501E0">
        <w:rPr>
          <w:sz w:val="24"/>
          <w:szCs w:val="24"/>
        </w:rPr>
        <w:t>Harmonogram prac przy udzielaniu pomocy finansowej</w:t>
      </w:r>
    </w:p>
    <w:p w:rsidR="00C05E39" w:rsidRPr="00E501E0" w:rsidRDefault="00C05E39" w:rsidP="00A829A0">
      <w:pPr>
        <w:ind w:left="567"/>
        <w:jc w:val="center"/>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5821"/>
        <w:gridCol w:w="2216"/>
      </w:tblGrid>
      <w:tr w:rsidR="00A829A0" w:rsidRPr="00E501E0" w:rsidTr="00A829A0">
        <w:tc>
          <w:tcPr>
            <w:tcW w:w="1143" w:type="dxa"/>
            <w:tcBorders>
              <w:bottom w:val="single" w:sz="4" w:space="0" w:color="auto"/>
            </w:tcBorders>
            <w:shd w:val="pct25" w:color="auto" w:fill="auto"/>
            <w:vAlign w:val="center"/>
          </w:tcPr>
          <w:p w:rsidR="00A829A0" w:rsidRPr="00E501E0" w:rsidRDefault="00A829A0" w:rsidP="00A829A0">
            <w:pPr>
              <w:ind w:left="567"/>
              <w:jc w:val="center"/>
              <w:rPr>
                <w:b/>
                <w:sz w:val="24"/>
                <w:szCs w:val="24"/>
              </w:rPr>
            </w:pPr>
            <w:r w:rsidRPr="00E501E0">
              <w:rPr>
                <w:b/>
                <w:sz w:val="24"/>
                <w:szCs w:val="24"/>
              </w:rPr>
              <w:t>L.p.</w:t>
            </w:r>
          </w:p>
        </w:tc>
        <w:tc>
          <w:tcPr>
            <w:tcW w:w="5821" w:type="dxa"/>
            <w:shd w:val="pct25" w:color="auto" w:fill="auto"/>
            <w:vAlign w:val="center"/>
          </w:tcPr>
          <w:p w:rsidR="00A829A0" w:rsidRPr="00E501E0" w:rsidRDefault="00A829A0" w:rsidP="00A829A0">
            <w:pPr>
              <w:ind w:left="567"/>
              <w:jc w:val="center"/>
              <w:rPr>
                <w:b/>
                <w:sz w:val="24"/>
                <w:szCs w:val="24"/>
              </w:rPr>
            </w:pPr>
            <w:r w:rsidRPr="00E501E0">
              <w:rPr>
                <w:b/>
                <w:sz w:val="24"/>
                <w:szCs w:val="24"/>
              </w:rPr>
              <w:t>Nazwa zadania</w:t>
            </w:r>
          </w:p>
        </w:tc>
        <w:tc>
          <w:tcPr>
            <w:tcW w:w="2216" w:type="dxa"/>
            <w:shd w:val="pct25" w:color="auto" w:fill="auto"/>
            <w:vAlign w:val="center"/>
          </w:tcPr>
          <w:p w:rsidR="00A829A0" w:rsidRPr="00E501E0" w:rsidRDefault="00A829A0" w:rsidP="00A829A0">
            <w:pPr>
              <w:ind w:left="567"/>
              <w:jc w:val="center"/>
              <w:rPr>
                <w:b/>
                <w:sz w:val="24"/>
                <w:szCs w:val="24"/>
              </w:rPr>
            </w:pPr>
            <w:r w:rsidRPr="00E501E0">
              <w:rPr>
                <w:b/>
                <w:sz w:val="24"/>
                <w:szCs w:val="24"/>
              </w:rPr>
              <w:t>Okres realizacji</w:t>
            </w:r>
          </w:p>
        </w:tc>
      </w:tr>
      <w:tr w:rsidR="00A829A0" w:rsidRPr="00E501E0" w:rsidTr="00A829A0">
        <w:tc>
          <w:tcPr>
            <w:tcW w:w="1143" w:type="dxa"/>
            <w:shd w:val="pct10" w:color="auto" w:fill="auto"/>
            <w:vAlign w:val="center"/>
          </w:tcPr>
          <w:p w:rsidR="00A829A0" w:rsidRPr="004D37D0" w:rsidRDefault="00A829A0" w:rsidP="00A829A0">
            <w:pPr>
              <w:ind w:left="567"/>
              <w:jc w:val="center"/>
              <w:rPr>
                <w:sz w:val="23"/>
                <w:szCs w:val="23"/>
              </w:rPr>
            </w:pPr>
            <w:r w:rsidRPr="004D37D0">
              <w:rPr>
                <w:sz w:val="23"/>
                <w:szCs w:val="23"/>
              </w:rPr>
              <w:t>1.</w:t>
            </w:r>
          </w:p>
        </w:tc>
        <w:tc>
          <w:tcPr>
            <w:tcW w:w="5821" w:type="dxa"/>
            <w:vAlign w:val="center"/>
          </w:tcPr>
          <w:p w:rsidR="00A829A0" w:rsidRPr="004D37D0" w:rsidRDefault="00A829A0" w:rsidP="00A829A0">
            <w:pPr>
              <w:ind w:left="567"/>
              <w:jc w:val="center"/>
              <w:rPr>
                <w:sz w:val="23"/>
                <w:szCs w:val="23"/>
              </w:rPr>
            </w:pPr>
            <w:r w:rsidRPr="004D37D0">
              <w:rPr>
                <w:sz w:val="23"/>
                <w:szCs w:val="23"/>
              </w:rPr>
              <w:t>Inwentaryzacja wyrobów zawierających azbest u osób fizycznych</w:t>
            </w:r>
          </w:p>
        </w:tc>
        <w:tc>
          <w:tcPr>
            <w:tcW w:w="2216" w:type="dxa"/>
            <w:vAlign w:val="center"/>
          </w:tcPr>
          <w:p w:rsidR="00A829A0" w:rsidRPr="004D37D0" w:rsidRDefault="00A829A0" w:rsidP="00A829A0">
            <w:pPr>
              <w:ind w:left="567"/>
              <w:jc w:val="center"/>
              <w:rPr>
                <w:sz w:val="23"/>
                <w:szCs w:val="23"/>
              </w:rPr>
            </w:pPr>
            <w:r w:rsidRPr="004D37D0">
              <w:rPr>
                <w:sz w:val="23"/>
                <w:szCs w:val="23"/>
              </w:rPr>
              <w:t>20</w:t>
            </w:r>
            <w:r w:rsidR="0033479D">
              <w:rPr>
                <w:sz w:val="23"/>
                <w:szCs w:val="23"/>
              </w:rPr>
              <w:t>14</w:t>
            </w:r>
            <w:r w:rsidRPr="004D37D0">
              <w:rPr>
                <w:sz w:val="23"/>
                <w:szCs w:val="23"/>
              </w:rPr>
              <w:t xml:space="preserve"> - 2032</w:t>
            </w:r>
          </w:p>
        </w:tc>
      </w:tr>
      <w:tr w:rsidR="00A829A0" w:rsidRPr="00E501E0" w:rsidTr="00A829A0">
        <w:tc>
          <w:tcPr>
            <w:tcW w:w="1143" w:type="dxa"/>
            <w:shd w:val="pct10" w:color="auto" w:fill="auto"/>
            <w:vAlign w:val="center"/>
          </w:tcPr>
          <w:p w:rsidR="00A829A0" w:rsidRPr="004D37D0" w:rsidRDefault="00A829A0" w:rsidP="00A829A0">
            <w:pPr>
              <w:ind w:left="567"/>
              <w:jc w:val="center"/>
              <w:rPr>
                <w:sz w:val="23"/>
                <w:szCs w:val="23"/>
              </w:rPr>
            </w:pPr>
            <w:r w:rsidRPr="004D37D0">
              <w:rPr>
                <w:sz w:val="23"/>
                <w:szCs w:val="23"/>
              </w:rPr>
              <w:t>2.</w:t>
            </w:r>
          </w:p>
        </w:tc>
        <w:tc>
          <w:tcPr>
            <w:tcW w:w="5821" w:type="dxa"/>
            <w:vAlign w:val="center"/>
          </w:tcPr>
          <w:p w:rsidR="00A829A0" w:rsidRPr="004D37D0" w:rsidRDefault="00A829A0" w:rsidP="00C05E39">
            <w:pPr>
              <w:ind w:left="567"/>
              <w:jc w:val="center"/>
              <w:rPr>
                <w:sz w:val="23"/>
                <w:szCs w:val="23"/>
              </w:rPr>
            </w:pPr>
            <w:r w:rsidRPr="004D37D0">
              <w:rPr>
                <w:sz w:val="23"/>
                <w:szCs w:val="23"/>
              </w:rPr>
              <w:t>Opracowanie programu usuwania wyrobów</w:t>
            </w:r>
            <w:r>
              <w:rPr>
                <w:sz w:val="23"/>
                <w:szCs w:val="23"/>
              </w:rPr>
              <w:t xml:space="preserve"> zawierających azbest z terenu G</w:t>
            </w:r>
            <w:r w:rsidRPr="004D37D0">
              <w:rPr>
                <w:sz w:val="23"/>
                <w:szCs w:val="23"/>
              </w:rPr>
              <w:t xml:space="preserve">miny </w:t>
            </w:r>
            <w:r w:rsidR="005A7933">
              <w:rPr>
                <w:sz w:val="23"/>
                <w:szCs w:val="23"/>
              </w:rPr>
              <w:t>Kuryłówka</w:t>
            </w:r>
          </w:p>
        </w:tc>
        <w:tc>
          <w:tcPr>
            <w:tcW w:w="2216" w:type="dxa"/>
            <w:vAlign w:val="center"/>
          </w:tcPr>
          <w:p w:rsidR="00A829A0" w:rsidRPr="004D37D0" w:rsidRDefault="00C00106" w:rsidP="00A829A0">
            <w:pPr>
              <w:ind w:left="567"/>
              <w:jc w:val="center"/>
              <w:rPr>
                <w:sz w:val="23"/>
                <w:szCs w:val="23"/>
              </w:rPr>
            </w:pPr>
            <w:r>
              <w:rPr>
                <w:sz w:val="23"/>
                <w:szCs w:val="23"/>
              </w:rPr>
              <w:t>2014</w:t>
            </w:r>
            <w:r w:rsidR="00A829A0" w:rsidRPr="004D37D0">
              <w:rPr>
                <w:sz w:val="23"/>
                <w:szCs w:val="23"/>
              </w:rPr>
              <w:t xml:space="preserve"> r.</w:t>
            </w:r>
          </w:p>
        </w:tc>
      </w:tr>
      <w:tr w:rsidR="00A829A0" w:rsidRPr="00E501E0" w:rsidTr="00A829A0">
        <w:tc>
          <w:tcPr>
            <w:tcW w:w="1143" w:type="dxa"/>
            <w:shd w:val="pct10" w:color="auto" w:fill="auto"/>
            <w:vAlign w:val="center"/>
          </w:tcPr>
          <w:p w:rsidR="00A829A0" w:rsidRPr="004D37D0" w:rsidRDefault="00A829A0" w:rsidP="00A829A0">
            <w:pPr>
              <w:ind w:left="567"/>
              <w:jc w:val="center"/>
              <w:rPr>
                <w:sz w:val="23"/>
                <w:szCs w:val="23"/>
              </w:rPr>
            </w:pPr>
            <w:r w:rsidRPr="004D37D0">
              <w:rPr>
                <w:sz w:val="23"/>
                <w:szCs w:val="23"/>
              </w:rPr>
              <w:t>3.</w:t>
            </w:r>
          </w:p>
        </w:tc>
        <w:tc>
          <w:tcPr>
            <w:tcW w:w="5821" w:type="dxa"/>
            <w:vAlign w:val="center"/>
          </w:tcPr>
          <w:p w:rsidR="00A829A0" w:rsidRPr="004D37D0" w:rsidRDefault="00A829A0" w:rsidP="00C05E39">
            <w:pPr>
              <w:ind w:left="567"/>
              <w:jc w:val="center"/>
              <w:rPr>
                <w:sz w:val="23"/>
                <w:szCs w:val="23"/>
              </w:rPr>
            </w:pPr>
            <w:r w:rsidRPr="004D37D0">
              <w:rPr>
                <w:sz w:val="23"/>
                <w:szCs w:val="23"/>
              </w:rPr>
              <w:t>Przyjęcie przez Radę</w:t>
            </w:r>
            <w:r w:rsidR="0033479D">
              <w:rPr>
                <w:sz w:val="23"/>
                <w:szCs w:val="23"/>
              </w:rPr>
              <w:t xml:space="preserve"> </w:t>
            </w:r>
            <w:r w:rsidR="00C05E39">
              <w:rPr>
                <w:sz w:val="23"/>
                <w:szCs w:val="23"/>
              </w:rPr>
              <w:t xml:space="preserve">Gminy </w:t>
            </w:r>
            <w:r w:rsidR="005A7933">
              <w:rPr>
                <w:sz w:val="23"/>
                <w:szCs w:val="23"/>
              </w:rPr>
              <w:t>Kuryłówka</w:t>
            </w:r>
            <w:r w:rsidR="00C05E39">
              <w:rPr>
                <w:sz w:val="23"/>
                <w:szCs w:val="23"/>
              </w:rPr>
              <w:t xml:space="preserve"> </w:t>
            </w:r>
            <w:r w:rsidRPr="004D37D0">
              <w:rPr>
                <w:sz w:val="23"/>
                <w:szCs w:val="23"/>
              </w:rPr>
              <w:t xml:space="preserve">Programu Usuwania Wyrobów Zawierających Azbest z terenu gminy </w:t>
            </w:r>
            <w:r w:rsidR="005A7933">
              <w:rPr>
                <w:sz w:val="23"/>
                <w:szCs w:val="23"/>
              </w:rPr>
              <w:t>Kuryłówka</w:t>
            </w:r>
            <w:r w:rsidR="00B70966">
              <w:rPr>
                <w:sz w:val="23"/>
                <w:szCs w:val="23"/>
              </w:rPr>
              <w:t xml:space="preserve"> na lata 2014</w:t>
            </w:r>
            <w:r w:rsidRPr="004D37D0">
              <w:rPr>
                <w:sz w:val="23"/>
                <w:szCs w:val="23"/>
              </w:rPr>
              <w:t>-2032</w:t>
            </w:r>
          </w:p>
        </w:tc>
        <w:tc>
          <w:tcPr>
            <w:tcW w:w="2216" w:type="dxa"/>
            <w:vAlign w:val="center"/>
          </w:tcPr>
          <w:p w:rsidR="00A829A0" w:rsidRPr="004D37D0" w:rsidRDefault="00C00106" w:rsidP="00A829A0">
            <w:pPr>
              <w:ind w:left="567"/>
              <w:jc w:val="center"/>
              <w:rPr>
                <w:sz w:val="23"/>
                <w:szCs w:val="23"/>
              </w:rPr>
            </w:pPr>
            <w:r>
              <w:rPr>
                <w:sz w:val="23"/>
                <w:szCs w:val="23"/>
              </w:rPr>
              <w:t>2014</w:t>
            </w:r>
            <w:r w:rsidR="00A829A0" w:rsidRPr="004D37D0">
              <w:rPr>
                <w:sz w:val="23"/>
                <w:szCs w:val="23"/>
              </w:rPr>
              <w:t xml:space="preserve"> r.</w:t>
            </w:r>
          </w:p>
        </w:tc>
      </w:tr>
      <w:tr w:rsidR="00A829A0" w:rsidRPr="00E501E0" w:rsidTr="00A829A0">
        <w:tc>
          <w:tcPr>
            <w:tcW w:w="1143" w:type="dxa"/>
            <w:shd w:val="pct10" w:color="auto" w:fill="auto"/>
            <w:vAlign w:val="center"/>
          </w:tcPr>
          <w:p w:rsidR="00A829A0" w:rsidRPr="004D37D0" w:rsidRDefault="00A829A0" w:rsidP="00A829A0">
            <w:pPr>
              <w:ind w:left="567"/>
              <w:jc w:val="center"/>
              <w:rPr>
                <w:sz w:val="23"/>
                <w:szCs w:val="23"/>
              </w:rPr>
            </w:pPr>
            <w:r w:rsidRPr="004D37D0">
              <w:rPr>
                <w:sz w:val="23"/>
                <w:szCs w:val="23"/>
              </w:rPr>
              <w:t>4.</w:t>
            </w:r>
          </w:p>
        </w:tc>
        <w:tc>
          <w:tcPr>
            <w:tcW w:w="5821" w:type="dxa"/>
            <w:vAlign w:val="center"/>
          </w:tcPr>
          <w:p w:rsidR="00A829A0" w:rsidRPr="004D37D0" w:rsidRDefault="00A829A0" w:rsidP="00C05E39">
            <w:pPr>
              <w:ind w:left="567"/>
              <w:jc w:val="center"/>
              <w:rPr>
                <w:sz w:val="23"/>
                <w:szCs w:val="23"/>
              </w:rPr>
            </w:pPr>
            <w:r w:rsidRPr="004D37D0">
              <w:rPr>
                <w:sz w:val="23"/>
                <w:szCs w:val="23"/>
              </w:rPr>
              <w:t xml:space="preserve">Opracowanie uchwały Rady </w:t>
            </w:r>
            <w:r>
              <w:rPr>
                <w:sz w:val="23"/>
                <w:szCs w:val="23"/>
              </w:rPr>
              <w:t xml:space="preserve">Gminy </w:t>
            </w:r>
            <w:r w:rsidR="005A7933">
              <w:rPr>
                <w:sz w:val="23"/>
                <w:szCs w:val="23"/>
              </w:rPr>
              <w:t>Kuryłówka</w:t>
            </w:r>
            <w:r>
              <w:rPr>
                <w:sz w:val="23"/>
                <w:szCs w:val="23"/>
              </w:rPr>
              <w:t xml:space="preserve"> </w:t>
            </w:r>
            <w:r w:rsidRPr="004D37D0">
              <w:rPr>
                <w:sz w:val="23"/>
                <w:szCs w:val="23"/>
              </w:rPr>
              <w:t>w sprawie dofinansowania kosztów demontażu, transportu i składowania wyrobów zawierających azbest</w:t>
            </w:r>
          </w:p>
        </w:tc>
        <w:tc>
          <w:tcPr>
            <w:tcW w:w="2216" w:type="dxa"/>
            <w:vAlign w:val="center"/>
          </w:tcPr>
          <w:p w:rsidR="00A829A0" w:rsidRPr="004D37D0" w:rsidRDefault="00C00106" w:rsidP="00A829A0">
            <w:pPr>
              <w:ind w:left="567"/>
              <w:jc w:val="center"/>
              <w:rPr>
                <w:sz w:val="23"/>
                <w:szCs w:val="23"/>
              </w:rPr>
            </w:pPr>
            <w:r>
              <w:rPr>
                <w:sz w:val="23"/>
                <w:szCs w:val="23"/>
              </w:rPr>
              <w:t>2014</w:t>
            </w:r>
            <w:r w:rsidR="00A829A0" w:rsidRPr="004D37D0">
              <w:rPr>
                <w:sz w:val="23"/>
                <w:szCs w:val="23"/>
              </w:rPr>
              <w:t xml:space="preserve"> r.</w:t>
            </w:r>
          </w:p>
        </w:tc>
      </w:tr>
      <w:tr w:rsidR="00A829A0" w:rsidRPr="00E501E0" w:rsidTr="00A829A0">
        <w:tc>
          <w:tcPr>
            <w:tcW w:w="1143" w:type="dxa"/>
            <w:shd w:val="pct10" w:color="auto" w:fill="auto"/>
            <w:vAlign w:val="center"/>
          </w:tcPr>
          <w:p w:rsidR="00A829A0" w:rsidRPr="004D37D0" w:rsidRDefault="00A829A0" w:rsidP="00A829A0">
            <w:pPr>
              <w:ind w:left="567"/>
              <w:jc w:val="center"/>
              <w:rPr>
                <w:sz w:val="23"/>
                <w:szCs w:val="23"/>
              </w:rPr>
            </w:pPr>
            <w:r w:rsidRPr="004D37D0">
              <w:rPr>
                <w:sz w:val="23"/>
                <w:szCs w:val="23"/>
              </w:rPr>
              <w:t>5.</w:t>
            </w:r>
          </w:p>
        </w:tc>
        <w:tc>
          <w:tcPr>
            <w:tcW w:w="5821" w:type="dxa"/>
            <w:vAlign w:val="center"/>
          </w:tcPr>
          <w:p w:rsidR="00A829A0" w:rsidRPr="004D37D0" w:rsidRDefault="00A829A0" w:rsidP="00A829A0">
            <w:pPr>
              <w:ind w:left="567"/>
              <w:jc w:val="center"/>
              <w:rPr>
                <w:sz w:val="23"/>
                <w:szCs w:val="23"/>
              </w:rPr>
            </w:pPr>
            <w:r w:rsidRPr="004D37D0">
              <w:rPr>
                <w:sz w:val="23"/>
                <w:szCs w:val="23"/>
              </w:rPr>
              <w:t>Składanie wniosków przez osoby fizyczne</w:t>
            </w:r>
          </w:p>
        </w:tc>
        <w:tc>
          <w:tcPr>
            <w:tcW w:w="2216" w:type="dxa"/>
            <w:vAlign w:val="center"/>
          </w:tcPr>
          <w:p w:rsidR="00A829A0" w:rsidRPr="004D37D0" w:rsidRDefault="00C00106" w:rsidP="00A829A0">
            <w:pPr>
              <w:ind w:left="567"/>
              <w:jc w:val="center"/>
              <w:rPr>
                <w:sz w:val="23"/>
                <w:szCs w:val="23"/>
              </w:rPr>
            </w:pPr>
            <w:r>
              <w:rPr>
                <w:sz w:val="23"/>
                <w:szCs w:val="23"/>
              </w:rPr>
              <w:t>2014</w:t>
            </w:r>
            <w:r w:rsidR="00A829A0">
              <w:rPr>
                <w:sz w:val="23"/>
                <w:szCs w:val="23"/>
              </w:rPr>
              <w:t>-</w:t>
            </w:r>
            <w:r w:rsidR="00A829A0" w:rsidRPr="004D37D0">
              <w:rPr>
                <w:sz w:val="23"/>
                <w:szCs w:val="23"/>
              </w:rPr>
              <w:t>2032</w:t>
            </w:r>
          </w:p>
        </w:tc>
      </w:tr>
      <w:tr w:rsidR="00390556" w:rsidRPr="00E501E0" w:rsidTr="00425E19">
        <w:tc>
          <w:tcPr>
            <w:tcW w:w="1143" w:type="dxa"/>
            <w:shd w:val="pct10" w:color="auto" w:fill="auto"/>
            <w:vAlign w:val="center"/>
          </w:tcPr>
          <w:p w:rsidR="00390556" w:rsidRPr="004D37D0" w:rsidRDefault="00390556" w:rsidP="00425E19">
            <w:pPr>
              <w:ind w:left="567"/>
              <w:jc w:val="center"/>
              <w:rPr>
                <w:sz w:val="23"/>
                <w:szCs w:val="23"/>
              </w:rPr>
            </w:pPr>
            <w:r>
              <w:rPr>
                <w:sz w:val="23"/>
                <w:szCs w:val="23"/>
              </w:rPr>
              <w:t>6</w:t>
            </w:r>
            <w:r w:rsidRPr="004D37D0">
              <w:rPr>
                <w:sz w:val="23"/>
                <w:szCs w:val="23"/>
              </w:rPr>
              <w:t>.</w:t>
            </w:r>
          </w:p>
        </w:tc>
        <w:tc>
          <w:tcPr>
            <w:tcW w:w="5821" w:type="dxa"/>
            <w:vAlign w:val="center"/>
          </w:tcPr>
          <w:p w:rsidR="00390556" w:rsidRPr="004D37D0" w:rsidRDefault="00390556" w:rsidP="00425E19">
            <w:pPr>
              <w:ind w:left="567"/>
              <w:jc w:val="center"/>
              <w:rPr>
                <w:sz w:val="23"/>
                <w:szCs w:val="23"/>
              </w:rPr>
            </w:pPr>
            <w:r>
              <w:rPr>
                <w:sz w:val="23"/>
                <w:szCs w:val="23"/>
              </w:rPr>
              <w:t>Analiza złożonych wniosków poprzez ustalenie priorytetowego traktowania usuwania wyrobów o najwyższym stopniu pilności usunięcia</w:t>
            </w:r>
          </w:p>
        </w:tc>
        <w:tc>
          <w:tcPr>
            <w:tcW w:w="2216" w:type="dxa"/>
            <w:vAlign w:val="center"/>
          </w:tcPr>
          <w:p w:rsidR="00390556" w:rsidRPr="004D37D0" w:rsidRDefault="00C00106" w:rsidP="00425E19">
            <w:pPr>
              <w:ind w:left="567"/>
              <w:jc w:val="center"/>
              <w:rPr>
                <w:sz w:val="23"/>
                <w:szCs w:val="23"/>
              </w:rPr>
            </w:pPr>
            <w:r>
              <w:rPr>
                <w:sz w:val="23"/>
                <w:szCs w:val="23"/>
              </w:rPr>
              <w:t>2014</w:t>
            </w:r>
            <w:r w:rsidR="00390556">
              <w:rPr>
                <w:sz w:val="23"/>
                <w:szCs w:val="23"/>
              </w:rPr>
              <w:t>-</w:t>
            </w:r>
            <w:r w:rsidR="00390556" w:rsidRPr="004D37D0">
              <w:rPr>
                <w:sz w:val="23"/>
                <w:szCs w:val="23"/>
              </w:rPr>
              <w:t>2032</w:t>
            </w:r>
          </w:p>
        </w:tc>
      </w:tr>
      <w:tr w:rsidR="00390556" w:rsidRPr="00E501E0" w:rsidTr="00425E19">
        <w:tc>
          <w:tcPr>
            <w:tcW w:w="1143" w:type="dxa"/>
            <w:shd w:val="pct10" w:color="auto" w:fill="auto"/>
            <w:vAlign w:val="center"/>
          </w:tcPr>
          <w:p w:rsidR="00390556" w:rsidRPr="004D37D0" w:rsidRDefault="00390556" w:rsidP="00425E19">
            <w:pPr>
              <w:ind w:left="567"/>
              <w:jc w:val="center"/>
              <w:rPr>
                <w:sz w:val="23"/>
                <w:szCs w:val="23"/>
              </w:rPr>
            </w:pPr>
            <w:r>
              <w:rPr>
                <w:sz w:val="23"/>
                <w:szCs w:val="23"/>
              </w:rPr>
              <w:t>7</w:t>
            </w:r>
            <w:r w:rsidRPr="004D37D0">
              <w:rPr>
                <w:sz w:val="23"/>
                <w:szCs w:val="23"/>
              </w:rPr>
              <w:t>.</w:t>
            </w:r>
          </w:p>
        </w:tc>
        <w:tc>
          <w:tcPr>
            <w:tcW w:w="5821" w:type="dxa"/>
            <w:vAlign w:val="center"/>
          </w:tcPr>
          <w:p w:rsidR="00390556" w:rsidRPr="004D37D0" w:rsidRDefault="00390556" w:rsidP="00425E19">
            <w:pPr>
              <w:ind w:left="567"/>
              <w:jc w:val="center"/>
              <w:rPr>
                <w:sz w:val="23"/>
                <w:szCs w:val="23"/>
              </w:rPr>
            </w:pPr>
            <w:r w:rsidRPr="004D37D0">
              <w:rPr>
                <w:sz w:val="23"/>
                <w:szCs w:val="23"/>
              </w:rPr>
              <w:t>Wnioskowanie o dofinansowanie Programu ze środków zewnętrznych</w:t>
            </w:r>
          </w:p>
        </w:tc>
        <w:tc>
          <w:tcPr>
            <w:tcW w:w="2216" w:type="dxa"/>
            <w:vAlign w:val="center"/>
          </w:tcPr>
          <w:p w:rsidR="00390556" w:rsidRPr="004D37D0" w:rsidRDefault="00C00106" w:rsidP="00425E19">
            <w:pPr>
              <w:ind w:left="567"/>
              <w:jc w:val="center"/>
              <w:rPr>
                <w:sz w:val="23"/>
                <w:szCs w:val="23"/>
              </w:rPr>
            </w:pPr>
            <w:r>
              <w:rPr>
                <w:sz w:val="23"/>
                <w:szCs w:val="23"/>
              </w:rPr>
              <w:t>2014</w:t>
            </w:r>
            <w:r w:rsidR="00390556">
              <w:rPr>
                <w:sz w:val="23"/>
                <w:szCs w:val="23"/>
              </w:rPr>
              <w:t>-</w:t>
            </w:r>
            <w:r w:rsidR="00390556" w:rsidRPr="004D37D0">
              <w:rPr>
                <w:sz w:val="23"/>
                <w:szCs w:val="23"/>
              </w:rPr>
              <w:t>2032</w:t>
            </w:r>
          </w:p>
        </w:tc>
      </w:tr>
      <w:tr w:rsidR="00390556" w:rsidRPr="00E501E0" w:rsidTr="00425E19">
        <w:tc>
          <w:tcPr>
            <w:tcW w:w="1143" w:type="dxa"/>
            <w:shd w:val="pct10" w:color="auto" w:fill="auto"/>
            <w:vAlign w:val="center"/>
          </w:tcPr>
          <w:p w:rsidR="00390556" w:rsidRPr="004D37D0" w:rsidRDefault="00390556" w:rsidP="00425E19">
            <w:pPr>
              <w:ind w:left="567"/>
              <w:jc w:val="center"/>
              <w:rPr>
                <w:sz w:val="23"/>
                <w:szCs w:val="23"/>
              </w:rPr>
            </w:pPr>
            <w:r>
              <w:rPr>
                <w:sz w:val="23"/>
                <w:szCs w:val="23"/>
              </w:rPr>
              <w:t>8</w:t>
            </w:r>
            <w:r w:rsidRPr="004D37D0">
              <w:rPr>
                <w:sz w:val="23"/>
                <w:szCs w:val="23"/>
              </w:rPr>
              <w:t>.</w:t>
            </w:r>
          </w:p>
        </w:tc>
        <w:tc>
          <w:tcPr>
            <w:tcW w:w="5821" w:type="dxa"/>
            <w:vAlign w:val="center"/>
          </w:tcPr>
          <w:p w:rsidR="00390556" w:rsidRPr="004D37D0" w:rsidRDefault="00390556" w:rsidP="00425E19">
            <w:pPr>
              <w:ind w:left="567"/>
              <w:jc w:val="center"/>
              <w:rPr>
                <w:sz w:val="23"/>
                <w:szCs w:val="23"/>
              </w:rPr>
            </w:pPr>
            <w:r w:rsidRPr="004D37D0">
              <w:rPr>
                <w:sz w:val="23"/>
                <w:szCs w:val="23"/>
              </w:rPr>
              <w:t>Dofinansowanie kosztów demontażu, transportu i składowania odpadów zawierających azbest poniesionych przez osoby fizyczne</w:t>
            </w:r>
          </w:p>
        </w:tc>
        <w:tc>
          <w:tcPr>
            <w:tcW w:w="2216" w:type="dxa"/>
            <w:vAlign w:val="center"/>
          </w:tcPr>
          <w:p w:rsidR="00390556" w:rsidRPr="004D37D0" w:rsidRDefault="00C00106" w:rsidP="00425E19">
            <w:pPr>
              <w:ind w:left="567"/>
              <w:jc w:val="center"/>
              <w:rPr>
                <w:sz w:val="23"/>
                <w:szCs w:val="23"/>
              </w:rPr>
            </w:pPr>
            <w:r>
              <w:rPr>
                <w:sz w:val="23"/>
                <w:szCs w:val="23"/>
              </w:rPr>
              <w:t>2014</w:t>
            </w:r>
            <w:r w:rsidR="00390556">
              <w:rPr>
                <w:sz w:val="23"/>
                <w:szCs w:val="23"/>
              </w:rPr>
              <w:t>-</w:t>
            </w:r>
            <w:r w:rsidR="00390556" w:rsidRPr="004D37D0">
              <w:rPr>
                <w:sz w:val="23"/>
                <w:szCs w:val="23"/>
              </w:rPr>
              <w:t>2032</w:t>
            </w:r>
          </w:p>
        </w:tc>
      </w:tr>
      <w:tr w:rsidR="00390556" w:rsidRPr="00E501E0" w:rsidTr="00425E19">
        <w:tc>
          <w:tcPr>
            <w:tcW w:w="1143" w:type="dxa"/>
            <w:shd w:val="pct10" w:color="auto" w:fill="auto"/>
            <w:vAlign w:val="center"/>
          </w:tcPr>
          <w:p w:rsidR="00390556" w:rsidRPr="004D37D0" w:rsidRDefault="00390556" w:rsidP="00425E19">
            <w:pPr>
              <w:ind w:left="567"/>
              <w:jc w:val="center"/>
              <w:rPr>
                <w:sz w:val="23"/>
                <w:szCs w:val="23"/>
              </w:rPr>
            </w:pPr>
            <w:r>
              <w:rPr>
                <w:sz w:val="23"/>
                <w:szCs w:val="23"/>
              </w:rPr>
              <w:t>9</w:t>
            </w:r>
            <w:r w:rsidRPr="004D37D0">
              <w:rPr>
                <w:sz w:val="23"/>
                <w:szCs w:val="23"/>
              </w:rPr>
              <w:t>.</w:t>
            </w:r>
          </w:p>
        </w:tc>
        <w:tc>
          <w:tcPr>
            <w:tcW w:w="5821" w:type="dxa"/>
            <w:vAlign w:val="center"/>
          </w:tcPr>
          <w:p w:rsidR="00390556" w:rsidRPr="004D37D0" w:rsidRDefault="00390556" w:rsidP="00425E19">
            <w:pPr>
              <w:ind w:left="567"/>
              <w:jc w:val="center"/>
              <w:rPr>
                <w:sz w:val="23"/>
                <w:szCs w:val="23"/>
              </w:rPr>
            </w:pPr>
            <w:r w:rsidRPr="004D37D0">
              <w:rPr>
                <w:sz w:val="23"/>
                <w:szCs w:val="23"/>
              </w:rPr>
              <w:t>Działalność informacyjna i edukacyjna (konkursy)</w:t>
            </w:r>
          </w:p>
        </w:tc>
        <w:tc>
          <w:tcPr>
            <w:tcW w:w="2216" w:type="dxa"/>
            <w:vAlign w:val="center"/>
          </w:tcPr>
          <w:p w:rsidR="00390556" w:rsidRPr="004D37D0" w:rsidRDefault="00C00106" w:rsidP="00425E19">
            <w:pPr>
              <w:ind w:left="567"/>
              <w:jc w:val="center"/>
              <w:rPr>
                <w:sz w:val="23"/>
                <w:szCs w:val="23"/>
              </w:rPr>
            </w:pPr>
            <w:r>
              <w:rPr>
                <w:sz w:val="23"/>
                <w:szCs w:val="23"/>
              </w:rPr>
              <w:t>2014</w:t>
            </w:r>
            <w:r w:rsidR="00390556">
              <w:rPr>
                <w:sz w:val="23"/>
                <w:szCs w:val="23"/>
              </w:rPr>
              <w:t>-</w:t>
            </w:r>
            <w:r w:rsidR="00390556" w:rsidRPr="004D37D0">
              <w:rPr>
                <w:sz w:val="23"/>
                <w:szCs w:val="23"/>
              </w:rPr>
              <w:t>2032</w:t>
            </w:r>
          </w:p>
        </w:tc>
      </w:tr>
      <w:tr w:rsidR="00390556" w:rsidRPr="00E501E0" w:rsidTr="00425E19">
        <w:tc>
          <w:tcPr>
            <w:tcW w:w="1143" w:type="dxa"/>
            <w:shd w:val="pct10" w:color="auto" w:fill="auto"/>
            <w:vAlign w:val="center"/>
          </w:tcPr>
          <w:p w:rsidR="00390556" w:rsidRPr="004D37D0" w:rsidRDefault="00390556" w:rsidP="00425E19">
            <w:pPr>
              <w:ind w:left="567"/>
              <w:jc w:val="center"/>
              <w:rPr>
                <w:sz w:val="23"/>
                <w:szCs w:val="23"/>
              </w:rPr>
            </w:pPr>
            <w:r>
              <w:rPr>
                <w:sz w:val="23"/>
                <w:szCs w:val="23"/>
              </w:rPr>
              <w:t>10</w:t>
            </w:r>
            <w:r w:rsidRPr="004D37D0">
              <w:rPr>
                <w:sz w:val="23"/>
                <w:szCs w:val="23"/>
              </w:rPr>
              <w:t>.</w:t>
            </w:r>
          </w:p>
        </w:tc>
        <w:tc>
          <w:tcPr>
            <w:tcW w:w="5821" w:type="dxa"/>
            <w:vAlign w:val="center"/>
          </w:tcPr>
          <w:p w:rsidR="00390556" w:rsidRPr="004D37D0" w:rsidRDefault="0043410B" w:rsidP="00425E19">
            <w:pPr>
              <w:ind w:left="567"/>
              <w:jc w:val="center"/>
              <w:rPr>
                <w:sz w:val="23"/>
                <w:szCs w:val="23"/>
              </w:rPr>
            </w:pPr>
            <w:r w:rsidRPr="004D37D0">
              <w:rPr>
                <w:sz w:val="23"/>
                <w:szCs w:val="23"/>
              </w:rPr>
              <w:t>Aktualizacja bazy danych</w:t>
            </w:r>
            <w:r>
              <w:rPr>
                <w:sz w:val="23"/>
                <w:szCs w:val="23"/>
              </w:rPr>
              <w:t xml:space="preserve">, ze szczególnym zwróceniem uwagi na oszacowanie ilości azbestu w rurach azbestowo-cementowych instalacji podziemnych oraz w płytach drogowych </w:t>
            </w:r>
            <w:r>
              <w:rPr>
                <w:sz w:val="23"/>
                <w:szCs w:val="23"/>
              </w:rPr>
              <w:lastRenderedPageBreak/>
              <w:t>zawierających azbest (o ile takie istnieją).</w:t>
            </w:r>
          </w:p>
        </w:tc>
        <w:tc>
          <w:tcPr>
            <w:tcW w:w="2216" w:type="dxa"/>
            <w:vAlign w:val="center"/>
          </w:tcPr>
          <w:p w:rsidR="00390556" w:rsidRPr="004D37D0" w:rsidRDefault="00C00106" w:rsidP="00425E19">
            <w:pPr>
              <w:ind w:left="567"/>
              <w:jc w:val="center"/>
              <w:rPr>
                <w:sz w:val="23"/>
                <w:szCs w:val="23"/>
              </w:rPr>
            </w:pPr>
            <w:r>
              <w:rPr>
                <w:sz w:val="23"/>
                <w:szCs w:val="23"/>
              </w:rPr>
              <w:lastRenderedPageBreak/>
              <w:t>2014</w:t>
            </w:r>
            <w:r w:rsidR="00390556">
              <w:rPr>
                <w:sz w:val="23"/>
                <w:szCs w:val="23"/>
              </w:rPr>
              <w:t>-</w:t>
            </w:r>
            <w:r w:rsidR="00390556" w:rsidRPr="004D37D0">
              <w:rPr>
                <w:sz w:val="23"/>
                <w:szCs w:val="23"/>
              </w:rPr>
              <w:t>2032</w:t>
            </w:r>
          </w:p>
        </w:tc>
      </w:tr>
      <w:tr w:rsidR="00390556" w:rsidRPr="00E501E0" w:rsidTr="00425E19">
        <w:tc>
          <w:tcPr>
            <w:tcW w:w="1143" w:type="dxa"/>
            <w:shd w:val="pct10" w:color="auto" w:fill="auto"/>
            <w:vAlign w:val="center"/>
          </w:tcPr>
          <w:p w:rsidR="00390556" w:rsidRPr="004D37D0" w:rsidRDefault="00390556" w:rsidP="00425E19">
            <w:pPr>
              <w:ind w:left="567"/>
              <w:jc w:val="center"/>
              <w:rPr>
                <w:sz w:val="23"/>
                <w:szCs w:val="23"/>
              </w:rPr>
            </w:pPr>
            <w:r>
              <w:rPr>
                <w:sz w:val="23"/>
                <w:szCs w:val="23"/>
              </w:rPr>
              <w:lastRenderedPageBreak/>
              <w:t>11</w:t>
            </w:r>
            <w:r w:rsidRPr="004D37D0">
              <w:rPr>
                <w:sz w:val="23"/>
                <w:szCs w:val="23"/>
              </w:rPr>
              <w:t>.</w:t>
            </w:r>
          </w:p>
        </w:tc>
        <w:tc>
          <w:tcPr>
            <w:tcW w:w="5821" w:type="dxa"/>
            <w:vAlign w:val="center"/>
          </w:tcPr>
          <w:p w:rsidR="00390556" w:rsidRPr="004D37D0" w:rsidRDefault="00390556" w:rsidP="00390556">
            <w:pPr>
              <w:ind w:left="567"/>
              <w:jc w:val="center"/>
              <w:rPr>
                <w:sz w:val="23"/>
                <w:szCs w:val="23"/>
              </w:rPr>
            </w:pPr>
            <w:r w:rsidRPr="004D37D0">
              <w:rPr>
                <w:sz w:val="23"/>
                <w:szCs w:val="23"/>
              </w:rPr>
              <w:t xml:space="preserve">Monitoring i ocena realizacji programu w zakresie usuwania azbestu z terenu gminy </w:t>
            </w:r>
            <w:r w:rsidR="005A7933">
              <w:rPr>
                <w:sz w:val="23"/>
                <w:szCs w:val="23"/>
              </w:rPr>
              <w:t>Kuryłówka</w:t>
            </w:r>
          </w:p>
        </w:tc>
        <w:tc>
          <w:tcPr>
            <w:tcW w:w="2216" w:type="dxa"/>
            <w:vAlign w:val="center"/>
          </w:tcPr>
          <w:p w:rsidR="00390556" w:rsidRPr="004D37D0" w:rsidRDefault="00C00106" w:rsidP="00425E19">
            <w:pPr>
              <w:ind w:left="567"/>
              <w:jc w:val="center"/>
              <w:rPr>
                <w:sz w:val="23"/>
                <w:szCs w:val="23"/>
              </w:rPr>
            </w:pPr>
            <w:r>
              <w:rPr>
                <w:sz w:val="23"/>
                <w:szCs w:val="23"/>
              </w:rPr>
              <w:t>2014</w:t>
            </w:r>
            <w:r w:rsidR="00390556">
              <w:rPr>
                <w:sz w:val="23"/>
                <w:szCs w:val="23"/>
              </w:rPr>
              <w:t>-</w:t>
            </w:r>
            <w:r w:rsidR="00390556" w:rsidRPr="004D37D0">
              <w:rPr>
                <w:sz w:val="23"/>
                <w:szCs w:val="23"/>
              </w:rPr>
              <w:t>2032</w:t>
            </w:r>
          </w:p>
        </w:tc>
      </w:tr>
      <w:tr w:rsidR="00390556" w:rsidRPr="00E501E0" w:rsidTr="00425E19">
        <w:tc>
          <w:tcPr>
            <w:tcW w:w="1143" w:type="dxa"/>
            <w:shd w:val="pct10" w:color="auto" w:fill="auto"/>
            <w:vAlign w:val="center"/>
          </w:tcPr>
          <w:p w:rsidR="00390556" w:rsidRPr="004D37D0" w:rsidRDefault="00390556" w:rsidP="00425E19">
            <w:pPr>
              <w:ind w:left="567"/>
              <w:jc w:val="center"/>
              <w:rPr>
                <w:sz w:val="23"/>
                <w:szCs w:val="23"/>
              </w:rPr>
            </w:pPr>
            <w:r>
              <w:rPr>
                <w:sz w:val="23"/>
                <w:szCs w:val="23"/>
              </w:rPr>
              <w:t>12</w:t>
            </w:r>
            <w:r w:rsidRPr="004D37D0">
              <w:rPr>
                <w:sz w:val="23"/>
                <w:szCs w:val="23"/>
              </w:rPr>
              <w:t>.</w:t>
            </w:r>
          </w:p>
        </w:tc>
        <w:tc>
          <w:tcPr>
            <w:tcW w:w="5821" w:type="dxa"/>
            <w:vAlign w:val="center"/>
          </w:tcPr>
          <w:p w:rsidR="00390556" w:rsidRPr="004D37D0" w:rsidRDefault="00390556" w:rsidP="00425E19">
            <w:pPr>
              <w:ind w:left="567"/>
              <w:jc w:val="center"/>
              <w:rPr>
                <w:sz w:val="23"/>
                <w:szCs w:val="23"/>
              </w:rPr>
            </w:pPr>
            <w:r w:rsidRPr="004D37D0">
              <w:rPr>
                <w:sz w:val="23"/>
                <w:szCs w:val="23"/>
              </w:rPr>
              <w:t>Likwidacja dzikich składowisk odpadów zawierających azbest</w:t>
            </w:r>
          </w:p>
        </w:tc>
        <w:tc>
          <w:tcPr>
            <w:tcW w:w="2216" w:type="dxa"/>
            <w:vAlign w:val="center"/>
          </w:tcPr>
          <w:p w:rsidR="00390556" w:rsidRPr="004D37D0" w:rsidRDefault="00C00106" w:rsidP="00425E19">
            <w:pPr>
              <w:ind w:left="567"/>
              <w:jc w:val="center"/>
              <w:rPr>
                <w:sz w:val="23"/>
                <w:szCs w:val="23"/>
              </w:rPr>
            </w:pPr>
            <w:r>
              <w:rPr>
                <w:sz w:val="23"/>
                <w:szCs w:val="23"/>
              </w:rPr>
              <w:t>2014</w:t>
            </w:r>
            <w:r w:rsidR="00390556">
              <w:rPr>
                <w:sz w:val="23"/>
                <w:szCs w:val="23"/>
              </w:rPr>
              <w:t>-</w:t>
            </w:r>
            <w:r w:rsidR="00390556" w:rsidRPr="004D37D0">
              <w:rPr>
                <w:sz w:val="23"/>
                <w:szCs w:val="23"/>
              </w:rPr>
              <w:t>2032</w:t>
            </w:r>
          </w:p>
        </w:tc>
      </w:tr>
    </w:tbl>
    <w:p w:rsidR="00390556" w:rsidRDefault="00390556" w:rsidP="00390556">
      <w:pPr>
        <w:ind w:left="567"/>
        <w:jc w:val="center"/>
        <w:rPr>
          <w:sz w:val="24"/>
          <w:szCs w:val="24"/>
        </w:rPr>
      </w:pPr>
    </w:p>
    <w:p w:rsidR="00390556" w:rsidRDefault="00390556" w:rsidP="00390556">
      <w:pPr>
        <w:ind w:left="567"/>
        <w:jc w:val="center"/>
        <w:rPr>
          <w:sz w:val="24"/>
          <w:szCs w:val="24"/>
        </w:rPr>
      </w:pPr>
    </w:p>
    <w:p w:rsidR="00390556" w:rsidRDefault="00390556" w:rsidP="00390556">
      <w:pPr>
        <w:ind w:left="567"/>
        <w:jc w:val="center"/>
        <w:rPr>
          <w:sz w:val="24"/>
          <w:szCs w:val="24"/>
        </w:rPr>
      </w:pPr>
      <w:r w:rsidRPr="00E501E0">
        <w:rPr>
          <w:sz w:val="24"/>
          <w:szCs w:val="24"/>
        </w:rPr>
        <w:t>Harmonogram prac przy udzielaniu pomocy organizacyjnej</w:t>
      </w:r>
    </w:p>
    <w:p w:rsidR="00C05E39" w:rsidRPr="00E501E0" w:rsidRDefault="00C05E39" w:rsidP="00390556">
      <w:pPr>
        <w:ind w:left="567"/>
        <w:jc w:val="center"/>
        <w:rPr>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5851"/>
        <w:gridCol w:w="2221"/>
      </w:tblGrid>
      <w:tr w:rsidR="00390556" w:rsidRPr="00E501E0" w:rsidTr="00425E19">
        <w:tc>
          <w:tcPr>
            <w:tcW w:w="1142" w:type="dxa"/>
            <w:tcBorders>
              <w:bottom w:val="single" w:sz="4" w:space="0" w:color="auto"/>
            </w:tcBorders>
            <w:shd w:val="pct25" w:color="auto" w:fill="auto"/>
            <w:vAlign w:val="center"/>
          </w:tcPr>
          <w:p w:rsidR="00390556" w:rsidRPr="00E501E0" w:rsidRDefault="00390556" w:rsidP="00425E19">
            <w:pPr>
              <w:ind w:left="567"/>
              <w:jc w:val="center"/>
              <w:rPr>
                <w:b/>
                <w:sz w:val="24"/>
                <w:szCs w:val="24"/>
              </w:rPr>
            </w:pPr>
            <w:r w:rsidRPr="00E501E0">
              <w:rPr>
                <w:b/>
                <w:sz w:val="24"/>
                <w:szCs w:val="24"/>
              </w:rPr>
              <w:t>L.p.</w:t>
            </w:r>
          </w:p>
        </w:tc>
        <w:tc>
          <w:tcPr>
            <w:tcW w:w="5851" w:type="dxa"/>
            <w:shd w:val="pct25" w:color="auto" w:fill="auto"/>
            <w:vAlign w:val="center"/>
          </w:tcPr>
          <w:p w:rsidR="00390556" w:rsidRPr="00E501E0" w:rsidRDefault="00390556" w:rsidP="00425E19">
            <w:pPr>
              <w:ind w:left="567"/>
              <w:jc w:val="center"/>
              <w:rPr>
                <w:b/>
                <w:sz w:val="24"/>
                <w:szCs w:val="24"/>
              </w:rPr>
            </w:pPr>
            <w:r w:rsidRPr="00E501E0">
              <w:rPr>
                <w:b/>
                <w:sz w:val="24"/>
                <w:szCs w:val="24"/>
              </w:rPr>
              <w:t>Nazwa zadania</w:t>
            </w:r>
          </w:p>
        </w:tc>
        <w:tc>
          <w:tcPr>
            <w:tcW w:w="2221" w:type="dxa"/>
            <w:shd w:val="pct25" w:color="auto" w:fill="auto"/>
            <w:vAlign w:val="center"/>
          </w:tcPr>
          <w:p w:rsidR="00390556" w:rsidRPr="00E501E0" w:rsidRDefault="00390556" w:rsidP="00425E19">
            <w:pPr>
              <w:ind w:left="567"/>
              <w:jc w:val="center"/>
              <w:rPr>
                <w:b/>
                <w:sz w:val="24"/>
                <w:szCs w:val="24"/>
              </w:rPr>
            </w:pPr>
            <w:r w:rsidRPr="00E501E0">
              <w:rPr>
                <w:b/>
                <w:sz w:val="24"/>
                <w:szCs w:val="24"/>
              </w:rPr>
              <w:t>Okres realizacji</w:t>
            </w:r>
          </w:p>
        </w:tc>
      </w:tr>
      <w:tr w:rsidR="00390556" w:rsidRPr="00E501E0" w:rsidTr="00425E19">
        <w:tc>
          <w:tcPr>
            <w:tcW w:w="1142" w:type="dxa"/>
            <w:shd w:val="pct10" w:color="auto" w:fill="auto"/>
            <w:vAlign w:val="center"/>
          </w:tcPr>
          <w:p w:rsidR="00390556" w:rsidRPr="00E501E0" w:rsidRDefault="00390556" w:rsidP="00425E19">
            <w:pPr>
              <w:ind w:left="567"/>
              <w:jc w:val="center"/>
              <w:rPr>
                <w:sz w:val="24"/>
                <w:szCs w:val="24"/>
              </w:rPr>
            </w:pPr>
            <w:r w:rsidRPr="00E501E0">
              <w:rPr>
                <w:sz w:val="24"/>
                <w:szCs w:val="24"/>
              </w:rPr>
              <w:t>1.</w:t>
            </w:r>
          </w:p>
        </w:tc>
        <w:tc>
          <w:tcPr>
            <w:tcW w:w="5851" w:type="dxa"/>
            <w:vAlign w:val="center"/>
          </w:tcPr>
          <w:p w:rsidR="00390556" w:rsidRPr="00E501E0" w:rsidRDefault="00390556" w:rsidP="00425E19">
            <w:pPr>
              <w:ind w:left="567"/>
              <w:jc w:val="center"/>
              <w:rPr>
                <w:sz w:val="24"/>
                <w:szCs w:val="24"/>
              </w:rPr>
            </w:pPr>
            <w:r w:rsidRPr="00E501E0">
              <w:rPr>
                <w:sz w:val="24"/>
                <w:szCs w:val="24"/>
              </w:rPr>
              <w:t>Informowanie przedsiębiorców o obowiązkac</w:t>
            </w:r>
            <w:r>
              <w:rPr>
                <w:sz w:val="24"/>
                <w:szCs w:val="24"/>
              </w:rPr>
              <w:t>h wynikających z przepisów dotyczących usuwania wyrobów azbestowych</w:t>
            </w:r>
          </w:p>
        </w:tc>
        <w:tc>
          <w:tcPr>
            <w:tcW w:w="2221" w:type="dxa"/>
            <w:vAlign w:val="center"/>
          </w:tcPr>
          <w:p w:rsidR="00390556" w:rsidRPr="00E501E0" w:rsidRDefault="00C00106" w:rsidP="00425E19">
            <w:pPr>
              <w:ind w:left="567"/>
              <w:jc w:val="center"/>
              <w:rPr>
                <w:sz w:val="24"/>
                <w:szCs w:val="24"/>
              </w:rPr>
            </w:pPr>
            <w:r>
              <w:rPr>
                <w:sz w:val="24"/>
                <w:szCs w:val="24"/>
              </w:rPr>
              <w:t>2014</w:t>
            </w:r>
            <w:r w:rsidR="00390556">
              <w:rPr>
                <w:sz w:val="24"/>
                <w:szCs w:val="24"/>
              </w:rPr>
              <w:t>-</w:t>
            </w:r>
            <w:r w:rsidR="00390556" w:rsidRPr="00E501E0">
              <w:rPr>
                <w:sz w:val="24"/>
                <w:szCs w:val="24"/>
              </w:rPr>
              <w:t>2032</w:t>
            </w:r>
          </w:p>
        </w:tc>
      </w:tr>
      <w:tr w:rsidR="00390556" w:rsidRPr="00E501E0" w:rsidTr="00425E19">
        <w:tc>
          <w:tcPr>
            <w:tcW w:w="1142" w:type="dxa"/>
            <w:shd w:val="pct10" w:color="auto" w:fill="auto"/>
            <w:vAlign w:val="center"/>
          </w:tcPr>
          <w:p w:rsidR="00390556" w:rsidRPr="00E501E0" w:rsidRDefault="00390556" w:rsidP="00425E19">
            <w:pPr>
              <w:ind w:left="567"/>
              <w:jc w:val="center"/>
              <w:rPr>
                <w:sz w:val="24"/>
                <w:szCs w:val="24"/>
              </w:rPr>
            </w:pPr>
            <w:r w:rsidRPr="00E501E0">
              <w:rPr>
                <w:sz w:val="24"/>
                <w:szCs w:val="24"/>
              </w:rPr>
              <w:t>2.</w:t>
            </w:r>
          </w:p>
        </w:tc>
        <w:tc>
          <w:tcPr>
            <w:tcW w:w="5851" w:type="dxa"/>
            <w:vAlign w:val="center"/>
          </w:tcPr>
          <w:p w:rsidR="00390556" w:rsidRPr="00E501E0" w:rsidRDefault="00390556" w:rsidP="00425E19">
            <w:pPr>
              <w:ind w:left="567"/>
              <w:jc w:val="center"/>
              <w:rPr>
                <w:sz w:val="24"/>
                <w:szCs w:val="24"/>
              </w:rPr>
            </w:pPr>
            <w:r w:rsidRPr="00E501E0">
              <w:rPr>
                <w:sz w:val="24"/>
                <w:szCs w:val="24"/>
              </w:rPr>
              <w:t>Prowadzenie monitoringu firm zajmujących się usuwaniem, transportem i składowaniem wyrobów zawierających azbest</w:t>
            </w:r>
          </w:p>
        </w:tc>
        <w:tc>
          <w:tcPr>
            <w:tcW w:w="2221" w:type="dxa"/>
            <w:vAlign w:val="center"/>
          </w:tcPr>
          <w:p w:rsidR="00390556" w:rsidRPr="00E501E0" w:rsidRDefault="00C00106" w:rsidP="00425E19">
            <w:pPr>
              <w:ind w:left="567"/>
              <w:jc w:val="center"/>
              <w:rPr>
                <w:sz w:val="24"/>
                <w:szCs w:val="24"/>
              </w:rPr>
            </w:pPr>
            <w:r>
              <w:rPr>
                <w:sz w:val="24"/>
                <w:szCs w:val="24"/>
              </w:rPr>
              <w:t>2014</w:t>
            </w:r>
            <w:r w:rsidR="00390556">
              <w:rPr>
                <w:sz w:val="24"/>
                <w:szCs w:val="24"/>
              </w:rPr>
              <w:t>-</w:t>
            </w:r>
            <w:r w:rsidR="00390556" w:rsidRPr="00E501E0">
              <w:rPr>
                <w:sz w:val="24"/>
                <w:szCs w:val="24"/>
              </w:rPr>
              <w:t>2032</w:t>
            </w:r>
          </w:p>
        </w:tc>
      </w:tr>
      <w:tr w:rsidR="00390556" w:rsidRPr="00E501E0" w:rsidTr="00425E19">
        <w:tc>
          <w:tcPr>
            <w:tcW w:w="1142" w:type="dxa"/>
            <w:shd w:val="pct10" w:color="auto" w:fill="auto"/>
            <w:vAlign w:val="center"/>
          </w:tcPr>
          <w:p w:rsidR="00390556" w:rsidRPr="00E501E0" w:rsidRDefault="00390556" w:rsidP="00425E19">
            <w:pPr>
              <w:ind w:left="567"/>
              <w:jc w:val="center"/>
              <w:rPr>
                <w:sz w:val="24"/>
                <w:szCs w:val="24"/>
              </w:rPr>
            </w:pPr>
            <w:r w:rsidRPr="00E501E0">
              <w:rPr>
                <w:sz w:val="24"/>
                <w:szCs w:val="24"/>
              </w:rPr>
              <w:t>3.</w:t>
            </w:r>
          </w:p>
        </w:tc>
        <w:tc>
          <w:tcPr>
            <w:tcW w:w="5851" w:type="dxa"/>
            <w:vAlign w:val="center"/>
          </w:tcPr>
          <w:p w:rsidR="00390556" w:rsidRPr="00E501E0" w:rsidRDefault="00390556" w:rsidP="00425E19">
            <w:pPr>
              <w:ind w:left="567"/>
              <w:jc w:val="center"/>
              <w:rPr>
                <w:sz w:val="24"/>
                <w:szCs w:val="24"/>
              </w:rPr>
            </w:pPr>
            <w:r w:rsidRPr="00E501E0">
              <w:rPr>
                <w:sz w:val="24"/>
                <w:szCs w:val="24"/>
              </w:rPr>
              <w:t>Prowadzenie monitoringu programów o dofinansowanie usuwania, transportu i składowania wyrobów zawierających azbest</w:t>
            </w:r>
          </w:p>
        </w:tc>
        <w:tc>
          <w:tcPr>
            <w:tcW w:w="2221" w:type="dxa"/>
            <w:vAlign w:val="center"/>
          </w:tcPr>
          <w:p w:rsidR="00390556" w:rsidRPr="00E501E0" w:rsidRDefault="00C00106" w:rsidP="00425E19">
            <w:pPr>
              <w:ind w:left="567"/>
              <w:jc w:val="center"/>
              <w:rPr>
                <w:sz w:val="24"/>
                <w:szCs w:val="24"/>
              </w:rPr>
            </w:pPr>
            <w:r>
              <w:rPr>
                <w:sz w:val="24"/>
                <w:szCs w:val="24"/>
              </w:rPr>
              <w:t>2014</w:t>
            </w:r>
            <w:r w:rsidR="00390556">
              <w:rPr>
                <w:sz w:val="24"/>
                <w:szCs w:val="24"/>
              </w:rPr>
              <w:t>-</w:t>
            </w:r>
            <w:r w:rsidR="00390556" w:rsidRPr="00E501E0">
              <w:rPr>
                <w:sz w:val="24"/>
                <w:szCs w:val="24"/>
              </w:rPr>
              <w:t>2032</w:t>
            </w:r>
          </w:p>
        </w:tc>
      </w:tr>
      <w:tr w:rsidR="00390556" w:rsidRPr="00E501E0" w:rsidTr="00425E19">
        <w:tc>
          <w:tcPr>
            <w:tcW w:w="1142" w:type="dxa"/>
            <w:shd w:val="pct10" w:color="auto" w:fill="auto"/>
            <w:vAlign w:val="center"/>
          </w:tcPr>
          <w:p w:rsidR="00390556" w:rsidRPr="00E501E0" w:rsidRDefault="00390556" w:rsidP="00425E19">
            <w:pPr>
              <w:ind w:left="567"/>
              <w:jc w:val="center"/>
              <w:rPr>
                <w:sz w:val="24"/>
                <w:szCs w:val="24"/>
              </w:rPr>
            </w:pPr>
            <w:r w:rsidRPr="00E501E0">
              <w:rPr>
                <w:sz w:val="24"/>
                <w:szCs w:val="24"/>
              </w:rPr>
              <w:t>4.</w:t>
            </w:r>
          </w:p>
        </w:tc>
        <w:tc>
          <w:tcPr>
            <w:tcW w:w="5851" w:type="dxa"/>
            <w:vAlign w:val="center"/>
          </w:tcPr>
          <w:p w:rsidR="00390556" w:rsidRPr="00E501E0" w:rsidRDefault="00390556" w:rsidP="00425E19">
            <w:pPr>
              <w:ind w:left="567"/>
              <w:jc w:val="center"/>
              <w:rPr>
                <w:sz w:val="24"/>
                <w:szCs w:val="24"/>
              </w:rPr>
            </w:pPr>
            <w:r w:rsidRPr="00E501E0">
              <w:rPr>
                <w:sz w:val="24"/>
                <w:szCs w:val="24"/>
              </w:rPr>
              <w:t>Działalność informacyjna i edukacyjna</w:t>
            </w:r>
          </w:p>
        </w:tc>
        <w:tc>
          <w:tcPr>
            <w:tcW w:w="2221" w:type="dxa"/>
            <w:vAlign w:val="center"/>
          </w:tcPr>
          <w:p w:rsidR="00390556" w:rsidRPr="00E501E0" w:rsidRDefault="00C00106" w:rsidP="00425E19">
            <w:pPr>
              <w:ind w:left="567"/>
              <w:jc w:val="center"/>
              <w:rPr>
                <w:sz w:val="24"/>
                <w:szCs w:val="24"/>
              </w:rPr>
            </w:pPr>
            <w:r>
              <w:rPr>
                <w:sz w:val="24"/>
                <w:szCs w:val="24"/>
              </w:rPr>
              <w:t>2014</w:t>
            </w:r>
            <w:r w:rsidR="00390556">
              <w:rPr>
                <w:sz w:val="24"/>
                <w:szCs w:val="24"/>
              </w:rPr>
              <w:t>-</w:t>
            </w:r>
            <w:r w:rsidR="00390556" w:rsidRPr="00E501E0">
              <w:rPr>
                <w:sz w:val="24"/>
                <w:szCs w:val="24"/>
              </w:rPr>
              <w:t>2032</w:t>
            </w:r>
          </w:p>
        </w:tc>
      </w:tr>
    </w:tbl>
    <w:p w:rsidR="00390556" w:rsidRPr="00E501E0" w:rsidRDefault="00390556" w:rsidP="00390556">
      <w:pPr>
        <w:ind w:left="567"/>
        <w:rPr>
          <w:sz w:val="24"/>
          <w:szCs w:val="24"/>
        </w:rPr>
      </w:pPr>
    </w:p>
    <w:p w:rsidR="00390556" w:rsidRPr="00E501E0" w:rsidRDefault="00390556" w:rsidP="00390556">
      <w:pPr>
        <w:pStyle w:val="Tekst1"/>
        <w:spacing w:line="360" w:lineRule="auto"/>
        <w:ind w:left="567" w:firstLine="0"/>
        <w:rPr>
          <w:rFonts w:ascii="Calibri" w:hAnsi="Calibri"/>
          <w:bCs w:val="0"/>
          <w:sz w:val="24"/>
          <w:szCs w:val="24"/>
        </w:rPr>
      </w:pPr>
    </w:p>
    <w:p w:rsidR="00A829A0" w:rsidRDefault="00A829A0" w:rsidP="00A829A0">
      <w:pPr>
        <w:pStyle w:val="Tekst1"/>
        <w:spacing w:line="360" w:lineRule="auto"/>
        <w:ind w:left="567" w:firstLine="0"/>
        <w:rPr>
          <w:rFonts w:ascii="Calibri" w:hAnsi="Calibri"/>
          <w:b/>
          <w:sz w:val="24"/>
          <w:szCs w:val="24"/>
        </w:rPr>
      </w:pPr>
    </w:p>
    <w:p w:rsidR="00A829A0" w:rsidRDefault="00A829A0" w:rsidP="00A829A0">
      <w:pPr>
        <w:pStyle w:val="Tekst1"/>
        <w:spacing w:line="360" w:lineRule="auto"/>
        <w:ind w:left="567" w:firstLine="0"/>
        <w:rPr>
          <w:rFonts w:ascii="Calibri" w:hAnsi="Calibri"/>
          <w:b/>
          <w:sz w:val="24"/>
          <w:szCs w:val="24"/>
        </w:rPr>
      </w:pPr>
    </w:p>
    <w:p w:rsidR="006E56A2" w:rsidRDefault="006E56A2" w:rsidP="006E56A2">
      <w:pPr>
        <w:pStyle w:val="Tekst1"/>
        <w:spacing w:line="360" w:lineRule="auto"/>
        <w:ind w:left="567" w:firstLine="0"/>
        <w:rPr>
          <w:rFonts w:ascii="Calibri" w:hAnsi="Calibri"/>
          <w:b/>
          <w:sz w:val="24"/>
          <w:szCs w:val="24"/>
        </w:rPr>
      </w:pPr>
    </w:p>
    <w:p w:rsidR="006E56A2" w:rsidRDefault="006E56A2" w:rsidP="006E56A2">
      <w:pPr>
        <w:pStyle w:val="Tekst1"/>
        <w:spacing w:line="360" w:lineRule="auto"/>
        <w:ind w:left="567" w:firstLine="0"/>
        <w:rPr>
          <w:rFonts w:ascii="Calibri" w:hAnsi="Calibri"/>
          <w:b/>
          <w:sz w:val="24"/>
          <w:szCs w:val="24"/>
        </w:rPr>
      </w:pPr>
    </w:p>
    <w:p w:rsidR="00390556" w:rsidRDefault="00390556" w:rsidP="006E56A2">
      <w:pPr>
        <w:pStyle w:val="Tekst1"/>
        <w:spacing w:line="360" w:lineRule="auto"/>
        <w:ind w:left="567" w:firstLine="0"/>
        <w:rPr>
          <w:rFonts w:ascii="Calibri" w:hAnsi="Calibri"/>
          <w:b/>
          <w:sz w:val="24"/>
          <w:szCs w:val="24"/>
        </w:rPr>
      </w:pPr>
    </w:p>
    <w:p w:rsidR="00390556" w:rsidRDefault="00390556" w:rsidP="006E56A2">
      <w:pPr>
        <w:pStyle w:val="Tekst1"/>
        <w:spacing w:line="360" w:lineRule="auto"/>
        <w:ind w:left="567" w:firstLine="0"/>
        <w:rPr>
          <w:rFonts w:ascii="Calibri" w:hAnsi="Calibri"/>
          <w:b/>
          <w:sz w:val="24"/>
          <w:szCs w:val="24"/>
        </w:rPr>
      </w:pPr>
    </w:p>
    <w:p w:rsidR="006E56A2" w:rsidRPr="003360DD" w:rsidRDefault="006E56A2" w:rsidP="006E56A2">
      <w:pPr>
        <w:ind w:left="567"/>
        <w:rPr>
          <w:caps/>
          <w:sz w:val="32"/>
          <w:szCs w:val="32"/>
        </w:rPr>
      </w:pPr>
      <w:r w:rsidRPr="003360DD">
        <w:rPr>
          <w:caps/>
          <w:sz w:val="32"/>
          <w:szCs w:val="32"/>
        </w:rPr>
        <w:lastRenderedPageBreak/>
        <w:t>12. Monitoring z realizacji Programu</w:t>
      </w:r>
    </w:p>
    <w:p w:rsidR="006E56A2" w:rsidRPr="00DB7055" w:rsidRDefault="006E56A2" w:rsidP="006E56A2">
      <w:pPr>
        <w:ind w:left="567"/>
        <w:rPr>
          <w:b/>
        </w:rPr>
      </w:pPr>
    </w:p>
    <w:p w:rsidR="006E56A2" w:rsidRDefault="006E56A2" w:rsidP="006E56A2">
      <w:pPr>
        <w:ind w:left="567"/>
        <w:rPr>
          <w:sz w:val="24"/>
          <w:szCs w:val="24"/>
        </w:rPr>
      </w:pPr>
      <w:r w:rsidRPr="00F27A94">
        <w:rPr>
          <w:sz w:val="24"/>
          <w:szCs w:val="24"/>
        </w:rPr>
        <w:t>Monitoring z realizacji Programu ma na celu:</w:t>
      </w:r>
    </w:p>
    <w:p w:rsidR="006E56A2" w:rsidRPr="00F27A94" w:rsidRDefault="006E56A2" w:rsidP="006E56A2">
      <w:pPr>
        <w:ind w:left="567"/>
        <w:rPr>
          <w:sz w:val="24"/>
          <w:szCs w:val="24"/>
        </w:rPr>
      </w:pPr>
    </w:p>
    <w:p w:rsidR="006E56A2" w:rsidRPr="00F27A94" w:rsidRDefault="006E56A2" w:rsidP="006E56A2">
      <w:pPr>
        <w:ind w:left="1134"/>
        <w:rPr>
          <w:sz w:val="24"/>
          <w:szCs w:val="24"/>
        </w:rPr>
      </w:pPr>
      <w:r w:rsidRPr="00F27A94">
        <w:rPr>
          <w:sz w:val="24"/>
          <w:szCs w:val="24"/>
        </w:rPr>
        <w:t>- określenie ilości unieszkodliwionych wyrobów zawierających azbest w danym roku,</w:t>
      </w:r>
    </w:p>
    <w:p w:rsidR="006E56A2" w:rsidRPr="00F27A94" w:rsidRDefault="006E56A2" w:rsidP="006E56A2">
      <w:pPr>
        <w:ind w:left="1134"/>
        <w:rPr>
          <w:sz w:val="24"/>
          <w:szCs w:val="24"/>
        </w:rPr>
      </w:pPr>
      <w:r w:rsidRPr="00F27A94">
        <w:rPr>
          <w:sz w:val="24"/>
          <w:szCs w:val="24"/>
        </w:rPr>
        <w:t>- określenie ilości wyrobów zawierających wyroby azbestowe pozostałych do likwidacji,</w:t>
      </w:r>
    </w:p>
    <w:p w:rsidR="006E56A2" w:rsidRPr="00F27A94" w:rsidRDefault="006E56A2" w:rsidP="006E56A2">
      <w:pPr>
        <w:ind w:left="1134"/>
        <w:rPr>
          <w:sz w:val="24"/>
          <w:szCs w:val="24"/>
        </w:rPr>
      </w:pPr>
      <w:r w:rsidRPr="00F27A94">
        <w:rPr>
          <w:sz w:val="24"/>
          <w:szCs w:val="24"/>
        </w:rPr>
        <w:t>- upublicznienie raportu przedstawiającego wyniki realizacji programu co 2 lata.</w:t>
      </w:r>
    </w:p>
    <w:p w:rsidR="006E56A2" w:rsidRPr="00F27A94" w:rsidRDefault="006E56A2" w:rsidP="006E56A2">
      <w:pPr>
        <w:ind w:left="567"/>
        <w:rPr>
          <w:sz w:val="24"/>
          <w:szCs w:val="24"/>
        </w:rPr>
      </w:pPr>
    </w:p>
    <w:p w:rsidR="006E56A2" w:rsidRPr="00E05EA6" w:rsidRDefault="006E56A2" w:rsidP="006E56A2">
      <w:pPr>
        <w:ind w:left="567"/>
        <w:rPr>
          <w:caps/>
          <w:sz w:val="28"/>
          <w:szCs w:val="28"/>
        </w:rPr>
      </w:pPr>
      <w:r w:rsidRPr="00F27A94">
        <w:rPr>
          <w:sz w:val="24"/>
          <w:szCs w:val="24"/>
        </w:rPr>
        <w:t xml:space="preserve">                          </w:t>
      </w:r>
      <w:r w:rsidRPr="00E05EA6">
        <w:rPr>
          <w:caps/>
          <w:sz w:val="28"/>
          <w:szCs w:val="28"/>
        </w:rPr>
        <w:t>Wskaźniki monitorowania Programu</w:t>
      </w:r>
    </w:p>
    <w:p w:rsidR="006E56A2" w:rsidRPr="00F27A94" w:rsidRDefault="006E56A2" w:rsidP="006E56A2">
      <w:pPr>
        <w:ind w:left="567"/>
        <w:rPr>
          <w:sz w:val="24"/>
          <w:szCs w:val="24"/>
        </w:rPr>
      </w:pPr>
    </w:p>
    <w:p w:rsidR="006E56A2" w:rsidRPr="00F27A94" w:rsidRDefault="006E56A2" w:rsidP="006E56A2">
      <w:pPr>
        <w:ind w:left="567"/>
        <w:rPr>
          <w:sz w:val="24"/>
          <w:szCs w:val="24"/>
        </w:rPr>
      </w:pPr>
      <w:r w:rsidRPr="00F27A94">
        <w:rPr>
          <w:sz w:val="24"/>
          <w:szCs w:val="24"/>
        </w:rPr>
        <w:t>Lp.                 Wskaźnik monitoringu                                                            Jednostka miary</w:t>
      </w:r>
    </w:p>
    <w:p w:rsidR="006E56A2" w:rsidRPr="00F27A94" w:rsidRDefault="006E56A2" w:rsidP="006E56A2">
      <w:pPr>
        <w:ind w:left="567"/>
        <w:rPr>
          <w:sz w:val="24"/>
          <w:szCs w:val="24"/>
        </w:rPr>
      </w:pPr>
    </w:p>
    <w:p w:rsidR="006E56A2" w:rsidRPr="00F27A94" w:rsidRDefault="006E56A2" w:rsidP="006E56A2">
      <w:pPr>
        <w:ind w:left="567"/>
        <w:rPr>
          <w:sz w:val="24"/>
          <w:szCs w:val="24"/>
        </w:rPr>
      </w:pPr>
      <w:r w:rsidRPr="00F27A94">
        <w:rPr>
          <w:sz w:val="24"/>
          <w:szCs w:val="24"/>
        </w:rPr>
        <w:t>1.     Ilość wyrobów zawierających azbest w przeliczeniu na m</w:t>
      </w:r>
      <w:r w:rsidRPr="00F27A94">
        <w:rPr>
          <w:sz w:val="24"/>
          <w:szCs w:val="24"/>
          <w:vertAlign w:val="superscript"/>
        </w:rPr>
        <w:t>2</w:t>
      </w:r>
      <w:r w:rsidRPr="00F27A94">
        <w:rPr>
          <w:sz w:val="24"/>
          <w:szCs w:val="24"/>
        </w:rPr>
        <w:t xml:space="preserve">                   Mg/m</w:t>
      </w:r>
      <w:r w:rsidRPr="00F27A94">
        <w:rPr>
          <w:sz w:val="24"/>
          <w:szCs w:val="24"/>
          <w:vertAlign w:val="superscript"/>
        </w:rPr>
        <w:t>2</w:t>
      </w:r>
      <w:r w:rsidRPr="00F27A94">
        <w:rPr>
          <w:sz w:val="24"/>
          <w:szCs w:val="24"/>
        </w:rPr>
        <w:t>/rok</w:t>
      </w:r>
    </w:p>
    <w:p w:rsidR="006E56A2" w:rsidRPr="00F27A94" w:rsidRDefault="006E56A2" w:rsidP="006E56A2">
      <w:pPr>
        <w:ind w:left="567"/>
        <w:rPr>
          <w:sz w:val="24"/>
          <w:szCs w:val="24"/>
        </w:rPr>
      </w:pPr>
      <w:r w:rsidRPr="00F27A94">
        <w:rPr>
          <w:sz w:val="24"/>
          <w:szCs w:val="24"/>
        </w:rPr>
        <w:t xml:space="preserve">        powierzchni gminy przed rozpoczęciem realizacji Programu</w:t>
      </w:r>
    </w:p>
    <w:p w:rsidR="006E56A2" w:rsidRDefault="006E56A2" w:rsidP="006E56A2">
      <w:pPr>
        <w:ind w:left="567"/>
        <w:rPr>
          <w:sz w:val="24"/>
          <w:szCs w:val="24"/>
        </w:rPr>
      </w:pPr>
    </w:p>
    <w:p w:rsidR="006E56A2" w:rsidRPr="00F27A94" w:rsidRDefault="006E56A2" w:rsidP="006E56A2">
      <w:pPr>
        <w:ind w:left="567"/>
        <w:rPr>
          <w:sz w:val="24"/>
          <w:szCs w:val="24"/>
        </w:rPr>
      </w:pPr>
      <w:r w:rsidRPr="00F27A94">
        <w:rPr>
          <w:sz w:val="24"/>
          <w:szCs w:val="24"/>
        </w:rPr>
        <w:t>2.     Ilość wyrobów zawierających azbest w przeliczeniu na m</w:t>
      </w:r>
      <w:r w:rsidRPr="00F27A94">
        <w:rPr>
          <w:sz w:val="24"/>
          <w:szCs w:val="24"/>
          <w:vertAlign w:val="superscript"/>
        </w:rPr>
        <w:t>2</w:t>
      </w:r>
      <w:r w:rsidRPr="00F27A94">
        <w:rPr>
          <w:sz w:val="24"/>
          <w:szCs w:val="24"/>
        </w:rPr>
        <w:t xml:space="preserve">                    Mg/m</w:t>
      </w:r>
      <w:r w:rsidRPr="00F27A94">
        <w:rPr>
          <w:sz w:val="24"/>
          <w:szCs w:val="24"/>
          <w:vertAlign w:val="superscript"/>
        </w:rPr>
        <w:t>2</w:t>
      </w:r>
      <w:r w:rsidRPr="00F27A94">
        <w:rPr>
          <w:sz w:val="24"/>
          <w:szCs w:val="24"/>
        </w:rPr>
        <w:t>/rok</w:t>
      </w:r>
    </w:p>
    <w:p w:rsidR="006E56A2" w:rsidRPr="00F27A94" w:rsidRDefault="006E56A2" w:rsidP="006E56A2">
      <w:pPr>
        <w:ind w:left="567"/>
        <w:rPr>
          <w:sz w:val="24"/>
          <w:szCs w:val="24"/>
        </w:rPr>
      </w:pPr>
      <w:r w:rsidRPr="00F27A94">
        <w:rPr>
          <w:sz w:val="24"/>
          <w:szCs w:val="24"/>
        </w:rPr>
        <w:t xml:space="preserve">       </w:t>
      </w:r>
      <w:r>
        <w:rPr>
          <w:sz w:val="24"/>
          <w:szCs w:val="24"/>
        </w:rPr>
        <w:t xml:space="preserve"> powierzchni gminy w l</w:t>
      </w:r>
      <w:r w:rsidR="00C00106">
        <w:rPr>
          <w:sz w:val="24"/>
          <w:szCs w:val="24"/>
        </w:rPr>
        <w:t>atach 2014</w:t>
      </w:r>
      <w:r>
        <w:rPr>
          <w:sz w:val="24"/>
          <w:szCs w:val="24"/>
        </w:rPr>
        <w:t>-</w:t>
      </w:r>
      <w:r w:rsidRPr="00F27A94">
        <w:rPr>
          <w:sz w:val="24"/>
          <w:szCs w:val="24"/>
        </w:rPr>
        <w:t>2032</w:t>
      </w:r>
    </w:p>
    <w:p w:rsidR="006E56A2" w:rsidRDefault="006E56A2" w:rsidP="006E56A2">
      <w:pPr>
        <w:ind w:left="567"/>
        <w:rPr>
          <w:sz w:val="24"/>
          <w:szCs w:val="24"/>
        </w:rPr>
      </w:pPr>
    </w:p>
    <w:p w:rsidR="006E56A2" w:rsidRPr="00F27A94" w:rsidRDefault="006E56A2" w:rsidP="006E56A2">
      <w:pPr>
        <w:ind w:left="567"/>
        <w:rPr>
          <w:sz w:val="24"/>
          <w:szCs w:val="24"/>
        </w:rPr>
      </w:pPr>
      <w:r w:rsidRPr="00F27A94">
        <w:rPr>
          <w:sz w:val="24"/>
          <w:szCs w:val="24"/>
        </w:rPr>
        <w:t>3.     Procentowa ilość usuniętych odpadów zawierających azbest                        %</w:t>
      </w:r>
    </w:p>
    <w:p w:rsidR="006E56A2" w:rsidRPr="00F27A94" w:rsidRDefault="006E56A2" w:rsidP="006E56A2">
      <w:pPr>
        <w:ind w:left="567"/>
        <w:rPr>
          <w:sz w:val="24"/>
          <w:szCs w:val="24"/>
        </w:rPr>
      </w:pPr>
      <w:r w:rsidRPr="00F27A94">
        <w:rPr>
          <w:sz w:val="24"/>
          <w:szCs w:val="24"/>
        </w:rPr>
        <w:t xml:space="preserve">        w stosunku do ilości zinwentaryzowanej w latach realizacji Programu</w:t>
      </w:r>
    </w:p>
    <w:p w:rsidR="006E56A2" w:rsidRDefault="006E56A2" w:rsidP="006E56A2">
      <w:pPr>
        <w:ind w:left="567"/>
        <w:rPr>
          <w:sz w:val="24"/>
          <w:szCs w:val="24"/>
        </w:rPr>
      </w:pPr>
    </w:p>
    <w:p w:rsidR="006E56A2" w:rsidRPr="00F27A94" w:rsidRDefault="006E56A2" w:rsidP="006E56A2">
      <w:pPr>
        <w:ind w:left="567"/>
        <w:rPr>
          <w:sz w:val="24"/>
          <w:szCs w:val="24"/>
        </w:rPr>
      </w:pPr>
      <w:r w:rsidRPr="00F27A94">
        <w:rPr>
          <w:sz w:val="24"/>
          <w:szCs w:val="24"/>
        </w:rPr>
        <w:t>4.     Procentowa ilość usuniętych odpadów zawierających azbest                         %</w:t>
      </w:r>
    </w:p>
    <w:p w:rsidR="006E56A2" w:rsidRPr="00F27A94" w:rsidRDefault="006E56A2" w:rsidP="006E56A2">
      <w:pPr>
        <w:ind w:left="567"/>
        <w:rPr>
          <w:sz w:val="24"/>
          <w:szCs w:val="24"/>
        </w:rPr>
      </w:pPr>
      <w:r w:rsidRPr="00F27A94">
        <w:rPr>
          <w:sz w:val="24"/>
          <w:szCs w:val="24"/>
        </w:rPr>
        <w:t xml:space="preserve">       w stosunku do ilości zinwentaryzowanej w latach realizacji Programu</w:t>
      </w:r>
    </w:p>
    <w:p w:rsidR="006E56A2" w:rsidRDefault="006E56A2" w:rsidP="006E56A2">
      <w:pPr>
        <w:ind w:left="567"/>
        <w:rPr>
          <w:sz w:val="24"/>
          <w:szCs w:val="24"/>
        </w:rPr>
      </w:pPr>
    </w:p>
    <w:p w:rsidR="006E56A2" w:rsidRPr="00F27A94" w:rsidRDefault="006E56A2" w:rsidP="006E56A2">
      <w:pPr>
        <w:ind w:left="567"/>
        <w:rPr>
          <w:sz w:val="24"/>
          <w:szCs w:val="24"/>
        </w:rPr>
      </w:pPr>
      <w:r w:rsidRPr="00F27A94">
        <w:rPr>
          <w:sz w:val="24"/>
          <w:szCs w:val="24"/>
        </w:rPr>
        <w:lastRenderedPageBreak/>
        <w:t>5.     Nakłady ogółem poniesione na usunięcie odpadów zawierających          PLN/rok</w:t>
      </w:r>
    </w:p>
    <w:p w:rsidR="006E56A2" w:rsidRPr="00F27A94" w:rsidRDefault="006E56A2" w:rsidP="006E56A2">
      <w:pPr>
        <w:ind w:left="567"/>
        <w:rPr>
          <w:sz w:val="24"/>
          <w:szCs w:val="24"/>
        </w:rPr>
      </w:pPr>
      <w:r w:rsidRPr="00F27A94">
        <w:rPr>
          <w:sz w:val="24"/>
          <w:szCs w:val="24"/>
        </w:rPr>
        <w:t xml:space="preserve">        azbest</w:t>
      </w:r>
    </w:p>
    <w:p w:rsidR="006E56A2" w:rsidRDefault="006E56A2" w:rsidP="006E56A2">
      <w:pPr>
        <w:ind w:left="567"/>
        <w:rPr>
          <w:sz w:val="24"/>
          <w:szCs w:val="24"/>
        </w:rPr>
      </w:pPr>
    </w:p>
    <w:p w:rsidR="006E56A2" w:rsidRPr="00F27A94" w:rsidRDefault="006E56A2" w:rsidP="006E56A2">
      <w:pPr>
        <w:ind w:left="567"/>
        <w:rPr>
          <w:sz w:val="24"/>
          <w:szCs w:val="24"/>
        </w:rPr>
      </w:pPr>
      <w:r w:rsidRPr="00F27A94">
        <w:rPr>
          <w:sz w:val="24"/>
          <w:szCs w:val="24"/>
        </w:rPr>
        <w:t>6.     Wysokość dofinansowania udzielona przez gminę                                  PLN/rok</w:t>
      </w:r>
    </w:p>
    <w:p w:rsidR="006E56A2" w:rsidRDefault="006E56A2" w:rsidP="006E56A2">
      <w:pPr>
        <w:ind w:left="567"/>
        <w:rPr>
          <w:sz w:val="24"/>
          <w:szCs w:val="24"/>
        </w:rPr>
      </w:pPr>
    </w:p>
    <w:p w:rsidR="006E56A2" w:rsidRPr="00F27A94" w:rsidRDefault="006E56A2" w:rsidP="006E56A2">
      <w:pPr>
        <w:ind w:left="567"/>
        <w:rPr>
          <w:sz w:val="24"/>
          <w:szCs w:val="24"/>
        </w:rPr>
      </w:pPr>
      <w:r w:rsidRPr="00F27A94">
        <w:rPr>
          <w:sz w:val="24"/>
          <w:szCs w:val="24"/>
        </w:rPr>
        <w:t>7.     Ilość zlikwidowanych dzikich składowisk odpadów zawierających        szt./Mg/m</w:t>
      </w:r>
      <w:r w:rsidRPr="00F27A94">
        <w:rPr>
          <w:sz w:val="24"/>
          <w:szCs w:val="24"/>
          <w:vertAlign w:val="superscript"/>
        </w:rPr>
        <w:t>2</w:t>
      </w:r>
      <w:r w:rsidRPr="00F27A94">
        <w:rPr>
          <w:sz w:val="24"/>
          <w:szCs w:val="24"/>
        </w:rPr>
        <w:t>/rok</w:t>
      </w:r>
    </w:p>
    <w:p w:rsidR="006E56A2" w:rsidRPr="00E05EA6" w:rsidRDefault="006E56A2" w:rsidP="006E56A2">
      <w:pPr>
        <w:ind w:left="567"/>
        <w:rPr>
          <w:sz w:val="24"/>
          <w:szCs w:val="24"/>
        </w:rPr>
      </w:pPr>
      <w:r w:rsidRPr="00F27A94">
        <w:rPr>
          <w:sz w:val="24"/>
          <w:szCs w:val="24"/>
        </w:rPr>
        <w:t xml:space="preserve">        azbest i koszty ich likwidacji                                                                     PLN/rok</w:t>
      </w:r>
    </w:p>
    <w:p w:rsidR="006E56A2" w:rsidRDefault="006E56A2" w:rsidP="006E56A2">
      <w:pPr>
        <w:ind w:left="567"/>
        <w:rPr>
          <w:sz w:val="24"/>
          <w:szCs w:val="24"/>
        </w:rPr>
      </w:pPr>
    </w:p>
    <w:p w:rsidR="006E56A2" w:rsidRDefault="006E56A2" w:rsidP="006E56A2">
      <w:pPr>
        <w:ind w:left="567"/>
        <w:rPr>
          <w:sz w:val="24"/>
          <w:szCs w:val="24"/>
        </w:rPr>
      </w:pPr>
    </w:p>
    <w:p w:rsidR="006E56A2" w:rsidRPr="00DB2243" w:rsidRDefault="006E56A2" w:rsidP="006E56A2">
      <w:pPr>
        <w:ind w:left="567"/>
        <w:jc w:val="both"/>
        <w:sectPr w:rsidR="006E56A2" w:rsidRPr="00DB2243" w:rsidSect="00897B76">
          <w:headerReference w:type="even" r:id="rId20"/>
          <w:headerReference w:type="default" r:id="rId21"/>
          <w:footerReference w:type="default" r:id="rId22"/>
          <w:headerReference w:type="first" r:id="rId23"/>
          <w:pgSz w:w="11906" w:h="16838"/>
          <w:pgMar w:top="1417" w:right="1274" w:bottom="1417" w:left="993" w:header="510" w:footer="0" w:gutter="0"/>
          <w:cols w:space="708"/>
          <w:docGrid w:linePitch="360"/>
        </w:sectPr>
      </w:pPr>
      <w:r w:rsidRPr="00E05EA6">
        <w:rPr>
          <w:b/>
          <w:sz w:val="24"/>
          <w:szCs w:val="24"/>
        </w:rPr>
        <w:t xml:space="preserve">Ważnym elementem Programu, w tym narzędziem monitoringu powinna być ciągła współpraca z Bazą Azbestową – </w:t>
      </w:r>
      <w:r>
        <w:rPr>
          <w:b/>
          <w:sz w:val="24"/>
          <w:szCs w:val="24"/>
        </w:rPr>
        <w:t>systemem</w:t>
      </w:r>
      <w:r w:rsidRPr="00E05EA6">
        <w:rPr>
          <w:b/>
          <w:sz w:val="24"/>
          <w:szCs w:val="24"/>
        </w:rPr>
        <w:t xml:space="preserve"> gromadzenia i przetwarzania informacji uzyskanych z inwentaryzacji wyrobów zawierających azbest – www.bazaazbestowa.p</w:t>
      </w:r>
      <w:r w:rsidR="00581682">
        <w:rPr>
          <w:b/>
          <w:sz w:val="24"/>
          <w:szCs w:val="24"/>
        </w:rPr>
        <w:t>l</w:t>
      </w:r>
    </w:p>
    <w:bookmarkEnd w:id="6"/>
    <w:p w:rsidR="006E56A2" w:rsidRDefault="006E56A2" w:rsidP="006E56A2">
      <w:pPr>
        <w:pStyle w:val="Nagwek1"/>
        <w:spacing w:line="360" w:lineRule="auto"/>
        <w:ind w:left="567"/>
        <w:rPr>
          <w:rFonts w:ascii="Calibri" w:hAnsi="Calibri"/>
          <w:b w:val="0"/>
          <w:bCs w:val="0"/>
          <w:caps/>
          <w:szCs w:val="24"/>
        </w:rPr>
      </w:pPr>
      <w:r w:rsidRPr="003360DD">
        <w:rPr>
          <w:rFonts w:ascii="Calibri" w:hAnsi="Calibri"/>
          <w:b w:val="0"/>
          <w:bCs w:val="0"/>
          <w:caps/>
          <w:szCs w:val="24"/>
        </w:rPr>
        <w:lastRenderedPageBreak/>
        <w:t>13. Załączniki</w:t>
      </w:r>
    </w:p>
    <w:p w:rsidR="006E56A2" w:rsidRPr="00E501E0" w:rsidRDefault="006E56A2" w:rsidP="006E56A2">
      <w:pPr>
        <w:shd w:val="clear" w:color="auto" w:fill="FFFFFF"/>
        <w:spacing w:after="0" w:line="360" w:lineRule="auto"/>
        <w:ind w:left="567"/>
        <w:rPr>
          <w:rFonts w:cs="Arial"/>
          <w:sz w:val="24"/>
          <w:szCs w:val="24"/>
        </w:rPr>
      </w:pPr>
    </w:p>
    <w:p w:rsidR="006E56A2" w:rsidRPr="004C0E3C" w:rsidRDefault="006E56A2" w:rsidP="00BB645A">
      <w:pPr>
        <w:numPr>
          <w:ilvl w:val="0"/>
          <w:numId w:val="44"/>
        </w:numPr>
        <w:shd w:val="clear" w:color="auto" w:fill="FFFFFF"/>
        <w:tabs>
          <w:tab w:val="clear" w:pos="2271"/>
          <w:tab w:val="num" w:pos="1080"/>
        </w:tabs>
        <w:spacing w:after="0" w:line="360" w:lineRule="auto"/>
        <w:ind w:left="567" w:firstLine="0"/>
        <w:jc w:val="both"/>
        <w:rPr>
          <w:rFonts w:cs="Arial"/>
          <w:sz w:val="24"/>
          <w:szCs w:val="24"/>
        </w:rPr>
      </w:pPr>
      <w:r w:rsidRPr="00E501E0">
        <w:rPr>
          <w:rFonts w:cs="Arial"/>
          <w:bCs/>
          <w:sz w:val="24"/>
          <w:szCs w:val="24"/>
        </w:rPr>
        <w:t xml:space="preserve">Informacja o </w:t>
      </w:r>
      <w:r>
        <w:rPr>
          <w:rFonts w:cs="Arial"/>
          <w:bCs/>
          <w:sz w:val="24"/>
          <w:szCs w:val="24"/>
        </w:rPr>
        <w:t xml:space="preserve">wyrobach zawierających azbest </w:t>
      </w:r>
      <w:r w:rsidRPr="00E501E0">
        <w:rPr>
          <w:rFonts w:cs="Arial"/>
          <w:bCs/>
          <w:sz w:val="24"/>
          <w:szCs w:val="24"/>
        </w:rPr>
        <w:t>- wzór dokumentu</w:t>
      </w:r>
    </w:p>
    <w:p w:rsidR="006E56A2" w:rsidRPr="00BB5FED" w:rsidRDefault="006E56A2" w:rsidP="00BB645A">
      <w:pPr>
        <w:numPr>
          <w:ilvl w:val="0"/>
          <w:numId w:val="44"/>
        </w:numPr>
        <w:shd w:val="clear" w:color="auto" w:fill="FFFFFF"/>
        <w:tabs>
          <w:tab w:val="clear" w:pos="2271"/>
          <w:tab w:val="num" w:pos="1080"/>
        </w:tabs>
        <w:spacing w:after="0" w:line="360" w:lineRule="auto"/>
        <w:ind w:left="567" w:firstLine="0"/>
        <w:jc w:val="both"/>
        <w:rPr>
          <w:rFonts w:cs="Arial"/>
          <w:sz w:val="24"/>
          <w:szCs w:val="24"/>
        </w:rPr>
      </w:pPr>
      <w:r w:rsidRPr="00C47EF3">
        <w:rPr>
          <w:rFonts w:eastAsia="Times New Roman"/>
          <w:bCs/>
          <w:spacing w:val="7"/>
          <w:sz w:val="24"/>
          <w:szCs w:val="24"/>
          <w:lang w:eastAsia="ar-SA"/>
        </w:rPr>
        <w:t>Wykaz podstawowych aktów prawnych dot. azbestu obowiązujących w Polsce</w:t>
      </w:r>
    </w:p>
    <w:p w:rsidR="006E56A2" w:rsidRPr="007A7F78" w:rsidRDefault="006E56A2" w:rsidP="00BB645A">
      <w:pPr>
        <w:numPr>
          <w:ilvl w:val="0"/>
          <w:numId w:val="44"/>
        </w:numPr>
        <w:shd w:val="clear" w:color="auto" w:fill="FFFFFF"/>
        <w:tabs>
          <w:tab w:val="clear" w:pos="2271"/>
          <w:tab w:val="num" w:pos="1080"/>
        </w:tabs>
        <w:spacing w:after="0" w:line="360" w:lineRule="auto"/>
        <w:ind w:left="567" w:firstLine="0"/>
        <w:jc w:val="both"/>
        <w:rPr>
          <w:rFonts w:cs="Arial"/>
          <w:sz w:val="24"/>
          <w:szCs w:val="24"/>
        </w:rPr>
      </w:pPr>
      <w:r>
        <w:rPr>
          <w:rFonts w:eastAsia="Times New Roman"/>
          <w:bCs/>
          <w:spacing w:val="7"/>
          <w:sz w:val="24"/>
          <w:szCs w:val="24"/>
          <w:lang w:eastAsia="ar-SA"/>
        </w:rPr>
        <w:t>Lista najbliższych składowisk odpadów azbestowych</w:t>
      </w:r>
    </w:p>
    <w:p w:rsidR="006E56A2" w:rsidRPr="00C36707" w:rsidRDefault="006E56A2" w:rsidP="00C36707">
      <w:pPr>
        <w:numPr>
          <w:ilvl w:val="0"/>
          <w:numId w:val="44"/>
        </w:numPr>
        <w:shd w:val="clear" w:color="auto" w:fill="FFFFFF"/>
        <w:tabs>
          <w:tab w:val="clear" w:pos="2271"/>
          <w:tab w:val="num" w:pos="1080"/>
        </w:tabs>
        <w:spacing w:after="0" w:line="360" w:lineRule="auto"/>
        <w:ind w:left="567" w:firstLine="0"/>
        <w:jc w:val="both"/>
        <w:rPr>
          <w:rFonts w:cs="Arial"/>
          <w:sz w:val="24"/>
          <w:szCs w:val="24"/>
        </w:rPr>
      </w:pPr>
      <w:r w:rsidRPr="00B85779">
        <w:rPr>
          <w:sz w:val="24"/>
          <w:szCs w:val="24"/>
        </w:rPr>
        <w:t>Wzór oznakowania wyrobów, odpadów i opakowa</w:t>
      </w:r>
      <w:r w:rsidRPr="00B85779">
        <w:rPr>
          <w:rFonts w:cs="TTE15B4850t00"/>
          <w:sz w:val="24"/>
          <w:szCs w:val="24"/>
        </w:rPr>
        <w:t xml:space="preserve">ń </w:t>
      </w:r>
      <w:r w:rsidRPr="00B85779">
        <w:rPr>
          <w:sz w:val="24"/>
          <w:szCs w:val="24"/>
        </w:rPr>
        <w:t>zawieraj</w:t>
      </w:r>
      <w:r w:rsidRPr="00B85779">
        <w:rPr>
          <w:rFonts w:cs="TTE15B4850t00"/>
          <w:sz w:val="24"/>
          <w:szCs w:val="24"/>
        </w:rPr>
        <w:t>ą</w:t>
      </w:r>
      <w:r w:rsidRPr="00B85779">
        <w:rPr>
          <w:sz w:val="24"/>
          <w:szCs w:val="24"/>
        </w:rPr>
        <w:t xml:space="preserve">cych azbest lub wyrobów </w:t>
      </w:r>
      <w:r>
        <w:rPr>
          <w:sz w:val="24"/>
          <w:szCs w:val="24"/>
        </w:rPr>
        <w:tab/>
      </w:r>
      <w:r w:rsidRPr="00B85779">
        <w:rPr>
          <w:sz w:val="24"/>
          <w:szCs w:val="24"/>
        </w:rPr>
        <w:t>zawieraj</w:t>
      </w:r>
      <w:r w:rsidRPr="00B85779">
        <w:rPr>
          <w:rFonts w:cs="TTE15B4850t00"/>
          <w:sz w:val="24"/>
          <w:szCs w:val="24"/>
        </w:rPr>
        <w:t>ą</w:t>
      </w:r>
      <w:r w:rsidRPr="00B85779">
        <w:rPr>
          <w:sz w:val="24"/>
          <w:szCs w:val="24"/>
        </w:rPr>
        <w:t>cych azbest, jak i miejsc ich wyst</w:t>
      </w:r>
      <w:r w:rsidRPr="00B85779">
        <w:rPr>
          <w:rFonts w:cs="TTE15B4850t00"/>
          <w:sz w:val="24"/>
          <w:szCs w:val="24"/>
        </w:rPr>
        <w:t>ę</w:t>
      </w:r>
      <w:r w:rsidRPr="00B85779">
        <w:rPr>
          <w:sz w:val="24"/>
          <w:szCs w:val="24"/>
        </w:rPr>
        <w:t>powania</w:t>
      </w:r>
    </w:p>
    <w:p w:rsidR="006E56A2" w:rsidRPr="00C71222" w:rsidRDefault="006E56A2" w:rsidP="00BB645A">
      <w:pPr>
        <w:numPr>
          <w:ilvl w:val="0"/>
          <w:numId w:val="44"/>
        </w:numPr>
        <w:shd w:val="clear" w:color="auto" w:fill="FFFFFF"/>
        <w:tabs>
          <w:tab w:val="clear" w:pos="2271"/>
          <w:tab w:val="num" w:pos="1080"/>
        </w:tabs>
        <w:spacing w:after="0" w:line="360" w:lineRule="auto"/>
        <w:ind w:left="567" w:firstLine="0"/>
        <w:jc w:val="both"/>
        <w:rPr>
          <w:rFonts w:cs="Arial"/>
          <w:sz w:val="24"/>
          <w:szCs w:val="24"/>
        </w:rPr>
      </w:pPr>
      <w:r w:rsidRPr="00C71222">
        <w:rPr>
          <w:sz w:val="24"/>
          <w:szCs w:val="24"/>
        </w:rPr>
        <w:t>Wzór  Karty Ewidencji Odpadu</w:t>
      </w:r>
    </w:p>
    <w:p w:rsidR="006E56A2" w:rsidRPr="00AE4186" w:rsidRDefault="006E56A2" w:rsidP="00BB645A">
      <w:pPr>
        <w:numPr>
          <w:ilvl w:val="0"/>
          <w:numId w:val="44"/>
        </w:numPr>
        <w:shd w:val="clear" w:color="auto" w:fill="FFFFFF"/>
        <w:tabs>
          <w:tab w:val="clear" w:pos="2271"/>
          <w:tab w:val="num" w:pos="1080"/>
        </w:tabs>
        <w:spacing w:after="0" w:line="360" w:lineRule="auto"/>
        <w:ind w:left="567" w:firstLine="0"/>
        <w:jc w:val="both"/>
        <w:rPr>
          <w:rFonts w:cs="Arial"/>
          <w:sz w:val="24"/>
          <w:szCs w:val="24"/>
        </w:rPr>
      </w:pPr>
      <w:r w:rsidRPr="00C71222">
        <w:rPr>
          <w:sz w:val="24"/>
          <w:szCs w:val="24"/>
        </w:rPr>
        <w:t>Wzór  Karty Przekazania Odpadu</w:t>
      </w:r>
    </w:p>
    <w:p w:rsidR="006E56A2" w:rsidRPr="00986149" w:rsidRDefault="006E56A2" w:rsidP="00BB645A">
      <w:pPr>
        <w:numPr>
          <w:ilvl w:val="0"/>
          <w:numId w:val="44"/>
        </w:numPr>
        <w:shd w:val="clear" w:color="auto" w:fill="FFFFFF"/>
        <w:tabs>
          <w:tab w:val="clear" w:pos="2271"/>
          <w:tab w:val="num" w:pos="1080"/>
        </w:tabs>
        <w:spacing w:after="0" w:line="360" w:lineRule="auto"/>
        <w:ind w:left="567" w:firstLine="0"/>
        <w:jc w:val="both"/>
        <w:rPr>
          <w:rFonts w:cs="Arial"/>
          <w:sz w:val="24"/>
          <w:szCs w:val="24"/>
        </w:rPr>
      </w:pPr>
      <w:r w:rsidRPr="00E501E0">
        <w:rPr>
          <w:rFonts w:cs="Arial"/>
          <w:bCs/>
          <w:sz w:val="24"/>
          <w:szCs w:val="24"/>
        </w:rPr>
        <w:t>Ocena</w:t>
      </w:r>
      <w:r w:rsidRPr="00E501E0">
        <w:rPr>
          <w:rFonts w:cs="Arial"/>
          <w:sz w:val="24"/>
          <w:szCs w:val="24"/>
        </w:rPr>
        <w:t xml:space="preserve"> </w:t>
      </w:r>
      <w:r w:rsidRPr="00E501E0">
        <w:rPr>
          <w:rFonts w:cs="Arial"/>
          <w:bCs/>
          <w:sz w:val="24"/>
          <w:szCs w:val="24"/>
        </w:rPr>
        <w:t xml:space="preserve">stanu i możliwości bezpiecznego użytkowania wyrobów zawierających azbest - </w:t>
      </w:r>
      <w:r>
        <w:rPr>
          <w:rFonts w:cs="Arial"/>
          <w:bCs/>
          <w:sz w:val="24"/>
          <w:szCs w:val="24"/>
        </w:rPr>
        <w:tab/>
      </w:r>
      <w:r w:rsidRPr="00E501E0">
        <w:rPr>
          <w:rFonts w:cs="Arial"/>
          <w:bCs/>
          <w:sz w:val="24"/>
          <w:szCs w:val="24"/>
        </w:rPr>
        <w:t>wzór dokumentu</w:t>
      </w:r>
    </w:p>
    <w:p w:rsidR="006E56A2" w:rsidRPr="009F11BB" w:rsidRDefault="006E56A2" w:rsidP="00BB645A">
      <w:pPr>
        <w:numPr>
          <w:ilvl w:val="0"/>
          <w:numId w:val="44"/>
        </w:numPr>
        <w:shd w:val="clear" w:color="auto" w:fill="FFFFFF"/>
        <w:tabs>
          <w:tab w:val="clear" w:pos="2271"/>
          <w:tab w:val="num" w:pos="1080"/>
        </w:tabs>
        <w:spacing w:after="0" w:line="360" w:lineRule="auto"/>
        <w:ind w:left="567" w:firstLine="0"/>
        <w:jc w:val="both"/>
        <w:rPr>
          <w:rFonts w:cs="Arial"/>
          <w:sz w:val="24"/>
          <w:szCs w:val="24"/>
        </w:rPr>
        <w:sectPr w:rsidR="006E56A2" w:rsidRPr="009F11BB" w:rsidSect="00897B76">
          <w:pgSz w:w="11906" w:h="16838"/>
          <w:pgMar w:top="1418" w:right="1276" w:bottom="1418" w:left="992" w:header="709" w:footer="0" w:gutter="0"/>
          <w:cols w:space="708"/>
          <w:docGrid w:linePitch="360"/>
        </w:sectPr>
      </w:pPr>
      <w:r w:rsidRPr="009F11BB">
        <w:rPr>
          <w:rFonts w:eastAsia="Times New Roman"/>
          <w:bCs/>
          <w:spacing w:val="7"/>
          <w:sz w:val="24"/>
          <w:szCs w:val="24"/>
          <w:lang w:eastAsia="ar-SA"/>
        </w:rPr>
        <w:t xml:space="preserve">Dokumenty z inwentaryzacji wyrobów azbestowych w gminie </w:t>
      </w:r>
      <w:r w:rsidR="005A7933">
        <w:rPr>
          <w:rFonts w:eastAsia="Times New Roman"/>
          <w:bCs/>
          <w:spacing w:val="7"/>
          <w:sz w:val="24"/>
          <w:szCs w:val="24"/>
          <w:lang w:eastAsia="ar-SA"/>
        </w:rPr>
        <w:t>Kuryłówka</w:t>
      </w:r>
    </w:p>
    <w:p w:rsidR="006E56A2" w:rsidRPr="00FE6A5C" w:rsidRDefault="006E56A2" w:rsidP="006E56A2">
      <w:pPr>
        <w:shd w:val="clear" w:color="auto" w:fill="FFFFFF"/>
        <w:ind w:left="567"/>
        <w:rPr>
          <w:b/>
          <w:bCs/>
          <w:sz w:val="28"/>
          <w:szCs w:val="28"/>
        </w:rPr>
      </w:pPr>
      <w:r>
        <w:rPr>
          <w:b/>
          <w:bCs/>
          <w:sz w:val="28"/>
          <w:szCs w:val="28"/>
        </w:rPr>
        <w:lastRenderedPageBreak/>
        <w:t>ZAŁĄCZNIK 1</w:t>
      </w:r>
    </w:p>
    <w:p w:rsidR="006E56A2" w:rsidRDefault="006E56A2" w:rsidP="006E56A2">
      <w:pPr>
        <w:shd w:val="clear" w:color="auto" w:fill="FFFFFF"/>
        <w:ind w:left="567"/>
        <w:rPr>
          <w:sz w:val="16"/>
          <w:szCs w:val="16"/>
        </w:rPr>
      </w:pPr>
      <w:r>
        <w:rPr>
          <w:sz w:val="16"/>
          <w:szCs w:val="16"/>
        </w:rPr>
        <w:t>(Dz.U.08. poz. 31)</w:t>
      </w:r>
    </w:p>
    <w:p w:rsidR="006E56A2" w:rsidRDefault="006E56A2" w:rsidP="006E56A2">
      <w:pPr>
        <w:framePr w:w="4812" w:wrap="auto" w:hAnchor="text" w:x="1127" w:y="2623"/>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4812" w:wrap="auto" w:hAnchor="text" w:x="1127" w:y="2623"/>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1. Nazwa miejsca/urządzenia/instalacji, adres</w:t>
      </w:r>
      <w:r w:rsidRPr="00234AA6">
        <w:rPr>
          <w:rFonts w:ascii="UniversPro Roman" w:hAnsi="UniversPro Roman" w:cs="UniversPro Roman"/>
          <w:color w:val="221E1F"/>
          <w:sz w:val="18"/>
          <w:szCs w:val="18"/>
          <w:vertAlign w:val="superscript"/>
        </w:rPr>
        <w:t>2)</w:t>
      </w:r>
      <w:r>
        <w:rPr>
          <w:rFonts w:ascii="UniversPro Roman" w:hAnsi="UniversPro Roman" w:cs="UniversPro Roman"/>
          <w:color w:val="221E1F"/>
          <w:sz w:val="17"/>
          <w:szCs w:val="17"/>
        </w:rPr>
        <w:t>:</w:t>
      </w:r>
    </w:p>
    <w:p w:rsidR="006E56A2" w:rsidRDefault="006E56A2" w:rsidP="006E56A2">
      <w:pPr>
        <w:framePr w:w="10129" w:wrap="auto" w:hAnchor="text" w:x="1341" w:y="301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129" w:wrap="auto" w:hAnchor="text" w:x="1341" w:y="301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6E56A2" w:rsidRDefault="006E56A2" w:rsidP="006E56A2">
      <w:pPr>
        <w:framePr w:w="10129" w:wrap="auto" w:hAnchor="text" w:x="1341" w:y="331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Pr="00234AA6" w:rsidRDefault="006E56A2" w:rsidP="006E56A2">
      <w:pPr>
        <w:framePr w:w="10129" w:wrap="auto" w:hAnchor="text" w:x="1341" w:y="3312"/>
        <w:widowControl w:val="0"/>
        <w:autoSpaceDE w:val="0"/>
        <w:autoSpaceDN w:val="0"/>
        <w:adjustRightInd w:val="0"/>
        <w:snapToGrid w:val="0"/>
        <w:spacing w:after="0" w:line="240" w:lineRule="auto"/>
        <w:rPr>
          <w:rFonts w:ascii="UniversPro Roman" w:hAnsi="UniversPro Roman" w:cs="UniversPro Roman"/>
          <w:color w:val="221E1F"/>
          <w:sz w:val="17"/>
          <w:szCs w:val="17"/>
        </w:rPr>
      </w:pPr>
      <w:r>
        <w:rPr>
          <w:rFonts w:ascii="UniversPro Roman" w:hAnsi="UniversPro Roman" w:cs="UniversPro Roman"/>
          <w:color w:val="221E1F"/>
          <w:sz w:val="17"/>
          <w:szCs w:val="17"/>
        </w:rPr>
        <w:t>....................................................................................................................................................................................</w:t>
      </w:r>
    </w:p>
    <w:p w:rsidR="006E56A2" w:rsidRDefault="006E56A2" w:rsidP="006E56A2">
      <w:pPr>
        <w:framePr w:w="8022" w:wrap="auto" w:hAnchor="text" w:x="1127" w:y="3613"/>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8022" w:wrap="auto" w:hAnchor="text" w:x="1127" w:y="3613"/>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2. Wykorzystujący wyroby zawierające azbest — imię i nazwisko lub nazwa i adres:</w:t>
      </w:r>
    </w:p>
    <w:p w:rsidR="006E56A2" w:rsidRDefault="006E56A2" w:rsidP="006E56A2">
      <w:pPr>
        <w:framePr w:w="10123" w:wrap="auto" w:hAnchor="text" w:x="1341" w:y="3914"/>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123" w:wrap="auto" w:hAnchor="text" w:x="1341" w:y="3914"/>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6E56A2" w:rsidRDefault="006E56A2" w:rsidP="006E56A2">
      <w:pPr>
        <w:framePr w:w="10129" w:wrap="auto" w:hAnchor="text" w:x="1341" w:y="4214"/>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129" w:wrap="auto" w:hAnchor="text" w:x="1341" w:y="4214"/>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6E56A2" w:rsidRDefault="006E56A2" w:rsidP="006E56A2">
      <w:pPr>
        <w:framePr w:w="10377" w:wrap="auto" w:hAnchor="text" w:x="1127" w:y="4487"/>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377" w:wrap="auto" w:hAnchor="text" w:x="1127" w:y="4487"/>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3. Rodzaj zabudowy</w:t>
      </w:r>
      <w:r w:rsidRPr="00234AA6">
        <w:rPr>
          <w:rFonts w:ascii="UniversPro Roman" w:hAnsi="UniversPro Roman" w:cs="UniversPro Roman"/>
          <w:color w:val="221E1F"/>
          <w:sz w:val="18"/>
          <w:szCs w:val="18"/>
          <w:vertAlign w:val="superscript"/>
        </w:rPr>
        <w:t>3)</w:t>
      </w:r>
      <w:r>
        <w:rPr>
          <w:rFonts w:ascii="UniversPro Roman" w:hAnsi="UniversPro Roman" w:cs="UniversPro Roman"/>
          <w:color w:val="221E1F"/>
          <w:sz w:val="17"/>
          <w:szCs w:val="17"/>
        </w:rPr>
        <w:t>: ..…………………………………………………………………................................................…...</w:t>
      </w:r>
    </w:p>
    <w:p w:rsidR="006E56A2" w:rsidRDefault="006E56A2" w:rsidP="006E56A2">
      <w:pPr>
        <w:framePr w:w="10356" w:wrap="auto" w:hAnchor="text" w:x="1127" w:y="478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356" w:wrap="auto" w:hAnchor="text" w:x="1127" w:y="478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4. Numer działki ewidencyjnej</w:t>
      </w:r>
      <w:r w:rsidRPr="00234AA6">
        <w:rPr>
          <w:rFonts w:ascii="UniversPro Roman" w:hAnsi="UniversPro Roman" w:cs="UniversPro Roman"/>
          <w:color w:val="221E1F"/>
          <w:sz w:val="18"/>
          <w:szCs w:val="18"/>
          <w:vertAlign w:val="superscript"/>
        </w:rPr>
        <w:t>4)</w:t>
      </w:r>
      <w:r>
        <w:rPr>
          <w:rFonts w:ascii="UniversPro Roman" w:hAnsi="UniversPro Roman" w:cs="UniversPro Roman"/>
          <w:color w:val="221E1F"/>
          <w:sz w:val="17"/>
          <w:szCs w:val="17"/>
        </w:rPr>
        <w:t>: …………………………...………………………..............................................…….…</w:t>
      </w:r>
    </w:p>
    <w:p w:rsidR="006E56A2" w:rsidRDefault="006E56A2" w:rsidP="006E56A2">
      <w:pPr>
        <w:framePr w:w="10377" w:wrap="auto" w:hAnchor="text" w:x="1127" w:y="508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377" w:wrap="auto" w:hAnchor="text" w:x="1127" w:y="508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5. Numer obrębu ewidencyjnego</w:t>
      </w:r>
      <w:r w:rsidRPr="00234AA6">
        <w:rPr>
          <w:rFonts w:ascii="UniversPro Roman" w:hAnsi="UniversPro Roman" w:cs="UniversPro Roman"/>
          <w:color w:val="221E1F"/>
          <w:sz w:val="18"/>
          <w:szCs w:val="18"/>
          <w:vertAlign w:val="superscript"/>
        </w:rPr>
        <w:t>4)</w:t>
      </w:r>
      <w:r>
        <w:rPr>
          <w:rFonts w:ascii="UniversPro Roman" w:hAnsi="UniversPro Roman" w:cs="UniversPro Roman"/>
          <w:color w:val="221E1F"/>
          <w:sz w:val="17"/>
          <w:szCs w:val="17"/>
        </w:rPr>
        <w:t>: ………………………...………….........................................…………….....………</w:t>
      </w:r>
    </w:p>
    <w:p w:rsidR="006E56A2" w:rsidRDefault="006E56A2" w:rsidP="006E56A2">
      <w:pPr>
        <w:framePr w:w="10349" w:wrap="auto" w:hAnchor="text" w:x="1127" w:y="5389"/>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349" w:wrap="auto" w:hAnchor="text" w:x="1127" w:y="5389"/>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6. Nazwa, rodzaj wyrobu</w:t>
      </w:r>
      <w:r w:rsidRPr="00234AA6">
        <w:rPr>
          <w:rFonts w:ascii="UniversPro Roman" w:hAnsi="UniversPro Roman" w:cs="UniversPro Roman"/>
          <w:color w:val="221E1F"/>
          <w:sz w:val="18"/>
          <w:szCs w:val="18"/>
          <w:vertAlign w:val="superscript"/>
        </w:rPr>
        <w:t>5)</w:t>
      </w:r>
      <w:r>
        <w:rPr>
          <w:rFonts w:ascii="UniversPro Roman" w:hAnsi="UniversPro Roman" w:cs="UniversPro Roman"/>
          <w:color w:val="221E1F"/>
          <w:sz w:val="17"/>
          <w:szCs w:val="17"/>
        </w:rPr>
        <w:t>: ..........................................................................................................................................</w:t>
      </w:r>
    </w:p>
    <w:p w:rsidR="006E56A2" w:rsidRDefault="006E56A2" w:rsidP="006E56A2">
      <w:pPr>
        <w:framePr w:w="10165" w:wrap="auto" w:hAnchor="text" w:x="1341" w:y="571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165" w:wrap="auto" w:hAnchor="text" w:x="1341" w:y="571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6E56A2" w:rsidRDefault="006E56A2" w:rsidP="006E56A2">
      <w:pPr>
        <w:framePr w:w="10380" w:wrap="auto" w:hAnchor="text" w:x="1127" w:y="5990"/>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380" w:wrap="auto" w:hAnchor="text" w:x="1127" w:y="5990"/>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7. Ilość posiadanych wyrobów</w:t>
      </w:r>
      <w:r w:rsidRPr="00234AA6">
        <w:rPr>
          <w:rFonts w:ascii="UniversPro Roman" w:hAnsi="UniversPro Roman" w:cs="UniversPro Roman"/>
          <w:color w:val="221E1F"/>
          <w:sz w:val="18"/>
          <w:szCs w:val="18"/>
          <w:vertAlign w:val="superscript"/>
        </w:rPr>
        <w:t>6)</w:t>
      </w:r>
      <w:r>
        <w:rPr>
          <w:rFonts w:ascii="UniversPro Roman" w:hAnsi="UniversPro Roman" w:cs="UniversPro Roman"/>
          <w:color w:val="221E1F"/>
          <w:sz w:val="17"/>
          <w:szCs w:val="17"/>
        </w:rPr>
        <w:t>: .................................................................................................................................</w:t>
      </w:r>
    </w:p>
    <w:p w:rsidR="006E56A2" w:rsidRDefault="006E56A2" w:rsidP="006E56A2">
      <w:pPr>
        <w:framePr w:w="10380" w:wrap="auto" w:hAnchor="text" w:x="1127" w:y="6291"/>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380" w:wrap="auto" w:hAnchor="text" w:x="1127" w:y="6291"/>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8. Stopień pilności</w:t>
      </w:r>
      <w:r w:rsidRPr="00234AA6">
        <w:rPr>
          <w:rFonts w:ascii="UniversPro Roman" w:hAnsi="UniversPro Roman" w:cs="UniversPro Roman"/>
          <w:color w:val="221E1F"/>
          <w:sz w:val="18"/>
          <w:szCs w:val="18"/>
          <w:vertAlign w:val="superscript"/>
        </w:rPr>
        <w:t>7)</w:t>
      </w:r>
      <w:r>
        <w:rPr>
          <w:rFonts w:ascii="UniversPro Roman" w:hAnsi="UniversPro Roman" w:cs="UniversPro Roman"/>
          <w:color w:val="221E1F"/>
          <w:sz w:val="17"/>
          <w:szCs w:val="17"/>
        </w:rPr>
        <w:t>: .....................................................................................................................................................</w:t>
      </w:r>
    </w:p>
    <w:p w:rsidR="006E56A2" w:rsidRDefault="006E56A2" w:rsidP="006E56A2">
      <w:pPr>
        <w:framePr w:w="5086" w:wrap="auto" w:hAnchor="text" w:x="1127" w:y="659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5086" w:wrap="auto" w:hAnchor="text" w:x="1127" w:y="659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9. Zaznaczenie miejsca występowania wyrobów</w:t>
      </w:r>
      <w:r w:rsidRPr="00234AA6">
        <w:rPr>
          <w:rFonts w:ascii="UniversPro Roman" w:hAnsi="UniversPro Roman" w:cs="UniversPro Roman"/>
          <w:color w:val="221E1F"/>
          <w:sz w:val="18"/>
          <w:szCs w:val="18"/>
          <w:vertAlign w:val="superscript"/>
        </w:rPr>
        <w:t>8)</w:t>
      </w:r>
      <w:r>
        <w:rPr>
          <w:rFonts w:ascii="UniversPro Roman" w:hAnsi="UniversPro Roman" w:cs="UniversPro Roman"/>
          <w:color w:val="221E1F"/>
          <w:sz w:val="17"/>
          <w:szCs w:val="17"/>
        </w:rPr>
        <w:t>:</w:t>
      </w:r>
    </w:p>
    <w:p w:rsidR="006E56A2" w:rsidRDefault="006E56A2" w:rsidP="006E56A2">
      <w:pPr>
        <w:framePr w:w="10134" w:wrap="auto" w:hAnchor="text" w:x="1341" w:y="6920"/>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134" w:wrap="auto" w:hAnchor="text" w:x="1341" w:y="6920"/>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a) nazwa i numer dokumentu: ……………………………………….................................................……...…….……</w:t>
      </w:r>
    </w:p>
    <w:p w:rsidR="006E56A2" w:rsidRDefault="006E56A2" w:rsidP="006E56A2">
      <w:pPr>
        <w:framePr w:w="10127" w:wrap="auto" w:hAnchor="text" w:x="1341" w:y="7221"/>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127" w:wrap="auto" w:hAnchor="text" w:x="1341" w:y="7221"/>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b) data ostatniej aktualizacji: ...................................................................................................................................</w:t>
      </w:r>
    </w:p>
    <w:p w:rsidR="006E56A2" w:rsidRDefault="006E56A2" w:rsidP="006E56A2">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r>
        <w:rPr>
          <w:rFonts w:ascii="UniversPro Roman" w:hAnsi="UniversPro Roman" w:cs="UniversPro Roman"/>
          <w:color w:val="221E1F"/>
          <w:sz w:val="17"/>
          <w:szCs w:val="17"/>
        </w:rPr>
        <w:t>10. Przewidywany termin usunięcia wyrobów: ……………………………………...…........................................………</w:t>
      </w:r>
    </w:p>
    <w:p w:rsidR="006E56A2" w:rsidRDefault="006E56A2" w:rsidP="006E56A2">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6E56A2" w:rsidRDefault="006E56A2" w:rsidP="006E56A2">
      <w:pPr>
        <w:framePr w:w="10483" w:wrap="auto" w:hAnchor="text" w:x="1021" w:y="752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11. Ilość usuniętych wyrobów zawierających azbest przekazanych do unieszkodliwienia</w:t>
      </w:r>
      <w:r w:rsidRPr="00234AA6">
        <w:rPr>
          <w:rFonts w:ascii="UniversPro Roman" w:hAnsi="UniversPro Roman" w:cs="UniversPro Roman"/>
          <w:color w:val="221E1F"/>
          <w:sz w:val="18"/>
          <w:szCs w:val="18"/>
          <w:vertAlign w:val="superscript"/>
        </w:rPr>
        <w:t>6)</w:t>
      </w:r>
      <w:r>
        <w:rPr>
          <w:rFonts w:ascii="UniversPro Roman" w:hAnsi="UniversPro Roman" w:cs="UniversPro Roman"/>
          <w:color w:val="221E1F"/>
          <w:sz w:val="17"/>
          <w:szCs w:val="17"/>
        </w:rPr>
        <w:t>: …...…….............…….</w:t>
      </w:r>
    </w:p>
    <w:p w:rsidR="006E56A2" w:rsidRDefault="006E56A2" w:rsidP="006E56A2">
      <w:pPr>
        <w:shd w:val="clear" w:color="auto" w:fill="FFFFFF"/>
        <w:ind w:left="567"/>
        <w:rPr>
          <w:sz w:val="16"/>
          <w:szCs w:val="16"/>
        </w:rPr>
      </w:pPr>
    </w:p>
    <w:p w:rsidR="006E56A2" w:rsidRPr="004C0E3C" w:rsidRDefault="006E56A2" w:rsidP="006E56A2">
      <w:pPr>
        <w:framePr w:w="1201" w:wrap="auto" w:vAnchor="page" w:hAnchor="text" w:x="5663" w:y="2708"/>
        <w:widowControl w:val="0"/>
        <w:autoSpaceDE w:val="0"/>
        <w:autoSpaceDN w:val="0"/>
        <w:adjustRightInd w:val="0"/>
        <w:snapToGrid w:val="0"/>
        <w:spacing w:after="0" w:line="240" w:lineRule="auto"/>
        <w:rPr>
          <w:rFonts w:ascii="Times New Roman" w:hAnsi="Times New Roman"/>
          <w:b/>
          <w:sz w:val="20"/>
          <w:szCs w:val="20"/>
        </w:rPr>
      </w:pPr>
      <w:r w:rsidRPr="004C0E3C">
        <w:rPr>
          <w:rFonts w:ascii="UniversPro Oblique" w:hAnsi="UniversPro Oblique" w:cs="UniversPro Oblique"/>
          <w:b/>
          <w:color w:val="221E1F"/>
          <w:sz w:val="20"/>
          <w:szCs w:val="20"/>
        </w:rPr>
        <w:t>WZÓR</w:t>
      </w:r>
    </w:p>
    <w:p w:rsidR="006E56A2" w:rsidRPr="004C0E3C" w:rsidRDefault="006E56A2" w:rsidP="006E56A2">
      <w:pPr>
        <w:framePr w:w="5868" w:wrap="auto" w:vAnchor="page" w:hAnchor="page" w:x="4762" w:y="3053"/>
        <w:widowControl w:val="0"/>
        <w:autoSpaceDE w:val="0"/>
        <w:autoSpaceDN w:val="0"/>
        <w:adjustRightInd w:val="0"/>
        <w:snapToGrid w:val="0"/>
        <w:spacing w:after="0" w:line="240" w:lineRule="auto"/>
        <w:rPr>
          <w:rFonts w:ascii="UniversPro Roman" w:hAnsi="UniversPro Roman" w:cs="UniversPro Roman"/>
          <w:b/>
          <w:color w:val="221E1F"/>
          <w:sz w:val="20"/>
          <w:szCs w:val="20"/>
          <w:vertAlign w:val="superscript"/>
        </w:rPr>
      </w:pPr>
      <w:r w:rsidRPr="004C0E3C">
        <w:rPr>
          <w:rFonts w:ascii="UniversPro Roman" w:hAnsi="UniversPro Roman" w:cs="UniversPro Roman"/>
          <w:b/>
          <w:color w:val="221E1F"/>
          <w:sz w:val="20"/>
          <w:szCs w:val="20"/>
        </w:rPr>
        <w:t>INFORMACJA O WYROBACH ZAWIERAJĄCYCH AZBEST</w:t>
      </w:r>
      <w:r w:rsidRPr="004C0E3C">
        <w:rPr>
          <w:rFonts w:ascii="UniversPro Roman" w:hAnsi="UniversPro Roman" w:cs="UniversPro Roman"/>
          <w:b/>
          <w:color w:val="221E1F"/>
          <w:sz w:val="20"/>
          <w:szCs w:val="20"/>
          <w:vertAlign w:val="superscript"/>
        </w:rPr>
        <w:t>1)</w:t>
      </w:r>
    </w:p>
    <w:p w:rsidR="006E56A2" w:rsidRDefault="006E56A2" w:rsidP="006E56A2">
      <w:pPr>
        <w:shd w:val="clear" w:color="auto" w:fill="FFFFFF"/>
        <w:ind w:left="567"/>
        <w:rPr>
          <w:sz w:val="16"/>
          <w:szCs w:val="16"/>
        </w:rPr>
      </w:pPr>
    </w:p>
    <w:p w:rsidR="006E56A2" w:rsidRDefault="006E56A2" w:rsidP="006E56A2">
      <w:pPr>
        <w:shd w:val="clear" w:color="auto" w:fill="FFFFFF"/>
        <w:ind w:left="567"/>
        <w:rPr>
          <w:sz w:val="16"/>
          <w:szCs w:val="16"/>
        </w:rPr>
      </w:pPr>
      <w:r>
        <w:rPr>
          <w:rStyle w:val="t31"/>
          <w:sz w:val="16"/>
          <w:szCs w:val="16"/>
        </w:rPr>
        <w:t>                                     </w:t>
      </w:r>
    </w:p>
    <w:p w:rsidR="006E56A2" w:rsidRDefault="006E56A2" w:rsidP="006E56A2">
      <w:pPr>
        <w:shd w:val="clear" w:color="auto" w:fill="FFFFFF"/>
        <w:ind w:left="567"/>
        <w:rPr>
          <w:rStyle w:val="t31"/>
          <w:sz w:val="16"/>
          <w:szCs w:val="16"/>
        </w:rPr>
      </w:pPr>
      <w:r>
        <w:rPr>
          <w:rStyle w:val="t31"/>
          <w:sz w:val="16"/>
          <w:szCs w:val="16"/>
        </w:rPr>
        <w:t xml:space="preserve">                                          </w:t>
      </w:r>
    </w:p>
    <w:p w:rsidR="006E56A2" w:rsidRDefault="006E56A2" w:rsidP="006E56A2">
      <w:pPr>
        <w:shd w:val="clear" w:color="auto" w:fill="FFFFFF"/>
        <w:ind w:left="567"/>
        <w:rPr>
          <w:rStyle w:val="t31"/>
          <w:sz w:val="16"/>
          <w:szCs w:val="16"/>
        </w:rPr>
      </w:pPr>
    </w:p>
    <w:p w:rsidR="006E56A2" w:rsidRDefault="006E56A2" w:rsidP="006E56A2">
      <w:pPr>
        <w:shd w:val="clear" w:color="auto" w:fill="FFFFFF"/>
        <w:ind w:left="567"/>
        <w:jc w:val="right"/>
        <w:rPr>
          <w:rStyle w:val="t31"/>
          <w:sz w:val="16"/>
          <w:szCs w:val="16"/>
        </w:rPr>
      </w:pPr>
      <w:r>
        <w:rPr>
          <w:rStyle w:val="t31"/>
          <w:sz w:val="16"/>
          <w:szCs w:val="16"/>
        </w:rPr>
        <w:t>…………………………………………</w:t>
      </w:r>
    </w:p>
    <w:p w:rsidR="006E56A2" w:rsidRDefault="006E56A2" w:rsidP="006E56A2">
      <w:pPr>
        <w:shd w:val="clear" w:color="auto" w:fill="FFFFFF"/>
        <w:ind w:left="567"/>
        <w:jc w:val="right"/>
        <w:rPr>
          <w:sz w:val="16"/>
          <w:szCs w:val="16"/>
        </w:rPr>
      </w:pPr>
      <w:r>
        <w:rPr>
          <w:rStyle w:val="t31"/>
          <w:sz w:val="16"/>
          <w:szCs w:val="16"/>
        </w:rPr>
        <w:t>(podpis)</w:t>
      </w:r>
    </w:p>
    <w:p w:rsidR="006E56A2" w:rsidRDefault="006E56A2" w:rsidP="006E56A2">
      <w:pPr>
        <w:shd w:val="clear" w:color="auto" w:fill="FFFFFF"/>
        <w:ind w:left="567"/>
        <w:rPr>
          <w:sz w:val="16"/>
          <w:szCs w:val="16"/>
        </w:rPr>
      </w:pPr>
    </w:p>
    <w:p w:rsidR="006E56A2" w:rsidRDefault="006E56A2" w:rsidP="006E56A2">
      <w:pPr>
        <w:shd w:val="clear" w:color="auto" w:fill="FFFFFF"/>
        <w:ind w:left="567"/>
        <w:rPr>
          <w:sz w:val="16"/>
          <w:szCs w:val="16"/>
        </w:rPr>
      </w:pPr>
      <w:r>
        <w:rPr>
          <w:rStyle w:val="t31"/>
          <w:sz w:val="16"/>
          <w:szCs w:val="16"/>
        </w:rPr>
        <w:t>Data ...........</w:t>
      </w:r>
    </w:p>
    <w:p w:rsidR="006E56A2" w:rsidRDefault="006E56A2" w:rsidP="006E56A2">
      <w:pPr>
        <w:shd w:val="clear" w:color="auto" w:fill="FFFFFF"/>
        <w:ind w:left="567"/>
        <w:rPr>
          <w:sz w:val="16"/>
          <w:szCs w:val="16"/>
        </w:rPr>
      </w:pPr>
    </w:p>
    <w:p w:rsidR="006E56A2" w:rsidRDefault="006E56A2" w:rsidP="006E56A2">
      <w:pPr>
        <w:shd w:val="clear" w:color="auto" w:fill="FFFFFF"/>
        <w:ind w:left="567"/>
        <w:rPr>
          <w:sz w:val="16"/>
          <w:szCs w:val="16"/>
        </w:rPr>
      </w:pPr>
    </w:p>
    <w:p w:rsidR="006E56A2" w:rsidRDefault="006E56A2" w:rsidP="006E56A2">
      <w:pPr>
        <w:shd w:val="clear" w:color="auto" w:fill="FFFFFF"/>
        <w:ind w:left="567"/>
        <w:rPr>
          <w:sz w:val="16"/>
          <w:szCs w:val="16"/>
        </w:rPr>
      </w:pPr>
      <w:r>
        <w:rPr>
          <w:sz w:val="16"/>
          <w:szCs w:val="16"/>
        </w:rPr>
        <w:t>________</w:t>
      </w:r>
    </w:p>
    <w:p w:rsidR="006E56A2" w:rsidRPr="00710AD6" w:rsidRDefault="006E56A2" w:rsidP="006E56A2">
      <w:pPr>
        <w:shd w:val="clear" w:color="auto" w:fill="FFFFFF"/>
        <w:ind w:left="567"/>
        <w:rPr>
          <w:sz w:val="16"/>
          <w:szCs w:val="16"/>
        </w:rPr>
      </w:pPr>
      <w:r w:rsidRPr="00710AD6">
        <w:rPr>
          <w:sz w:val="16"/>
          <w:szCs w:val="16"/>
        </w:rPr>
        <w:t>1) Za wyrób zawierający azbest uznaje się każdy wyrób zawierający wagowo 0,1 % lub więcej azbestu.</w:t>
      </w:r>
    </w:p>
    <w:p w:rsidR="006E56A2" w:rsidRPr="00710AD6" w:rsidRDefault="006E56A2" w:rsidP="006E56A2">
      <w:pPr>
        <w:shd w:val="clear" w:color="auto" w:fill="FFFFFF"/>
        <w:ind w:left="567"/>
        <w:rPr>
          <w:sz w:val="16"/>
          <w:szCs w:val="16"/>
        </w:rPr>
      </w:pPr>
      <w:r w:rsidRPr="00710AD6">
        <w:rPr>
          <w:sz w:val="16"/>
          <w:szCs w:val="16"/>
        </w:rPr>
        <w:t>2) Adres faktycznego miejsca występowania azbestu należy uzupełnić w następującym formacie: województwo, powiat,</w:t>
      </w:r>
    </w:p>
    <w:p w:rsidR="006E56A2" w:rsidRPr="00710AD6" w:rsidRDefault="006E56A2" w:rsidP="006E56A2">
      <w:pPr>
        <w:shd w:val="clear" w:color="auto" w:fill="FFFFFF"/>
        <w:ind w:left="567"/>
        <w:rPr>
          <w:sz w:val="16"/>
          <w:szCs w:val="16"/>
        </w:rPr>
      </w:pPr>
      <w:r w:rsidRPr="00710AD6">
        <w:rPr>
          <w:sz w:val="16"/>
          <w:szCs w:val="16"/>
        </w:rPr>
        <w:t>gmina, miejscowość, ulica, numer nieruchomości.</w:t>
      </w:r>
    </w:p>
    <w:p w:rsidR="006E56A2" w:rsidRPr="00710AD6" w:rsidRDefault="006E56A2" w:rsidP="006E56A2">
      <w:pPr>
        <w:shd w:val="clear" w:color="auto" w:fill="FFFFFF"/>
        <w:ind w:left="567"/>
        <w:rPr>
          <w:sz w:val="16"/>
          <w:szCs w:val="16"/>
        </w:rPr>
      </w:pPr>
      <w:r w:rsidRPr="00710AD6">
        <w:rPr>
          <w:sz w:val="16"/>
          <w:szCs w:val="16"/>
        </w:rPr>
        <w:t>3) Należy podać rodzaj zabudowy: budynek mieszkalny, budynek gospodarczy, budynek przemysłowy, budynek mieszkalno-</w:t>
      </w:r>
    </w:p>
    <w:p w:rsidR="006E56A2" w:rsidRPr="00710AD6" w:rsidRDefault="006E56A2" w:rsidP="006E56A2">
      <w:pPr>
        <w:shd w:val="clear" w:color="auto" w:fill="FFFFFF"/>
        <w:ind w:left="567"/>
        <w:rPr>
          <w:sz w:val="16"/>
          <w:szCs w:val="16"/>
        </w:rPr>
      </w:pPr>
      <w:r w:rsidRPr="00710AD6">
        <w:rPr>
          <w:sz w:val="16"/>
          <w:szCs w:val="16"/>
        </w:rPr>
        <w:lastRenderedPageBreak/>
        <w:t>-gospodarczy, inny.</w:t>
      </w:r>
    </w:p>
    <w:p w:rsidR="006E56A2" w:rsidRPr="00710AD6" w:rsidRDefault="006E56A2" w:rsidP="006E56A2">
      <w:pPr>
        <w:shd w:val="clear" w:color="auto" w:fill="FFFFFF"/>
        <w:ind w:left="567"/>
        <w:rPr>
          <w:sz w:val="16"/>
          <w:szCs w:val="16"/>
        </w:rPr>
      </w:pPr>
      <w:r w:rsidRPr="00710AD6">
        <w:rPr>
          <w:sz w:val="16"/>
          <w:szCs w:val="16"/>
        </w:rPr>
        <w:t>4) Należy podać numer działki ewidencyjnej i numer obrębu ewidencyjnego faktycznego miejsca występowania azbestu.</w:t>
      </w:r>
    </w:p>
    <w:p w:rsidR="006E56A2" w:rsidRPr="00710AD6" w:rsidRDefault="006E56A2" w:rsidP="006E56A2">
      <w:pPr>
        <w:shd w:val="clear" w:color="auto" w:fill="FFFFFF"/>
        <w:ind w:left="567"/>
        <w:rPr>
          <w:sz w:val="16"/>
          <w:szCs w:val="16"/>
        </w:rPr>
      </w:pPr>
      <w:r w:rsidRPr="00710AD6">
        <w:rPr>
          <w:sz w:val="16"/>
          <w:szCs w:val="16"/>
        </w:rPr>
        <w:t>5) Przy określaniu rodzaju wyrobu zawierającego azbest należy stosować następującą klasyfikację:</w:t>
      </w:r>
    </w:p>
    <w:p w:rsidR="006E56A2" w:rsidRPr="00710AD6" w:rsidRDefault="006E56A2" w:rsidP="006E56A2">
      <w:pPr>
        <w:shd w:val="clear" w:color="auto" w:fill="FFFFFF"/>
        <w:ind w:left="567"/>
        <w:rPr>
          <w:sz w:val="16"/>
          <w:szCs w:val="16"/>
        </w:rPr>
      </w:pPr>
      <w:r w:rsidRPr="00710AD6">
        <w:rPr>
          <w:sz w:val="16"/>
          <w:szCs w:val="16"/>
        </w:rPr>
        <w:t>— płyty azbestowo-cementowe płaskie stosowane w budownictwie,</w:t>
      </w:r>
    </w:p>
    <w:p w:rsidR="006E56A2" w:rsidRPr="00710AD6" w:rsidRDefault="006E56A2" w:rsidP="006E56A2">
      <w:pPr>
        <w:shd w:val="clear" w:color="auto" w:fill="FFFFFF"/>
        <w:ind w:left="567"/>
        <w:rPr>
          <w:sz w:val="16"/>
          <w:szCs w:val="16"/>
        </w:rPr>
      </w:pPr>
      <w:r w:rsidRPr="00710AD6">
        <w:rPr>
          <w:sz w:val="16"/>
          <w:szCs w:val="16"/>
        </w:rPr>
        <w:t>— płyty faliste azbestowo-cementowe stosowane w budownictwie,</w:t>
      </w:r>
    </w:p>
    <w:p w:rsidR="006E56A2" w:rsidRPr="00710AD6" w:rsidRDefault="006E56A2" w:rsidP="006E56A2">
      <w:pPr>
        <w:shd w:val="clear" w:color="auto" w:fill="FFFFFF"/>
        <w:ind w:left="567"/>
        <w:rPr>
          <w:sz w:val="16"/>
          <w:szCs w:val="16"/>
        </w:rPr>
      </w:pPr>
      <w:r w:rsidRPr="00710AD6">
        <w:rPr>
          <w:sz w:val="16"/>
          <w:szCs w:val="16"/>
        </w:rPr>
        <w:t>— rury i złącza azbestowo-cementowe,</w:t>
      </w:r>
    </w:p>
    <w:p w:rsidR="006E56A2" w:rsidRPr="00710AD6" w:rsidRDefault="006E56A2" w:rsidP="006E56A2">
      <w:pPr>
        <w:shd w:val="clear" w:color="auto" w:fill="FFFFFF"/>
        <w:ind w:left="567"/>
        <w:rPr>
          <w:sz w:val="16"/>
          <w:szCs w:val="16"/>
        </w:rPr>
      </w:pPr>
      <w:r w:rsidRPr="00710AD6">
        <w:rPr>
          <w:sz w:val="16"/>
          <w:szCs w:val="16"/>
        </w:rPr>
        <w:t>— rury i złącza azbestowo-cementowe pozostawione w ziemi,</w:t>
      </w:r>
    </w:p>
    <w:p w:rsidR="006E56A2" w:rsidRPr="00710AD6" w:rsidRDefault="006E56A2" w:rsidP="006E56A2">
      <w:pPr>
        <w:shd w:val="clear" w:color="auto" w:fill="FFFFFF"/>
        <w:ind w:left="567"/>
        <w:rPr>
          <w:sz w:val="16"/>
          <w:szCs w:val="16"/>
        </w:rPr>
      </w:pPr>
      <w:r w:rsidRPr="00710AD6">
        <w:rPr>
          <w:sz w:val="16"/>
          <w:szCs w:val="16"/>
        </w:rPr>
        <w:t>— izolacje natryskowe środkami zawierającymi w swoim składzie azbest,</w:t>
      </w:r>
    </w:p>
    <w:p w:rsidR="006E56A2" w:rsidRPr="00710AD6" w:rsidRDefault="006E56A2" w:rsidP="006E56A2">
      <w:pPr>
        <w:shd w:val="clear" w:color="auto" w:fill="FFFFFF"/>
        <w:ind w:left="567"/>
        <w:rPr>
          <w:sz w:val="16"/>
          <w:szCs w:val="16"/>
        </w:rPr>
      </w:pPr>
      <w:r w:rsidRPr="00710AD6">
        <w:rPr>
          <w:sz w:val="16"/>
          <w:szCs w:val="16"/>
        </w:rPr>
        <w:t>— wyroby cierne azbestowo-kauczukowe,</w:t>
      </w:r>
    </w:p>
    <w:p w:rsidR="006E56A2" w:rsidRPr="00710AD6" w:rsidRDefault="006E56A2" w:rsidP="006E56A2">
      <w:pPr>
        <w:shd w:val="clear" w:color="auto" w:fill="FFFFFF"/>
        <w:ind w:left="567"/>
        <w:rPr>
          <w:sz w:val="16"/>
          <w:szCs w:val="16"/>
        </w:rPr>
      </w:pPr>
      <w:r w:rsidRPr="00710AD6">
        <w:rPr>
          <w:sz w:val="16"/>
          <w:szCs w:val="16"/>
        </w:rPr>
        <w:t>— przędza specjalna, w tym włókna azbestowe obrobione,</w:t>
      </w:r>
    </w:p>
    <w:p w:rsidR="006E56A2" w:rsidRPr="00710AD6" w:rsidRDefault="006E56A2" w:rsidP="006E56A2">
      <w:pPr>
        <w:shd w:val="clear" w:color="auto" w:fill="FFFFFF"/>
        <w:ind w:left="567"/>
        <w:rPr>
          <w:sz w:val="16"/>
          <w:szCs w:val="16"/>
        </w:rPr>
      </w:pPr>
      <w:r w:rsidRPr="00710AD6">
        <w:rPr>
          <w:sz w:val="16"/>
          <w:szCs w:val="16"/>
        </w:rPr>
        <w:t>— szczeliwa azbestowe,</w:t>
      </w:r>
    </w:p>
    <w:p w:rsidR="006E56A2" w:rsidRPr="00710AD6" w:rsidRDefault="006E56A2" w:rsidP="006E56A2">
      <w:pPr>
        <w:shd w:val="clear" w:color="auto" w:fill="FFFFFF"/>
        <w:ind w:left="567"/>
        <w:rPr>
          <w:sz w:val="16"/>
          <w:szCs w:val="16"/>
        </w:rPr>
      </w:pPr>
      <w:r w:rsidRPr="00710AD6">
        <w:rPr>
          <w:sz w:val="16"/>
          <w:szCs w:val="16"/>
        </w:rPr>
        <w:t>— taśmy tkane i plecione, sznury i sznurki,</w:t>
      </w:r>
    </w:p>
    <w:p w:rsidR="006E56A2" w:rsidRPr="00710AD6" w:rsidRDefault="006E56A2" w:rsidP="006E56A2">
      <w:pPr>
        <w:shd w:val="clear" w:color="auto" w:fill="FFFFFF"/>
        <w:ind w:left="567"/>
        <w:rPr>
          <w:sz w:val="16"/>
          <w:szCs w:val="16"/>
        </w:rPr>
      </w:pPr>
      <w:r w:rsidRPr="00710AD6">
        <w:rPr>
          <w:sz w:val="16"/>
          <w:szCs w:val="16"/>
        </w:rPr>
        <w:t>— wyroby azbestowo-kauczukowe, z wyjątkiem wyrobów ciernych,</w:t>
      </w:r>
    </w:p>
    <w:p w:rsidR="006E56A2" w:rsidRPr="00710AD6" w:rsidRDefault="006E56A2" w:rsidP="006E56A2">
      <w:pPr>
        <w:shd w:val="clear" w:color="auto" w:fill="FFFFFF"/>
        <w:ind w:left="567"/>
        <w:rPr>
          <w:sz w:val="16"/>
          <w:szCs w:val="16"/>
        </w:rPr>
      </w:pPr>
      <w:r w:rsidRPr="00710AD6">
        <w:rPr>
          <w:sz w:val="16"/>
          <w:szCs w:val="16"/>
        </w:rPr>
        <w:t>— papier, tektura,</w:t>
      </w:r>
    </w:p>
    <w:p w:rsidR="006E56A2" w:rsidRPr="00710AD6" w:rsidRDefault="006E56A2" w:rsidP="006E56A2">
      <w:pPr>
        <w:shd w:val="clear" w:color="auto" w:fill="FFFFFF"/>
        <w:ind w:left="567"/>
        <w:rPr>
          <w:sz w:val="16"/>
          <w:szCs w:val="16"/>
        </w:rPr>
      </w:pPr>
      <w:r w:rsidRPr="00710AD6">
        <w:rPr>
          <w:sz w:val="16"/>
          <w:szCs w:val="16"/>
        </w:rPr>
        <w:t>— drogi zabezpieczone (drogi utwardzone odpadami zawierającymi azbest przed wejściem w życie ustawy z dnia</w:t>
      </w:r>
    </w:p>
    <w:p w:rsidR="006E56A2" w:rsidRDefault="006E56A2" w:rsidP="006E56A2">
      <w:pPr>
        <w:shd w:val="clear" w:color="auto" w:fill="FFFFFF"/>
        <w:ind w:left="567"/>
        <w:rPr>
          <w:sz w:val="16"/>
          <w:szCs w:val="16"/>
        </w:rPr>
      </w:pPr>
      <w:r w:rsidRPr="00710AD6">
        <w:rPr>
          <w:sz w:val="16"/>
          <w:szCs w:val="16"/>
        </w:rPr>
        <w:t>19 czerwca 1997 r. o zakazie stosowania wyrobów zawierających azbest, po trwałym zabezpieczeniu przed emisją włókien</w:t>
      </w:r>
    </w:p>
    <w:p w:rsidR="006E56A2" w:rsidRPr="00710AD6" w:rsidRDefault="006E56A2" w:rsidP="006E56A2">
      <w:pPr>
        <w:shd w:val="clear" w:color="auto" w:fill="FFFFFF"/>
        <w:ind w:left="567"/>
        <w:rPr>
          <w:sz w:val="16"/>
          <w:szCs w:val="16"/>
        </w:rPr>
      </w:pPr>
      <w:r w:rsidRPr="00710AD6">
        <w:rPr>
          <w:sz w:val="16"/>
          <w:szCs w:val="16"/>
        </w:rPr>
        <w:t xml:space="preserve"> azbestu),</w:t>
      </w:r>
    </w:p>
    <w:p w:rsidR="006E56A2" w:rsidRPr="00710AD6" w:rsidRDefault="006E56A2" w:rsidP="006E56A2">
      <w:pPr>
        <w:shd w:val="clear" w:color="auto" w:fill="FFFFFF"/>
        <w:ind w:left="567"/>
        <w:rPr>
          <w:sz w:val="16"/>
          <w:szCs w:val="16"/>
        </w:rPr>
      </w:pPr>
      <w:r w:rsidRPr="00710AD6">
        <w:rPr>
          <w:sz w:val="16"/>
          <w:szCs w:val="16"/>
        </w:rPr>
        <w:t>— drogi utwardzone odpadami zawierającymi azbest przed wejściem w życie ustawy z dnia 19 czerwca 1997 r. o zakazie</w:t>
      </w:r>
    </w:p>
    <w:p w:rsidR="006E56A2" w:rsidRPr="00710AD6" w:rsidRDefault="006E56A2" w:rsidP="006E56A2">
      <w:pPr>
        <w:shd w:val="clear" w:color="auto" w:fill="FFFFFF"/>
        <w:ind w:left="567"/>
        <w:rPr>
          <w:sz w:val="16"/>
          <w:szCs w:val="16"/>
        </w:rPr>
      </w:pPr>
      <w:r w:rsidRPr="00710AD6">
        <w:rPr>
          <w:sz w:val="16"/>
          <w:szCs w:val="16"/>
        </w:rPr>
        <w:t>stosowania wyrobów zawierających azbest, ale niezabezpieczone trwale przed emisją włókien azbestu,</w:t>
      </w:r>
    </w:p>
    <w:p w:rsidR="006E56A2" w:rsidRPr="00710AD6" w:rsidRDefault="006E56A2" w:rsidP="006E56A2">
      <w:pPr>
        <w:shd w:val="clear" w:color="auto" w:fill="FFFFFF"/>
        <w:ind w:left="567"/>
        <w:rPr>
          <w:sz w:val="16"/>
          <w:szCs w:val="16"/>
        </w:rPr>
      </w:pPr>
      <w:r w:rsidRPr="00710AD6">
        <w:rPr>
          <w:sz w:val="16"/>
          <w:szCs w:val="16"/>
        </w:rPr>
        <w:t>— inne wyroby zawierające azbest, oddzielnie niewymienione, w tym papier i tektura; podać jakie.</w:t>
      </w:r>
    </w:p>
    <w:p w:rsidR="006E56A2" w:rsidRPr="00710AD6" w:rsidRDefault="006E56A2" w:rsidP="006E56A2">
      <w:pPr>
        <w:shd w:val="clear" w:color="auto" w:fill="FFFFFF"/>
        <w:ind w:left="567"/>
        <w:rPr>
          <w:sz w:val="16"/>
          <w:szCs w:val="16"/>
        </w:rPr>
      </w:pPr>
      <w:r w:rsidRPr="00710AD6">
        <w:rPr>
          <w:sz w:val="16"/>
          <w:szCs w:val="16"/>
        </w:rPr>
        <w:t>6) Ilość wyrobów zawierających azbest należy podać w jednostkach właściwych dla danego wyrobu (kg, m2, m3, m.b., km).</w:t>
      </w:r>
    </w:p>
    <w:p w:rsidR="006E56A2" w:rsidRPr="00710AD6" w:rsidRDefault="006E56A2" w:rsidP="006E56A2">
      <w:pPr>
        <w:shd w:val="clear" w:color="auto" w:fill="FFFFFF"/>
        <w:ind w:left="567"/>
        <w:rPr>
          <w:sz w:val="16"/>
          <w:szCs w:val="16"/>
        </w:rPr>
      </w:pPr>
      <w:r w:rsidRPr="00710AD6">
        <w:rPr>
          <w:sz w:val="16"/>
          <w:szCs w:val="16"/>
        </w:rPr>
        <w:t>7) Według „Oceny stanu i możliwości bezpiecznego użytkowania wyrobów zawierających azbest” określonej w załączniku</w:t>
      </w:r>
    </w:p>
    <w:p w:rsidR="006E56A2" w:rsidRPr="00710AD6" w:rsidRDefault="006E56A2" w:rsidP="006E56A2">
      <w:pPr>
        <w:shd w:val="clear" w:color="auto" w:fill="FFFFFF"/>
        <w:ind w:left="567"/>
        <w:rPr>
          <w:sz w:val="16"/>
          <w:szCs w:val="16"/>
        </w:rPr>
      </w:pPr>
      <w:r w:rsidRPr="00710AD6">
        <w:rPr>
          <w:sz w:val="16"/>
          <w:szCs w:val="16"/>
        </w:rPr>
        <w:t>nr 1 do rozporządzenia Ministra Gospodarki, Pracy i Polityki Społecznej z dnia 2 kwietnia 2004 r. w sprawie sposobów</w:t>
      </w:r>
    </w:p>
    <w:p w:rsidR="006E56A2" w:rsidRPr="00710AD6" w:rsidRDefault="006E56A2" w:rsidP="006E56A2">
      <w:pPr>
        <w:shd w:val="clear" w:color="auto" w:fill="FFFFFF"/>
        <w:ind w:left="567"/>
        <w:rPr>
          <w:sz w:val="16"/>
          <w:szCs w:val="16"/>
        </w:rPr>
      </w:pPr>
      <w:r w:rsidRPr="00710AD6">
        <w:rPr>
          <w:sz w:val="16"/>
          <w:szCs w:val="16"/>
        </w:rPr>
        <w:t>i warunków bezpiecznego użytkowania i usuwania wyrobów zawierających azbest (Dz. U. Nr 71, poz. 649 oraz z 2010 r.</w:t>
      </w:r>
    </w:p>
    <w:p w:rsidR="006E56A2" w:rsidRPr="00710AD6" w:rsidRDefault="006E56A2" w:rsidP="006E56A2">
      <w:pPr>
        <w:shd w:val="clear" w:color="auto" w:fill="FFFFFF"/>
        <w:ind w:left="567"/>
        <w:rPr>
          <w:sz w:val="16"/>
          <w:szCs w:val="16"/>
        </w:rPr>
      </w:pPr>
      <w:r w:rsidRPr="00710AD6">
        <w:rPr>
          <w:sz w:val="16"/>
          <w:szCs w:val="16"/>
        </w:rPr>
        <w:t>Nr 162, poz. 1089).</w:t>
      </w:r>
    </w:p>
    <w:p w:rsidR="006E56A2" w:rsidRDefault="006E56A2" w:rsidP="006E56A2">
      <w:pPr>
        <w:shd w:val="clear" w:color="auto" w:fill="FFFFFF"/>
        <w:ind w:left="567"/>
        <w:rPr>
          <w:sz w:val="16"/>
          <w:szCs w:val="16"/>
        </w:rPr>
      </w:pPr>
      <w:r w:rsidRPr="00710AD6">
        <w:rPr>
          <w:sz w:val="16"/>
          <w:szCs w:val="16"/>
        </w:rPr>
        <w:t>8) Nie dotyczy osób fizycznych niebędących przedsiębiorcami. Należy podać nazwę i numer dokumentu oraz datę jego ostatniej</w:t>
      </w:r>
    </w:p>
    <w:p w:rsidR="006E56A2" w:rsidRDefault="006E56A2" w:rsidP="006E56A2">
      <w:pPr>
        <w:shd w:val="clear" w:color="auto" w:fill="FFFFFF"/>
        <w:ind w:left="567"/>
        <w:rPr>
          <w:sz w:val="16"/>
          <w:szCs w:val="16"/>
        </w:rPr>
      </w:pPr>
      <w:r w:rsidRPr="00710AD6">
        <w:rPr>
          <w:sz w:val="16"/>
          <w:szCs w:val="16"/>
        </w:rPr>
        <w:t xml:space="preserve"> aktualizacji, w którym zostały oznaczone miejsca występowania wyrobów zawierając</w:t>
      </w:r>
      <w:r>
        <w:rPr>
          <w:sz w:val="16"/>
          <w:szCs w:val="16"/>
        </w:rPr>
        <w:t>ych azbest, w szczególności pla</w:t>
      </w:r>
      <w:r w:rsidRPr="00710AD6">
        <w:rPr>
          <w:sz w:val="16"/>
          <w:szCs w:val="16"/>
        </w:rPr>
        <w:t>nu</w:t>
      </w:r>
    </w:p>
    <w:p w:rsidR="006E56A2" w:rsidRDefault="006E56A2" w:rsidP="006E56A2">
      <w:pPr>
        <w:shd w:val="clear" w:color="auto" w:fill="FFFFFF"/>
        <w:ind w:left="567"/>
        <w:rPr>
          <w:sz w:val="16"/>
          <w:szCs w:val="16"/>
        </w:rPr>
      </w:pPr>
      <w:r w:rsidRPr="00710AD6">
        <w:rPr>
          <w:sz w:val="16"/>
          <w:szCs w:val="16"/>
        </w:rPr>
        <w:t xml:space="preserve"> sytuacyjnego terenu instalacji lub urządzenia zawierającego azbest, dokumentacji technicznej.</w:t>
      </w:r>
    </w:p>
    <w:p w:rsidR="006E56A2" w:rsidRDefault="006E56A2" w:rsidP="006E56A2">
      <w:pPr>
        <w:rPr>
          <w:b/>
          <w:bCs/>
        </w:rPr>
      </w:pPr>
    </w:p>
    <w:p w:rsidR="006E56A2" w:rsidRDefault="006E56A2" w:rsidP="006E56A2">
      <w:pPr>
        <w:shd w:val="clear" w:color="auto" w:fill="FFFFFF"/>
        <w:rPr>
          <w:b/>
          <w:bCs/>
        </w:rPr>
      </w:pPr>
    </w:p>
    <w:p w:rsidR="006E56A2" w:rsidRDefault="006E56A2" w:rsidP="006E56A2">
      <w:pPr>
        <w:shd w:val="clear" w:color="auto" w:fill="FFFFFF"/>
        <w:rPr>
          <w:b/>
          <w:bCs/>
        </w:rPr>
      </w:pPr>
    </w:p>
    <w:p w:rsidR="00301C75" w:rsidRPr="00F74D64" w:rsidRDefault="00301C75" w:rsidP="00301C75">
      <w:pPr>
        <w:shd w:val="clear" w:color="auto" w:fill="FFFFFF"/>
        <w:rPr>
          <w:b/>
          <w:bCs/>
          <w:sz w:val="28"/>
          <w:szCs w:val="28"/>
        </w:rPr>
      </w:pPr>
      <w:r>
        <w:rPr>
          <w:b/>
          <w:bCs/>
          <w:sz w:val="28"/>
          <w:szCs w:val="28"/>
        </w:rPr>
        <w:lastRenderedPageBreak/>
        <w:t>ZAŁĄCZNIK 2</w:t>
      </w:r>
    </w:p>
    <w:p w:rsidR="00301C75" w:rsidRDefault="00301C75" w:rsidP="00301C75">
      <w:pPr>
        <w:shd w:val="clear" w:color="auto" w:fill="FFFFFF"/>
        <w:rPr>
          <w:b/>
          <w:bCs/>
        </w:rPr>
      </w:pPr>
    </w:p>
    <w:p w:rsidR="00301C75" w:rsidRPr="00C47EF3" w:rsidRDefault="00301C75" w:rsidP="00301C75">
      <w:pPr>
        <w:shd w:val="clear" w:color="auto" w:fill="FFFFFF"/>
        <w:tabs>
          <w:tab w:val="left" w:pos="264"/>
        </w:tabs>
        <w:spacing w:line="413" w:lineRule="exact"/>
        <w:ind w:left="5"/>
        <w:jc w:val="center"/>
        <w:rPr>
          <w:rFonts w:eastAsia="Times New Roman"/>
          <w:bCs/>
          <w:spacing w:val="7"/>
          <w:sz w:val="32"/>
          <w:szCs w:val="32"/>
          <w:lang w:eastAsia="ar-SA"/>
        </w:rPr>
      </w:pPr>
      <w:r w:rsidRPr="00C47EF3">
        <w:rPr>
          <w:rFonts w:eastAsia="Times New Roman"/>
          <w:bCs/>
          <w:spacing w:val="7"/>
          <w:sz w:val="32"/>
          <w:szCs w:val="32"/>
          <w:lang w:eastAsia="ar-SA"/>
        </w:rPr>
        <w:t>Wykaz podstawowych aktów prawnych dot. azbestu obowiązujących w Polsce.</w:t>
      </w:r>
    </w:p>
    <w:p w:rsidR="00301C75" w:rsidRDefault="00301C75" w:rsidP="00301C75">
      <w:pPr>
        <w:shd w:val="clear" w:color="auto" w:fill="FFFFFF"/>
        <w:tabs>
          <w:tab w:val="left" w:pos="264"/>
        </w:tabs>
        <w:spacing w:line="413" w:lineRule="exact"/>
        <w:ind w:left="5"/>
        <w:jc w:val="both"/>
        <w:rPr>
          <w:rFonts w:eastAsia="Times New Roman"/>
          <w:b/>
          <w:bCs/>
          <w:spacing w:val="7"/>
          <w:lang w:eastAsia="ar-SA"/>
        </w:rPr>
      </w:pPr>
      <w:r>
        <w:rPr>
          <w:rFonts w:eastAsia="Times New Roman"/>
          <w:b/>
          <w:bCs/>
          <w:spacing w:val="7"/>
          <w:lang w:eastAsia="ar-SA"/>
        </w:rPr>
        <w:t xml:space="preserve">                                   </w:t>
      </w:r>
    </w:p>
    <w:p w:rsidR="00301C75" w:rsidRDefault="00301C75" w:rsidP="00301C75">
      <w:pPr>
        <w:shd w:val="clear" w:color="auto" w:fill="FFFFFF"/>
        <w:tabs>
          <w:tab w:val="left" w:pos="264"/>
        </w:tabs>
        <w:spacing w:line="413" w:lineRule="exact"/>
        <w:ind w:left="5"/>
        <w:rPr>
          <w:rFonts w:eastAsia="Times New Roman"/>
          <w:b/>
          <w:bCs/>
          <w:color w:val="434343"/>
          <w:u w:val="single"/>
          <w:lang w:eastAsia="ar-SA"/>
        </w:rPr>
      </w:pPr>
      <w:r>
        <w:rPr>
          <w:rFonts w:eastAsia="Times New Roman"/>
          <w:b/>
          <w:bCs/>
          <w:color w:val="434343"/>
          <w:spacing w:val="7"/>
          <w:sz w:val="28"/>
          <w:szCs w:val="28"/>
          <w:u w:val="single"/>
          <w:lang w:eastAsia="ar-SA"/>
        </w:rPr>
        <w:t>I. Ustawy:</w:t>
      </w:r>
      <w:r>
        <w:rPr>
          <w:rFonts w:eastAsia="Times New Roman"/>
          <w:b/>
          <w:bCs/>
          <w:color w:val="434343"/>
          <w:u w:val="single"/>
          <w:lang w:eastAsia="ar-SA"/>
        </w:rPr>
        <w:t xml:space="preserve"> </w:t>
      </w:r>
    </w:p>
    <w:p w:rsidR="00301C75" w:rsidRDefault="00301C75" w:rsidP="00301C75">
      <w:pPr>
        <w:shd w:val="clear" w:color="auto" w:fill="FFFFFF"/>
        <w:tabs>
          <w:tab w:val="left" w:pos="264"/>
        </w:tabs>
        <w:spacing w:before="14" w:line="413" w:lineRule="exact"/>
        <w:ind w:left="5"/>
        <w:jc w:val="both"/>
        <w:rPr>
          <w:rFonts w:eastAsia="Times New Roman"/>
          <w:color w:val="434343"/>
          <w:spacing w:val="2"/>
          <w:lang w:eastAsia="ar-SA"/>
        </w:rPr>
      </w:pPr>
      <w:r>
        <w:rPr>
          <w:rFonts w:eastAsia="Times New Roman"/>
          <w:b/>
          <w:bCs/>
          <w:color w:val="434343"/>
          <w:spacing w:val="2"/>
          <w:lang w:eastAsia="ar-SA"/>
        </w:rPr>
        <w:t xml:space="preserve">1. Ustawa z dnia 12 listopada 2010 r. Prawo budowlane </w:t>
      </w:r>
      <w:r>
        <w:rPr>
          <w:rFonts w:eastAsia="Times New Roman"/>
          <w:color w:val="434343"/>
          <w:spacing w:val="2"/>
          <w:lang w:eastAsia="ar-SA"/>
        </w:rPr>
        <w:t xml:space="preserve">(tj. Dz. U. z  2010 r. Nr  243,  poz. 1623 z późniejszymi zmianami). </w:t>
      </w:r>
    </w:p>
    <w:p w:rsidR="00301C75" w:rsidRPr="00F3017D" w:rsidRDefault="00301C75" w:rsidP="00301C75">
      <w:pPr>
        <w:shd w:val="clear" w:color="auto" w:fill="FFFFFF"/>
        <w:tabs>
          <w:tab w:val="left" w:pos="264"/>
        </w:tabs>
        <w:spacing w:before="14" w:line="413" w:lineRule="exact"/>
        <w:ind w:left="5"/>
        <w:jc w:val="both"/>
        <w:rPr>
          <w:rFonts w:eastAsia="Times New Roman"/>
          <w:spacing w:val="1"/>
          <w:lang w:eastAsia="ar-SA"/>
        </w:rPr>
      </w:pPr>
      <w:r>
        <w:rPr>
          <w:rFonts w:eastAsia="Times New Roman"/>
          <w:spacing w:val="2"/>
          <w:lang w:eastAsia="ar-SA"/>
        </w:rPr>
        <w:t xml:space="preserve">Zgodnie z art. 30 ust. 7 w/w ustawy w  przypadku występowania azbestu właściwy organ może nałożyć, w drodze </w:t>
      </w:r>
      <w:r>
        <w:rPr>
          <w:rFonts w:eastAsia="Times New Roman"/>
          <w:spacing w:val="6"/>
          <w:lang w:eastAsia="ar-SA"/>
        </w:rPr>
        <w:t xml:space="preserve">decyzji, obowiązek uzyskania pozwolenia na wykonanie określonego obiektu lub robót budowlanych objętych obowiązkiem zgłoszenia, o którym mowa w ust. 1 w/w artykułu, </w:t>
      </w:r>
      <w:r>
        <w:rPr>
          <w:rFonts w:eastAsia="Times New Roman"/>
          <w:spacing w:val="2"/>
          <w:lang w:eastAsia="ar-SA"/>
        </w:rPr>
        <w:t xml:space="preserve">jeśli ich realizacja m.in. może spowodować zagrożenie bezpieczeństwa ludzi, pogorszenie </w:t>
      </w:r>
      <w:r>
        <w:rPr>
          <w:rFonts w:eastAsia="Times New Roman"/>
          <w:spacing w:val="1"/>
          <w:lang w:eastAsia="ar-SA"/>
        </w:rPr>
        <w:t>stanu środowiska bądź pogorszenie warunków zdrowotno-sanitarnych.</w:t>
      </w:r>
    </w:p>
    <w:p w:rsidR="00301C75" w:rsidRDefault="00301C75" w:rsidP="00301C75">
      <w:pPr>
        <w:shd w:val="clear" w:color="auto" w:fill="FFFFFF"/>
        <w:tabs>
          <w:tab w:val="left" w:pos="264"/>
        </w:tabs>
        <w:spacing w:before="139" w:line="408" w:lineRule="exact"/>
        <w:ind w:left="5"/>
        <w:jc w:val="both"/>
        <w:rPr>
          <w:rFonts w:eastAsia="Times New Roman"/>
          <w:color w:val="434343"/>
          <w:spacing w:val="4"/>
          <w:lang w:eastAsia="ar-SA"/>
        </w:rPr>
      </w:pPr>
      <w:r>
        <w:rPr>
          <w:rFonts w:eastAsia="Times New Roman"/>
          <w:b/>
          <w:bCs/>
          <w:color w:val="434343"/>
          <w:spacing w:val="10"/>
          <w:lang w:eastAsia="ar-SA"/>
        </w:rPr>
        <w:t xml:space="preserve">2.Ustawa z dnia 19 czerwca 1997 r. o zakazie stosowania wyrobów zawierających </w:t>
      </w:r>
      <w:r>
        <w:rPr>
          <w:rFonts w:eastAsia="Times New Roman"/>
          <w:b/>
          <w:bCs/>
          <w:color w:val="434343"/>
          <w:spacing w:val="3"/>
          <w:lang w:eastAsia="ar-SA"/>
        </w:rPr>
        <w:t xml:space="preserve">azbest </w:t>
      </w:r>
      <w:r w:rsidRPr="00940A91">
        <w:rPr>
          <w:rFonts w:eastAsia="Times New Roman"/>
          <w:color w:val="434343"/>
          <w:spacing w:val="3"/>
          <w:lang w:eastAsia="ar-SA"/>
        </w:rPr>
        <w:t>(</w:t>
      </w:r>
      <w:r w:rsidRPr="00940A91">
        <w:rPr>
          <w:rFonts w:cs="Arial"/>
        </w:rPr>
        <w:t>tekst jednolity Dz. U. z 2009 roku, Nr 3, poz. 20 z późniejszymi zmianami)</w:t>
      </w:r>
    </w:p>
    <w:p w:rsidR="00301C75" w:rsidRPr="00F3017D" w:rsidRDefault="00301C75" w:rsidP="00301C75">
      <w:pPr>
        <w:shd w:val="clear" w:color="auto" w:fill="FFFFFF"/>
        <w:tabs>
          <w:tab w:val="left" w:pos="264"/>
        </w:tabs>
        <w:spacing w:before="139" w:line="408" w:lineRule="exact"/>
        <w:ind w:left="5"/>
        <w:jc w:val="both"/>
        <w:rPr>
          <w:rFonts w:eastAsia="Times New Roman"/>
          <w:color w:val="434343"/>
          <w:spacing w:val="3"/>
          <w:lang w:eastAsia="ar-SA"/>
        </w:rPr>
      </w:pPr>
      <w:r>
        <w:rPr>
          <w:rFonts w:eastAsia="Times New Roman"/>
          <w:color w:val="434343"/>
          <w:spacing w:val="4"/>
          <w:lang w:eastAsia="ar-SA"/>
        </w:rPr>
        <w:t xml:space="preserve">Ustawa </w:t>
      </w:r>
      <w:r>
        <w:rPr>
          <w:rFonts w:eastAsia="Times New Roman"/>
          <w:color w:val="434343"/>
          <w:spacing w:val="6"/>
          <w:lang w:eastAsia="ar-SA"/>
        </w:rPr>
        <w:t xml:space="preserve">zakazuje wprowadzania na polski obszar celny azbestu, wyrobów zawierających </w:t>
      </w:r>
      <w:r>
        <w:rPr>
          <w:rFonts w:eastAsia="Times New Roman"/>
          <w:color w:val="434343"/>
          <w:spacing w:val="4"/>
          <w:lang w:eastAsia="ar-SA"/>
        </w:rPr>
        <w:t xml:space="preserve">azbest,  produkcji  wyrobów zawierających  azbest  oraz  obrotu  azbestem i  wyrobami </w:t>
      </w:r>
      <w:r>
        <w:rPr>
          <w:rFonts w:eastAsia="Times New Roman"/>
          <w:color w:val="434343"/>
          <w:spacing w:val="5"/>
          <w:lang w:eastAsia="ar-SA"/>
        </w:rPr>
        <w:t xml:space="preserve">zawierającymi ten surowiec. Zgodnie z ustawą produkcja płyt azbestowo-cementowych </w:t>
      </w:r>
      <w:r>
        <w:rPr>
          <w:rFonts w:eastAsia="Times New Roman"/>
          <w:color w:val="434343"/>
          <w:spacing w:val="3"/>
          <w:lang w:eastAsia="ar-SA"/>
        </w:rPr>
        <w:t xml:space="preserve">została zakończona we wszystkich zakładach do 28 września 1998 r., a z dniem 28 marca </w:t>
      </w:r>
      <w:r>
        <w:rPr>
          <w:rFonts w:eastAsia="Times New Roman"/>
          <w:color w:val="434343"/>
          <w:spacing w:val="9"/>
          <w:lang w:eastAsia="ar-SA"/>
        </w:rPr>
        <w:t xml:space="preserve">1999 r. nastąpił zakaz obrotu tymi płytami. Do wyjątków należy azbest i wyroby </w:t>
      </w:r>
      <w:r>
        <w:rPr>
          <w:rFonts w:eastAsia="Times New Roman"/>
          <w:color w:val="434343"/>
          <w:spacing w:val="1"/>
          <w:lang w:eastAsia="ar-SA"/>
        </w:rPr>
        <w:t xml:space="preserve">zawierające azbest dopuszczone do produkcji lub do wprowadzenia na polski obszar celny </w:t>
      </w:r>
      <w:r>
        <w:rPr>
          <w:rFonts w:eastAsia="Times New Roman"/>
          <w:color w:val="434343"/>
          <w:spacing w:val="2"/>
          <w:lang w:eastAsia="ar-SA"/>
        </w:rPr>
        <w:t xml:space="preserve">spośród wyrobów określonych w załączniku nr 1 do ustawy. Wykaz tych wyrobów określa </w:t>
      </w:r>
      <w:r>
        <w:rPr>
          <w:rFonts w:eastAsia="Times New Roman"/>
          <w:color w:val="434343"/>
          <w:spacing w:val="9"/>
          <w:lang w:eastAsia="ar-SA"/>
        </w:rPr>
        <w:t xml:space="preserve">corocznie Minister właściwy do spraw gospodarki w drodze rozporządzenia. Ustawa </w:t>
      </w:r>
      <w:r>
        <w:rPr>
          <w:rFonts w:eastAsia="Times New Roman"/>
          <w:color w:val="434343"/>
          <w:spacing w:val="5"/>
          <w:lang w:eastAsia="ar-SA"/>
        </w:rPr>
        <w:t xml:space="preserve">reguluje również zagadnienia związane z opieką zdrowotną pracowników, którzy mieli </w:t>
      </w:r>
      <w:r>
        <w:rPr>
          <w:rFonts w:eastAsia="Times New Roman"/>
          <w:color w:val="434343"/>
          <w:lang w:eastAsia="ar-SA"/>
        </w:rPr>
        <w:t>kontakt z azbestem.</w:t>
      </w:r>
    </w:p>
    <w:p w:rsidR="00301C75" w:rsidRDefault="00301C75" w:rsidP="00301C75">
      <w:pPr>
        <w:shd w:val="clear" w:color="auto" w:fill="FFFFFF"/>
        <w:tabs>
          <w:tab w:val="left" w:pos="264"/>
        </w:tabs>
        <w:spacing w:before="139" w:line="408" w:lineRule="exact"/>
        <w:ind w:left="5"/>
        <w:jc w:val="both"/>
        <w:rPr>
          <w:rFonts w:eastAsia="Times New Roman"/>
          <w:color w:val="434343"/>
          <w:spacing w:val="9"/>
          <w:lang w:eastAsia="ar-SA"/>
        </w:rPr>
      </w:pPr>
      <w:r>
        <w:rPr>
          <w:rFonts w:eastAsia="Times New Roman"/>
          <w:b/>
          <w:bCs/>
          <w:color w:val="434343"/>
          <w:spacing w:val="3"/>
          <w:lang w:eastAsia="ar-SA"/>
        </w:rPr>
        <w:t xml:space="preserve">3.Ustawa z dnia 25 lutego 2011 r. o substancjach chemicznych i ich mieszaninach </w:t>
      </w:r>
      <w:r>
        <w:rPr>
          <w:rFonts w:eastAsia="Times New Roman"/>
          <w:color w:val="434343"/>
          <w:spacing w:val="3"/>
          <w:lang w:eastAsia="ar-SA"/>
        </w:rPr>
        <w:t xml:space="preserve">(Dz. U. </w:t>
      </w:r>
      <w:r>
        <w:rPr>
          <w:rFonts w:eastAsia="Times New Roman"/>
          <w:color w:val="434343"/>
          <w:spacing w:val="9"/>
          <w:lang w:eastAsia="ar-SA"/>
        </w:rPr>
        <w:t xml:space="preserve">Nr 63, poz. 322, z późniejszymi zmianami). </w:t>
      </w:r>
    </w:p>
    <w:p w:rsidR="00301C75" w:rsidRPr="00F3017D" w:rsidRDefault="00301C75" w:rsidP="00301C75">
      <w:pPr>
        <w:shd w:val="clear" w:color="auto" w:fill="FFFFFF"/>
        <w:tabs>
          <w:tab w:val="left" w:pos="278"/>
        </w:tabs>
        <w:spacing w:before="139" w:line="408" w:lineRule="exact"/>
        <w:ind w:left="5"/>
        <w:jc w:val="both"/>
        <w:rPr>
          <w:rFonts w:eastAsia="Times New Roman"/>
          <w:color w:val="434343"/>
          <w:lang w:eastAsia="ar-SA"/>
        </w:rPr>
      </w:pPr>
      <w:r>
        <w:rPr>
          <w:rFonts w:eastAsia="Times New Roman"/>
          <w:color w:val="434343"/>
          <w:spacing w:val="9"/>
          <w:lang w:eastAsia="ar-SA"/>
        </w:rPr>
        <w:t xml:space="preserve">Ustawa reguluje problematykę dotycząca substancji i </w:t>
      </w:r>
      <w:r>
        <w:rPr>
          <w:rFonts w:eastAsia="Times New Roman"/>
          <w:color w:val="434343"/>
          <w:spacing w:val="6"/>
          <w:lang w:eastAsia="ar-SA"/>
        </w:rPr>
        <w:t xml:space="preserve">preparatów chemicznych, w tym  niebezpiecznych oraz określa warunki, zakazy lub </w:t>
      </w:r>
      <w:r>
        <w:rPr>
          <w:rFonts w:eastAsia="Times New Roman"/>
          <w:color w:val="434343"/>
          <w:spacing w:val="4"/>
          <w:lang w:eastAsia="ar-SA"/>
        </w:rPr>
        <w:t xml:space="preserve">ograniczenia produkcji, wprowadzania do </w:t>
      </w:r>
      <w:r>
        <w:rPr>
          <w:rFonts w:eastAsia="Times New Roman"/>
          <w:color w:val="434343"/>
          <w:spacing w:val="4"/>
          <w:lang w:eastAsia="ar-SA"/>
        </w:rPr>
        <w:lastRenderedPageBreak/>
        <w:t xml:space="preserve">obrotu lub stosowania substancji i preparatów </w:t>
      </w:r>
      <w:r>
        <w:rPr>
          <w:rFonts w:eastAsia="Times New Roman"/>
          <w:color w:val="434343"/>
          <w:spacing w:val="1"/>
          <w:lang w:eastAsia="ar-SA"/>
        </w:rPr>
        <w:t xml:space="preserve">chemicznych, w celu ochrony przed szkodliwym wpływem tych substancji i preparatów na </w:t>
      </w:r>
      <w:r>
        <w:rPr>
          <w:rFonts w:eastAsia="Times New Roman"/>
          <w:color w:val="434343"/>
          <w:lang w:eastAsia="ar-SA"/>
        </w:rPr>
        <w:t>zdrowie człowieka lub na środowisko.</w:t>
      </w:r>
    </w:p>
    <w:p w:rsidR="00301C75" w:rsidRDefault="00301C75" w:rsidP="00301C75">
      <w:pPr>
        <w:shd w:val="clear" w:color="auto" w:fill="FFFFFF"/>
        <w:tabs>
          <w:tab w:val="left" w:pos="278"/>
        </w:tabs>
        <w:spacing w:line="413" w:lineRule="exact"/>
        <w:jc w:val="both"/>
        <w:rPr>
          <w:rFonts w:eastAsia="Times New Roman"/>
          <w:color w:val="4D4D4D"/>
          <w:spacing w:val="6"/>
          <w:lang w:eastAsia="ar-SA"/>
        </w:rPr>
      </w:pPr>
      <w:r>
        <w:rPr>
          <w:rFonts w:eastAsia="Times New Roman"/>
          <w:b/>
          <w:bCs/>
          <w:color w:val="4D4D4D"/>
          <w:spacing w:val="6"/>
          <w:lang w:eastAsia="ar-SA"/>
        </w:rPr>
        <w:t xml:space="preserve">4.Ustawa z dnia 14 grudnia 2012 r. o odpadach  </w:t>
      </w:r>
      <w:r>
        <w:rPr>
          <w:rFonts w:eastAsia="Times New Roman"/>
          <w:color w:val="4D4D4D"/>
          <w:spacing w:val="6"/>
          <w:lang w:eastAsia="ar-SA"/>
        </w:rPr>
        <w:t>(Dz. U. z 2013r. poz. 21 z późniejszymi zmianami).</w:t>
      </w:r>
    </w:p>
    <w:p w:rsidR="00301C75" w:rsidRPr="00F3017D" w:rsidRDefault="00301C75" w:rsidP="00301C75">
      <w:pPr>
        <w:shd w:val="clear" w:color="auto" w:fill="FFFFFF"/>
        <w:tabs>
          <w:tab w:val="left" w:pos="278"/>
        </w:tabs>
        <w:spacing w:line="413" w:lineRule="exact"/>
        <w:jc w:val="both"/>
        <w:rPr>
          <w:rFonts w:eastAsia="Times New Roman"/>
          <w:color w:val="4D4D4D"/>
          <w:spacing w:val="9"/>
          <w:lang w:eastAsia="ar-SA"/>
        </w:rPr>
      </w:pPr>
      <w:r>
        <w:rPr>
          <w:rFonts w:eastAsia="Times New Roman"/>
          <w:color w:val="4D4D4D"/>
          <w:spacing w:val="9"/>
          <w:lang w:eastAsia="ar-SA"/>
        </w:rPr>
        <w:t>Zgodnie z art.  1  ust.  1  Art. 1. u</w:t>
      </w:r>
      <w:r w:rsidRPr="004A416E">
        <w:rPr>
          <w:rFonts w:eastAsia="Times New Roman"/>
          <w:color w:val="4D4D4D"/>
          <w:spacing w:val="9"/>
          <w:lang w:eastAsia="ar-SA"/>
        </w:rPr>
        <w:t>stawa określa środki służące ochronie środowiska, życia i zdrowia ludzi zapobiegające i zmniejszające negatywny wpływ na środowisko oraz zdrowie ludzi wynikający z wytwarzania odpadów i gospodarowania nimi oraz ograniczające ogólne skutki użytkowania zasobów i poprawiające efektywność takiego użytkowania.</w:t>
      </w:r>
      <w:r>
        <w:rPr>
          <w:rFonts w:eastAsia="Times New Roman"/>
          <w:color w:val="4D4D4D"/>
          <w:spacing w:val="8"/>
          <w:lang w:eastAsia="ar-SA"/>
        </w:rPr>
        <w:t xml:space="preserve"> Ustawa określa obowiązki wytwórców i posiadaczy odpadów, w tym m.in. </w:t>
      </w:r>
      <w:r>
        <w:rPr>
          <w:rFonts w:eastAsia="Times New Roman"/>
          <w:color w:val="4D4D4D"/>
          <w:lang w:eastAsia="ar-SA"/>
        </w:rPr>
        <w:t xml:space="preserve">odpadów niebezpiecznych. Ustawa reguluje postępowanie w zakresie zbierania, transportu, </w:t>
      </w:r>
      <w:r>
        <w:rPr>
          <w:rFonts w:eastAsia="Times New Roman"/>
          <w:color w:val="4D4D4D"/>
          <w:spacing w:val="2"/>
          <w:lang w:eastAsia="ar-SA"/>
        </w:rPr>
        <w:t xml:space="preserve">odzysku i unieszkodliwiania, w tym składowania odpadów, a także wymagania techniczne </w:t>
      </w:r>
      <w:r>
        <w:rPr>
          <w:rFonts w:eastAsia="Times New Roman"/>
          <w:color w:val="4D4D4D"/>
          <w:spacing w:val="3"/>
          <w:lang w:eastAsia="ar-SA"/>
        </w:rPr>
        <w:t xml:space="preserve">i  organizacyjne   dotyczące   składowisk odpadów.  </w:t>
      </w:r>
      <w:r>
        <w:rPr>
          <w:rFonts w:eastAsia="Times New Roman"/>
          <w:color w:val="4D4D4D"/>
          <w:spacing w:val="9"/>
          <w:lang w:eastAsia="ar-SA"/>
        </w:rPr>
        <w:t xml:space="preserve">Ustawa określa m.in. zakres planów gospodarki odpadami, </w:t>
      </w:r>
      <w:r>
        <w:rPr>
          <w:rFonts w:eastAsia="Times New Roman"/>
          <w:color w:val="4D4D4D"/>
          <w:spacing w:val="6"/>
          <w:lang w:eastAsia="ar-SA"/>
        </w:rPr>
        <w:t xml:space="preserve">sposób  ich  opiniowania i  sposób monitorowania, zasadę spójności planu z planem </w:t>
      </w:r>
      <w:r>
        <w:rPr>
          <w:rFonts w:eastAsia="Times New Roman"/>
          <w:color w:val="4D4D4D"/>
          <w:spacing w:val="7"/>
          <w:lang w:eastAsia="ar-SA"/>
        </w:rPr>
        <w:t xml:space="preserve">wyższego szczebla oraz określa rodzaj odpadów, które powinny być ujęte na każdym </w:t>
      </w:r>
      <w:r>
        <w:rPr>
          <w:rFonts w:eastAsia="Times New Roman"/>
          <w:color w:val="4D4D4D"/>
          <w:lang w:eastAsia="ar-SA"/>
        </w:rPr>
        <w:t>szczeblu ich opracowania.</w:t>
      </w:r>
    </w:p>
    <w:p w:rsidR="00301C75" w:rsidRDefault="00301C75" w:rsidP="00301C75">
      <w:pPr>
        <w:shd w:val="clear" w:color="auto" w:fill="FFFFFF"/>
        <w:tabs>
          <w:tab w:val="left" w:pos="278"/>
        </w:tabs>
        <w:spacing w:line="413" w:lineRule="exact"/>
        <w:jc w:val="both"/>
        <w:rPr>
          <w:rFonts w:eastAsia="Times New Roman"/>
          <w:color w:val="4D4D4D"/>
          <w:spacing w:val="6"/>
          <w:lang w:eastAsia="ar-SA"/>
        </w:rPr>
      </w:pPr>
      <w:r>
        <w:rPr>
          <w:rFonts w:eastAsia="Times New Roman"/>
          <w:b/>
          <w:bCs/>
          <w:color w:val="4D4D4D"/>
          <w:spacing w:val="2"/>
          <w:lang w:eastAsia="ar-SA"/>
        </w:rPr>
        <w:t xml:space="preserve">5.Ustawa z dnia 26 sierpnia 2013 r. Prawo ochrony środowiska </w:t>
      </w:r>
      <w:r>
        <w:rPr>
          <w:rFonts w:eastAsia="Times New Roman"/>
          <w:color w:val="4D4D4D"/>
          <w:spacing w:val="2"/>
          <w:lang w:eastAsia="ar-SA"/>
        </w:rPr>
        <w:t>(</w:t>
      </w:r>
      <w:r w:rsidRPr="00DA1428">
        <w:rPr>
          <w:rFonts w:eastAsia="Times New Roman"/>
          <w:color w:val="4D4D4D"/>
          <w:spacing w:val="2"/>
          <w:lang w:eastAsia="ar-SA"/>
        </w:rPr>
        <w:t>Dz.</w:t>
      </w:r>
      <w:r>
        <w:rPr>
          <w:rFonts w:eastAsia="Times New Roman"/>
          <w:color w:val="4D4D4D"/>
          <w:spacing w:val="2"/>
          <w:lang w:eastAsia="ar-SA"/>
        </w:rPr>
        <w:t xml:space="preserve"> U. 2013. </w:t>
      </w:r>
      <w:r w:rsidRPr="00DA1428">
        <w:rPr>
          <w:rFonts w:eastAsia="Times New Roman"/>
          <w:color w:val="4D4D4D"/>
          <w:spacing w:val="2"/>
          <w:lang w:eastAsia="ar-SA"/>
        </w:rPr>
        <w:t xml:space="preserve">poz. </w:t>
      </w:r>
      <w:r>
        <w:rPr>
          <w:rFonts w:eastAsia="Times New Roman"/>
          <w:color w:val="4D4D4D"/>
          <w:spacing w:val="2"/>
          <w:lang w:eastAsia="ar-SA"/>
        </w:rPr>
        <w:t>1232</w:t>
      </w:r>
      <w:r>
        <w:rPr>
          <w:rFonts w:eastAsia="Times New Roman"/>
          <w:color w:val="4D4D4D"/>
          <w:spacing w:val="6"/>
          <w:lang w:eastAsia="ar-SA"/>
        </w:rPr>
        <w:t>)</w:t>
      </w:r>
    </w:p>
    <w:p w:rsidR="00301C75" w:rsidRPr="00A73CF9" w:rsidRDefault="00301C75" w:rsidP="00301C75">
      <w:pPr>
        <w:shd w:val="clear" w:color="auto" w:fill="FFFFFF"/>
        <w:tabs>
          <w:tab w:val="left" w:pos="278"/>
        </w:tabs>
        <w:spacing w:line="413" w:lineRule="exact"/>
        <w:jc w:val="both"/>
        <w:rPr>
          <w:rFonts w:eastAsia="Times New Roman"/>
          <w:color w:val="4D4D4D"/>
          <w:spacing w:val="-1"/>
          <w:lang w:eastAsia="ar-SA"/>
        </w:rPr>
      </w:pPr>
      <w:r>
        <w:rPr>
          <w:rFonts w:eastAsia="Times New Roman"/>
          <w:color w:val="4D4D4D"/>
          <w:spacing w:val="6"/>
          <w:lang w:eastAsia="ar-SA"/>
        </w:rPr>
        <w:t xml:space="preserve">Zgodnie z art. 1 ustawa określa zasady ochrony środowiska oraz warunki </w:t>
      </w:r>
      <w:r>
        <w:rPr>
          <w:rFonts w:eastAsia="Times New Roman"/>
          <w:color w:val="4D4D4D"/>
          <w:spacing w:val="8"/>
          <w:lang w:eastAsia="ar-SA"/>
        </w:rPr>
        <w:t xml:space="preserve">korzystania  z jego zasobów, z uwzględnieniem wymagań zrównoważonego rozwoju. </w:t>
      </w:r>
      <w:r>
        <w:rPr>
          <w:rFonts w:eastAsia="Times New Roman"/>
          <w:color w:val="4D4D4D"/>
          <w:lang w:eastAsia="ar-SA"/>
        </w:rPr>
        <w:t xml:space="preserve">Ustawa reguluje m.in.   opracowanie   programów   ochrony   środowiska,   prowadzenie </w:t>
      </w:r>
      <w:r>
        <w:rPr>
          <w:rFonts w:eastAsia="Times New Roman"/>
          <w:color w:val="4D4D4D"/>
          <w:spacing w:val="4"/>
          <w:lang w:eastAsia="ar-SA"/>
        </w:rPr>
        <w:t xml:space="preserve">państwowego monitoringu środowiska, postępowanie w sprawie ocen oddziaływania na </w:t>
      </w:r>
      <w:r>
        <w:rPr>
          <w:rFonts w:eastAsia="Times New Roman"/>
          <w:color w:val="4D4D4D"/>
          <w:spacing w:val="2"/>
          <w:lang w:eastAsia="ar-SA"/>
        </w:rPr>
        <w:t xml:space="preserve">środowisko,  ochronę  powietrza  przed  zanieczyszczeniem  i sposób   postępowania z substancjami stwarzającymi szczególne zagrożenie dla środowiska, ochronę powierzchni </w:t>
      </w:r>
      <w:r>
        <w:rPr>
          <w:rFonts w:eastAsia="Times New Roman"/>
          <w:color w:val="4D4D4D"/>
          <w:spacing w:val="1"/>
          <w:lang w:eastAsia="ar-SA"/>
        </w:rPr>
        <w:t xml:space="preserve">ziemi, przeciwdziałania zanieczyszczeniom w tym: konieczność oznaczenia instalacji lub </w:t>
      </w:r>
      <w:r>
        <w:rPr>
          <w:rFonts w:eastAsia="Times New Roman"/>
          <w:color w:val="4D4D4D"/>
          <w:spacing w:val="6"/>
          <w:lang w:eastAsia="ar-SA"/>
        </w:rPr>
        <w:t xml:space="preserve">urządzeń, w których był lub jest wykorzystywany azbest oraz miejsc, w których on się </w:t>
      </w:r>
      <w:r>
        <w:rPr>
          <w:rFonts w:eastAsia="Times New Roman"/>
          <w:color w:val="4D4D4D"/>
          <w:spacing w:val="1"/>
          <w:lang w:eastAsia="ar-SA"/>
        </w:rPr>
        <w:t xml:space="preserve">znajduje, konieczność dokumentowania informacji dotyczącej m.in. występowania </w:t>
      </w:r>
      <w:r>
        <w:rPr>
          <w:rFonts w:eastAsia="Times New Roman"/>
          <w:color w:val="4D4D4D"/>
          <w:spacing w:val="-1"/>
          <w:lang w:eastAsia="ar-SA"/>
        </w:rPr>
        <w:t>azbestu.</w:t>
      </w:r>
    </w:p>
    <w:p w:rsidR="00301C75" w:rsidRDefault="00301C75" w:rsidP="00301C75">
      <w:pPr>
        <w:shd w:val="clear" w:color="auto" w:fill="FFFFFF"/>
        <w:spacing w:before="437" w:line="360" w:lineRule="auto"/>
        <w:jc w:val="both"/>
        <w:rPr>
          <w:rFonts w:eastAsia="Times New Roman"/>
          <w:spacing w:val="8"/>
          <w:lang w:eastAsia="ar-SA"/>
        </w:rPr>
      </w:pPr>
      <w:r>
        <w:rPr>
          <w:rFonts w:eastAsia="Times New Roman"/>
          <w:b/>
          <w:bCs/>
          <w:color w:val="4D4D4D"/>
          <w:spacing w:val="2"/>
          <w:lang w:eastAsia="ar-SA"/>
        </w:rPr>
        <w:t xml:space="preserve">6. Ustawa z dnia 27 lipca 2001 r. o wprowadzeniu ustawy - Prawo ochrony środowiska, </w:t>
      </w:r>
      <w:r>
        <w:rPr>
          <w:rFonts w:eastAsia="Times New Roman"/>
          <w:b/>
          <w:bCs/>
          <w:color w:val="4D4D4D"/>
          <w:spacing w:val="3"/>
          <w:lang w:eastAsia="ar-SA"/>
        </w:rPr>
        <w:t xml:space="preserve">ustawy o odpadach oraz zmianie niektórych ustaw </w:t>
      </w:r>
      <w:r>
        <w:rPr>
          <w:rFonts w:eastAsia="Times New Roman"/>
          <w:color w:val="4D4D4D"/>
          <w:spacing w:val="3"/>
          <w:lang w:eastAsia="ar-SA"/>
        </w:rPr>
        <w:t xml:space="preserve">(Dz. U. z 2001r. nr 100, </w:t>
      </w:r>
      <w:r>
        <w:rPr>
          <w:rFonts w:eastAsia="Times New Roman"/>
          <w:spacing w:val="3"/>
          <w:lang w:eastAsia="ar-SA"/>
        </w:rPr>
        <w:t>poz. 1085, z późniejszymi zmianami</w:t>
      </w:r>
      <w:r>
        <w:rPr>
          <w:rFonts w:eastAsia="Times New Roman"/>
          <w:spacing w:val="8"/>
          <w:lang w:eastAsia="ar-SA"/>
        </w:rPr>
        <w:t>).</w:t>
      </w:r>
    </w:p>
    <w:p w:rsidR="00301C75" w:rsidRPr="00F3017D" w:rsidRDefault="00301C75" w:rsidP="00301C75">
      <w:pPr>
        <w:shd w:val="clear" w:color="auto" w:fill="FFFFFF"/>
        <w:spacing w:before="437" w:line="360" w:lineRule="auto"/>
        <w:jc w:val="both"/>
        <w:rPr>
          <w:rFonts w:eastAsia="Times New Roman"/>
          <w:spacing w:val="8"/>
          <w:lang w:eastAsia="ar-SA"/>
        </w:rPr>
      </w:pPr>
      <w:r>
        <w:rPr>
          <w:rFonts w:eastAsia="Times New Roman"/>
          <w:spacing w:val="8"/>
          <w:lang w:eastAsia="ar-SA"/>
        </w:rPr>
        <w:t xml:space="preserve">Ustawa reguluje sposób postępowania oraz obowiązki podmiotów określanych </w:t>
      </w:r>
      <w:r>
        <w:rPr>
          <w:rFonts w:eastAsia="Times New Roman"/>
          <w:spacing w:val="6"/>
          <w:lang w:eastAsia="ar-SA"/>
        </w:rPr>
        <w:t xml:space="preserve">ustawą. Art. 54 ustawy odnosi się do odpowiednich zapisów ustawy z dnia 19 czerwca </w:t>
      </w:r>
      <w:r>
        <w:rPr>
          <w:rFonts w:eastAsia="Times New Roman"/>
          <w:spacing w:val="5"/>
          <w:lang w:eastAsia="ar-SA"/>
        </w:rPr>
        <w:t xml:space="preserve">1997 r. o zakazie </w:t>
      </w:r>
      <w:r>
        <w:rPr>
          <w:rFonts w:eastAsia="Times New Roman"/>
          <w:spacing w:val="5"/>
          <w:lang w:eastAsia="ar-SA"/>
        </w:rPr>
        <w:lastRenderedPageBreak/>
        <w:t>stosowania wyrobów zawierających azbest.</w:t>
      </w:r>
      <w:r>
        <w:rPr>
          <w:rFonts w:eastAsia="Times New Roman"/>
          <w:color w:val="4D4D4D"/>
          <w:spacing w:val="5"/>
          <w:lang w:eastAsia="ar-SA"/>
        </w:rPr>
        <w:t xml:space="preserve"> Ustawa udziela delegacji </w:t>
      </w:r>
      <w:r>
        <w:rPr>
          <w:rFonts w:eastAsia="Times New Roman"/>
          <w:color w:val="4D4D4D"/>
          <w:spacing w:val="4"/>
          <w:lang w:eastAsia="ar-SA"/>
        </w:rPr>
        <w:t xml:space="preserve">ministrowi właściwemu do spraw gospodarki, do określenia w drodze rozporządzenia w </w:t>
      </w:r>
      <w:r>
        <w:rPr>
          <w:rFonts w:eastAsia="Times New Roman"/>
          <w:color w:val="4D4D4D"/>
          <w:spacing w:val="2"/>
          <w:lang w:eastAsia="ar-SA"/>
        </w:rPr>
        <w:t xml:space="preserve">porozumieniu z ministrem właściwym do spraw wewnętrznych, ministrem właściwym do </w:t>
      </w:r>
      <w:r>
        <w:rPr>
          <w:rFonts w:eastAsia="Times New Roman"/>
          <w:color w:val="4D4D4D"/>
          <w:spacing w:val="1"/>
          <w:lang w:eastAsia="ar-SA"/>
        </w:rPr>
        <w:t xml:space="preserve">spraw transportu oraz ministrem właściwym do spraw środowiska - sposobów i warunków </w:t>
      </w:r>
      <w:r>
        <w:rPr>
          <w:rFonts w:eastAsia="Times New Roman"/>
          <w:color w:val="4D4D4D"/>
          <w:lang w:eastAsia="ar-SA"/>
        </w:rPr>
        <w:t>bezpiecznego użytkowania i usuwania wyrobów zawierających azbest.</w:t>
      </w:r>
    </w:p>
    <w:p w:rsidR="00301C75" w:rsidRDefault="00301C75" w:rsidP="00301C75">
      <w:pPr>
        <w:shd w:val="clear" w:color="auto" w:fill="FFFFFF"/>
        <w:tabs>
          <w:tab w:val="left" w:pos="269"/>
        </w:tabs>
        <w:spacing w:line="360" w:lineRule="auto"/>
        <w:jc w:val="both"/>
        <w:rPr>
          <w:rFonts w:eastAsia="Times New Roman"/>
          <w:color w:val="434343"/>
          <w:spacing w:val="2"/>
          <w:lang w:eastAsia="ar-SA"/>
        </w:rPr>
      </w:pPr>
      <w:r>
        <w:rPr>
          <w:rFonts w:eastAsia="Times New Roman"/>
          <w:b/>
          <w:bCs/>
          <w:color w:val="434343"/>
          <w:spacing w:val="5"/>
          <w:lang w:eastAsia="ar-SA"/>
        </w:rPr>
        <w:t xml:space="preserve">7. Ustawa   z   dnia   19 sierpnia 2011 r. o przewozie towarów </w:t>
      </w:r>
      <w:r>
        <w:rPr>
          <w:rFonts w:eastAsia="Times New Roman"/>
          <w:b/>
          <w:bCs/>
          <w:color w:val="434343"/>
          <w:spacing w:val="2"/>
          <w:lang w:eastAsia="ar-SA"/>
        </w:rPr>
        <w:t xml:space="preserve">niebezpiecznych   </w:t>
      </w:r>
      <w:r>
        <w:rPr>
          <w:rFonts w:eastAsia="Times New Roman"/>
          <w:color w:val="434343"/>
          <w:spacing w:val="2"/>
          <w:lang w:eastAsia="ar-SA"/>
        </w:rPr>
        <w:t xml:space="preserve">(Dz.   U. z 2011r.  nr   227,   poz.   1367 z późniejszymi zmianami).  </w:t>
      </w:r>
    </w:p>
    <w:p w:rsidR="00301C75" w:rsidRDefault="00301C75" w:rsidP="00301C75">
      <w:pPr>
        <w:shd w:val="clear" w:color="auto" w:fill="FFFFFF"/>
        <w:tabs>
          <w:tab w:val="left" w:pos="269"/>
        </w:tabs>
        <w:spacing w:line="360" w:lineRule="auto"/>
        <w:jc w:val="both"/>
        <w:rPr>
          <w:rFonts w:eastAsia="Times New Roman"/>
          <w:b/>
          <w:bCs/>
          <w:color w:val="434343"/>
          <w:spacing w:val="10"/>
          <w:lang w:eastAsia="ar-SA"/>
        </w:rPr>
      </w:pPr>
      <w:r>
        <w:rPr>
          <w:rFonts w:eastAsia="Times New Roman"/>
          <w:color w:val="434343"/>
          <w:spacing w:val="2"/>
          <w:lang w:eastAsia="ar-SA"/>
        </w:rPr>
        <w:t xml:space="preserve">Ustawa  reguluje zasady  przewozu </w:t>
      </w:r>
      <w:r>
        <w:rPr>
          <w:rFonts w:eastAsia="Times New Roman"/>
          <w:color w:val="434343"/>
          <w:spacing w:val="8"/>
          <w:lang w:eastAsia="ar-SA"/>
        </w:rPr>
        <w:t xml:space="preserve">drogowego towarów niebezpiecznych, wymagania                   w stosunku do kierowców i innych </w:t>
      </w:r>
      <w:r>
        <w:rPr>
          <w:rFonts w:eastAsia="Times New Roman"/>
          <w:color w:val="434343"/>
          <w:spacing w:val="10"/>
          <w:lang w:eastAsia="ar-SA"/>
        </w:rPr>
        <w:t xml:space="preserve">osób wykonujących czynności związane z tym przewozem oraz organy właściwe do </w:t>
      </w:r>
      <w:r>
        <w:rPr>
          <w:rFonts w:eastAsia="Times New Roman"/>
          <w:color w:val="434343"/>
          <w:spacing w:val="2"/>
          <w:lang w:eastAsia="ar-SA"/>
        </w:rPr>
        <w:t xml:space="preserve">sprawowania nadzoru i kontroli w tych sprawach. Przewóz materiałów niebezpiecznych w kraju określają przepisy zawarte w załącznikach  A i B do Umowy europejskiej dotyczącej </w:t>
      </w:r>
      <w:r>
        <w:rPr>
          <w:rFonts w:eastAsia="Times New Roman"/>
          <w:color w:val="434343"/>
          <w:spacing w:val="3"/>
          <w:lang w:eastAsia="ar-SA"/>
        </w:rPr>
        <w:t xml:space="preserve">międzynarodowego  przewozu  drogowego  towarów  niebezpiecznych (ADR).  Przepisy </w:t>
      </w:r>
      <w:r w:rsidRPr="00134B89">
        <w:rPr>
          <w:rFonts w:eastAsia="Times New Roman"/>
          <w:color w:val="434343"/>
          <w:lang w:eastAsia="ar-SA"/>
        </w:rPr>
        <w:t>umowy ADR oraz ustawy określają warunki załadunku  i wyładunku oraz przewozu</w:t>
      </w:r>
      <w:r>
        <w:rPr>
          <w:rFonts w:eastAsia="Times New Roman"/>
          <w:color w:val="434343"/>
          <w:spacing w:val="11"/>
          <w:lang w:eastAsia="ar-SA"/>
        </w:rPr>
        <w:t xml:space="preserve"> </w:t>
      </w:r>
      <w:r>
        <w:rPr>
          <w:rFonts w:eastAsia="Times New Roman"/>
          <w:color w:val="434343"/>
          <w:spacing w:val="8"/>
          <w:lang w:eastAsia="ar-SA"/>
        </w:rPr>
        <w:t xml:space="preserve">odpadów niebezpiecznych.  Wymagane są świadectwa dopuszczenia </w:t>
      </w:r>
      <w:r>
        <w:rPr>
          <w:rFonts w:eastAsia="Times New Roman"/>
          <w:color w:val="434343"/>
          <w:spacing w:val="9"/>
          <w:lang w:eastAsia="ar-SA"/>
        </w:rPr>
        <w:t xml:space="preserve">pojazdu do przewozu materiałów niebezpiecznych wydane przez upoważnioną stację </w:t>
      </w:r>
      <w:r>
        <w:rPr>
          <w:rFonts w:eastAsia="Times New Roman"/>
          <w:color w:val="434343"/>
          <w:spacing w:val="10"/>
          <w:lang w:eastAsia="ar-SA"/>
        </w:rPr>
        <w:t xml:space="preserve">kontroli pojazdów oraz szkolenie kierowcy pojazdów w zakresie przewozu towarów </w:t>
      </w:r>
      <w:r>
        <w:rPr>
          <w:rFonts w:eastAsia="Times New Roman"/>
          <w:color w:val="434343"/>
          <w:lang w:eastAsia="ar-SA"/>
        </w:rPr>
        <w:t>niebezpiecznych.</w:t>
      </w:r>
    </w:p>
    <w:p w:rsidR="00301C75" w:rsidRDefault="00301C75" w:rsidP="00301C75">
      <w:pPr>
        <w:shd w:val="clear" w:color="auto" w:fill="FFFFFF"/>
        <w:tabs>
          <w:tab w:val="left" w:pos="269"/>
        </w:tabs>
        <w:spacing w:line="360" w:lineRule="auto"/>
        <w:jc w:val="both"/>
        <w:rPr>
          <w:rFonts w:eastAsia="Times New Roman"/>
          <w:color w:val="434343"/>
          <w:spacing w:val="1"/>
          <w:lang w:eastAsia="ar-SA"/>
        </w:rPr>
      </w:pPr>
      <w:r>
        <w:rPr>
          <w:rFonts w:eastAsia="Times New Roman"/>
          <w:b/>
          <w:bCs/>
          <w:color w:val="434343"/>
          <w:spacing w:val="10"/>
          <w:lang w:eastAsia="ar-SA"/>
        </w:rPr>
        <w:t>8.</w:t>
      </w:r>
      <w:r>
        <w:rPr>
          <w:rFonts w:eastAsia="Times New Roman"/>
          <w:b/>
          <w:bCs/>
          <w:color w:val="434343"/>
          <w:spacing w:val="6"/>
          <w:lang w:eastAsia="ar-SA"/>
        </w:rPr>
        <w:t xml:space="preserve">Ustawa z dnia 22 grudnia 2004 r. o zmianie ustawy o zakazie stosowania wyrobów </w:t>
      </w:r>
      <w:r>
        <w:rPr>
          <w:rFonts w:eastAsia="Times New Roman"/>
          <w:b/>
          <w:bCs/>
          <w:color w:val="434343"/>
          <w:spacing w:val="1"/>
          <w:lang w:eastAsia="ar-SA"/>
        </w:rPr>
        <w:t xml:space="preserve">zawierających azbest </w:t>
      </w:r>
      <w:r>
        <w:rPr>
          <w:rFonts w:eastAsia="Times New Roman"/>
          <w:color w:val="434343"/>
          <w:spacing w:val="1"/>
          <w:lang w:eastAsia="ar-SA"/>
        </w:rPr>
        <w:t>(Dz. U.  z   2005 r. Nr 10 , poz. 72)</w:t>
      </w:r>
    </w:p>
    <w:p w:rsidR="00301C75" w:rsidRPr="00F3017D" w:rsidRDefault="00301C75" w:rsidP="00301C75">
      <w:pPr>
        <w:shd w:val="clear" w:color="auto" w:fill="FFFFFF"/>
        <w:tabs>
          <w:tab w:val="left" w:pos="269"/>
        </w:tabs>
        <w:spacing w:line="360" w:lineRule="auto"/>
        <w:jc w:val="both"/>
        <w:rPr>
          <w:rFonts w:eastAsia="Times New Roman"/>
          <w:color w:val="434343"/>
          <w:lang w:eastAsia="ar-SA"/>
        </w:rPr>
      </w:pPr>
    </w:p>
    <w:p w:rsidR="00301C75" w:rsidRPr="00A806C6" w:rsidRDefault="00301C75" w:rsidP="00301C75">
      <w:pPr>
        <w:shd w:val="clear" w:color="auto" w:fill="FFFFFF"/>
        <w:tabs>
          <w:tab w:val="left" w:pos="264"/>
        </w:tabs>
        <w:spacing w:line="413" w:lineRule="exact"/>
        <w:ind w:left="5"/>
        <w:jc w:val="both"/>
        <w:rPr>
          <w:rFonts w:eastAsia="Times New Roman"/>
          <w:b/>
          <w:bCs/>
          <w:color w:val="434343"/>
          <w:spacing w:val="1"/>
          <w:sz w:val="28"/>
          <w:szCs w:val="28"/>
          <w:u w:val="single"/>
          <w:lang w:eastAsia="ar-SA"/>
        </w:rPr>
      </w:pPr>
      <w:r w:rsidRPr="00A806C6">
        <w:rPr>
          <w:rFonts w:eastAsia="Times New Roman"/>
          <w:b/>
          <w:bCs/>
          <w:color w:val="434343"/>
          <w:spacing w:val="1"/>
          <w:sz w:val="28"/>
          <w:szCs w:val="28"/>
          <w:u w:val="single"/>
          <w:lang w:eastAsia="ar-SA"/>
        </w:rPr>
        <w:t>II. Rozporządzenia:</w:t>
      </w:r>
    </w:p>
    <w:p w:rsidR="00301C75" w:rsidRPr="00F74D64" w:rsidRDefault="00301C75" w:rsidP="00301C75">
      <w:pPr>
        <w:shd w:val="clear" w:color="auto" w:fill="FFFFFF"/>
        <w:spacing w:line="360" w:lineRule="auto"/>
        <w:jc w:val="both"/>
        <w:rPr>
          <w:rFonts w:eastAsia="Times New Roman"/>
          <w:color w:val="434343"/>
          <w:spacing w:val="-5"/>
          <w:lang w:eastAsia="ar-SA"/>
        </w:rPr>
      </w:pPr>
      <w:r>
        <w:rPr>
          <w:rFonts w:eastAsia="Times New Roman"/>
          <w:b/>
          <w:bCs/>
          <w:color w:val="434343"/>
          <w:lang w:eastAsia="ar-SA"/>
        </w:rPr>
        <w:t xml:space="preserve">1. Rozporządzenie Ministra Środowiska z dnia 27 września 2001 r. w sprawie katalogu </w:t>
      </w:r>
      <w:r>
        <w:rPr>
          <w:rFonts w:eastAsia="Times New Roman"/>
          <w:b/>
          <w:bCs/>
          <w:color w:val="434343"/>
          <w:spacing w:val="-5"/>
          <w:lang w:eastAsia="ar-SA"/>
        </w:rPr>
        <w:t>odpadów</w:t>
      </w:r>
      <w:r>
        <w:rPr>
          <w:rFonts w:eastAsia="Times New Roman"/>
          <w:color w:val="434343"/>
          <w:spacing w:val="-5"/>
          <w:lang w:eastAsia="ar-SA"/>
        </w:rPr>
        <w:t xml:space="preserve"> (Dz. U. Nr 112, poz. 1206). </w:t>
      </w:r>
      <w:r>
        <w:rPr>
          <w:rFonts w:eastAsia="Times New Roman"/>
          <w:lang w:eastAsia="ar-SA"/>
        </w:rPr>
        <w:t xml:space="preserve">zamieszcza rodzaje odpadów zawierających azbest na liście odpadów niebezpiecznych w wymienionych niżej grupach i podgrupach z przypisanym kodem klasyfikacyjnym: </w:t>
      </w:r>
    </w:p>
    <w:p w:rsidR="00301C75" w:rsidRDefault="00301C75" w:rsidP="00301C75">
      <w:pPr>
        <w:spacing w:line="360" w:lineRule="auto"/>
        <w:ind w:left="567"/>
        <w:jc w:val="both"/>
        <w:rPr>
          <w:rFonts w:eastAsia="Times New Roman"/>
          <w:lang w:eastAsia="ar-SA"/>
        </w:rPr>
      </w:pPr>
      <w:r>
        <w:rPr>
          <w:rFonts w:eastAsia="Times New Roman"/>
          <w:lang w:eastAsia="ar-SA"/>
        </w:rPr>
        <w:t xml:space="preserve">- 06 07 01* - Odpady azbestowe z elektrolizy, </w:t>
      </w:r>
    </w:p>
    <w:p w:rsidR="00301C75" w:rsidRDefault="00301C75" w:rsidP="00301C75">
      <w:pPr>
        <w:spacing w:line="360" w:lineRule="auto"/>
        <w:ind w:left="567"/>
        <w:jc w:val="both"/>
        <w:rPr>
          <w:rFonts w:eastAsia="Times New Roman"/>
          <w:lang w:eastAsia="ar-SA"/>
        </w:rPr>
      </w:pPr>
      <w:r>
        <w:rPr>
          <w:rFonts w:eastAsia="Times New Roman"/>
          <w:lang w:eastAsia="ar-SA"/>
        </w:rPr>
        <w:t xml:space="preserve">- 06 13 04* - Odpady z przetwarzania azbestu, </w:t>
      </w:r>
    </w:p>
    <w:p w:rsidR="00301C75" w:rsidRDefault="00301C75" w:rsidP="00301C75">
      <w:pPr>
        <w:spacing w:line="360" w:lineRule="auto"/>
        <w:ind w:left="567"/>
        <w:jc w:val="both"/>
        <w:rPr>
          <w:rFonts w:eastAsia="Times New Roman"/>
          <w:lang w:eastAsia="ar-SA"/>
        </w:rPr>
      </w:pPr>
      <w:r>
        <w:rPr>
          <w:rFonts w:eastAsia="Times New Roman"/>
          <w:lang w:eastAsia="ar-SA"/>
        </w:rPr>
        <w:t xml:space="preserve">- 10 11 81* - Odpady zawierające azbest (z hutnictwa szkła), </w:t>
      </w:r>
    </w:p>
    <w:p w:rsidR="00301C75" w:rsidRDefault="00301C75" w:rsidP="00301C75">
      <w:pPr>
        <w:spacing w:line="360" w:lineRule="auto"/>
        <w:ind w:left="567"/>
        <w:jc w:val="both"/>
        <w:rPr>
          <w:rFonts w:eastAsia="Times New Roman"/>
          <w:lang w:eastAsia="ar-SA"/>
        </w:rPr>
      </w:pPr>
      <w:r>
        <w:rPr>
          <w:rFonts w:eastAsia="Times New Roman"/>
          <w:lang w:eastAsia="ar-SA"/>
        </w:rPr>
        <w:t xml:space="preserve">- 10 13 09* - Odpady zawierające azbest z produkcji elementów cementowo -azbestowych, </w:t>
      </w:r>
    </w:p>
    <w:p w:rsidR="00301C75" w:rsidRDefault="00301C75" w:rsidP="00301C75">
      <w:pPr>
        <w:spacing w:line="360" w:lineRule="auto"/>
        <w:ind w:left="567"/>
        <w:jc w:val="both"/>
        <w:rPr>
          <w:rFonts w:eastAsia="Times New Roman"/>
          <w:lang w:eastAsia="ar-SA"/>
        </w:rPr>
      </w:pPr>
      <w:r>
        <w:rPr>
          <w:rFonts w:eastAsia="Times New Roman"/>
          <w:lang w:eastAsia="ar-SA"/>
        </w:rPr>
        <w:lastRenderedPageBreak/>
        <w:t xml:space="preserve">-15 01 11* - Opakowania z metali zawierające niebezpieczne, porowate elementy wzmocnienia </w:t>
      </w:r>
      <w:r>
        <w:rPr>
          <w:rFonts w:eastAsia="Times New Roman"/>
          <w:lang w:eastAsia="ar-SA"/>
        </w:rPr>
        <w:tab/>
        <w:t xml:space="preserve">konstrukcyjnego (np. azbest) włącznie z pustymi pojemnikami ciśnieniowymi, </w:t>
      </w:r>
    </w:p>
    <w:p w:rsidR="00301C75" w:rsidRDefault="00301C75" w:rsidP="00301C75">
      <w:pPr>
        <w:spacing w:line="360" w:lineRule="auto"/>
        <w:ind w:left="567"/>
        <w:jc w:val="both"/>
        <w:rPr>
          <w:rFonts w:eastAsia="Times New Roman"/>
          <w:lang w:eastAsia="ar-SA"/>
        </w:rPr>
      </w:pPr>
      <w:r>
        <w:rPr>
          <w:rFonts w:eastAsia="Times New Roman"/>
          <w:lang w:eastAsia="ar-SA"/>
        </w:rPr>
        <w:t xml:space="preserve">- 16 01 11* - Okładziny hamulcowe zawierające azbest, </w:t>
      </w:r>
    </w:p>
    <w:p w:rsidR="00301C75" w:rsidRDefault="00301C75" w:rsidP="00301C75">
      <w:pPr>
        <w:spacing w:line="360" w:lineRule="auto"/>
        <w:ind w:left="567"/>
        <w:jc w:val="both"/>
        <w:rPr>
          <w:rFonts w:eastAsia="Times New Roman"/>
          <w:lang w:eastAsia="ar-SA"/>
        </w:rPr>
      </w:pPr>
      <w:r>
        <w:rPr>
          <w:rFonts w:eastAsia="Times New Roman"/>
          <w:lang w:eastAsia="ar-SA"/>
        </w:rPr>
        <w:t xml:space="preserve">- 16 02 12* - Zużyte urządzenia zawierające azbest, </w:t>
      </w:r>
    </w:p>
    <w:p w:rsidR="00301C75" w:rsidRDefault="00301C75" w:rsidP="00301C75">
      <w:pPr>
        <w:spacing w:line="360" w:lineRule="auto"/>
        <w:ind w:left="567"/>
        <w:jc w:val="both"/>
        <w:rPr>
          <w:rFonts w:eastAsia="Times New Roman"/>
          <w:lang w:eastAsia="ar-SA"/>
        </w:rPr>
      </w:pPr>
      <w:r>
        <w:rPr>
          <w:rFonts w:eastAsia="Times New Roman"/>
          <w:lang w:eastAsia="ar-SA"/>
        </w:rPr>
        <w:t xml:space="preserve">- 17 06 01* - Materiały izolacyjne zawierające azbest. </w:t>
      </w:r>
    </w:p>
    <w:p w:rsidR="00301C75" w:rsidRDefault="00301C75" w:rsidP="00301C75">
      <w:pPr>
        <w:shd w:val="clear" w:color="auto" w:fill="FFFFFF"/>
        <w:spacing w:line="360" w:lineRule="auto"/>
        <w:ind w:left="567"/>
        <w:jc w:val="both"/>
        <w:rPr>
          <w:rFonts w:eastAsia="Times New Roman"/>
          <w:lang w:eastAsia="ar-SA"/>
        </w:rPr>
      </w:pPr>
      <w:r>
        <w:rPr>
          <w:rFonts w:eastAsia="Times New Roman"/>
          <w:lang w:eastAsia="ar-SA"/>
        </w:rPr>
        <w:t>- 17 06 05* - Materiały konstrukcyjne zawierające azbest</w:t>
      </w:r>
    </w:p>
    <w:p w:rsidR="00301C75" w:rsidRDefault="00301C75" w:rsidP="00301C75">
      <w:pPr>
        <w:shd w:val="clear" w:color="auto" w:fill="FFFFFF"/>
        <w:spacing w:before="144" w:line="360" w:lineRule="auto"/>
        <w:ind w:left="5" w:right="10"/>
        <w:jc w:val="both"/>
        <w:rPr>
          <w:rFonts w:eastAsia="Times New Roman"/>
          <w:color w:val="434343"/>
          <w:spacing w:val="-4"/>
          <w:lang w:eastAsia="ar-SA"/>
        </w:rPr>
      </w:pPr>
      <w:r>
        <w:rPr>
          <w:rFonts w:eastAsia="Times New Roman"/>
          <w:b/>
          <w:bCs/>
          <w:color w:val="434343"/>
          <w:lang w:eastAsia="ar-SA"/>
        </w:rPr>
        <w:t xml:space="preserve">2. Rozporządzenie Ministra Środowiska z dnia 8 grudnia 2010 r. w sprawie wzorów </w:t>
      </w:r>
      <w:r>
        <w:rPr>
          <w:rFonts w:eastAsia="Times New Roman"/>
          <w:b/>
          <w:bCs/>
          <w:color w:val="434343"/>
          <w:spacing w:val="-4"/>
          <w:lang w:eastAsia="ar-SA"/>
        </w:rPr>
        <w:t>dokumentów stosowanych na potrzeby ewidencji odpadów</w:t>
      </w:r>
      <w:r>
        <w:rPr>
          <w:rFonts w:eastAsia="Times New Roman"/>
          <w:color w:val="434343"/>
          <w:spacing w:val="-4"/>
          <w:lang w:eastAsia="ar-SA"/>
        </w:rPr>
        <w:t xml:space="preserve"> (Dz. U. N</w:t>
      </w:r>
      <w:r w:rsidRPr="00F97359">
        <w:rPr>
          <w:rFonts w:eastAsia="Times New Roman"/>
          <w:color w:val="434343"/>
          <w:spacing w:val="-4"/>
          <w:lang w:eastAsia="ar-SA"/>
        </w:rPr>
        <w:t>r 249</w:t>
      </w:r>
      <w:r>
        <w:rPr>
          <w:rFonts w:eastAsia="Times New Roman"/>
          <w:color w:val="434343"/>
          <w:spacing w:val="-4"/>
          <w:lang w:eastAsia="ar-SA"/>
        </w:rPr>
        <w:t>,</w:t>
      </w:r>
      <w:r w:rsidRPr="00F97359">
        <w:rPr>
          <w:rFonts w:eastAsia="Times New Roman"/>
          <w:color w:val="434343"/>
          <w:spacing w:val="-4"/>
          <w:lang w:eastAsia="ar-SA"/>
        </w:rPr>
        <w:t xml:space="preserve"> poz. 1673</w:t>
      </w:r>
      <w:r>
        <w:rPr>
          <w:rFonts w:eastAsia="Times New Roman"/>
          <w:color w:val="434343"/>
          <w:spacing w:val="-4"/>
          <w:lang w:eastAsia="ar-SA"/>
        </w:rPr>
        <w:t>).</w:t>
      </w:r>
    </w:p>
    <w:p w:rsidR="00301C75" w:rsidRPr="00B80A77" w:rsidRDefault="00301C75" w:rsidP="00301C75">
      <w:pPr>
        <w:shd w:val="clear" w:color="auto" w:fill="FFFFFF"/>
        <w:spacing w:before="149" w:line="413" w:lineRule="exact"/>
        <w:ind w:right="14"/>
        <w:jc w:val="both"/>
        <w:rPr>
          <w:rFonts w:eastAsia="Times New Roman"/>
          <w:color w:val="434343"/>
          <w:spacing w:val="-4"/>
          <w:lang w:eastAsia="ar-SA"/>
        </w:rPr>
      </w:pPr>
      <w:r>
        <w:rPr>
          <w:rFonts w:eastAsia="Times New Roman"/>
          <w:b/>
          <w:bCs/>
          <w:color w:val="434343"/>
          <w:spacing w:val="1"/>
          <w:lang w:eastAsia="ar-SA"/>
        </w:rPr>
        <w:t xml:space="preserve">3. Rozporządzenie Ministra Środowiska z dnia </w:t>
      </w:r>
      <w:r>
        <w:rPr>
          <w:rFonts w:eastAsia="Times New Roman"/>
          <w:b/>
          <w:bCs/>
          <w:color w:val="434343"/>
          <w:lang w:eastAsia="ar-SA"/>
        </w:rPr>
        <w:t xml:space="preserve">8 grudnia 2010 r. </w:t>
      </w:r>
      <w:r>
        <w:rPr>
          <w:rFonts w:eastAsia="Times New Roman"/>
          <w:b/>
          <w:bCs/>
          <w:color w:val="434343"/>
          <w:spacing w:val="1"/>
          <w:lang w:eastAsia="ar-SA"/>
        </w:rPr>
        <w:t xml:space="preserve">w sprawie zakresu </w:t>
      </w:r>
      <w:r>
        <w:rPr>
          <w:rFonts w:eastAsia="Times New Roman"/>
          <w:b/>
          <w:bCs/>
          <w:color w:val="434343"/>
          <w:lang w:eastAsia="ar-SA"/>
        </w:rPr>
        <w:t xml:space="preserve">informacji oraz wzorów formularzy służących do sporządzania i przekazywania </w:t>
      </w:r>
      <w:r>
        <w:rPr>
          <w:rFonts w:eastAsia="Times New Roman"/>
          <w:b/>
          <w:bCs/>
          <w:color w:val="434343"/>
          <w:spacing w:val="-4"/>
          <w:lang w:eastAsia="ar-SA"/>
        </w:rPr>
        <w:t>zbiorczych zestawień danych</w:t>
      </w:r>
      <w:r>
        <w:rPr>
          <w:rFonts w:eastAsia="Times New Roman"/>
          <w:color w:val="434343"/>
          <w:spacing w:val="-4"/>
          <w:lang w:eastAsia="ar-SA"/>
        </w:rPr>
        <w:t xml:space="preserve"> (</w:t>
      </w:r>
      <w:r w:rsidRPr="00F97359">
        <w:rPr>
          <w:rFonts w:eastAsia="Times New Roman"/>
          <w:color w:val="434343"/>
          <w:spacing w:val="-4"/>
          <w:lang w:eastAsia="ar-SA"/>
        </w:rPr>
        <w:t>Dz.</w:t>
      </w:r>
      <w:r>
        <w:rPr>
          <w:rFonts w:eastAsia="Times New Roman"/>
          <w:color w:val="434343"/>
          <w:spacing w:val="-4"/>
          <w:lang w:eastAsia="ar-SA"/>
        </w:rPr>
        <w:t xml:space="preserve"> </w:t>
      </w:r>
      <w:r w:rsidRPr="00F97359">
        <w:rPr>
          <w:rFonts w:eastAsia="Times New Roman"/>
          <w:color w:val="434343"/>
          <w:spacing w:val="-4"/>
          <w:lang w:eastAsia="ar-SA"/>
        </w:rPr>
        <w:t>U. z 2010 nr 249 poz. 1673</w:t>
      </w:r>
      <w:r>
        <w:rPr>
          <w:rFonts w:eastAsia="Times New Roman"/>
          <w:color w:val="434343"/>
          <w:spacing w:val="-4"/>
          <w:lang w:eastAsia="ar-SA"/>
        </w:rPr>
        <w:t>)</w:t>
      </w:r>
      <w:r>
        <w:rPr>
          <w:rFonts w:eastAsia="Times New Roman"/>
          <w:color w:val="434343"/>
          <w:spacing w:val="-9"/>
          <w:lang w:eastAsia="ar-SA"/>
        </w:rPr>
        <w:t>.</w:t>
      </w:r>
    </w:p>
    <w:p w:rsidR="00301C75" w:rsidRPr="00B80A77" w:rsidRDefault="00301C75" w:rsidP="00301C75">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5"/>
          <w:lang w:eastAsia="ar-SA"/>
        </w:rPr>
        <w:t xml:space="preserve">4. </w:t>
      </w:r>
      <w:r>
        <w:rPr>
          <w:rFonts w:eastAsia="Times New Roman"/>
          <w:b/>
          <w:bCs/>
          <w:color w:val="434343"/>
          <w:spacing w:val="1"/>
          <w:lang w:eastAsia="ar-SA"/>
        </w:rPr>
        <w:t xml:space="preserve">Rozporządzenie Ministra Środowiska z dnia 20 grudnia 2012 r. w sprawie </w:t>
      </w:r>
      <w:r>
        <w:rPr>
          <w:rFonts w:eastAsia="Times New Roman"/>
          <w:b/>
          <w:bCs/>
          <w:color w:val="434343"/>
          <w:spacing w:val="7"/>
          <w:lang w:eastAsia="ar-SA"/>
        </w:rPr>
        <w:t xml:space="preserve">zmiany rozporządzenia w sprawie przedkładania marszałkowi województwa informacji o rodzaju, ilości i miejscach występowania substancji stwarzających szczególne zagrożenie dla środowiska </w:t>
      </w:r>
      <w:r>
        <w:rPr>
          <w:rFonts w:eastAsia="Times New Roman"/>
          <w:color w:val="434343"/>
          <w:spacing w:val="-6"/>
          <w:lang w:eastAsia="ar-SA"/>
        </w:rPr>
        <w:t>(Dz. U. z 2013 r., poz. 24) – zgodnie ze zmianą informacje dotyczące wyrobów zawierających azbest są bezpośrednio wprowadzane przez wójta/burmistrza/prezydenta miasta do bazy azbestowej, administrowanej przez ministra właściwego do spraw gospodarki, dostępnej pod adresem internetowym www.bazaazbestowa.gov.pl</w:t>
      </w:r>
    </w:p>
    <w:p w:rsidR="00301C75" w:rsidRDefault="00301C75" w:rsidP="00301C75">
      <w:pPr>
        <w:shd w:val="clear" w:color="auto" w:fill="FFFFFF"/>
        <w:spacing w:before="154" w:line="413" w:lineRule="exact"/>
        <w:ind w:left="19" w:right="24"/>
        <w:jc w:val="both"/>
        <w:rPr>
          <w:rFonts w:eastAsia="Times New Roman"/>
          <w:color w:val="434343"/>
          <w:spacing w:val="-10"/>
          <w:lang w:eastAsia="ar-SA"/>
        </w:rPr>
      </w:pPr>
      <w:r>
        <w:rPr>
          <w:rFonts w:eastAsia="Times New Roman"/>
          <w:b/>
          <w:bCs/>
          <w:color w:val="434343"/>
          <w:spacing w:val="2"/>
          <w:lang w:eastAsia="ar-SA"/>
        </w:rPr>
        <w:t xml:space="preserve">5. Rozporządzenie Ministra Gospodarki z dnia 30 października 2002 r. w sprawie </w:t>
      </w:r>
      <w:r>
        <w:rPr>
          <w:rFonts w:eastAsia="Times New Roman"/>
          <w:b/>
          <w:bCs/>
          <w:color w:val="434343"/>
          <w:spacing w:val="-2"/>
          <w:lang w:eastAsia="ar-SA"/>
        </w:rPr>
        <w:t>rodzajów odpadów, które mogą być składowane w sposób nie selektywny</w:t>
      </w:r>
      <w:r>
        <w:rPr>
          <w:rFonts w:eastAsia="Times New Roman"/>
          <w:color w:val="434343"/>
          <w:spacing w:val="-2"/>
          <w:lang w:eastAsia="ar-SA"/>
        </w:rPr>
        <w:t xml:space="preserve">     (Dz. U. Nr </w:t>
      </w:r>
      <w:r>
        <w:rPr>
          <w:rFonts w:eastAsia="Times New Roman"/>
          <w:color w:val="434343"/>
          <w:spacing w:val="-10"/>
          <w:lang w:eastAsia="ar-SA"/>
        </w:rPr>
        <w:t>191, poz. 1595).</w:t>
      </w:r>
    </w:p>
    <w:p w:rsidR="00301C75" w:rsidRDefault="00301C75" w:rsidP="00301C75">
      <w:pPr>
        <w:shd w:val="clear" w:color="auto" w:fill="FFFFFF"/>
        <w:spacing w:before="130" w:line="413" w:lineRule="exact"/>
        <w:ind w:left="14" w:right="34"/>
        <w:jc w:val="both"/>
        <w:rPr>
          <w:rFonts w:eastAsia="Times New Roman"/>
          <w:color w:val="434343"/>
          <w:spacing w:val="-5"/>
          <w:lang w:eastAsia="ar-SA"/>
        </w:rPr>
      </w:pPr>
      <w:r>
        <w:rPr>
          <w:rFonts w:eastAsia="Times New Roman"/>
          <w:b/>
          <w:bCs/>
          <w:color w:val="434343"/>
          <w:spacing w:val="1"/>
          <w:lang w:eastAsia="ar-SA"/>
        </w:rPr>
        <w:t xml:space="preserve">6. Rozporządzenie Ministra Pracy i Polityki Socjalnej z dnia 29 listopada 2002 r. w </w:t>
      </w:r>
      <w:r>
        <w:rPr>
          <w:rFonts w:eastAsia="Times New Roman"/>
          <w:b/>
          <w:bCs/>
          <w:color w:val="434343"/>
          <w:spacing w:val="-2"/>
          <w:lang w:eastAsia="ar-SA"/>
        </w:rPr>
        <w:t xml:space="preserve">sprawie najwyższych dopuszczalnych stężeń i natężeń czynników szkodliwych </w:t>
      </w:r>
      <w:r>
        <w:rPr>
          <w:rFonts w:eastAsia="Times New Roman"/>
          <w:b/>
          <w:bCs/>
          <w:color w:val="434343"/>
          <w:spacing w:val="-2"/>
          <w:lang w:eastAsia="ar-SA"/>
        </w:rPr>
        <w:br/>
        <w:t xml:space="preserve">dla </w:t>
      </w:r>
      <w:r>
        <w:rPr>
          <w:rFonts w:eastAsia="Times New Roman"/>
          <w:b/>
          <w:bCs/>
          <w:color w:val="434343"/>
          <w:spacing w:val="-5"/>
          <w:lang w:eastAsia="ar-SA"/>
        </w:rPr>
        <w:t>zdrowia w środowisku pracy</w:t>
      </w:r>
      <w:r>
        <w:rPr>
          <w:rFonts w:eastAsia="Times New Roman"/>
          <w:color w:val="434343"/>
          <w:spacing w:val="-5"/>
          <w:lang w:eastAsia="ar-SA"/>
        </w:rPr>
        <w:t xml:space="preserve"> (Dz. U. Nr 217, poz. 1833).</w:t>
      </w:r>
    </w:p>
    <w:p w:rsidR="00301C75" w:rsidRDefault="00301C75" w:rsidP="00301C75">
      <w:pPr>
        <w:shd w:val="clear" w:color="auto" w:fill="FFFFFF"/>
        <w:spacing w:before="144" w:line="408" w:lineRule="exact"/>
        <w:ind w:left="24" w:right="38"/>
        <w:jc w:val="both"/>
        <w:rPr>
          <w:rFonts w:eastAsia="Times New Roman"/>
          <w:color w:val="434343"/>
          <w:spacing w:val="-3"/>
          <w:lang w:eastAsia="ar-SA"/>
        </w:rPr>
      </w:pPr>
      <w:r>
        <w:rPr>
          <w:rFonts w:eastAsia="Times New Roman"/>
          <w:b/>
          <w:bCs/>
          <w:color w:val="434343"/>
          <w:spacing w:val="-1"/>
          <w:lang w:eastAsia="ar-SA"/>
        </w:rPr>
        <w:t xml:space="preserve">7. Rozporządzenie Ministra Środowiska z dnia 26 stycznia 2010 r. w sprawie wartości </w:t>
      </w:r>
      <w:r>
        <w:rPr>
          <w:rFonts w:eastAsia="Times New Roman"/>
          <w:b/>
          <w:bCs/>
          <w:color w:val="434343"/>
          <w:spacing w:val="-3"/>
          <w:lang w:eastAsia="ar-SA"/>
        </w:rPr>
        <w:t xml:space="preserve">odniesienia dla niektórych substancji w powietrzu </w:t>
      </w:r>
      <w:r>
        <w:rPr>
          <w:rFonts w:eastAsia="Times New Roman"/>
          <w:color w:val="434343"/>
          <w:spacing w:val="-3"/>
          <w:lang w:eastAsia="ar-SA"/>
        </w:rPr>
        <w:t>(Dz. U Nr 16, poz. 87).</w:t>
      </w:r>
    </w:p>
    <w:p w:rsidR="00301C75" w:rsidRDefault="00301C75" w:rsidP="00301C75">
      <w:pPr>
        <w:shd w:val="clear" w:color="auto" w:fill="FFFFFF"/>
        <w:spacing w:before="139" w:line="418" w:lineRule="exact"/>
        <w:ind w:right="43"/>
        <w:jc w:val="both"/>
        <w:rPr>
          <w:rFonts w:eastAsia="Times New Roman"/>
          <w:color w:val="434343"/>
          <w:spacing w:val="-8"/>
          <w:lang w:eastAsia="ar-SA"/>
        </w:rPr>
      </w:pPr>
      <w:r>
        <w:rPr>
          <w:rFonts w:eastAsia="Times New Roman"/>
          <w:b/>
          <w:bCs/>
          <w:color w:val="434343"/>
          <w:spacing w:val="1"/>
          <w:lang w:eastAsia="ar-SA"/>
        </w:rPr>
        <w:t xml:space="preserve">8. </w:t>
      </w:r>
      <w:r>
        <w:rPr>
          <w:rFonts w:eastAsia="Times New Roman"/>
          <w:b/>
          <w:bCs/>
          <w:color w:val="434343"/>
          <w:lang w:eastAsia="ar-SA"/>
        </w:rPr>
        <w:t xml:space="preserve">Rozporządzenie   Ministra   Środowiska   z   dnia   30   kwietnia   2013   r.  w   sprawie </w:t>
      </w:r>
      <w:r>
        <w:rPr>
          <w:rFonts w:eastAsia="Times New Roman"/>
          <w:b/>
          <w:bCs/>
          <w:color w:val="434343"/>
          <w:spacing w:val="-1"/>
          <w:lang w:eastAsia="ar-SA"/>
        </w:rPr>
        <w:t>składowisk odpadów</w:t>
      </w:r>
      <w:r>
        <w:rPr>
          <w:rFonts w:eastAsia="Times New Roman"/>
          <w:color w:val="434343"/>
          <w:spacing w:val="2"/>
          <w:lang w:eastAsia="ar-SA"/>
        </w:rPr>
        <w:t xml:space="preserve">    (Dz. U. z 2013r. , </w:t>
      </w:r>
      <w:r>
        <w:rPr>
          <w:rFonts w:eastAsia="Times New Roman"/>
          <w:color w:val="434343"/>
          <w:spacing w:val="-8"/>
          <w:lang w:eastAsia="ar-SA"/>
        </w:rPr>
        <w:t>poz. 523).</w:t>
      </w:r>
    </w:p>
    <w:p w:rsidR="00301C75" w:rsidRDefault="00301C75" w:rsidP="00301C75">
      <w:pPr>
        <w:shd w:val="clear" w:color="auto" w:fill="FFFFFF"/>
        <w:spacing w:before="139" w:line="418" w:lineRule="exact"/>
        <w:ind w:right="43"/>
        <w:jc w:val="both"/>
        <w:rPr>
          <w:rFonts w:eastAsia="Times New Roman"/>
          <w:color w:val="434343"/>
          <w:spacing w:val="-8"/>
          <w:lang w:eastAsia="ar-SA"/>
        </w:rPr>
      </w:pPr>
      <w:r>
        <w:rPr>
          <w:rFonts w:eastAsia="Times New Roman"/>
          <w:b/>
          <w:bCs/>
          <w:color w:val="434343"/>
          <w:spacing w:val="3"/>
          <w:lang w:eastAsia="ar-SA"/>
        </w:rPr>
        <w:lastRenderedPageBreak/>
        <w:t>9. R</w:t>
      </w:r>
      <w:r w:rsidRPr="00CA361F">
        <w:rPr>
          <w:rFonts w:eastAsia="Times New Roman"/>
          <w:b/>
          <w:bCs/>
          <w:color w:val="434343"/>
          <w:spacing w:val="3"/>
          <w:lang w:eastAsia="ar-SA"/>
        </w:rPr>
        <w:t xml:space="preserve">ozporządzenie Ministra Infrastruktury z dnia 15 września 2005 r. zmieniające rozporządzenie w sprawie świadectwa dopuszczenia pojazdów do przewozu niektórych towarów niebezpiecznych </w:t>
      </w:r>
      <w:r>
        <w:rPr>
          <w:rFonts w:eastAsia="Times New Roman"/>
          <w:color w:val="434343"/>
          <w:spacing w:val="-7"/>
          <w:lang w:eastAsia="ar-SA"/>
        </w:rPr>
        <w:t>(Dz. U. Nr 187, poz. 1572).</w:t>
      </w:r>
    </w:p>
    <w:p w:rsidR="00301C75" w:rsidRPr="00CA361F" w:rsidRDefault="00301C75" w:rsidP="00301C75">
      <w:pPr>
        <w:shd w:val="clear" w:color="auto" w:fill="FFFFFF"/>
        <w:tabs>
          <w:tab w:val="left" w:pos="269"/>
        </w:tabs>
        <w:spacing w:before="134" w:line="418" w:lineRule="exact"/>
        <w:jc w:val="both"/>
        <w:rPr>
          <w:rFonts w:eastAsia="Times New Roman"/>
          <w:b/>
          <w:bCs/>
          <w:color w:val="434343"/>
          <w:spacing w:val="3"/>
          <w:lang w:eastAsia="ar-SA"/>
        </w:rPr>
      </w:pPr>
      <w:r>
        <w:rPr>
          <w:rFonts w:eastAsia="Times New Roman"/>
          <w:b/>
          <w:bCs/>
          <w:color w:val="434343"/>
          <w:spacing w:val="3"/>
          <w:lang w:eastAsia="ar-SA"/>
        </w:rPr>
        <w:t xml:space="preserve">10. </w:t>
      </w:r>
      <w:r w:rsidRPr="00CA361F">
        <w:rPr>
          <w:rFonts w:eastAsia="Times New Roman"/>
          <w:b/>
          <w:bCs/>
          <w:color w:val="434343"/>
          <w:spacing w:val="3"/>
          <w:lang w:eastAsia="ar-SA"/>
        </w:rPr>
        <w:t xml:space="preserve">Rozporządzenie Ministra Infrastruktury z dnia 20 lipca 2010 r. zmieniające rozporządzenie w sprawie świadectwa dopuszczenia pojazdów do przewozu niektórych towarów niebezpiecznych </w:t>
      </w:r>
      <w:r>
        <w:rPr>
          <w:rFonts w:eastAsia="Times New Roman"/>
          <w:color w:val="434343"/>
          <w:spacing w:val="-7"/>
          <w:lang w:eastAsia="ar-SA"/>
        </w:rPr>
        <w:t>(Dz. U. Nr 137, poz. 917).</w:t>
      </w:r>
    </w:p>
    <w:p w:rsidR="00301C75" w:rsidRDefault="00301C75" w:rsidP="00301C75">
      <w:pPr>
        <w:shd w:val="clear" w:color="auto" w:fill="FFFFFF"/>
        <w:tabs>
          <w:tab w:val="left" w:pos="540"/>
        </w:tabs>
        <w:spacing w:before="134" w:line="413" w:lineRule="exact"/>
        <w:jc w:val="both"/>
        <w:rPr>
          <w:rFonts w:eastAsia="Times New Roman"/>
          <w:color w:val="434343"/>
          <w:spacing w:val="-5"/>
          <w:lang w:eastAsia="ar-SA"/>
        </w:rPr>
      </w:pPr>
      <w:r>
        <w:rPr>
          <w:rFonts w:eastAsia="Times New Roman"/>
          <w:b/>
          <w:bCs/>
          <w:color w:val="434343"/>
          <w:spacing w:val="3"/>
          <w:lang w:eastAsia="ar-SA"/>
        </w:rPr>
        <w:t xml:space="preserve">11. Rozporządzenie  Ministra  Infrastruktury  z  dnia  23  czerwca  2003r. w  sprawie </w:t>
      </w:r>
      <w:r>
        <w:rPr>
          <w:rFonts w:eastAsia="Times New Roman"/>
          <w:b/>
          <w:bCs/>
          <w:color w:val="434343"/>
          <w:spacing w:val="-1"/>
          <w:lang w:eastAsia="ar-SA"/>
        </w:rPr>
        <w:t xml:space="preserve">informacji dotyczących bezpieczeństwa i ochrony zdrowia oraz planu bezpieczeństwa </w:t>
      </w:r>
      <w:r>
        <w:rPr>
          <w:rFonts w:eastAsia="Times New Roman"/>
          <w:b/>
          <w:bCs/>
          <w:color w:val="434343"/>
          <w:spacing w:val="-5"/>
          <w:lang w:eastAsia="ar-SA"/>
        </w:rPr>
        <w:t>i ochrony zdrowia</w:t>
      </w:r>
      <w:r>
        <w:rPr>
          <w:rFonts w:eastAsia="Times New Roman"/>
          <w:color w:val="434343"/>
          <w:spacing w:val="-5"/>
          <w:lang w:eastAsia="ar-SA"/>
        </w:rPr>
        <w:t xml:space="preserve"> (Dz. U. Nr 120, poz. 1126).</w:t>
      </w:r>
    </w:p>
    <w:p w:rsidR="00301C75" w:rsidRDefault="00301C75" w:rsidP="00301C75">
      <w:pPr>
        <w:shd w:val="clear" w:color="auto" w:fill="FFFFFF"/>
        <w:tabs>
          <w:tab w:val="left" w:pos="269"/>
        </w:tabs>
        <w:spacing w:before="144" w:line="408" w:lineRule="exact"/>
        <w:jc w:val="both"/>
        <w:rPr>
          <w:rFonts w:eastAsia="Times New Roman"/>
          <w:color w:val="434343"/>
          <w:spacing w:val="-4"/>
          <w:lang w:eastAsia="ar-SA"/>
        </w:rPr>
      </w:pPr>
      <w:r>
        <w:rPr>
          <w:rFonts w:eastAsia="Times New Roman"/>
          <w:b/>
          <w:bCs/>
          <w:color w:val="434343"/>
          <w:spacing w:val="2"/>
          <w:lang w:eastAsia="ar-SA"/>
        </w:rPr>
        <w:t xml:space="preserve">12. Rozporządzenie Ministra Gospodarki, Pracy i Polityki Społecznej z dnia 2 kwietnia </w:t>
      </w:r>
      <w:r>
        <w:rPr>
          <w:rFonts w:eastAsia="Times New Roman"/>
          <w:b/>
          <w:bCs/>
          <w:color w:val="434343"/>
          <w:spacing w:val="7"/>
          <w:lang w:eastAsia="ar-SA"/>
        </w:rPr>
        <w:t xml:space="preserve">2004 r. w sprawie sposobów i warunków bezpiecznego użytkowania i usuwania </w:t>
      </w:r>
      <w:r>
        <w:rPr>
          <w:rFonts w:eastAsia="Times New Roman"/>
          <w:b/>
          <w:bCs/>
          <w:color w:val="434343"/>
          <w:spacing w:val="-4"/>
          <w:lang w:eastAsia="ar-SA"/>
        </w:rPr>
        <w:t>wyrobów zawierających azbest</w:t>
      </w:r>
      <w:r>
        <w:rPr>
          <w:rFonts w:eastAsia="Times New Roman"/>
          <w:color w:val="434343"/>
          <w:spacing w:val="-4"/>
          <w:lang w:eastAsia="ar-SA"/>
        </w:rPr>
        <w:t xml:space="preserve"> (Dz. U. Nr 71 poz. 649).</w:t>
      </w:r>
    </w:p>
    <w:p w:rsidR="00301C75" w:rsidRDefault="00301C75" w:rsidP="00301C75">
      <w:pPr>
        <w:shd w:val="clear" w:color="auto" w:fill="FFFFFF"/>
        <w:spacing w:before="134" w:line="408" w:lineRule="exact"/>
        <w:ind w:left="5" w:right="19"/>
        <w:jc w:val="both"/>
        <w:rPr>
          <w:rFonts w:eastAsia="Times New Roman"/>
          <w:color w:val="434343"/>
          <w:spacing w:val="-3"/>
          <w:lang w:eastAsia="ar-SA"/>
        </w:rPr>
      </w:pPr>
      <w:r>
        <w:rPr>
          <w:rFonts w:eastAsia="Times New Roman"/>
          <w:b/>
          <w:bCs/>
          <w:color w:val="434343"/>
          <w:lang w:eastAsia="ar-SA"/>
        </w:rPr>
        <w:t xml:space="preserve">13. Rozporządzenie Rady Ministrów z dnia 9 listopada  2010 r. w sprawie określenia </w:t>
      </w:r>
      <w:r>
        <w:rPr>
          <w:rFonts w:eastAsia="Times New Roman"/>
          <w:b/>
          <w:bCs/>
          <w:color w:val="434343"/>
          <w:spacing w:val="3"/>
          <w:lang w:eastAsia="ar-SA"/>
        </w:rPr>
        <w:t xml:space="preserve">rodzajów przedsięwzięć mogących znacząco oddziaływać na środowisko oraz </w:t>
      </w:r>
      <w:r>
        <w:rPr>
          <w:rFonts w:eastAsia="Times New Roman"/>
          <w:b/>
          <w:bCs/>
          <w:color w:val="434343"/>
          <w:spacing w:val="5"/>
          <w:lang w:eastAsia="ar-SA"/>
        </w:rPr>
        <w:t xml:space="preserve">szczegółowych uwarunkowań związanych z kwalifikowaniem przedsięwzięcia do </w:t>
      </w:r>
      <w:r>
        <w:rPr>
          <w:rFonts w:eastAsia="Times New Roman"/>
          <w:b/>
          <w:bCs/>
          <w:color w:val="434343"/>
          <w:spacing w:val="-3"/>
          <w:lang w:eastAsia="ar-SA"/>
        </w:rPr>
        <w:t xml:space="preserve">sporządzenia raportu o oddziaływaniu na środowisko  </w:t>
      </w:r>
      <w:r>
        <w:rPr>
          <w:rFonts w:eastAsia="Times New Roman"/>
          <w:color w:val="434343"/>
          <w:spacing w:val="-3"/>
          <w:lang w:eastAsia="ar-SA"/>
        </w:rPr>
        <w:t>(Dz. U. Nr 213, poz. 1397).</w:t>
      </w:r>
    </w:p>
    <w:p w:rsidR="00301C75" w:rsidRDefault="00301C75" w:rsidP="00301C75">
      <w:pPr>
        <w:shd w:val="clear" w:color="auto" w:fill="FFFFFF"/>
        <w:tabs>
          <w:tab w:val="left" w:pos="269"/>
        </w:tabs>
        <w:spacing w:before="134" w:line="413" w:lineRule="exact"/>
        <w:jc w:val="both"/>
        <w:rPr>
          <w:rFonts w:eastAsia="Times New Roman"/>
          <w:color w:val="434343"/>
          <w:spacing w:val="-5"/>
          <w:lang w:eastAsia="ar-SA"/>
        </w:rPr>
      </w:pPr>
      <w:r>
        <w:rPr>
          <w:rFonts w:eastAsia="Times New Roman"/>
          <w:b/>
          <w:bCs/>
          <w:color w:val="434343"/>
          <w:spacing w:val="8"/>
          <w:lang w:eastAsia="ar-SA"/>
        </w:rPr>
        <w:t xml:space="preserve">14. </w:t>
      </w:r>
      <w:r w:rsidRPr="00CA361F">
        <w:rPr>
          <w:rFonts w:eastAsia="Times New Roman"/>
          <w:b/>
          <w:bCs/>
          <w:color w:val="434343"/>
          <w:spacing w:val="8"/>
          <w:lang w:eastAsia="ar-SA"/>
        </w:rPr>
        <w:t xml:space="preserve">Rozporządzenie Ministra Gospodarki z dnia 8 stycznia 2013 r. w sprawie kryteriów oraz procedur dopuszczania odpadów do składowania na składowisku odpadów danego typu </w:t>
      </w:r>
      <w:r>
        <w:rPr>
          <w:rFonts w:eastAsia="Times New Roman"/>
          <w:color w:val="434343"/>
          <w:spacing w:val="-5"/>
          <w:lang w:eastAsia="ar-SA"/>
        </w:rPr>
        <w:t>(Dz. U. z 2013r., poz. 38).</w:t>
      </w:r>
    </w:p>
    <w:p w:rsidR="00301C75" w:rsidRPr="00F74D64" w:rsidRDefault="00301C75" w:rsidP="00301C75">
      <w:pPr>
        <w:shd w:val="clear" w:color="auto" w:fill="FFFFFF"/>
        <w:tabs>
          <w:tab w:val="left" w:pos="269"/>
        </w:tabs>
        <w:spacing w:before="144" w:line="413" w:lineRule="exact"/>
        <w:jc w:val="both"/>
        <w:rPr>
          <w:rFonts w:eastAsia="Times New Roman"/>
          <w:color w:val="434343"/>
          <w:spacing w:val="-6"/>
          <w:lang w:eastAsia="ar-SA"/>
        </w:rPr>
      </w:pPr>
      <w:r>
        <w:rPr>
          <w:rFonts w:eastAsia="Times New Roman"/>
          <w:b/>
          <w:bCs/>
          <w:color w:val="434343"/>
          <w:spacing w:val="1"/>
          <w:lang w:eastAsia="ar-SA"/>
        </w:rPr>
        <w:t xml:space="preserve">15. Rozporządzenie Ministra Gospodarki i Pracy z dnia 14 października 2005 r. sprawie </w:t>
      </w:r>
      <w:r>
        <w:rPr>
          <w:rFonts w:eastAsia="Times New Roman"/>
          <w:b/>
          <w:bCs/>
          <w:color w:val="434343"/>
          <w:spacing w:val="7"/>
          <w:lang w:eastAsia="ar-SA"/>
        </w:rPr>
        <w:t xml:space="preserve">zasad bezpieczeństwa i higieny pracy przy zabezpieczaniu i usuwaniu wyrobów </w:t>
      </w:r>
      <w:r>
        <w:rPr>
          <w:rFonts w:eastAsia="Times New Roman"/>
          <w:b/>
          <w:bCs/>
          <w:color w:val="434343"/>
          <w:spacing w:val="-1"/>
          <w:lang w:eastAsia="ar-SA"/>
        </w:rPr>
        <w:t>zawierających</w:t>
      </w:r>
      <w:r>
        <w:rPr>
          <w:rFonts w:eastAsia="Times New Roman"/>
          <w:color w:val="434343"/>
          <w:spacing w:val="-1"/>
          <w:lang w:eastAsia="ar-SA"/>
        </w:rPr>
        <w:t xml:space="preserve"> </w:t>
      </w:r>
      <w:r>
        <w:rPr>
          <w:rFonts w:eastAsia="Times New Roman"/>
          <w:b/>
          <w:bCs/>
          <w:color w:val="434343"/>
          <w:spacing w:val="-1"/>
          <w:lang w:eastAsia="ar-SA"/>
        </w:rPr>
        <w:t xml:space="preserve">azbest oraz programu szkolenia w zakresie bezpiecznego użytkowania </w:t>
      </w:r>
      <w:r>
        <w:rPr>
          <w:rFonts w:eastAsia="Times New Roman"/>
          <w:b/>
          <w:bCs/>
          <w:color w:val="434343"/>
          <w:spacing w:val="-6"/>
          <w:lang w:eastAsia="ar-SA"/>
        </w:rPr>
        <w:t xml:space="preserve">takich wyrobów </w:t>
      </w:r>
      <w:r>
        <w:rPr>
          <w:rFonts w:eastAsia="Times New Roman"/>
          <w:color w:val="434343"/>
          <w:spacing w:val="-6"/>
          <w:lang w:eastAsia="ar-SA"/>
        </w:rPr>
        <w:t xml:space="preserve"> (Dz. U. Nr 216, poz. 1824).</w:t>
      </w:r>
    </w:p>
    <w:p w:rsidR="00301C75" w:rsidRPr="004A416E" w:rsidRDefault="00301C75" w:rsidP="00301C75">
      <w:pPr>
        <w:shd w:val="clear" w:color="auto" w:fill="FFFFFF"/>
        <w:tabs>
          <w:tab w:val="left" w:pos="269"/>
        </w:tabs>
        <w:spacing w:before="134" w:line="418" w:lineRule="exact"/>
        <w:jc w:val="both"/>
        <w:rPr>
          <w:rFonts w:eastAsia="Times New Roman"/>
          <w:color w:val="434343"/>
          <w:spacing w:val="-7"/>
          <w:lang w:eastAsia="ar-SA"/>
        </w:rPr>
      </w:pPr>
      <w:r>
        <w:rPr>
          <w:rFonts w:eastAsia="Times New Roman"/>
          <w:b/>
          <w:bCs/>
          <w:color w:val="434343"/>
          <w:spacing w:val="3"/>
          <w:lang w:eastAsia="ar-SA"/>
        </w:rPr>
        <w:t xml:space="preserve">16. Rozporządzenie  Ministra  Transportu, Budownictwa i Gospodarki Morskiej  z  dnia  15 lutego  2012  r.  w  sprawie </w:t>
      </w:r>
      <w:r>
        <w:rPr>
          <w:rFonts w:eastAsia="Times New Roman"/>
          <w:b/>
          <w:bCs/>
          <w:color w:val="434343"/>
          <w:spacing w:val="-1"/>
          <w:lang w:eastAsia="ar-SA"/>
        </w:rPr>
        <w:t xml:space="preserve">świadectwa dopuszczenia pojazdu ADR  </w:t>
      </w:r>
      <w:r>
        <w:rPr>
          <w:rFonts w:eastAsia="Times New Roman"/>
          <w:color w:val="434343"/>
          <w:spacing w:val="-7"/>
          <w:lang w:eastAsia="ar-SA"/>
        </w:rPr>
        <w:t>(Dz. U. z 2012r., Nr 192).</w:t>
      </w:r>
    </w:p>
    <w:p w:rsidR="00301C75" w:rsidRDefault="00301C75" w:rsidP="00301C75">
      <w:pPr>
        <w:shd w:val="clear" w:color="auto" w:fill="FFFFFF"/>
        <w:tabs>
          <w:tab w:val="left" w:pos="269"/>
        </w:tabs>
        <w:spacing w:before="134" w:line="413" w:lineRule="exact"/>
        <w:jc w:val="both"/>
        <w:rPr>
          <w:rFonts w:eastAsia="Times New Roman"/>
          <w:color w:val="434343"/>
          <w:spacing w:val="-5"/>
          <w:lang w:eastAsia="ar-SA"/>
        </w:rPr>
      </w:pPr>
      <w:r>
        <w:rPr>
          <w:rFonts w:eastAsia="Times New Roman"/>
          <w:b/>
          <w:bCs/>
          <w:color w:val="434343"/>
          <w:spacing w:val="3"/>
          <w:lang w:eastAsia="ar-SA"/>
        </w:rPr>
        <w:t xml:space="preserve">17. Rozporządzenie  Ministra  Infrastruktury  z  dnia  23  czerwca  2003   r.  w  sprawie </w:t>
      </w:r>
      <w:r>
        <w:rPr>
          <w:rFonts w:eastAsia="Times New Roman"/>
          <w:b/>
          <w:bCs/>
          <w:color w:val="434343"/>
          <w:spacing w:val="-1"/>
          <w:lang w:eastAsia="ar-SA"/>
        </w:rPr>
        <w:t xml:space="preserve">informacji dotyczących bezpieczeństwa i ochrony zdrowia oraz planu bezpieczeństwa </w:t>
      </w:r>
      <w:r>
        <w:rPr>
          <w:rFonts w:eastAsia="Times New Roman"/>
          <w:b/>
          <w:bCs/>
          <w:color w:val="434343"/>
          <w:spacing w:val="-5"/>
          <w:lang w:eastAsia="ar-SA"/>
        </w:rPr>
        <w:t>i ochrony zdrowia</w:t>
      </w:r>
      <w:r>
        <w:rPr>
          <w:rFonts w:eastAsia="Times New Roman"/>
          <w:color w:val="434343"/>
          <w:spacing w:val="-5"/>
          <w:lang w:eastAsia="ar-SA"/>
        </w:rPr>
        <w:t xml:space="preserve"> (Dz. U. Nr 120, poz. 1126).</w:t>
      </w:r>
    </w:p>
    <w:p w:rsidR="00301C75" w:rsidRDefault="00301C75" w:rsidP="00301C75">
      <w:pPr>
        <w:shd w:val="clear" w:color="auto" w:fill="FFFFFF"/>
        <w:tabs>
          <w:tab w:val="left" w:pos="269"/>
        </w:tabs>
        <w:spacing w:before="134" w:line="408" w:lineRule="exact"/>
        <w:jc w:val="both"/>
        <w:rPr>
          <w:rFonts w:eastAsia="Times New Roman"/>
          <w:color w:val="434343"/>
          <w:spacing w:val="-3"/>
          <w:lang w:eastAsia="ar-SA"/>
        </w:rPr>
      </w:pPr>
      <w:r>
        <w:rPr>
          <w:rFonts w:eastAsia="Times New Roman"/>
          <w:b/>
          <w:bCs/>
          <w:color w:val="434343"/>
          <w:spacing w:val="-2"/>
          <w:lang w:eastAsia="ar-SA"/>
        </w:rPr>
        <w:lastRenderedPageBreak/>
        <w:t>18. Rozporządzenie   Ministra   Gospodarki,   Pracy   i   Polityki   Społecznej  z   dnia   13  grudnia 2010</w:t>
      </w:r>
      <w:r>
        <w:rPr>
          <w:rFonts w:eastAsia="Times New Roman"/>
          <w:b/>
          <w:bCs/>
          <w:color w:val="434343"/>
          <w:spacing w:val="-1"/>
          <w:lang w:eastAsia="ar-SA"/>
        </w:rPr>
        <w:t xml:space="preserve">r.   w    sprawie   wymagań   w   zakresie wykorzystywania i </w:t>
      </w:r>
      <w:r>
        <w:rPr>
          <w:rFonts w:eastAsia="Times New Roman"/>
          <w:b/>
          <w:bCs/>
          <w:color w:val="434343"/>
          <w:lang w:eastAsia="ar-SA"/>
        </w:rPr>
        <w:t xml:space="preserve">przemieszczania   azbestu   oraz   wykorzystywania i  oczyszczania   instalacji   lub </w:t>
      </w:r>
      <w:r>
        <w:rPr>
          <w:rFonts w:eastAsia="Times New Roman"/>
          <w:b/>
          <w:bCs/>
          <w:color w:val="434343"/>
          <w:spacing w:val="-3"/>
          <w:lang w:eastAsia="ar-SA"/>
        </w:rPr>
        <w:t>urządzeń, w których był lub jest wykorzystywany azbest</w:t>
      </w:r>
      <w:r>
        <w:rPr>
          <w:rFonts w:eastAsia="Times New Roman"/>
          <w:color w:val="434343"/>
          <w:spacing w:val="-3"/>
          <w:lang w:eastAsia="ar-SA"/>
        </w:rPr>
        <w:t xml:space="preserve">  (Dz. U. Nr 8, poz. 31).</w:t>
      </w:r>
    </w:p>
    <w:p w:rsidR="00301C75" w:rsidRDefault="00301C75" w:rsidP="00301C75">
      <w:pPr>
        <w:shd w:val="clear" w:color="auto" w:fill="FFFFFF"/>
        <w:tabs>
          <w:tab w:val="left" w:pos="269"/>
        </w:tabs>
        <w:spacing w:before="144" w:line="408" w:lineRule="exact"/>
        <w:jc w:val="both"/>
        <w:rPr>
          <w:rFonts w:eastAsia="Times New Roman"/>
          <w:color w:val="434343"/>
          <w:spacing w:val="-4"/>
          <w:lang w:eastAsia="ar-SA"/>
        </w:rPr>
      </w:pPr>
      <w:r>
        <w:rPr>
          <w:rFonts w:eastAsia="Times New Roman"/>
          <w:b/>
          <w:bCs/>
          <w:color w:val="434343"/>
          <w:spacing w:val="2"/>
          <w:lang w:eastAsia="ar-SA"/>
        </w:rPr>
        <w:t xml:space="preserve">19. Rozporządzenie Ministra Gospodarki, Pracy i Polityki Społecznej z dnia 2 kwietnia </w:t>
      </w:r>
      <w:r>
        <w:rPr>
          <w:rFonts w:eastAsia="Times New Roman"/>
          <w:b/>
          <w:bCs/>
          <w:color w:val="434343"/>
          <w:spacing w:val="7"/>
          <w:lang w:eastAsia="ar-SA"/>
        </w:rPr>
        <w:t xml:space="preserve">2004 r. w sprawie sposobów i warunków bezpiecznego użytkowania i usuwania </w:t>
      </w:r>
      <w:r>
        <w:rPr>
          <w:rFonts w:eastAsia="Times New Roman"/>
          <w:b/>
          <w:bCs/>
          <w:color w:val="434343"/>
          <w:spacing w:val="-4"/>
          <w:lang w:eastAsia="ar-SA"/>
        </w:rPr>
        <w:t>wyrobów zawierających azbest</w:t>
      </w:r>
      <w:r>
        <w:rPr>
          <w:rFonts w:eastAsia="Times New Roman"/>
          <w:color w:val="434343"/>
          <w:spacing w:val="-4"/>
          <w:lang w:eastAsia="ar-SA"/>
        </w:rPr>
        <w:t xml:space="preserve"> (Dz. U. Nr 71 poz. 649).</w:t>
      </w:r>
    </w:p>
    <w:p w:rsidR="00301C75" w:rsidRDefault="00301C75" w:rsidP="00301C75">
      <w:pPr>
        <w:shd w:val="clear" w:color="auto" w:fill="FFFFFF"/>
        <w:tabs>
          <w:tab w:val="left" w:pos="269"/>
        </w:tabs>
        <w:spacing w:before="134" w:line="413" w:lineRule="exact"/>
        <w:jc w:val="both"/>
        <w:rPr>
          <w:rFonts w:eastAsia="Times New Roman"/>
          <w:color w:val="434343"/>
          <w:spacing w:val="-5"/>
          <w:lang w:eastAsia="ar-SA"/>
        </w:rPr>
      </w:pPr>
      <w:r>
        <w:rPr>
          <w:rFonts w:eastAsia="Times New Roman"/>
          <w:b/>
          <w:bCs/>
          <w:color w:val="434343"/>
          <w:spacing w:val="8"/>
          <w:lang w:eastAsia="ar-SA"/>
        </w:rPr>
        <w:t xml:space="preserve">20. </w:t>
      </w:r>
      <w:r w:rsidRPr="00C57CCB">
        <w:rPr>
          <w:rFonts w:eastAsia="Times New Roman"/>
          <w:b/>
          <w:bCs/>
          <w:color w:val="434343"/>
          <w:spacing w:val="8"/>
          <w:lang w:eastAsia="ar-SA"/>
        </w:rPr>
        <w:t xml:space="preserve">Rozporządzenie Ministra Gospodarki z dnia 8 stycznia 2013 r. w sprawie kryteriów oraz procedur dopuszczania odpadów do składowania na składowisku odpadów danego </w:t>
      </w:r>
      <w:r w:rsidRPr="00CA361F">
        <w:rPr>
          <w:rFonts w:eastAsia="Times New Roman"/>
          <w:b/>
          <w:bCs/>
          <w:color w:val="434343"/>
          <w:spacing w:val="8"/>
          <w:lang w:eastAsia="ar-SA"/>
        </w:rPr>
        <w:t xml:space="preserve">typu </w:t>
      </w:r>
      <w:r>
        <w:rPr>
          <w:rFonts w:eastAsia="Times New Roman"/>
          <w:color w:val="434343"/>
          <w:spacing w:val="-5"/>
          <w:lang w:eastAsia="ar-SA"/>
        </w:rPr>
        <w:t>(Dz. U. z 2013r., poz. 38).</w:t>
      </w:r>
    </w:p>
    <w:p w:rsidR="00301C75" w:rsidRDefault="00301C75" w:rsidP="00301C75">
      <w:pPr>
        <w:shd w:val="clear" w:color="auto" w:fill="FFFFFF"/>
        <w:tabs>
          <w:tab w:val="left" w:pos="269"/>
        </w:tabs>
        <w:spacing w:before="134" w:line="413" w:lineRule="exact"/>
        <w:jc w:val="both"/>
        <w:rPr>
          <w:rFonts w:eastAsia="Times New Roman"/>
          <w:color w:val="434343"/>
          <w:spacing w:val="-6"/>
          <w:lang w:eastAsia="ar-SA"/>
        </w:rPr>
      </w:pPr>
      <w:r>
        <w:rPr>
          <w:rFonts w:eastAsia="Times New Roman"/>
          <w:b/>
          <w:bCs/>
          <w:color w:val="434343"/>
          <w:spacing w:val="1"/>
          <w:lang w:eastAsia="ar-SA"/>
        </w:rPr>
        <w:t xml:space="preserve">21. Rozporządzenie Ministra Gospodarki i Pracy z dnia 14 października 2005 r. sprawie </w:t>
      </w:r>
      <w:r>
        <w:rPr>
          <w:rFonts w:eastAsia="Times New Roman"/>
          <w:b/>
          <w:bCs/>
          <w:color w:val="434343"/>
          <w:spacing w:val="7"/>
          <w:lang w:eastAsia="ar-SA"/>
        </w:rPr>
        <w:t xml:space="preserve">zasad bezpieczeństwa i higieny pracy przy zabezpieczaniu i usuwaniu wyrobów </w:t>
      </w:r>
      <w:r>
        <w:rPr>
          <w:rFonts w:eastAsia="Times New Roman"/>
          <w:b/>
          <w:bCs/>
          <w:color w:val="434343"/>
          <w:spacing w:val="-1"/>
          <w:lang w:eastAsia="ar-SA"/>
        </w:rPr>
        <w:t>zawierających</w:t>
      </w:r>
      <w:r>
        <w:rPr>
          <w:rFonts w:eastAsia="Times New Roman"/>
          <w:color w:val="434343"/>
          <w:spacing w:val="-1"/>
          <w:lang w:eastAsia="ar-SA"/>
        </w:rPr>
        <w:t xml:space="preserve"> </w:t>
      </w:r>
      <w:r>
        <w:rPr>
          <w:rFonts w:eastAsia="Times New Roman"/>
          <w:b/>
          <w:bCs/>
          <w:color w:val="434343"/>
          <w:spacing w:val="-1"/>
          <w:lang w:eastAsia="ar-SA"/>
        </w:rPr>
        <w:t xml:space="preserve">azbest oraz programu szkolenia w zakresie bezpiecznego użytkowania </w:t>
      </w:r>
      <w:r>
        <w:rPr>
          <w:rFonts w:eastAsia="Times New Roman"/>
          <w:b/>
          <w:bCs/>
          <w:color w:val="434343"/>
          <w:spacing w:val="-6"/>
          <w:lang w:eastAsia="ar-SA"/>
        </w:rPr>
        <w:t>takich wyrobów</w:t>
      </w:r>
      <w:r>
        <w:rPr>
          <w:rFonts w:eastAsia="Times New Roman"/>
          <w:color w:val="434343"/>
          <w:spacing w:val="-6"/>
          <w:lang w:eastAsia="ar-SA"/>
        </w:rPr>
        <w:t xml:space="preserve">   (Dz. U. Nr 216, poz. 1824).</w:t>
      </w:r>
    </w:p>
    <w:p w:rsidR="00301C75" w:rsidRDefault="00301C75" w:rsidP="00301C75">
      <w:pPr>
        <w:shd w:val="clear" w:color="auto" w:fill="FFFFFF"/>
        <w:tabs>
          <w:tab w:val="left" w:pos="269"/>
        </w:tabs>
        <w:spacing w:before="144" w:line="413" w:lineRule="exact"/>
        <w:jc w:val="both"/>
        <w:rPr>
          <w:rFonts w:eastAsia="Times New Roman"/>
          <w:color w:val="434343"/>
          <w:spacing w:val="-6"/>
          <w:lang w:eastAsia="ar-SA"/>
        </w:rPr>
      </w:pPr>
      <w:r>
        <w:rPr>
          <w:rFonts w:eastAsia="Times New Roman"/>
          <w:b/>
          <w:bCs/>
          <w:color w:val="434343"/>
          <w:spacing w:val="1"/>
          <w:lang w:eastAsia="ar-SA"/>
        </w:rPr>
        <w:t xml:space="preserve">22. Rozporządzenie Ministra Środowiska z dnia 20 grudnia 2012 r. sprawie </w:t>
      </w:r>
      <w:r>
        <w:rPr>
          <w:rFonts w:eastAsia="Times New Roman"/>
          <w:b/>
          <w:bCs/>
          <w:color w:val="434343"/>
          <w:spacing w:val="7"/>
          <w:lang w:eastAsia="ar-SA"/>
        </w:rPr>
        <w:t xml:space="preserve">sposobu prowadzenia przez marszałka województwa rejestru wyrobów zawierających azbest </w:t>
      </w:r>
      <w:r>
        <w:rPr>
          <w:rFonts w:eastAsia="Times New Roman"/>
          <w:color w:val="434343"/>
          <w:spacing w:val="-6"/>
          <w:lang w:eastAsia="ar-SA"/>
        </w:rPr>
        <w:t>(Dz. U. z 2013 r., poz. 25).</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CA08E6">
        <w:rPr>
          <w:rFonts w:eastAsia="Times New Roman"/>
          <w:b/>
          <w:color w:val="434343"/>
          <w:spacing w:val="-6"/>
          <w:lang w:eastAsia="ar-SA"/>
        </w:rPr>
        <w:t>23.  Rozporządzenie Ministra Środowiska z dnia 27 września 2001 r. w sprawie katalogu odpadów</w:t>
      </w:r>
      <w:r w:rsidRPr="00CA08E6">
        <w:rPr>
          <w:rFonts w:eastAsia="Times New Roman"/>
          <w:color w:val="434343"/>
          <w:spacing w:val="-6"/>
          <w:lang w:eastAsia="ar-SA"/>
        </w:rPr>
        <w:t xml:space="preserve"> (Dz. U. Nr 112, poz. 1206)</w:t>
      </w:r>
    </w:p>
    <w:p w:rsidR="00301C75"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CA08E6">
        <w:rPr>
          <w:rFonts w:eastAsia="Times New Roman"/>
          <w:b/>
          <w:color w:val="434343"/>
          <w:spacing w:val="-6"/>
          <w:lang w:eastAsia="ar-SA"/>
        </w:rPr>
        <w:t>24.  Rozporządzenie Ministra Środowiska z dnia 26 lipca 2002 r. w sprawie rodzajów instalacji mogących powodować znaczne zanieczyszczenie poszczególnych elementów przyrodniczych albo środowiska jako całości</w:t>
      </w:r>
      <w:r>
        <w:rPr>
          <w:rFonts w:eastAsia="Times New Roman"/>
          <w:color w:val="434343"/>
          <w:spacing w:val="-6"/>
          <w:lang w:eastAsia="ar-SA"/>
        </w:rPr>
        <w:t xml:space="preserve"> (Dz. U. Nr 122, poz. 1055)</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CA08E6">
        <w:rPr>
          <w:rFonts w:eastAsia="Times New Roman"/>
          <w:b/>
          <w:color w:val="434343"/>
          <w:spacing w:val="-6"/>
          <w:lang w:eastAsia="ar-SA"/>
        </w:rPr>
        <w:t>25.  Rozporządzenie Ministra Zdrowia z dnia 4 sierpnia 2004 r. w sprawie okresowych badań lekarskich pracowników zatrudnionych w zakładach, które stosowały azbest w produkcji</w:t>
      </w:r>
      <w:r w:rsidRPr="00CA08E6">
        <w:rPr>
          <w:rFonts w:eastAsia="Times New Roman"/>
          <w:color w:val="434343"/>
          <w:spacing w:val="-6"/>
          <w:lang w:eastAsia="ar-SA"/>
        </w:rPr>
        <w:t xml:space="preserve"> (Dz. U. Nr 183, poz. 1896)</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Pr>
          <w:rFonts w:eastAsia="Times New Roman"/>
          <w:b/>
          <w:color w:val="434343"/>
          <w:spacing w:val="-6"/>
          <w:lang w:eastAsia="ar-SA"/>
        </w:rPr>
        <w:t>26.</w:t>
      </w:r>
      <w:r w:rsidRPr="00CA08E6">
        <w:rPr>
          <w:rFonts w:eastAsia="Times New Roman"/>
          <w:b/>
          <w:color w:val="434343"/>
          <w:spacing w:val="-6"/>
          <w:lang w:eastAsia="ar-SA"/>
        </w:rPr>
        <w:t xml:space="preserve"> Rozporządzenie Ministra Zdrowia z dnia 9 sierpnia 2004 r. w sprawie leczenia uzdrowiskowego osób zatrudnionych przy produkcji wyrobów zawierających azbest</w:t>
      </w:r>
      <w:r w:rsidRPr="00CA08E6">
        <w:rPr>
          <w:rFonts w:eastAsia="Times New Roman"/>
          <w:color w:val="434343"/>
          <w:spacing w:val="-6"/>
          <w:lang w:eastAsia="ar-SA"/>
        </w:rPr>
        <w:t xml:space="preserve"> (Dz. U. Nr 185, poz. 1920, z </w:t>
      </w:r>
      <w:proofErr w:type="spellStart"/>
      <w:r w:rsidRPr="00CA08E6">
        <w:rPr>
          <w:rFonts w:eastAsia="Times New Roman"/>
          <w:color w:val="434343"/>
          <w:spacing w:val="-6"/>
          <w:lang w:eastAsia="ar-SA"/>
        </w:rPr>
        <w:t>późn</w:t>
      </w:r>
      <w:proofErr w:type="spellEnd"/>
      <w:r w:rsidRPr="00CA08E6">
        <w:rPr>
          <w:rFonts w:eastAsia="Times New Roman"/>
          <w:color w:val="434343"/>
          <w:spacing w:val="-6"/>
          <w:lang w:eastAsia="ar-SA"/>
        </w:rPr>
        <w:t>. zm.)</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CA08E6">
        <w:rPr>
          <w:rFonts w:eastAsia="Times New Roman"/>
          <w:b/>
          <w:color w:val="434343"/>
          <w:spacing w:val="-6"/>
          <w:lang w:eastAsia="ar-SA"/>
        </w:rPr>
        <w:t>27. Rozporządzenie Ministra Zdrowia z dnia 10 stycznia 2005 r. w sprawie wzoru książeczki badań profilaktycznych dla osoby, która była lub jest zatrudniona w warunkach narażenia zawodowego w</w:t>
      </w:r>
      <w:r>
        <w:rPr>
          <w:rFonts w:eastAsia="Times New Roman"/>
          <w:b/>
          <w:color w:val="434343"/>
          <w:spacing w:val="-6"/>
          <w:lang w:eastAsia="ar-SA"/>
        </w:rPr>
        <w:t xml:space="preserve"> </w:t>
      </w:r>
      <w:r w:rsidRPr="00CA08E6">
        <w:rPr>
          <w:rFonts w:eastAsia="Times New Roman"/>
          <w:b/>
          <w:color w:val="434343"/>
          <w:spacing w:val="-6"/>
          <w:lang w:eastAsia="ar-SA"/>
        </w:rPr>
        <w:lastRenderedPageBreak/>
        <w:t>zakładach stosujących azbest w procesach technologicznych, sposobu jej wypełnienia i aktualizacji</w:t>
      </w:r>
      <w:r w:rsidRPr="00CA08E6">
        <w:rPr>
          <w:rFonts w:eastAsia="Times New Roman"/>
          <w:color w:val="434343"/>
          <w:spacing w:val="-6"/>
          <w:lang w:eastAsia="ar-SA"/>
        </w:rPr>
        <w:t xml:space="preserve"> </w:t>
      </w:r>
      <w:r>
        <w:rPr>
          <w:rFonts w:eastAsia="Times New Roman"/>
          <w:color w:val="434343"/>
          <w:spacing w:val="-6"/>
          <w:lang w:eastAsia="ar-SA"/>
        </w:rPr>
        <w:t xml:space="preserve"> </w:t>
      </w:r>
      <w:r w:rsidRPr="00CA08E6">
        <w:rPr>
          <w:rFonts w:eastAsia="Times New Roman"/>
          <w:color w:val="434343"/>
          <w:spacing w:val="-6"/>
          <w:lang w:eastAsia="ar-SA"/>
        </w:rPr>
        <w:t>(Dz. U. Nr 13, poz. 109)</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CA08E6">
        <w:rPr>
          <w:rFonts w:eastAsia="Times New Roman"/>
          <w:b/>
          <w:color w:val="434343"/>
          <w:spacing w:val="-6"/>
          <w:lang w:eastAsia="ar-SA"/>
        </w:rPr>
        <w:t>28.  Rozporządzenie Ministra Zdrowia z dnia 15 września 2005 r. w sprawie leków związanych z chorobami wywołanymi pracą przy azbeście</w:t>
      </w:r>
      <w:r w:rsidRPr="00CA08E6">
        <w:rPr>
          <w:rFonts w:eastAsia="Times New Roman"/>
          <w:color w:val="434343"/>
          <w:spacing w:val="-6"/>
          <w:lang w:eastAsia="ar-SA"/>
        </w:rPr>
        <w:t xml:space="preserve"> (Dz. U. Nr 189, poz. 1603)</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CA08E6">
        <w:rPr>
          <w:rFonts w:eastAsia="Times New Roman"/>
          <w:b/>
          <w:color w:val="434343"/>
          <w:spacing w:val="-6"/>
          <w:lang w:eastAsia="ar-SA"/>
        </w:rPr>
        <w:t>29. Rozporządzenie Ministra Zdrowia z dnia 2 lutego 2011 r. w sprawie badań i pomiarów czynników szkodliwych dla zdrowia w środowisku pracy</w:t>
      </w:r>
      <w:r w:rsidRPr="00CA08E6">
        <w:rPr>
          <w:rFonts w:eastAsia="Times New Roman"/>
          <w:color w:val="434343"/>
          <w:spacing w:val="-6"/>
          <w:lang w:eastAsia="ar-SA"/>
        </w:rPr>
        <w:t xml:space="preserve"> (Dz. U. Nr 33, poz. 166)</w:t>
      </w:r>
    </w:p>
    <w:p w:rsidR="00301C75"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CA08E6">
        <w:rPr>
          <w:rFonts w:eastAsia="Times New Roman"/>
          <w:b/>
          <w:color w:val="434343"/>
          <w:spacing w:val="-6"/>
          <w:lang w:eastAsia="ar-SA"/>
        </w:rPr>
        <w:t>30.  Rozporządzenie Ministra Zdrowia z dnia 24 lipca 2012 r. w sprawie w sprawie substancji chemicznych, ich mieszanin, czynników lub procesów technologicznych o działaniu rakotwórczym lub mutagennym w środowisku pracy</w:t>
      </w:r>
      <w:r w:rsidRPr="00CA08E6">
        <w:rPr>
          <w:rFonts w:eastAsia="Times New Roman"/>
          <w:color w:val="434343"/>
          <w:spacing w:val="-6"/>
          <w:lang w:eastAsia="ar-SA"/>
        </w:rPr>
        <w:t xml:space="preserve"> (Dz. U. 2012 Nr 0, poz. 890)</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31.  Rozporządzenie Ministra Środowiska z dnia 13 maja 2004 r. w sprawie warunków, w których uznaje się, że odpady nie są niebezpieczne</w:t>
      </w:r>
      <w:r w:rsidRPr="00CA08E6">
        <w:rPr>
          <w:rFonts w:eastAsia="Times New Roman"/>
          <w:color w:val="434343"/>
          <w:spacing w:val="-6"/>
          <w:lang w:eastAsia="ar-SA"/>
        </w:rPr>
        <w:t xml:space="preserve"> (Dz. U. Nr 128, poz. 1347)</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32. Rozporządzenie Ministra Środowiska z dnia 21 marca 2006 r. w sprawie odzysku lub unieszkodliwiania odpadów poza instalacjami i urządzeniami</w:t>
      </w:r>
      <w:r w:rsidRPr="00CA08E6">
        <w:rPr>
          <w:rFonts w:eastAsia="Times New Roman"/>
          <w:color w:val="434343"/>
          <w:spacing w:val="-6"/>
          <w:lang w:eastAsia="ar-SA"/>
        </w:rPr>
        <w:t xml:space="preserve"> (Dz. U. Nr 49, poz. 356)</w:t>
      </w:r>
    </w:p>
    <w:p w:rsidR="00301C75"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33.  Rozporządzenie Ministra Środowiska z dnia 24 czerwca 2008 r. w sprawie rodzajów odpadów, których przewóz w celu unieszkodliwiania jest zabroniony</w:t>
      </w:r>
      <w:r w:rsidRPr="00CA08E6">
        <w:rPr>
          <w:rFonts w:eastAsia="Times New Roman"/>
          <w:color w:val="434343"/>
          <w:spacing w:val="-6"/>
          <w:lang w:eastAsia="ar-SA"/>
        </w:rPr>
        <w:t xml:space="preserve"> (Dz. U. Nr 119, poz. 769)</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34.  Rozporządzenie Ministra Środowiska z dnia 4 listopada 2008 r. w sprawie wymagań w zakresie prowadzenia pomiarów wielkości emisji oraz pomiarów ilości pobieranej wody</w:t>
      </w:r>
      <w:r w:rsidRPr="00CA08E6">
        <w:rPr>
          <w:rFonts w:eastAsia="Times New Roman"/>
          <w:color w:val="434343"/>
          <w:spacing w:val="-6"/>
          <w:lang w:eastAsia="ar-SA"/>
        </w:rPr>
        <w:t xml:space="preserve"> (Dz. U. Nr 206, poz. 1291)</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35.  Rozporządzenie Ministra Środowiska z dnia 23 lipca 2009 r. w sprawie sposobu przedkładania marszałkowi województwa informacji o występowaniu substancji stwarzających szczególne zagrożenie dla środowiska</w:t>
      </w:r>
      <w:r w:rsidRPr="00CA08E6">
        <w:rPr>
          <w:rFonts w:eastAsia="Times New Roman"/>
          <w:color w:val="434343"/>
          <w:spacing w:val="-6"/>
          <w:lang w:eastAsia="ar-SA"/>
        </w:rPr>
        <w:t xml:space="preserve"> (Dz. U. Nr 124, poz. 1033)</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 xml:space="preserve">36.  Rozporządzenie Ministra Środowiska z dnia 26 stycznia 2010 r. w sprawie wartości odniesienia dla niektórych substancji w powietrzu </w:t>
      </w:r>
      <w:r w:rsidRPr="00CA08E6">
        <w:rPr>
          <w:rFonts w:eastAsia="Times New Roman"/>
          <w:color w:val="434343"/>
          <w:spacing w:val="-6"/>
          <w:lang w:eastAsia="ar-SA"/>
        </w:rPr>
        <w:t>(Dz. U. Nr 16, poz. 87)</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37. Rozporządzenie Ministra Środowiska z dnia 8 grudnia 2010 r. w sprawie wzorów dokumentów stosowanych na potrzeby ewidencji odpadów</w:t>
      </w:r>
      <w:r w:rsidRPr="00CA08E6">
        <w:rPr>
          <w:rFonts w:eastAsia="Times New Roman"/>
          <w:color w:val="434343"/>
          <w:spacing w:val="-6"/>
          <w:lang w:eastAsia="ar-SA"/>
        </w:rPr>
        <w:t xml:space="preserve"> (Dz. U. Nr 249, poz. 1673)</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38.  Rozporządzenie Ministra Środowiska z dnia 8 grudnia 2010 r. w sprawie zakresu informacji oraz wzorów formularzy służących do sporządzania i przekazywania zbiorczych zestawień danych o odpadach</w:t>
      </w:r>
      <w:r w:rsidRPr="00CA08E6">
        <w:rPr>
          <w:rFonts w:eastAsia="Times New Roman"/>
          <w:color w:val="434343"/>
          <w:spacing w:val="-6"/>
          <w:lang w:eastAsia="ar-SA"/>
        </w:rPr>
        <w:t xml:space="preserve"> (Dz. U. Nr 249, poz. 1674)</w:t>
      </w:r>
    </w:p>
    <w:p w:rsidR="00301C75" w:rsidRPr="00CA08E6"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lastRenderedPageBreak/>
        <w:t>39.  Rozporządzenie Ministra Środowiska z dnia 22 kwietnia 2011 r. w sprawie standardów emisyjnych z instalacji</w:t>
      </w:r>
      <w:r w:rsidRPr="00CA08E6">
        <w:rPr>
          <w:rFonts w:eastAsia="Times New Roman"/>
          <w:color w:val="434343"/>
          <w:spacing w:val="-6"/>
          <w:lang w:eastAsia="ar-SA"/>
        </w:rPr>
        <w:t xml:space="preserve"> (Dz. U. Nr 95, poz. 558)</w:t>
      </w:r>
    </w:p>
    <w:p w:rsidR="00301C75"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40,  Rozporządzenie Ministra Środowiska z dnia 28 grudnia 2011 r. w sprawie podziemnych składowisk odpadów</w:t>
      </w:r>
      <w:r w:rsidRPr="00CA08E6">
        <w:rPr>
          <w:rFonts w:eastAsia="Times New Roman"/>
          <w:color w:val="434343"/>
          <w:spacing w:val="-6"/>
          <w:lang w:eastAsia="ar-SA"/>
        </w:rPr>
        <w:t xml:space="preserve"> (Dz. U. Nr 298, poz. 1771)</w:t>
      </w:r>
    </w:p>
    <w:p w:rsidR="00301C75"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41.  Rozporządzenie Ministra Infrastruktury z dnia 26 czerwca 2002 r. w sprawie dziennika budowy, montażu i rozbiórki, tablicy informacyjnej oraz ogłoszenia zawierającego dane dotyczące bezpieczeństwa pracy i ochrony zdrowia</w:t>
      </w:r>
      <w:r w:rsidRPr="006F086E">
        <w:rPr>
          <w:rFonts w:eastAsia="Times New Roman"/>
          <w:color w:val="434343"/>
          <w:spacing w:val="-6"/>
          <w:lang w:eastAsia="ar-SA"/>
        </w:rPr>
        <w:t xml:space="preserve"> (Dz. U. Nr 108, poz. 953, z </w:t>
      </w:r>
      <w:proofErr w:type="spellStart"/>
      <w:r w:rsidRPr="006F086E">
        <w:rPr>
          <w:rFonts w:eastAsia="Times New Roman"/>
          <w:color w:val="434343"/>
          <w:spacing w:val="-6"/>
          <w:lang w:eastAsia="ar-SA"/>
        </w:rPr>
        <w:t>późn</w:t>
      </w:r>
      <w:proofErr w:type="spellEnd"/>
      <w:r w:rsidRPr="006F086E">
        <w:rPr>
          <w:rFonts w:eastAsia="Times New Roman"/>
          <w:color w:val="434343"/>
          <w:spacing w:val="-6"/>
          <w:lang w:eastAsia="ar-SA"/>
        </w:rPr>
        <w:t>. zm.)</w:t>
      </w:r>
    </w:p>
    <w:p w:rsidR="00301C75" w:rsidRDefault="00301C75" w:rsidP="00301C75">
      <w:pPr>
        <w:shd w:val="clear" w:color="auto" w:fill="FFFFFF"/>
        <w:tabs>
          <w:tab w:val="left" w:pos="269"/>
        </w:tabs>
        <w:spacing w:before="144" w:line="413" w:lineRule="exact"/>
        <w:jc w:val="both"/>
        <w:rPr>
          <w:rFonts w:eastAsia="Times New Roman"/>
          <w:color w:val="434343"/>
          <w:spacing w:val="-6"/>
          <w:lang w:eastAsia="ar-SA"/>
        </w:rPr>
      </w:pPr>
      <w:r w:rsidRPr="006F086E">
        <w:rPr>
          <w:rFonts w:eastAsia="Times New Roman"/>
          <w:b/>
          <w:color w:val="434343"/>
          <w:spacing w:val="-6"/>
          <w:lang w:eastAsia="ar-SA"/>
        </w:rPr>
        <w:t>42.  Rozporządzenie Ministra Transportu, Budownictwa i Gospodarki Morskiej z dnia 29 maja 2012 r. w sprawie prowadzenia kursów w zakresie przewozu towarów niebezpiecznych</w:t>
      </w:r>
      <w:r w:rsidRPr="006F086E">
        <w:rPr>
          <w:rFonts w:eastAsia="Times New Roman"/>
          <w:color w:val="434343"/>
          <w:spacing w:val="-6"/>
          <w:lang w:eastAsia="ar-SA"/>
        </w:rPr>
        <w:t xml:space="preserve"> (Dz. U. Nr 0, poz. 619)</w:t>
      </w:r>
    </w:p>
    <w:p w:rsidR="00301C75" w:rsidRDefault="00301C75" w:rsidP="00301C75">
      <w:pPr>
        <w:shd w:val="clear" w:color="auto" w:fill="FFFFFF"/>
        <w:tabs>
          <w:tab w:val="left" w:pos="269"/>
        </w:tabs>
        <w:spacing w:before="144" w:line="413" w:lineRule="exact"/>
        <w:jc w:val="both"/>
        <w:rPr>
          <w:rFonts w:eastAsia="Times New Roman"/>
          <w:color w:val="434343"/>
          <w:spacing w:val="-6"/>
          <w:lang w:eastAsia="ar-SA"/>
        </w:rPr>
      </w:pPr>
    </w:p>
    <w:p w:rsidR="00301C75" w:rsidRPr="00301C75" w:rsidRDefault="00301C75" w:rsidP="00301C75">
      <w:pPr>
        <w:shd w:val="clear" w:color="auto" w:fill="FFFFFF"/>
        <w:tabs>
          <w:tab w:val="left" w:pos="269"/>
        </w:tabs>
        <w:spacing w:before="144" w:line="413" w:lineRule="exact"/>
        <w:jc w:val="both"/>
        <w:rPr>
          <w:rFonts w:eastAsia="Times New Roman"/>
          <w:b/>
          <w:bCs/>
          <w:color w:val="434343"/>
          <w:sz w:val="28"/>
          <w:szCs w:val="28"/>
          <w:u w:val="single"/>
          <w:lang w:eastAsia="ar-SA"/>
        </w:rPr>
      </w:pPr>
      <w:r w:rsidRPr="00301C75">
        <w:rPr>
          <w:rFonts w:eastAsia="Times New Roman"/>
          <w:b/>
          <w:bCs/>
          <w:color w:val="434343"/>
          <w:sz w:val="28"/>
          <w:szCs w:val="28"/>
          <w:u w:val="single"/>
          <w:lang w:eastAsia="ar-SA"/>
        </w:rPr>
        <w:t>III. Zarządzenia:</w:t>
      </w:r>
    </w:p>
    <w:p w:rsidR="00301C75" w:rsidRDefault="00301C75" w:rsidP="00301C75">
      <w:pPr>
        <w:shd w:val="clear" w:color="auto" w:fill="FFFFFF"/>
        <w:tabs>
          <w:tab w:val="left" w:pos="288"/>
        </w:tabs>
        <w:spacing w:before="139" w:line="360" w:lineRule="auto"/>
        <w:ind w:left="14"/>
        <w:jc w:val="both"/>
        <w:rPr>
          <w:rFonts w:eastAsia="Times New Roman"/>
          <w:b/>
          <w:bCs/>
          <w:color w:val="434343"/>
          <w:spacing w:val="1"/>
          <w:lang w:eastAsia="ar-SA"/>
        </w:rPr>
      </w:pPr>
      <w:r>
        <w:rPr>
          <w:rFonts w:eastAsia="Times New Roman"/>
          <w:b/>
          <w:bCs/>
          <w:color w:val="434343"/>
          <w:spacing w:val="1"/>
          <w:lang w:eastAsia="ar-SA"/>
        </w:rPr>
        <w:t xml:space="preserve">1. Zarządzenie Ministra Zdrowia i Opieki Społecznej z dnia 12 marca 1996 r. w sprawie </w:t>
      </w:r>
      <w:r>
        <w:rPr>
          <w:rFonts w:eastAsia="Times New Roman"/>
          <w:b/>
          <w:bCs/>
          <w:color w:val="434343"/>
          <w:spacing w:val="4"/>
          <w:lang w:eastAsia="ar-SA"/>
        </w:rPr>
        <w:t xml:space="preserve">dopuszczalnych stężeń i natężeń czynników szkodliwych dla zdrowia, wydzielonych przez materiały budowlane, urządzenia i elementy wyposażenia w pomieszczeniach </w:t>
      </w:r>
      <w:r>
        <w:rPr>
          <w:rFonts w:eastAsia="Times New Roman"/>
          <w:b/>
          <w:bCs/>
          <w:color w:val="434343"/>
          <w:spacing w:val="1"/>
          <w:lang w:eastAsia="ar-SA"/>
        </w:rPr>
        <w:t>przeznaczonych na pobyt ludzi (M.P. Nr 19, poz. 23).</w:t>
      </w: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301C75" w:rsidRDefault="00301C75" w:rsidP="006E56A2">
      <w:pPr>
        <w:spacing w:after="0"/>
        <w:rPr>
          <w:b/>
          <w:bCs/>
          <w:sz w:val="32"/>
          <w:szCs w:val="32"/>
        </w:rPr>
      </w:pPr>
    </w:p>
    <w:p w:rsidR="006E56A2" w:rsidRPr="00F74D64" w:rsidRDefault="006E56A2" w:rsidP="006E56A2">
      <w:pPr>
        <w:spacing w:after="0"/>
        <w:rPr>
          <w:b/>
          <w:bCs/>
          <w:sz w:val="32"/>
          <w:szCs w:val="32"/>
        </w:rPr>
      </w:pPr>
      <w:r>
        <w:rPr>
          <w:b/>
          <w:bCs/>
          <w:sz w:val="32"/>
          <w:szCs w:val="32"/>
        </w:rPr>
        <w:lastRenderedPageBreak/>
        <w:t>ZAŁĄCZNIK 3</w:t>
      </w:r>
    </w:p>
    <w:p w:rsidR="006E56A2" w:rsidRDefault="006E56A2" w:rsidP="006E56A2">
      <w:pPr>
        <w:spacing w:after="0"/>
        <w:rPr>
          <w:b/>
          <w:bCs/>
        </w:rPr>
      </w:pPr>
    </w:p>
    <w:p w:rsidR="006E56A2" w:rsidRDefault="006E56A2" w:rsidP="006E56A2">
      <w:pPr>
        <w:spacing w:after="0"/>
        <w:jc w:val="center"/>
        <w:rPr>
          <w:rFonts w:eastAsia="Times New Roman"/>
          <w:bCs/>
          <w:spacing w:val="7"/>
          <w:sz w:val="32"/>
          <w:szCs w:val="32"/>
          <w:lang w:eastAsia="ar-SA"/>
        </w:rPr>
      </w:pPr>
    </w:p>
    <w:p w:rsidR="006E56A2" w:rsidRDefault="006E56A2" w:rsidP="006E56A2">
      <w:pPr>
        <w:spacing w:after="0"/>
        <w:jc w:val="center"/>
        <w:rPr>
          <w:rFonts w:eastAsia="Times New Roman"/>
          <w:bCs/>
          <w:spacing w:val="7"/>
          <w:sz w:val="32"/>
          <w:szCs w:val="32"/>
          <w:lang w:eastAsia="ar-SA"/>
        </w:rPr>
      </w:pPr>
    </w:p>
    <w:p w:rsidR="006E56A2" w:rsidRDefault="006E56A2" w:rsidP="006E56A2">
      <w:pPr>
        <w:spacing w:after="0"/>
        <w:rPr>
          <w:sz w:val="24"/>
          <w:szCs w:val="24"/>
        </w:rPr>
      </w:pPr>
    </w:p>
    <w:p w:rsidR="006E56A2" w:rsidRDefault="006E56A2" w:rsidP="006E56A2">
      <w:pPr>
        <w:spacing w:after="0"/>
        <w:rPr>
          <w:sz w:val="24"/>
          <w:szCs w:val="24"/>
        </w:rPr>
      </w:pPr>
    </w:p>
    <w:p w:rsidR="006E56A2" w:rsidRDefault="006E56A2" w:rsidP="006E56A2">
      <w:pPr>
        <w:spacing w:after="0"/>
        <w:jc w:val="center"/>
        <w:rPr>
          <w:sz w:val="26"/>
          <w:szCs w:val="26"/>
        </w:rPr>
      </w:pPr>
      <w:r>
        <w:rPr>
          <w:sz w:val="26"/>
          <w:szCs w:val="26"/>
        </w:rPr>
        <w:t>Okoliczne składowiska</w:t>
      </w:r>
      <w:r w:rsidRPr="009F525B">
        <w:rPr>
          <w:sz w:val="26"/>
          <w:szCs w:val="26"/>
        </w:rPr>
        <w:t xml:space="preserve"> </w:t>
      </w:r>
      <w:r>
        <w:rPr>
          <w:sz w:val="26"/>
          <w:szCs w:val="26"/>
        </w:rPr>
        <w:t>odpadów azbestowych</w:t>
      </w:r>
    </w:p>
    <w:p w:rsidR="006E56A2" w:rsidRDefault="006E56A2" w:rsidP="006E56A2">
      <w:pPr>
        <w:spacing w:after="0"/>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2279"/>
        <w:gridCol w:w="2555"/>
      </w:tblGrid>
      <w:tr w:rsidR="0033479D" w:rsidRPr="006D44D0" w:rsidTr="0033479D">
        <w:trPr>
          <w:trHeight w:val="531"/>
          <w:jc w:val="center"/>
        </w:trPr>
        <w:tc>
          <w:tcPr>
            <w:tcW w:w="2293" w:type="dxa"/>
            <w:shd w:val="pct25" w:color="auto" w:fill="auto"/>
            <w:vAlign w:val="center"/>
          </w:tcPr>
          <w:p w:rsidR="0033479D" w:rsidRPr="006D44D0" w:rsidRDefault="0033479D" w:rsidP="00D72D7D">
            <w:pPr>
              <w:spacing w:after="0"/>
              <w:jc w:val="center"/>
              <w:rPr>
                <w:sz w:val="24"/>
                <w:szCs w:val="24"/>
              </w:rPr>
            </w:pPr>
            <w:r w:rsidRPr="006D44D0">
              <w:rPr>
                <w:sz w:val="24"/>
                <w:szCs w:val="24"/>
              </w:rPr>
              <w:t>Miejscowość</w:t>
            </w:r>
          </w:p>
        </w:tc>
        <w:tc>
          <w:tcPr>
            <w:tcW w:w="2279" w:type="dxa"/>
            <w:shd w:val="pct25" w:color="auto" w:fill="auto"/>
            <w:vAlign w:val="center"/>
          </w:tcPr>
          <w:p w:rsidR="0033479D" w:rsidRPr="006D44D0" w:rsidRDefault="0033479D" w:rsidP="00D72D7D">
            <w:pPr>
              <w:spacing w:after="0"/>
              <w:jc w:val="center"/>
              <w:rPr>
                <w:sz w:val="24"/>
                <w:szCs w:val="24"/>
              </w:rPr>
            </w:pPr>
            <w:r w:rsidRPr="006D44D0">
              <w:rPr>
                <w:sz w:val="24"/>
                <w:szCs w:val="24"/>
              </w:rPr>
              <w:t>Gmina</w:t>
            </w:r>
          </w:p>
        </w:tc>
        <w:tc>
          <w:tcPr>
            <w:tcW w:w="2555" w:type="dxa"/>
            <w:shd w:val="pct25" w:color="auto" w:fill="auto"/>
            <w:vAlign w:val="center"/>
          </w:tcPr>
          <w:p w:rsidR="0033479D" w:rsidRPr="006D44D0" w:rsidRDefault="0033479D" w:rsidP="00D72D7D">
            <w:pPr>
              <w:spacing w:after="0"/>
              <w:jc w:val="center"/>
              <w:rPr>
                <w:sz w:val="24"/>
                <w:szCs w:val="24"/>
              </w:rPr>
            </w:pPr>
            <w:r w:rsidRPr="006D44D0">
              <w:rPr>
                <w:sz w:val="24"/>
                <w:szCs w:val="24"/>
              </w:rPr>
              <w:t>Kody przyjmowanych odpadów</w:t>
            </w:r>
          </w:p>
        </w:tc>
      </w:tr>
      <w:tr w:rsidR="0033479D" w:rsidRPr="006D44D0" w:rsidTr="0033479D">
        <w:trPr>
          <w:trHeight w:val="397"/>
          <w:jc w:val="center"/>
        </w:trPr>
        <w:tc>
          <w:tcPr>
            <w:tcW w:w="2293" w:type="dxa"/>
            <w:vAlign w:val="center"/>
          </w:tcPr>
          <w:p w:rsidR="0033479D" w:rsidRPr="006D44D0" w:rsidRDefault="00301C75" w:rsidP="00D72D7D">
            <w:pPr>
              <w:spacing w:after="0"/>
              <w:jc w:val="center"/>
              <w:rPr>
                <w:sz w:val="24"/>
                <w:szCs w:val="24"/>
              </w:rPr>
            </w:pPr>
            <w:r>
              <w:rPr>
                <w:sz w:val="24"/>
                <w:szCs w:val="24"/>
              </w:rPr>
              <w:t>Srebrzyszcze</w:t>
            </w:r>
          </w:p>
        </w:tc>
        <w:tc>
          <w:tcPr>
            <w:tcW w:w="2279" w:type="dxa"/>
            <w:vAlign w:val="center"/>
          </w:tcPr>
          <w:p w:rsidR="0033479D" w:rsidRPr="006D44D0" w:rsidRDefault="00301C75" w:rsidP="00D72D7D">
            <w:pPr>
              <w:spacing w:after="0"/>
              <w:jc w:val="center"/>
              <w:rPr>
                <w:sz w:val="24"/>
                <w:szCs w:val="24"/>
              </w:rPr>
            </w:pPr>
            <w:r>
              <w:rPr>
                <w:sz w:val="24"/>
                <w:szCs w:val="24"/>
              </w:rPr>
              <w:t>Chełm</w:t>
            </w:r>
          </w:p>
        </w:tc>
        <w:tc>
          <w:tcPr>
            <w:tcW w:w="2555" w:type="dxa"/>
            <w:vAlign w:val="center"/>
          </w:tcPr>
          <w:p w:rsidR="0033479D" w:rsidRPr="006D44D0" w:rsidRDefault="0033479D" w:rsidP="00D72D7D">
            <w:pPr>
              <w:spacing w:after="0"/>
              <w:jc w:val="center"/>
              <w:rPr>
                <w:sz w:val="24"/>
                <w:szCs w:val="24"/>
              </w:rPr>
            </w:pPr>
            <w:r w:rsidRPr="006D44D0">
              <w:rPr>
                <w:sz w:val="24"/>
                <w:szCs w:val="24"/>
              </w:rPr>
              <w:t>170601 , 170605</w:t>
            </w:r>
          </w:p>
        </w:tc>
      </w:tr>
      <w:tr w:rsidR="00301C75" w:rsidRPr="006D44D0" w:rsidTr="0033479D">
        <w:trPr>
          <w:trHeight w:val="433"/>
          <w:jc w:val="center"/>
        </w:trPr>
        <w:tc>
          <w:tcPr>
            <w:tcW w:w="2293" w:type="dxa"/>
            <w:vAlign w:val="center"/>
          </w:tcPr>
          <w:p w:rsidR="00301C75" w:rsidRDefault="00301C75" w:rsidP="00D72D7D">
            <w:pPr>
              <w:spacing w:after="0"/>
              <w:jc w:val="center"/>
              <w:rPr>
                <w:sz w:val="24"/>
                <w:szCs w:val="24"/>
              </w:rPr>
            </w:pPr>
            <w:r>
              <w:rPr>
                <w:sz w:val="24"/>
                <w:szCs w:val="24"/>
              </w:rPr>
              <w:t>Kraśnik</w:t>
            </w:r>
          </w:p>
        </w:tc>
        <w:tc>
          <w:tcPr>
            <w:tcW w:w="2279" w:type="dxa"/>
            <w:vAlign w:val="center"/>
          </w:tcPr>
          <w:p w:rsidR="00301C75" w:rsidRDefault="00301C75" w:rsidP="00D72D7D">
            <w:pPr>
              <w:spacing w:after="0"/>
              <w:jc w:val="center"/>
              <w:rPr>
                <w:sz w:val="24"/>
                <w:szCs w:val="24"/>
              </w:rPr>
            </w:pPr>
            <w:r>
              <w:rPr>
                <w:sz w:val="24"/>
                <w:szCs w:val="24"/>
              </w:rPr>
              <w:t>Kraśnik</w:t>
            </w:r>
          </w:p>
        </w:tc>
        <w:tc>
          <w:tcPr>
            <w:tcW w:w="2555" w:type="dxa"/>
            <w:vAlign w:val="center"/>
          </w:tcPr>
          <w:p w:rsidR="00301C75" w:rsidRPr="006D44D0" w:rsidRDefault="00301C75" w:rsidP="00C36707">
            <w:pPr>
              <w:spacing w:after="0"/>
              <w:jc w:val="center"/>
              <w:rPr>
                <w:sz w:val="24"/>
                <w:szCs w:val="24"/>
              </w:rPr>
            </w:pPr>
            <w:r w:rsidRPr="00301C75">
              <w:rPr>
                <w:sz w:val="24"/>
                <w:szCs w:val="24"/>
              </w:rPr>
              <w:t>060701, 061304, 101181, 101309, 150111, 160111, 160212, 170601, 170605</w:t>
            </w:r>
          </w:p>
        </w:tc>
      </w:tr>
      <w:tr w:rsidR="00301C75" w:rsidRPr="006D44D0" w:rsidTr="0033479D">
        <w:trPr>
          <w:trHeight w:val="433"/>
          <w:jc w:val="center"/>
        </w:trPr>
        <w:tc>
          <w:tcPr>
            <w:tcW w:w="2293" w:type="dxa"/>
            <w:vAlign w:val="center"/>
          </w:tcPr>
          <w:p w:rsidR="00301C75" w:rsidRDefault="00301C75" w:rsidP="00D72D7D">
            <w:pPr>
              <w:spacing w:after="0"/>
              <w:jc w:val="center"/>
              <w:rPr>
                <w:sz w:val="24"/>
                <w:szCs w:val="24"/>
              </w:rPr>
            </w:pPr>
            <w:r>
              <w:rPr>
                <w:sz w:val="24"/>
                <w:szCs w:val="24"/>
              </w:rPr>
              <w:t>Futory</w:t>
            </w:r>
          </w:p>
        </w:tc>
        <w:tc>
          <w:tcPr>
            <w:tcW w:w="2279" w:type="dxa"/>
            <w:vAlign w:val="center"/>
          </w:tcPr>
          <w:p w:rsidR="00301C75" w:rsidRDefault="00301C75" w:rsidP="00D72D7D">
            <w:pPr>
              <w:spacing w:after="0"/>
              <w:jc w:val="center"/>
              <w:rPr>
                <w:sz w:val="24"/>
                <w:szCs w:val="24"/>
              </w:rPr>
            </w:pPr>
            <w:r>
              <w:rPr>
                <w:sz w:val="24"/>
                <w:szCs w:val="24"/>
              </w:rPr>
              <w:t>Oleszyce</w:t>
            </w:r>
          </w:p>
        </w:tc>
        <w:tc>
          <w:tcPr>
            <w:tcW w:w="2555" w:type="dxa"/>
            <w:vAlign w:val="center"/>
          </w:tcPr>
          <w:p w:rsidR="00301C75" w:rsidRPr="006D44D0" w:rsidRDefault="00301C75" w:rsidP="00C36707">
            <w:pPr>
              <w:spacing w:after="0"/>
              <w:jc w:val="center"/>
              <w:rPr>
                <w:sz w:val="24"/>
                <w:szCs w:val="24"/>
              </w:rPr>
            </w:pPr>
            <w:r w:rsidRPr="006D44D0">
              <w:rPr>
                <w:sz w:val="24"/>
                <w:szCs w:val="24"/>
              </w:rPr>
              <w:t>170601 , 170605</w:t>
            </w:r>
          </w:p>
        </w:tc>
      </w:tr>
      <w:tr w:rsidR="00301C75" w:rsidRPr="006D44D0" w:rsidTr="0033479D">
        <w:trPr>
          <w:trHeight w:val="433"/>
          <w:jc w:val="center"/>
        </w:trPr>
        <w:tc>
          <w:tcPr>
            <w:tcW w:w="2293" w:type="dxa"/>
            <w:vAlign w:val="center"/>
          </w:tcPr>
          <w:p w:rsidR="00301C75" w:rsidRDefault="00301C75" w:rsidP="00D72D7D">
            <w:pPr>
              <w:spacing w:after="0"/>
              <w:jc w:val="center"/>
              <w:rPr>
                <w:sz w:val="24"/>
                <w:szCs w:val="24"/>
              </w:rPr>
            </w:pPr>
            <w:r>
              <w:rPr>
                <w:sz w:val="24"/>
                <w:szCs w:val="24"/>
              </w:rPr>
              <w:t>Pysznica</w:t>
            </w:r>
          </w:p>
        </w:tc>
        <w:tc>
          <w:tcPr>
            <w:tcW w:w="2279" w:type="dxa"/>
            <w:vAlign w:val="center"/>
          </w:tcPr>
          <w:p w:rsidR="00301C75" w:rsidRDefault="00301C75" w:rsidP="00D72D7D">
            <w:pPr>
              <w:spacing w:after="0"/>
              <w:jc w:val="center"/>
              <w:rPr>
                <w:sz w:val="24"/>
                <w:szCs w:val="24"/>
              </w:rPr>
            </w:pPr>
            <w:r>
              <w:rPr>
                <w:sz w:val="24"/>
                <w:szCs w:val="24"/>
              </w:rPr>
              <w:t>Pysznica</w:t>
            </w:r>
          </w:p>
        </w:tc>
        <w:tc>
          <w:tcPr>
            <w:tcW w:w="2555" w:type="dxa"/>
            <w:vAlign w:val="center"/>
          </w:tcPr>
          <w:p w:rsidR="00301C75" w:rsidRPr="006D44D0" w:rsidRDefault="00301C75" w:rsidP="00C36707">
            <w:pPr>
              <w:spacing w:after="0"/>
              <w:jc w:val="center"/>
              <w:rPr>
                <w:sz w:val="24"/>
                <w:szCs w:val="24"/>
              </w:rPr>
            </w:pPr>
            <w:r w:rsidRPr="006D44D0">
              <w:rPr>
                <w:sz w:val="24"/>
                <w:szCs w:val="24"/>
              </w:rPr>
              <w:t>170601 , 170605</w:t>
            </w:r>
          </w:p>
        </w:tc>
      </w:tr>
      <w:tr w:rsidR="00301C75" w:rsidRPr="006D44D0" w:rsidTr="0033479D">
        <w:trPr>
          <w:trHeight w:val="433"/>
          <w:jc w:val="center"/>
        </w:trPr>
        <w:tc>
          <w:tcPr>
            <w:tcW w:w="2293" w:type="dxa"/>
            <w:vAlign w:val="center"/>
          </w:tcPr>
          <w:p w:rsidR="00301C75" w:rsidRDefault="00301C75" w:rsidP="00D72D7D">
            <w:pPr>
              <w:spacing w:after="0"/>
              <w:jc w:val="center"/>
              <w:rPr>
                <w:sz w:val="24"/>
                <w:szCs w:val="24"/>
              </w:rPr>
            </w:pPr>
            <w:r>
              <w:rPr>
                <w:sz w:val="24"/>
                <w:szCs w:val="24"/>
              </w:rPr>
              <w:t>Młyny</w:t>
            </w:r>
          </w:p>
        </w:tc>
        <w:tc>
          <w:tcPr>
            <w:tcW w:w="2279" w:type="dxa"/>
            <w:vAlign w:val="center"/>
          </w:tcPr>
          <w:p w:rsidR="00301C75" w:rsidRDefault="00301C75" w:rsidP="00D72D7D">
            <w:pPr>
              <w:spacing w:after="0"/>
              <w:jc w:val="center"/>
              <w:rPr>
                <w:sz w:val="24"/>
                <w:szCs w:val="24"/>
              </w:rPr>
            </w:pPr>
            <w:r>
              <w:rPr>
                <w:sz w:val="24"/>
                <w:szCs w:val="24"/>
              </w:rPr>
              <w:t>Radymno</w:t>
            </w:r>
          </w:p>
        </w:tc>
        <w:tc>
          <w:tcPr>
            <w:tcW w:w="2555" w:type="dxa"/>
            <w:vAlign w:val="center"/>
          </w:tcPr>
          <w:p w:rsidR="00301C75" w:rsidRPr="006D44D0" w:rsidRDefault="00301C75" w:rsidP="00C36707">
            <w:pPr>
              <w:spacing w:after="0"/>
              <w:jc w:val="center"/>
              <w:rPr>
                <w:sz w:val="24"/>
                <w:szCs w:val="24"/>
              </w:rPr>
            </w:pPr>
            <w:r w:rsidRPr="006D44D0">
              <w:rPr>
                <w:sz w:val="24"/>
                <w:szCs w:val="24"/>
              </w:rPr>
              <w:t>170601 , 170605</w:t>
            </w:r>
          </w:p>
        </w:tc>
      </w:tr>
      <w:tr w:rsidR="00301C75" w:rsidRPr="006D44D0" w:rsidTr="0033479D">
        <w:trPr>
          <w:trHeight w:val="433"/>
          <w:jc w:val="center"/>
        </w:trPr>
        <w:tc>
          <w:tcPr>
            <w:tcW w:w="2293" w:type="dxa"/>
            <w:vAlign w:val="center"/>
          </w:tcPr>
          <w:p w:rsidR="00301C75" w:rsidRDefault="00301C75" w:rsidP="00D72D7D">
            <w:pPr>
              <w:spacing w:after="0"/>
              <w:jc w:val="center"/>
              <w:rPr>
                <w:sz w:val="24"/>
                <w:szCs w:val="24"/>
              </w:rPr>
            </w:pPr>
            <w:r>
              <w:rPr>
                <w:sz w:val="24"/>
                <w:szCs w:val="24"/>
              </w:rPr>
              <w:t>Kozodrza</w:t>
            </w:r>
          </w:p>
        </w:tc>
        <w:tc>
          <w:tcPr>
            <w:tcW w:w="2279" w:type="dxa"/>
            <w:vAlign w:val="center"/>
          </w:tcPr>
          <w:p w:rsidR="00301C75" w:rsidRDefault="00301C75" w:rsidP="00D72D7D">
            <w:pPr>
              <w:spacing w:after="0"/>
              <w:jc w:val="center"/>
              <w:rPr>
                <w:sz w:val="24"/>
                <w:szCs w:val="24"/>
              </w:rPr>
            </w:pPr>
            <w:r>
              <w:rPr>
                <w:sz w:val="24"/>
                <w:szCs w:val="24"/>
              </w:rPr>
              <w:t>Ostrów</w:t>
            </w:r>
          </w:p>
        </w:tc>
        <w:tc>
          <w:tcPr>
            <w:tcW w:w="2555" w:type="dxa"/>
            <w:vAlign w:val="center"/>
          </w:tcPr>
          <w:p w:rsidR="00301C75" w:rsidRPr="006D44D0" w:rsidRDefault="00301C75" w:rsidP="00C36707">
            <w:pPr>
              <w:spacing w:after="0"/>
              <w:jc w:val="center"/>
              <w:rPr>
                <w:sz w:val="24"/>
                <w:szCs w:val="24"/>
              </w:rPr>
            </w:pPr>
            <w:r w:rsidRPr="006D44D0">
              <w:rPr>
                <w:sz w:val="24"/>
                <w:szCs w:val="24"/>
              </w:rPr>
              <w:t>170601 , 170605</w:t>
            </w:r>
          </w:p>
        </w:tc>
      </w:tr>
      <w:tr w:rsidR="00301C75" w:rsidRPr="006D44D0" w:rsidTr="0033479D">
        <w:trPr>
          <w:trHeight w:val="433"/>
          <w:jc w:val="center"/>
        </w:trPr>
        <w:tc>
          <w:tcPr>
            <w:tcW w:w="2293" w:type="dxa"/>
            <w:vAlign w:val="center"/>
          </w:tcPr>
          <w:p w:rsidR="00301C75" w:rsidRDefault="00301C75" w:rsidP="00D72D7D">
            <w:pPr>
              <w:spacing w:after="0"/>
              <w:jc w:val="center"/>
              <w:rPr>
                <w:sz w:val="24"/>
                <w:szCs w:val="24"/>
              </w:rPr>
            </w:pPr>
            <w:r>
              <w:rPr>
                <w:sz w:val="24"/>
                <w:szCs w:val="24"/>
              </w:rPr>
              <w:t>Dobrów</w:t>
            </w:r>
          </w:p>
        </w:tc>
        <w:tc>
          <w:tcPr>
            <w:tcW w:w="2279" w:type="dxa"/>
            <w:vAlign w:val="center"/>
          </w:tcPr>
          <w:p w:rsidR="00301C75" w:rsidRDefault="00301C75" w:rsidP="00D72D7D">
            <w:pPr>
              <w:spacing w:after="0"/>
              <w:jc w:val="center"/>
              <w:rPr>
                <w:sz w:val="24"/>
                <w:szCs w:val="24"/>
              </w:rPr>
            </w:pPr>
            <w:r>
              <w:rPr>
                <w:sz w:val="24"/>
                <w:szCs w:val="24"/>
              </w:rPr>
              <w:t>Tuczępy</w:t>
            </w:r>
          </w:p>
        </w:tc>
        <w:tc>
          <w:tcPr>
            <w:tcW w:w="2555" w:type="dxa"/>
            <w:vAlign w:val="center"/>
          </w:tcPr>
          <w:p w:rsidR="00301C75" w:rsidRPr="006D44D0" w:rsidRDefault="00301C75" w:rsidP="00C36707">
            <w:pPr>
              <w:spacing w:after="0"/>
              <w:jc w:val="center"/>
              <w:rPr>
                <w:sz w:val="24"/>
                <w:szCs w:val="24"/>
              </w:rPr>
            </w:pPr>
            <w:r w:rsidRPr="006D44D0">
              <w:rPr>
                <w:sz w:val="24"/>
                <w:szCs w:val="24"/>
              </w:rPr>
              <w:t>170601 , 170605</w:t>
            </w:r>
          </w:p>
        </w:tc>
      </w:tr>
    </w:tbl>
    <w:p w:rsidR="006E56A2" w:rsidRDefault="006E56A2" w:rsidP="006E56A2">
      <w:pPr>
        <w:rPr>
          <w:b/>
          <w:bCs/>
          <w:sz w:val="32"/>
          <w:szCs w:val="32"/>
        </w:rPr>
      </w:pPr>
    </w:p>
    <w:p w:rsidR="0033479D" w:rsidRDefault="0033479D" w:rsidP="006E56A2">
      <w:pPr>
        <w:rPr>
          <w:b/>
          <w:bCs/>
          <w:sz w:val="32"/>
          <w:szCs w:val="32"/>
        </w:rPr>
      </w:pPr>
    </w:p>
    <w:p w:rsidR="0033479D" w:rsidRDefault="0033479D" w:rsidP="006E56A2">
      <w:pPr>
        <w:rPr>
          <w:b/>
          <w:bCs/>
          <w:sz w:val="32"/>
          <w:szCs w:val="32"/>
        </w:rPr>
      </w:pPr>
    </w:p>
    <w:p w:rsidR="0033479D" w:rsidRDefault="0033479D" w:rsidP="006E56A2">
      <w:pPr>
        <w:rPr>
          <w:b/>
          <w:bCs/>
          <w:sz w:val="32"/>
          <w:szCs w:val="32"/>
        </w:rPr>
      </w:pPr>
    </w:p>
    <w:p w:rsidR="006E56A2" w:rsidRDefault="006E56A2" w:rsidP="006E56A2">
      <w:pPr>
        <w:rPr>
          <w:b/>
          <w:bCs/>
          <w:sz w:val="32"/>
          <w:szCs w:val="32"/>
        </w:rPr>
      </w:pPr>
    </w:p>
    <w:p w:rsidR="006E56A2" w:rsidRDefault="006E56A2" w:rsidP="006E56A2">
      <w:pPr>
        <w:rPr>
          <w:b/>
          <w:bCs/>
          <w:sz w:val="32"/>
          <w:szCs w:val="32"/>
        </w:rPr>
      </w:pPr>
    </w:p>
    <w:p w:rsidR="006E56A2" w:rsidRDefault="006E56A2" w:rsidP="006E56A2">
      <w:pPr>
        <w:rPr>
          <w:b/>
          <w:bCs/>
          <w:sz w:val="32"/>
          <w:szCs w:val="32"/>
        </w:rPr>
      </w:pPr>
    </w:p>
    <w:p w:rsidR="006E56A2" w:rsidRDefault="006E56A2" w:rsidP="006E56A2">
      <w:pPr>
        <w:rPr>
          <w:b/>
          <w:bCs/>
          <w:sz w:val="32"/>
          <w:szCs w:val="32"/>
        </w:rPr>
      </w:pPr>
    </w:p>
    <w:p w:rsidR="006E56A2" w:rsidRDefault="006E56A2" w:rsidP="006E56A2">
      <w:pPr>
        <w:rPr>
          <w:b/>
          <w:bCs/>
          <w:sz w:val="32"/>
          <w:szCs w:val="32"/>
        </w:rPr>
      </w:pPr>
      <w:r w:rsidRPr="00F74D64">
        <w:rPr>
          <w:b/>
          <w:bCs/>
          <w:sz w:val="32"/>
          <w:szCs w:val="32"/>
        </w:rPr>
        <w:lastRenderedPageBreak/>
        <w:t xml:space="preserve">ZAŁĄCZNIK </w:t>
      </w:r>
      <w:r>
        <w:rPr>
          <w:b/>
          <w:bCs/>
          <w:sz w:val="32"/>
          <w:szCs w:val="32"/>
        </w:rPr>
        <w:t>4</w:t>
      </w:r>
    </w:p>
    <w:p w:rsidR="006E56A2" w:rsidRDefault="006E56A2" w:rsidP="006E56A2">
      <w:pPr>
        <w:rPr>
          <w:rFonts w:ascii="TTE1651448t00" w:hAnsi="TTE1651448t00" w:cs="TTE1651448t00"/>
          <w:sz w:val="23"/>
          <w:szCs w:val="23"/>
        </w:rPr>
      </w:pPr>
    </w:p>
    <w:p w:rsidR="006E56A2" w:rsidRDefault="003F23AE" w:rsidP="006E56A2">
      <w:pPr>
        <w:rPr>
          <w:rFonts w:ascii="TTE1651448t00" w:hAnsi="TTE1651448t00" w:cs="TTE1651448t00"/>
          <w:sz w:val="23"/>
          <w:szCs w:val="23"/>
        </w:rPr>
      </w:pPr>
      <w:r>
        <w:rPr>
          <w:rFonts w:ascii="TTE1651448t00" w:hAnsi="TTE1651448t00" w:cs="TTE1651448t00"/>
          <w:noProof/>
          <w:sz w:val="23"/>
          <w:szCs w:val="23"/>
        </w:rPr>
        <w:pict>
          <v:group id="_x0000_s1267" style="position:absolute;margin-left:32.75pt;margin-top:8.95pt;width:320.9pt;height:340.6pt;z-index:251704832;mso-wrap-distance-left:0;mso-wrap-distance-right:0" coordorigin="886,-16" coordsize="6418,6812">
            <o:lock v:ext="edit" text="t"/>
            <v:line id="_x0000_s1268" style="position:absolute;flip:x" from="2592,2659" to="3443,2659" strokeweight=".26mm"/>
            <v:line id="_x0000_s1269" style="position:absolute" from="2877,-16" to="2877,2660" strokeweight=".26mm">
              <v:stroke startarrow="block" endarrow="block"/>
            </v:line>
            <v:shape id="_x0000_s1270" type="#_x0000_t202" style="position:absolute;left:1387;top:1117;width:1991;height:568" filled="f" stroked="f">
              <v:textbox style="mso-next-textbox:#_x0000_s1270;mso-rotate-with-shape:t" inset=".49mm,0,.49mm,0">
                <w:txbxContent>
                  <w:p w:rsidR="000134FB" w:rsidRDefault="000134FB" w:rsidP="006E56A2">
                    <w:pPr>
                      <w:jc w:val="center"/>
                      <w:rPr>
                        <w:sz w:val="20"/>
                        <w:lang w:eastAsia="ar-SA"/>
                      </w:rPr>
                    </w:pPr>
                    <w:r>
                      <w:rPr>
                        <w:sz w:val="20"/>
                        <w:lang w:eastAsia="ar-SA"/>
                      </w:rPr>
                      <w:t xml:space="preserve">h </w:t>
                    </w:r>
                    <w:r>
                      <w:rPr>
                        <w:sz w:val="20"/>
                        <w:vertAlign w:val="subscript"/>
                        <w:lang w:eastAsia="ar-SA"/>
                      </w:rPr>
                      <w:t>1</w:t>
                    </w:r>
                    <w:r>
                      <w:rPr>
                        <w:sz w:val="20"/>
                        <w:lang w:eastAsia="ar-SA"/>
                      </w:rPr>
                      <w:t>= 40% H</w:t>
                    </w:r>
                  </w:p>
                </w:txbxContent>
              </v:textbox>
            </v:shape>
            <v:line id="_x0000_s1271" style="position:absolute;flip:x" from="1386,6795" to="3443,6795" strokeweight=".26mm"/>
            <v:line id="_x0000_s1272" style="position:absolute" from="1743,-16" to="1743,6796" strokeweight=".26mm">
              <v:stroke startarrow="block" endarrow="block"/>
            </v:line>
            <v:shape id="_x0000_s1273" type="#_x0000_t202" style="position:absolute;left:886;top:2659;width:1424;height:567" filled="f" stroked="f">
              <v:textbox style="mso-next-textbox:#_x0000_s1273;mso-rotate-with-shape:t" inset=".49mm,0,.49mm,0">
                <w:txbxContent>
                  <w:p w:rsidR="000134FB" w:rsidRDefault="000134FB" w:rsidP="006E56A2">
                    <w:pPr>
                      <w:jc w:val="center"/>
                      <w:rPr>
                        <w:sz w:val="20"/>
                        <w:lang w:eastAsia="ar-SA"/>
                      </w:rPr>
                    </w:pPr>
                    <w:r>
                      <w:rPr>
                        <w:sz w:val="20"/>
                        <w:lang w:eastAsia="ar-SA"/>
                      </w:rPr>
                      <w: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4" type="#_x0000_t75" style="position:absolute;left:3444;top:-16;width:3860;height:6812" fillcolor="#050505" stroked="t" o:insetmode="auto">
              <v:fill color2="#050505" type="frame"/>
              <v:imagedata r:id="rId24" o:title=""/>
            </v:shape>
            <v:line id="_x0000_s1275" style="position:absolute;flip:x" from="1387,-16" to="5429,-16" strokeweight=".26mm"/>
            <v:line id="_x0000_s1276" style="position:absolute" from="2872,2639" to="2872,6793" strokeweight=".26mm">
              <v:stroke startarrow="block" endarrow="block"/>
            </v:line>
            <v:shape id="_x0000_s1277" type="#_x0000_t202" style="position:absolute;left:1347;top:4597;width:1991;height:568" filled="f" stroked="f">
              <v:textbox style="mso-next-textbox:#_x0000_s1277;mso-rotate-with-shape:t" inset=".49mm,0,.49mm,0">
                <w:txbxContent>
                  <w:p w:rsidR="000134FB" w:rsidRDefault="000134FB" w:rsidP="006E56A2">
                    <w:pPr>
                      <w:jc w:val="center"/>
                      <w:rPr>
                        <w:sz w:val="20"/>
                        <w:lang w:eastAsia="ar-SA"/>
                      </w:rPr>
                    </w:pPr>
                    <w:r>
                      <w:rPr>
                        <w:sz w:val="20"/>
                        <w:lang w:eastAsia="ar-SA"/>
                      </w:rPr>
                      <w:t xml:space="preserve">h </w:t>
                    </w:r>
                    <w:r>
                      <w:rPr>
                        <w:sz w:val="20"/>
                        <w:vertAlign w:val="subscript"/>
                        <w:lang w:eastAsia="ar-SA"/>
                      </w:rPr>
                      <w:t>2</w:t>
                    </w:r>
                    <w:r>
                      <w:rPr>
                        <w:sz w:val="20"/>
                        <w:lang w:eastAsia="ar-SA"/>
                      </w:rPr>
                      <w:t>= 60% H</w:t>
                    </w:r>
                  </w:p>
                </w:txbxContent>
              </v:textbox>
            </v:shape>
          </v:group>
        </w:pict>
      </w: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Default="006E56A2" w:rsidP="006E56A2">
      <w:pPr>
        <w:rPr>
          <w:rFonts w:ascii="TTE1651448t00" w:hAnsi="TTE1651448t00" w:cs="TTE1651448t00"/>
          <w:sz w:val="23"/>
          <w:szCs w:val="23"/>
        </w:rPr>
      </w:pPr>
    </w:p>
    <w:p w:rsidR="006E56A2" w:rsidRPr="00806F5E" w:rsidRDefault="006E56A2" w:rsidP="006E56A2">
      <w:pPr>
        <w:rPr>
          <w:rFonts w:ascii="Garamond" w:hAnsi="Garamond" w:cs="TTE1651448t00"/>
          <w:sz w:val="23"/>
          <w:szCs w:val="23"/>
        </w:rPr>
      </w:pPr>
      <w:r w:rsidRPr="00806F5E">
        <w:rPr>
          <w:rFonts w:ascii="Garamond" w:hAnsi="Garamond" w:cs="TTE1651448t00"/>
          <w:sz w:val="23"/>
          <w:szCs w:val="23"/>
        </w:rPr>
        <w:t>Oznakowanie wzorowane jest na postanowieniu Unii Europejskiej (załącznik II do Dyrektywy</w:t>
      </w:r>
    </w:p>
    <w:p w:rsidR="006E56A2" w:rsidRPr="00806F5E" w:rsidRDefault="006E56A2" w:rsidP="006E56A2">
      <w:pPr>
        <w:rPr>
          <w:rFonts w:ascii="Garamond" w:hAnsi="Garamond" w:cs="TTE1651448t00"/>
          <w:sz w:val="23"/>
          <w:szCs w:val="23"/>
        </w:rPr>
      </w:pPr>
      <w:r w:rsidRPr="00806F5E">
        <w:rPr>
          <w:rFonts w:ascii="Garamond" w:hAnsi="Garamond" w:cs="TTE1651448t00"/>
          <w:sz w:val="23"/>
          <w:szCs w:val="23"/>
        </w:rPr>
        <w:t>83/478/EWG).</w:t>
      </w:r>
    </w:p>
    <w:p w:rsidR="006E56A2" w:rsidRPr="00806F5E" w:rsidRDefault="006E56A2" w:rsidP="006E56A2">
      <w:pPr>
        <w:rPr>
          <w:rFonts w:ascii="Garamond" w:hAnsi="Garamond" w:cs="TTE1651448t00"/>
          <w:sz w:val="23"/>
          <w:szCs w:val="23"/>
        </w:rPr>
      </w:pPr>
      <w:r w:rsidRPr="00806F5E">
        <w:rPr>
          <w:rFonts w:ascii="Garamond" w:hAnsi="Garamond" w:cs="TTE1651448t00"/>
          <w:sz w:val="23"/>
          <w:szCs w:val="23"/>
        </w:rPr>
        <w:t>Wszystkie wyroby zawierające azbest oraz odpady lub miejsca ich występowania powinny być oznakowane w następujący sposób:</w:t>
      </w:r>
    </w:p>
    <w:p w:rsidR="006E56A2" w:rsidRPr="00806F5E" w:rsidRDefault="006E56A2" w:rsidP="00BB645A">
      <w:pPr>
        <w:numPr>
          <w:ilvl w:val="3"/>
          <w:numId w:val="46"/>
        </w:numPr>
        <w:tabs>
          <w:tab w:val="clear" w:pos="2880"/>
        </w:tabs>
        <w:autoSpaceDE w:val="0"/>
        <w:autoSpaceDN w:val="0"/>
        <w:adjustRightInd w:val="0"/>
        <w:spacing w:after="0" w:line="240" w:lineRule="auto"/>
        <w:ind w:left="567"/>
        <w:jc w:val="both"/>
        <w:rPr>
          <w:rFonts w:ascii="Garamond" w:hAnsi="Garamond" w:cs="TTE1651448t00"/>
          <w:sz w:val="23"/>
          <w:szCs w:val="23"/>
        </w:rPr>
      </w:pPr>
      <w:r w:rsidRPr="00806F5E">
        <w:rPr>
          <w:rFonts w:ascii="Garamond" w:hAnsi="Garamond" w:cs="TTE1651448t00"/>
          <w:sz w:val="23"/>
          <w:szCs w:val="23"/>
        </w:rPr>
        <w:t xml:space="preserve">oznakowanie zgodne z podanym wzorem, powinno posiadać wymiary co najmniej </w:t>
      </w:r>
      <w:smartTag w:uri="urn:schemas-microsoft-com:office:smarttags" w:element="metricconverter">
        <w:smartTagPr>
          <w:attr w:name="ProductID" w:val="5 cm"/>
        </w:smartTagPr>
        <w:r w:rsidRPr="00806F5E">
          <w:rPr>
            <w:rFonts w:ascii="Garamond" w:hAnsi="Garamond" w:cs="TTE1651448t00"/>
            <w:sz w:val="23"/>
            <w:szCs w:val="23"/>
          </w:rPr>
          <w:t>5 cm</w:t>
        </w:r>
      </w:smartTag>
      <w:r w:rsidRPr="00806F5E">
        <w:rPr>
          <w:rFonts w:ascii="Garamond" w:hAnsi="Garamond" w:cs="TTE1651448t00"/>
          <w:sz w:val="23"/>
          <w:szCs w:val="23"/>
        </w:rPr>
        <w:t xml:space="preserve"> wysokości (H) i </w:t>
      </w:r>
      <w:smartTag w:uri="urn:schemas-microsoft-com:office:smarttags" w:element="metricconverter">
        <w:smartTagPr>
          <w:attr w:name="ProductID" w:val="2,5 cm"/>
        </w:smartTagPr>
        <w:r w:rsidRPr="00806F5E">
          <w:rPr>
            <w:rFonts w:ascii="Garamond" w:hAnsi="Garamond" w:cs="TTE1651448t00"/>
            <w:sz w:val="23"/>
            <w:szCs w:val="23"/>
          </w:rPr>
          <w:t>2,5 cm</w:t>
        </w:r>
      </w:smartTag>
      <w:r w:rsidRPr="00806F5E">
        <w:rPr>
          <w:rFonts w:ascii="Garamond" w:hAnsi="Garamond" w:cs="TTE1651448t00"/>
          <w:sz w:val="23"/>
          <w:szCs w:val="23"/>
        </w:rPr>
        <w:t xml:space="preserve"> szerokości,</w:t>
      </w:r>
    </w:p>
    <w:p w:rsidR="006E56A2" w:rsidRPr="00806F5E" w:rsidRDefault="006E56A2" w:rsidP="00BB645A">
      <w:pPr>
        <w:numPr>
          <w:ilvl w:val="3"/>
          <w:numId w:val="46"/>
        </w:numPr>
        <w:tabs>
          <w:tab w:val="clear" w:pos="2880"/>
        </w:tabs>
        <w:autoSpaceDE w:val="0"/>
        <w:autoSpaceDN w:val="0"/>
        <w:adjustRightInd w:val="0"/>
        <w:spacing w:after="0" w:line="240" w:lineRule="auto"/>
        <w:ind w:left="567"/>
        <w:jc w:val="both"/>
        <w:rPr>
          <w:rFonts w:ascii="Garamond" w:hAnsi="Garamond" w:cs="TTE1651448t00"/>
          <w:sz w:val="23"/>
          <w:szCs w:val="23"/>
        </w:rPr>
      </w:pPr>
      <w:r w:rsidRPr="00806F5E">
        <w:rPr>
          <w:rFonts w:ascii="Garamond" w:hAnsi="Garamond" w:cs="TTE1651448t00"/>
          <w:sz w:val="23"/>
          <w:szCs w:val="23"/>
        </w:rPr>
        <w:t>oznakowanie powinno się składać z dwóch części: części górnej (h</w:t>
      </w:r>
      <w:r w:rsidRPr="00806F5E">
        <w:rPr>
          <w:rFonts w:ascii="Garamond" w:hAnsi="Garamond" w:cs="TTE1651448t00"/>
          <w:sz w:val="15"/>
          <w:szCs w:val="15"/>
        </w:rPr>
        <w:t xml:space="preserve">1 </w:t>
      </w:r>
      <w:r w:rsidRPr="00806F5E">
        <w:rPr>
          <w:rFonts w:ascii="Garamond" w:hAnsi="Garamond" w:cs="TTE1651448t00"/>
          <w:sz w:val="23"/>
          <w:szCs w:val="23"/>
        </w:rPr>
        <w:t>= 40% H) zawierającej literę „a” w białym kolorze na czarnym tle, części dolnej (h</w:t>
      </w:r>
      <w:r w:rsidRPr="00806F5E">
        <w:rPr>
          <w:rFonts w:ascii="Garamond" w:hAnsi="Garamond" w:cs="TTE1651448t00"/>
          <w:sz w:val="15"/>
          <w:szCs w:val="15"/>
        </w:rPr>
        <w:t xml:space="preserve">2 </w:t>
      </w:r>
      <w:r w:rsidRPr="00806F5E">
        <w:rPr>
          <w:rFonts w:ascii="Garamond" w:hAnsi="Garamond" w:cs="TTE1651448t00"/>
          <w:sz w:val="23"/>
          <w:szCs w:val="23"/>
        </w:rPr>
        <w:t>=60% H), zawierającej standardowy napis w białym i/lub czarnym kolorze na czerwonym tle i powinien być wyraźnie czytelny,</w:t>
      </w:r>
    </w:p>
    <w:p w:rsidR="006E56A2" w:rsidRDefault="006E56A2" w:rsidP="00BB645A">
      <w:pPr>
        <w:numPr>
          <w:ilvl w:val="3"/>
          <w:numId w:val="46"/>
        </w:numPr>
        <w:tabs>
          <w:tab w:val="clear" w:pos="2880"/>
        </w:tabs>
        <w:autoSpaceDE w:val="0"/>
        <w:autoSpaceDN w:val="0"/>
        <w:adjustRightInd w:val="0"/>
        <w:spacing w:after="0" w:line="240" w:lineRule="auto"/>
        <w:ind w:left="567"/>
        <w:jc w:val="both"/>
        <w:rPr>
          <w:rFonts w:ascii="TTE1651448t00" w:hAnsi="TTE1651448t00" w:cs="TTE1651448t00"/>
          <w:sz w:val="23"/>
          <w:szCs w:val="23"/>
        </w:rPr>
      </w:pPr>
      <w:r w:rsidRPr="00806F5E">
        <w:rPr>
          <w:rFonts w:ascii="Garamond" w:hAnsi="Garamond" w:cs="TTE1651448t00"/>
          <w:sz w:val="23"/>
          <w:szCs w:val="23"/>
        </w:rPr>
        <w:t>jeżeli wyrób zawiera krokidolit, standardowo stosowany zwrot „zawiera azbest" powinien być zastąpiony zwrotem „zawiera krokidolit-azbest niebieski</w:t>
      </w:r>
      <w:r>
        <w:rPr>
          <w:rFonts w:ascii="TTE1651448t00" w:hAnsi="TTE1651448t00" w:cs="TTE1651448t00"/>
          <w:sz w:val="23"/>
          <w:szCs w:val="23"/>
        </w:rPr>
        <w:t>”.</w:t>
      </w:r>
    </w:p>
    <w:p w:rsidR="006E56A2" w:rsidRDefault="006E56A2" w:rsidP="006E56A2">
      <w:pPr>
        <w:rPr>
          <w:rFonts w:ascii="Garamond" w:hAnsi="Garamond"/>
          <w:sz w:val="20"/>
          <w:szCs w:val="20"/>
        </w:rPr>
        <w:sectPr w:rsidR="006E56A2" w:rsidSect="00897B76">
          <w:pgSz w:w="11906" w:h="16838"/>
          <w:pgMar w:top="992" w:right="1418" w:bottom="1276" w:left="1418" w:header="708" w:footer="0" w:gutter="0"/>
          <w:cols w:space="708"/>
          <w:docGrid w:linePitch="360"/>
        </w:sectPr>
      </w:pPr>
    </w:p>
    <w:p w:rsidR="00236086" w:rsidRDefault="00236086" w:rsidP="004D732B">
      <w:pPr>
        <w:spacing w:after="0"/>
        <w:ind w:left="-851"/>
        <w:rPr>
          <w:sz w:val="24"/>
          <w:szCs w:val="24"/>
        </w:rPr>
      </w:pPr>
    </w:p>
    <w:sectPr w:rsidR="00236086" w:rsidSect="00897B76">
      <w:headerReference w:type="even" r:id="rId25"/>
      <w:headerReference w:type="default" r:id="rId26"/>
      <w:footerReference w:type="default" r:id="rId27"/>
      <w:headerReference w:type="first" r:id="rId28"/>
      <w:type w:val="continuous"/>
      <w:pgSz w:w="11906" w:h="16838"/>
      <w:pgMar w:top="992" w:right="707" w:bottom="1276"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66" w:rsidRDefault="00DB0366" w:rsidP="00354BB1">
      <w:pPr>
        <w:spacing w:after="0" w:line="240" w:lineRule="auto"/>
      </w:pPr>
      <w:r>
        <w:separator/>
      </w:r>
    </w:p>
  </w:endnote>
  <w:endnote w:type="continuationSeparator" w:id="0">
    <w:p w:rsidR="00DB0366" w:rsidRDefault="00DB0366" w:rsidP="00354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5B4850t00">
    <w:altName w:val="Times New Roman"/>
    <w:panose1 w:val="00000000000000000000"/>
    <w:charset w:val="00"/>
    <w:family w:val="auto"/>
    <w:notTrueType/>
    <w:pitch w:val="default"/>
    <w:sig w:usb0="00000003" w:usb1="00000000" w:usb2="00000000" w:usb3="00000000" w:csb0="00000001" w:csb1="00000000"/>
  </w:font>
  <w:font w:name="UniversPro Roman">
    <w:panose1 w:val="00000000000000000000"/>
    <w:charset w:val="EE"/>
    <w:family w:val="auto"/>
    <w:notTrueType/>
    <w:pitch w:val="default"/>
    <w:sig w:usb0="00000005" w:usb1="00000000" w:usb2="00000000" w:usb3="00000000" w:csb0="00000002" w:csb1="00000000"/>
  </w:font>
  <w:font w:name="UniversPro Oblique">
    <w:panose1 w:val="00000000000000000000"/>
    <w:charset w:val="EE"/>
    <w:family w:val="auto"/>
    <w:notTrueType/>
    <w:pitch w:val="default"/>
    <w:sig w:usb0="00000005" w:usb1="00000000" w:usb2="00000000" w:usb3="00000000" w:csb0="00000002" w:csb1="00000000"/>
  </w:font>
  <w:font w:name="TTE165144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FB" w:rsidRDefault="000134FB">
    <w:pPr>
      <w:pStyle w:val="Stopka"/>
    </w:pPr>
  </w:p>
  <w:tbl>
    <w:tblPr>
      <w:tblW w:w="9709" w:type="dxa"/>
      <w:tblBorders>
        <w:top w:val="single" w:sz="4" w:space="0" w:color="auto"/>
      </w:tblBorders>
      <w:tblCellMar>
        <w:left w:w="70" w:type="dxa"/>
        <w:right w:w="70" w:type="dxa"/>
      </w:tblCellMar>
      <w:tblLook w:val="0000"/>
    </w:tblPr>
    <w:tblGrid>
      <w:gridCol w:w="987"/>
      <w:gridCol w:w="8722"/>
    </w:tblGrid>
    <w:tr w:rsidR="000134FB" w:rsidTr="00206D44">
      <w:trPr>
        <w:cantSplit/>
        <w:trHeight w:val="1044"/>
      </w:trPr>
      <w:tc>
        <w:tcPr>
          <w:tcW w:w="974" w:type="dxa"/>
          <w:vAlign w:val="bottom"/>
        </w:tcPr>
        <w:p w:rsidR="000134FB" w:rsidRDefault="000134FB" w:rsidP="004149F4">
          <w:pPr>
            <w:pStyle w:val="Stopka"/>
            <w:ind w:left="307"/>
            <w:jc w:val="center"/>
          </w:pPr>
          <w:r w:rsidRPr="00F127CE">
            <w:rPr>
              <w:noProof/>
              <w:lang w:eastAsia="pl-PL"/>
            </w:rPr>
            <w:drawing>
              <wp:inline distT="0" distB="0" distL="0" distR="0">
                <wp:extent cx="319581" cy="237704"/>
                <wp:effectExtent l="19050" t="0" r="4269" b="0"/>
                <wp:docPr id="3" name="Obraz 7" descr="dobrzyn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brzynw2.jpg"/>
                        <pic:cNvPicPr>
                          <a:picLocks noChangeAspect="1" noChangeArrowheads="1"/>
                        </pic:cNvPicPr>
                      </pic:nvPicPr>
                      <pic:blipFill>
                        <a:blip r:embed="rId1"/>
                        <a:stretch>
                          <a:fillRect/>
                        </a:stretch>
                      </pic:blipFill>
                      <pic:spPr bwMode="auto">
                        <a:xfrm>
                          <a:off x="0" y="0"/>
                          <a:ext cx="319581" cy="237704"/>
                        </a:xfrm>
                        <a:prstGeom prst="rect">
                          <a:avLst/>
                        </a:prstGeom>
                        <a:noFill/>
                        <a:ln w="9525">
                          <a:noFill/>
                          <a:miter lim="800000"/>
                          <a:headEnd/>
                          <a:tailEnd/>
                        </a:ln>
                      </pic:spPr>
                    </pic:pic>
                  </a:graphicData>
                </a:graphic>
              </wp:inline>
            </w:drawing>
          </w:r>
        </w:p>
      </w:tc>
      <w:tc>
        <w:tcPr>
          <w:tcW w:w="8735" w:type="dxa"/>
          <w:vAlign w:val="center"/>
        </w:tcPr>
        <w:p w:rsidR="000134FB" w:rsidRDefault="000134FB" w:rsidP="00807ABF">
          <w:pPr>
            <w:pStyle w:val="Stopka"/>
            <w:spacing w:after="0"/>
            <w:ind w:left="266"/>
            <w:jc w:val="center"/>
            <w:rPr>
              <w:sz w:val="19"/>
              <w:szCs w:val="19"/>
            </w:rPr>
          </w:pPr>
        </w:p>
        <w:p w:rsidR="000134FB" w:rsidRDefault="000134FB" w:rsidP="00807ABF">
          <w:pPr>
            <w:pStyle w:val="Stopka"/>
            <w:spacing w:after="0"/>
            <w:ind w:left="266"/>
            <w:jc w:val="center"/>
            <w:rPr>
              <w:sz w:val="19"/>
              <w:szCs w:val="19"/>
            </w:rPr>
          </w:pPr>
          <w:r w:rsidRPr="00326C91">
            <w:rPr>
              <w:sz w:val="19"/>
              <w:szCs w:val="19"/>
            </w:rPr>
            <w:t xml:space="preserve">PROGRAM USUWANIA AZBESTU I WYROBÓW ZAWIERAJĄCYCH AZBEST DLA GMINY </w:t>
          </w:r>
          <w:r>
            <w:rPr>
              <w:sz w:val="19"/>
              <w:szCs w:val="19"/>
            </w:rPr>
            <w:t xml:space="preserve">KURYŁÓWKA </w:t>
          </w:r>
        </w:p>
        <w:p w:rsidR="000134FB" w:rsidRPr="0038493E" w:rsidRDefault="000134FB" w:rsidP="00807ABF">
          <w:pPr>
            <w:pStyle w:val="Stopka"/>
            <w:spacing w:after="0"/>
            <w:ind w:left="266"/>
            <w:jc w:val="center"/>
            <w:rPr>
              <w:sz w:val="19"/>
              <w:szCs w:val="19"/>
            </w:rPr>
          </w:pPr>
          <w:r>
            <w:rPr>
              <w:sz w:val="19"/>
              <w:szCs w:val="19"/>
            </w:rPr>
            <w:t>NA LATA 2014-2032</w:t>
          </w:r>
        </w:p>
        <w:p w:rsidR="000134FB" w:rsidRPr="006F0D5C" w:rsidRDefault="000134FB" w:rsidP="00807ABF">
          <w:pPr>
            <w:pStyle w:val="Stopka"/>
            <w:spacing w:after="0"/>
            <w:ind w:left="266"/>
            <w:jc w:val="center"/>
            <w:rPr>
              <w:sz w:val="20"/>
              <w:szCs w:val="20"/>
            </w:rPr>
          </w:pPr>
          <w:r w:rsidRPr="006F0D5C">
            <w:rPr>
              <w:sz w:val="20"/>
              <w:szCs w:val="20"/>
            </w:rPr>
            <w:t xml:space="preserve">str. </w:t>
          </w:r>
          <w:r w:rsidR="003F23AE" w:rsidRPr="006F0D5C">
            <w:rPr>
              <w:sz w:val="20"/>
              <w:szCs w:val="20"/>
            </w:rPr>
            <w:fldChar w:fldCharType="begin"/>
          </w:r>
          <w:r w:rsidRPr="006F0D5C">
            <w:rPr>
              <w:sz w:val="20"/>
              <w:szCs w:val="20"/>
            </w:rPr>
            <w:instrText xml:space="preserve"> PAGE    \* MERGEFORMAT </w:instrText>
          </w:r>
          <w:r w:rsidR="003F23AE" w:rsidRPr="006F0D5C">
            <w:rPr>
              <w:sz w:val="20"/>
              <w:szCs w:val="20"/>
            </w:rPr>
            <w:fldChar w:fldCharType="separate"/>
          </w:r>
          <w:r w:rsidR="0035508F">
            <w:rPr>
              <w:noProof/>
              <w:sz w:val="20"/>
              <w:szCs w:val="20"/>
            </w:rPr>
            <w:t>50</w:t>
          </w:r>
          <w:r w:rsidR="003F23AE" w:rsidRPr="006F0D5C">
            <w:rPr>
              <w:sz w:val="20"/>
              <w:szCs w:val="20"/>
            </w:rPr>
            <w:fldChar w:fldCharType="end"/>
          </w:r>
        </w:p>
      </w:tc>
    </w:tr>
  </w:tbl>
  <w:p w:rsidR="000134FB" w:rsidRDefault="000134FB" w:rsidP="00354BB1">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FB" w:rsidRDefault="000134FB">
    <w:pPr>
      <w:pStyle w:val="Stopka"/>
    </w:pPr>
  </w:p>
  <w:tbl>
    <w:tblPr>
      <w:tblW w:w="9709" w:type="dxa"/>
      <w:tblBorders>
        <w:top w:val="single" w:sz="4" w:space="0" w:color="auto"/>
      </w:tblBorders>
      <w:tblCellMar>
        <w:left w:w="70" w:type="dxa"/>
        <w:right w:w="70" w:type="dxa"/>
      </w:tblCellMar>
      <w:tblLook w:val="0000"/>
    </w:tblPr>
    <w:tblGrid>
      <w:gridCol w:w="974"/>
      <w:gridCol w:w="8735"/>
    </w:tblGrid>
    <w:tr w:rsidR="000134FB" w:rsidTr="00206D44">
      <w:trPr>
        <w:cantSplit/>
        <w:trHeight w:val="1044"/>
      </w:trPr>
      <w:tc>
        <w:tcPr>
          <w:tcW w:w="974" w:type="dxa"/>
          <w:vAlign w:val="bottom"/>
        </w:tcPr>
        <w:p w:rsidR="000134FB" w:rsidRDefault="000134FB" w:rsidP="004149F4">
          <w:pPr>
            <w:pStyle w:val="Stopka"/>
            <w:ind w:left="307"/>
            <w:jc w:val="center"/>
          </w:pPr>
          <w:r>
            <w:rPr>
              <w:noProof/>
              <w:lang w:eastAsia="pl-PL"/>
            </w:rPr>
            <w:drawing>
              <wp:inline distT="0" distB="0" distL="0" distR="0">
                <wp:extent cx="300815" cy="288672"/>
                <wp:effectExtent l="19050" t="0" r="3985" b="0"/>
                <wp:docPr id="12" name="Obraz 11" descr="Kiszkowo_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zkowo_herb.gif"/>
                        <pic:cNvPicPr/>
                      </pic:nvPicPr>
                      <pic:blipFill>
                        <a:blip r:embed="rId1"/>
                        <a:stretch>
                          <a:fillRect/>
                        </a:stretch>
                      </pic:blipFill>
                      <pic:spPr>
                        <a:xfrm>
                          <a:off x="0" y="0"/>
                          <a:ext cx="300815" cy="288672"/>
                        </a:xfrm>
                        <a:prstGeom prst="rect">
                          <a:avLst/>
                        </a:prstGeom>
                      </pic:spPr>
                    </pic:pic>
                  </a:graphicData>
                </a:graphic>
              </wp:inline>
            </w:drawing>
          </w:r>
        </w:p>
      </w:tc>
      <w:tc>
        <w:tcPr>
          <w:tcW w:w="8735" w:type="dxa"/>
          <w:vAlign w:val="center"/>
        </w:tcPr>
        <w:p w:rsidR="000134FB" w:rsidRDefault="000134FB" w:rsidP="00807ABF">
          <w:pPr>
            <w:pStyle w:val="Stopka"/>
            <w:spacing w:after="0"/>
            <w:ind w:left="266"/>
            <w:jc w:val="center"/>
            <w:rPr>
              <w:sz w:val="19"/>
              <w:szCs w:val="19"/>
            </w:rPr>
          </w:pPr>
        </w:p>
        <w:p w:rsidR="000134FB" w:rsidRDefault="000134FB" w:rsidP="00807ABF">
          <w:pPr>
            <w:pStyle w:val="Stopka"/>
            <w:spacing w:after="0"/>
            <w:ind w:left="266"/>
            <w:jc w:val="center"/>
            <w:rPr>
              <w:sz w:val="19"/>
              <w:szCs w:val="19"/>
            </w:rPr>
          </w:pPr>
          <w:r w:rsidRPr="00326C91">
            <w:rPr>
              <w:sz w:val="19"/>
              <w:szCs w:val="19"/>
            </w:rPr>
            <w:t xml:space="preserve">PROGRAM USUWANIA AZBESTU I WYROBÓW ZAWIERAJĄCYCH AZBEST DLA GMINY </w:t>
          </w:r>
          <w:r>
            <w:rPr>
              <w:sz w:val="19"/>
              <w:szCs w:val="19"/>
            </w:rPr>
            <w:t xml:space="preserve">CZARNY BÓR </w:t>
          </w:r>
        </w:p>
        <w:p w:rsidR="000134FB" w:rsidRPr="0038493E" w:rsidRDefault="000134FB" w:rsidP="00807ABF">
          <w:pPr>
            <w:pStyle w:val="Stopka"/>
            <w:spacing w:after="0"/>
            <w:ind w:left="266"/>
            <w:jc w:val="center"/>
            <w:rPr>
              <w:sz w:val="19"/>
              <w:szCs w:val="19"/>
            </w:rPr>
          </w:pPr>
          <w:r>
            <w:rPr>
              <w:sz w:val="19"/>
              <w:szCs w:val="19"/>
            </w:rPr>
            <w:t>NA LATA 2012-2032</w:t>
          </w:r>
        </w:p>
        <w:p w:rsidR="000134FB" w:rsidRPr="006F0D5C" w:rsidRDefault="000134FB" w:rsidP="00807ABF">
          <w:pPr>
            <w:pStyle w:val="Stopka"/>
            <w:spacing w:after="0"/>
            <w:ind w:left="266"/>
            <w:jc w:val="center"/>
            <w:rPr>
              <w:sz w:val="20"/>
              <w:szCs w:val="20"/>
            </w:rPr>
          </w:pPr>
          <w:r w:rsidRPr="006F0D5C">
            <w:rPr>
              <w:sz w:val="20"/>
              <w:szCs w:val="20"/>
            </w:rPr>
            <w:t xml:space="preserve">str. </w:t>
          </w:r>
          <w:r w:rsidR="003F23AE" w:rsidRPr="006F0D5C">
            <w:rPr>
              <w:sz w:val="20"/>
              <w:szCs w:val="20"/>
            </w:rPr>
            <w:fldChar w:fldCharType="begin"/>
          </w:r>
          <w:r w:rsidRPr="006F0D5C">
            <w:rPr>
              <w:sz w:val="20"/>
              <w:szCs w:val="20"/>
            </w:rPr>
            <w:instrText xml:space="preserve"> PAGE    \* MERGEFORMAT </w:instrText>
          </w:r>
          <w:r w:rsidR="003F23AE" w:rsidRPr="006F0D5C">
            <w:rPr>
              <w:sz w:val="20"/>
              <w:szCs w:val="20"/>
            </w:rPr>
            <w:fldChar w:fldCharType="separate"/>
          </w:r>
          <w:r>
            <w:rPr>
              <w:noProof/>
              <w:sz w:val="20"/>
              <w:szCs w:val="20"/>
            </w:rPr>
            <w:t>91</w:t>
          </w:r>
          <w:r w:rsidR="003F23AE" w:rsidRPr="006F0D5C">
            <w:rPr>
              <w:sz w:val="20"/>
              <w:szCs w:val="20"/>
            </w:rPr>
            <w:fldChar w:fldCharType="end"/>
          </w:r>
        </w:p>
      </w:tc>
    </w:tr>
  </w:tbl>
  <w:p w:rsidR="000134FB" w:rsidRDefault="000134FB" w:rsidP="00354BB1">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66" w:rsidRDefault="00DB0366" w:rsidP="00354BB1">
      <w:pPr>
        <w:spacing w:after="0" w:line="240" w:lineRule="auto"/>
      </w:pPr>
      <w:r>
        <w:separator/>
      </w:r>
    </w:p>
  </w:footnote>
  <w:footnote w:type="continuationSeparator" w:id="0">
    <w:p w:rsidR="00DB0366" w:rsidRDefault="00DB0366" w:rsidP="00354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FB" w:rsidRDefault="000134F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FB" w:rsidRDefault="000134F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FB" w:rsidRDefault="000134F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FB" w:rsidRDefault="000134FB">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FB" w:rsidRDefault="000134FB">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FB" w:rsidRDefault="000134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94C78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1428"/>
        </w:tabs>
      </w:pPr>
      <w:rPr>
        <w:rFonts w:ascii="Symbol" w:hAnsi="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4">
    <w:nsid w:val="00000006"/>
    <w:multiLevelType w:val="multilevel"/>
    <w:tmpl w:val="C7AEEB3E"/>
    <w:name w:val="WW8Num6"/>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6">
    <w:nsid w:val="00000008"/>
    <w:multiLevelType w:val="multilevel"/>
    <w:tmpl w:val="1958BDD2"/>
    <w:name w:val="WW8Num8"/>
    <w:lvl w:ilvl="0">
      <w:start w:val="1"/>
      <w:numFmt w:val="decimal"/>
      <w:lvlText w:val="%1."/>
      <w:lvlJc w:val="left"/>
      <w:pPr>
        <w:tabs>
          <w:tab w:val="num" w:pos="720"/>
        </w:tabs>
        <w:ind w:left="0" w:firstLine="0"/>
      </w:pPr>
      <w:rPr>
        <w:rFonts w:ascii="Arial" w:hAnsi="Arial" w:cs="Times New Roman"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7">
    <w:nsid w:val="00000009"/>
    <w:multiLevelType w:val="multilevel"/>
    <w:tmpl w:val="00000009"/>
    <w:name w:val="WW8Num9"/>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9">
    <w:nsid w:val="0000000E"/>
    <w:multiLevelType w:val="multilevel"/>
    <w:tmpl w:val="0000000E"/>
    <w:name w:val="WW8Num14"/>
    <w:lvl w:ilvl="0">
      <w:start w:val="1"/>
      <w:numFmt w:val="bullet"/>
      <w:lvlText w:val="·"/>
      <w:lvlJc w:val="left"/>
      <w:pPr>
        <w:tabs>
          <w:tab w:val="num" w:pos="720"/>
        </w:tabs>
      </w:pPr>
      <w:rPr>
        <w:rFonts w:ascii="Symbol" w:hAnsi="Symbol"/>
      </w:rPr>
    </w:lvl>
    <w:lvl w:ilvl="1">
      <w:start w:val="1"/>
      <w:numFmt w:val="upperLetter"/>
      <w:lvlText w:val="%2."/>
      <w:lvlJc w:val="left"/>
      <w:pPr>
        <w:tabs>
          <w:tab w:val="num" w:pos="1485"/>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0">
    <w:nsid w:val="0000000F"/>
    <w:multiLevelType w:val="multilevel"/>
    <w:tmpl w:val="1A162378"/>
    <w:name w:val="WW8Num15"/>
    <w:lvl w:ilvl="0">
      <w:start w:val="1"/>
      <w:numFmt w:val="bullet"/>
      <w:lvlText w:val="·"/>
      <w:lvlJc w:val="left"/>
      <w:pPr>
        <w:tabs>
          <w:tab w:val="num" w:pos="1418"/>
        </w:tabs>
        <w:ind w:left="1418" w:hanging="709"/>
      </w:pPr>
      <w:rPr>
        <w:rFonts w:ascii="Symbol" w:hAnsi="Symbol" w:hint="default"/>
      </w:rPr>
    </w:lvl>
    <w:lvl w:ilvl="1">
      <w:start w:val="1"/>
      <w:numFmt w:val="bullet"/>
      <w:lvlText w:val="o"/>
      <w:lvlJc w:val="left"/>
      <w:pPr>
        <w:tabs>
          <w:tab w:val="num" w:pos="1440"/>
        </w:tabs>
        <w:ind w:left="0" w:firstLine="0"/>
      </w:pPr>
      <w:rPr>
        <w:rFonts w:ascii="Courier New" w:hAnsi="Courier New" w:hint="default"/>
      </w:rPr>
    </w:lvl>
    <w:lvl w:ilvl="2">
      <w:start w:val="1"/>
      <w:numFmt w:val="bullet"/>
      <w:lvlText w:val="§"/>
      <w:lvlJc w:val="left"/>
      <w:pPr>
        <w:tabs>
          <w:tab w:val="num" w:pos="2160"/>
        </w:tabs>
        <w:ind w:left="0" w:firstLine="0"/>
      </w:pPr>
      <w:rPr>
        <w:rFonts w:ascii="Wingdings" w:hAnsi="Wingdings" w:hint="default"/>
      </w:rPr>
    </w:lvl>
    <w:lvl w:ilvl="3">
      <w:start w:val="1"/>
      <w:numFmt w:val="bullet"/>
      <w:lvlText w:val="·"/>
      <w:lvlJc w:val="left"/>
      <w:pPr>
        <w:tabs>
          <w:tab w:val="num" w:pos="2880"/>
        </w:tabs>
        <w:ind w:left="0" w:firstLine="0"/>
      </w:pPr>
      <w:rPr>
        <w:rFonts w:ascii="Symbol" w:hAnsi="Symbol"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11">
    <w:nsid w:val="00950E84"/>
    <w:multiLevelType w:val="singleLevel"/>
    <w:tmpl w:val="AB1004F6"/>
    <w:lvl w:ilvl="0">
      <w:start w:val="1"/>
      <w:numFmt w:val="bullet"/>
      <w:lvlText w:val=""/>
      <w:lvlJc w:val="left"/>
      <w:pPr>
        <w:tabs>
          <w:tab w:val="num" w:pos="360"/>
        </w:tabs>
        <w:ind w:left="360" w:hanging="360"/>
      </w:pPr>
      <w:rPr>
        <w:rFonts w:ascii="Symbol" w:hAnsi="Symbol" w:hint="default"/>
      </w:rPr>
    </w:lvl>
  </w:abstractNum>
  <w:abstractNum w:abstractNumId="12">
    <w:nsid w:val="03130D53"/>
    <w:multiLevelType w:val="multilevel"/>
    <w:tmpl w:val="C926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2D5E84"/>
    <w:multiLevelType w:val="hybridMultilevel"/>
    <w:tmpl w:val="4DEA894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4A732C3"/>
    <w:multiLevelType w:val="hybridMultilevel"/>
    <w:tmpl w:val="30EEA82C"/>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5">
    <w:nsid w:val="08611050"/>
    <w:multiLevelType w:val="hybridMultilevel"/>
    <w:tmpl w:val="D558402C"/>
    <w:lvl w:ilvl="0" w:tplc="E9AAA63C">
      <w:start w:val="1"/>
      <w:numFmt w:val="bullet"/>
      <w:lvlText w:val="-"/>
      <w:lvlJc w:val="left"/>
      <w:pPr>
        <w:tabs>
          <w:tab w:val="num" w:pos="360"/>
        </w:tabs>
        <w:ind w:left="360" w:hanging="360"/>
      </w:pPr>
      <w:rPr>
        <w:rFonts w:hint="default"/>
      </w:rPr>
    </w:lvl>
    <w:lvl w:ilvl="1" w:tplc="D3CE1DDE">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9F656A0"/>
    <w:multiLevelType w:val="multilevel"/>
    <w:tmpl w:val="064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95698A"/>
    <w:multiLevelType w:val="hybridMultilevel"/>
    <w:tmpl w:val="3A2E75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0DB169C7"/>
    <w:multiLevelType w:val="hybridMultilevel"/>
    <w:tmpl w:val="CB806ED4"/>
    <w:lvl w:ilvl="0" w:tplc="2112F7A2">
      <w:start w:val="1"/>
      <w:numFmt w:val="decimal"/>
      <w:lvlText w:val="%1)"/>
      <w:lvlJc w:val="left"/>
      <w:pPr>
        <w:ind w:left="786" w:hanging="360"/>
      </w:pPr>
      <w:rPr>
        <w:rFonts w:hint="default"/>
      </w:rPr>
    </w:lvl>
    <w:lvl w:ilvl="1" w:tplc="96E07636" w:tentative="1">
      <w:start w:val="1"/>
      <w:numFmt w:val="lowerLetter"/>
      <w:lvlText w:val="%2."/>
      <w:lvlJc w:val="left"/>
      <w:pPr>
        <w:ind w:left="1506" w:hanging="360"/>
      </w:pPr>
    </w:lvl>
    <w:lvl w:ilvl="2" w:tplc="72941B5A" w:tentative="1">
      <w:start w:val="1"/>
      <w:numFmt w:val="lowerRoman"/>
      <w:lvlText w:val="%3."/>
      <w:lvlJc w:val="right"/>
      <w:pPr>
        <w:ind w:left="2226" w:hanging="180"/>
      </w:pPr>
    </w:lvl>
    <w:lvl w:ilvl="3" w:tplc="A5A4FE90" w:tentative="1">
      <w:start w:val="1"/>
      <w:numFmt w:val="decimal"/>
      <w:lvlText w:val="%4."/>
      <w:lvlJc w:val="left"/>
      <w:pPr>
        <w:ind w:left="2946" w:hanging="360"/>
      </w:pPr>
    </w:lvl>
    <w:lvl w:ilvl="4" w:tplc="77883B98" w:tentative="1">
      <w:start w:val="1"/>
      <w:numFmt w:val="lowerLetter"/>
      <w:lvlText w:val="%5."/>
      <w:lvlJc w:val="left"/>
      <w:pPr>
        <w:ind w:left="3666" w:hanging="360"/>
      </w:pPr>
    </w:lvl>
    <w:lvl w:ilvl="5" w:tplc="A2EA6F7C" w:tentative="1">
      <w:start w:val="1"/>
      <w:numFmt w:val="lowerRoman"/>
      <w:lvlText w:val="%6."/>
      <w:lvlJc w:val="right"/>
      <w:pPr>
        <w:ind w:left="4386" w:hanging="180"/>
      </w:pPr>
    </w:lvl>
    <w:lvl w:ilvl="6" w:tplc="7BB2E41C" w:tentative="1">
      <w:start w:val="1"/>
      <w:numFmt w:val="decimal"/>
      <w:lvlText w:val="%7."/>
      <w:lvlJc w:val="left"/>
      <w:pPr>
        <w:ind w:left="5106" w:hanging="360"/>
      </w:pPr>
    </w:lvl>
    <w:lvl w:ilvl="7" w:tplc="8E2A798E" w:tentative="1">
      <w:start w:val="1"/>
      <w:numFmt w:val="lowerLetter"/>
      <w:lvlText w:val="%8."/>
      <w:lvlJc w:val="left"/>
      <w:pPr>
        <w:ind w:left="5826" w:hanging="360"/>
      </w:pPr>
    </w:lvl>
    <w:lvl w:ilvl="8" w:tplc="A448046C" w:tentative="1">
      <w:start w:val="1"/>
      <w:numFmt w:val="lowerRoman"/>
      <w:lvlText w:val="%9."/>
      <w:lvlJc w:val="right"/>
      <w:pPr>
        <w:ind w:left="6546" w:hanging="180"/>
      </w:pPr>
    </w:lvl>
  </w:abstractNum>
  <w:abstractNum w:abstractNumId="19">
    <w:nsid w:val="0E690149"/>
    <w:multiLevelType w:val="multilevel"/>
    <w:tmpl w:val="E1F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2B4AAC"/>
    <w:multiLevelType w:val="multilevel"/>
    <w:tmpl w:val="EB1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546572"/>
    <w:multiLevelType w:val="multilevel"/>
    <w:tmpl w:val="CEF2C41E"/>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9127B99"/>
    <w:multiLevelType w:val="hybridMultilevel"/>
    <w:tmpl w:val="CA526B02"/>
    <w:lvl w:ilvl="0" w:tplc="9BD02554">
      <w:start w:val="1"/>
      <w:numFmt w:val="bullet"/>
      <w:lvlText w:val=""/>
      <w:lvlJc w:val="left"/>
      <w:pPr>
        <w:ind w:left="720" w:hanging="360"/>
      </w:pPr>
      <w:rPr>
        <w:rFonts w:ascii="Wingdings" w:hAnsi="Wingdings" w:hint="default"/>
      </w:rPr>
    </w:lvl>
    <w:lvl w:ilvl="1" w:tplc="4C5CCAF0" w:tentative="1">
      <w:start w:val="1"/>
      <w:numFmt w:val="bullet"/>
      <w:lvlText w:val="o"/>
      <w:lvlJc w:val="left"/>
      <w:pPr>
        <w:ind w:left="1440" w:hanging="360"/>
      </w:pPr>
      <w:rPr>
        <w:rFonts w:ascii="Courier New" w:hAnsi="Courier New" w:cs="Courier New" w:hint="default"/>
      </w:rPr>
    </w:lvl>
    <w:lvl w:ilvl="2" w:tplc="F6500C44" w:tentative="1">
      <w:start w:val="1"/>
      <w:numFmt w:val="bullet"/>
      <w:lvlText w:val=""/>
      <w:lvlJc w:val="left"/>
      <w:pPr>
        <w:ind w:left="2160" w:hanging="360"/>
      </w:pPr>
      <w:rPr>
        <w:rFonts w:ascii="Wingdings" w:hAnsi="Wingdings" w:hint="default"/>
      </w:rPr>
    </w:lvl>
    <w:lvl w:ilvl="3" w:tplc="F4282E8E" w:tentative="1">
      <w:start w:val="1"/>
      <w:numFmt w:val="bullet"/>
      <w:lvlText w:val=""/>
      <w:lvlJc w:val="left"/>
      <w:pPr>
        <w:ind w:left="2880" w:hanging="360"/>
      </w:pPr>
      <w:rPr>
        <w:rFonts w:ascii="Symbol" w:hAnsi="Symbol" w:hint="default"/>
      </w:rPr>
    </w:lvl>
    <w:lvl w:ilvl="4" w:tplc="5F3AA4AA" w:tentative="1">
      <w:start w:val="1"/>
      <w:numFmt w:val="bullet"/>
      <w:lvlText w:val="o"/>
      <w:lvlJc w:val="left"/>
      <w:pPr>
        <w:ind w:left="3600" w:hanging="360"/>
      </w:pPr>
      <w:rPr>
        <w:rFonts w:ascii="Courier New" w:hAnsi="Courier New" w:cs="Courier New" w:hint="default"/>
      </w:rPr>
    </w:lvl>
    <w:lvl w:ilvl="5" w:tplc="83280802" w:tentative="1">
      <w:start w:val="1"/>
      <w:numFmt w:val="bullet"/>
      <w:lvlText w:val=""/>
      <w:lvlJc w:val="left"/>
      <w:pPr>
        <w:ind w:left="4320" w:hanging="360"/>
      </w:pPr>
      <w:rPr>
        <w:rFonts w:ascii="Wingdings" w:hAnsi="Wingdings" w:hint="default"/>
      </w:rPr>
    </w:lvl>
    <w:lvl w:ilvl="6" w:tplc="90768D24" w:tentative="1">
      <w:start w:val="1"/>
      <w:numFmt w:val="bullet"/>
      <w:lvlText w:val=""/>
      <w:lvlJc w:val="left"/>
      <w:pPr>
        <w:ind w:left="5040" w:hanging="360"/>
      </w:pPr>
      <w:rPr>
        <w:rFonts w:ascii="Symbol" w:hAnsi="Symbol" w:hint="default"/>
      </w:rPr>
    </w:lvl>
    <w:lvl w:ilvl="7" w:tplc="4802FB4C" w:tentative="1">
      <w:start w:val="1"/>
      <w:numFmt w:val="bullet"/>
      <w:lvlText w:val="o"/>
      <w:lvlJc w:val="left"/>
      <w:pPr>
        <w:ind w:left="5760" w:hanging="360"/>
      </w:pPr>
      <w:rPr>
        <w:rFonts w:ascii="Courier New" w:hAnsi="Courier New" w:cs="Courier New" w:hint="default"/>
      </w:rPr>
    </w:lvl>
    <w:lvl w:ilvl="8" w:tplc="5E009F6E" w:tentative="1">
      <w:start w:val="1"/>
      <w:numFmt w:val="bullet"/>
      <w:lvlText w:val=""/>
      <w:lvlJc w:val="left"/>
      <w:pPr>
        <w:ind w:left="6480" w:hanging="360"/>
      </w:pPr>
      <w:rPr>
        <w:rFonts w:ascii="Wingdings" w:hAnsi="Wingdings" w:hint="default"/>
      </w:rPr>
    </w:lvl>
  </w:abstractNum>
  <w:abstractNum w:abstractNumId="23">
    <w:nsid w:val="195226F9"/>
    <w:multiLevelType w:val="multilevel"/>
    <w:tmpl w:val="BFD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E5065B"/>
    <w:multiLevelType w:val="hybridMultilevel"/>
    <w:tmpl w:val="20E692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1BBB0B97"/>
    <w:multiLevelType w:val="hybridMultilevel"/>
    <w:tmpl w:val="B128E4E4"/>
    <w:lvl w:ilvl="0" w:tplc="7F7E6F4E">
      <w:start w:val="1"/>
      <w:numFmt w:val="decimal"/>
      <w:lvlText w:val="%1."/>
      <w:lvlJc w:val="left"/>
      <w:pPr>
        <w:tabs>
          <w:tab w:val="num" w:pos="2064"/>
        </w:tabs>
        <w:ind w:left="20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4D127AB"/>
    <w:multiLevelType w:val="multilevel"/>
    <w:tmpl w:val="ECE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DD71CD"/>
    <w:multiLevelType w:val="multilevel"/>
    <w:tmpl w:val="3138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970D8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nsid w:val="2CC840D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nsid w:val="2D34703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nsid w:val="2DD33498"/>
    <w:multiLevelType w:val="hybridMultilevel"/>
    <w:tmpl w:val="EA6018E8"/>
    <w:lvl w:ilvl="0" w:tplc="F4945898">
      <w:start w:val="1"/>
      <w:numFmt w:val="bullet"/>
      <w:lvlText w:val=""/>
      <w:lvlJc w:val="left"/>
      <w:pPr>
        <w:ind w:left="720" w:hanging="360"/>
      </w:pPr>
      <w:rPr>
        <w:rFonts w:ascii="Wingdings" w:hAnsi="Wingdings" w:hint="default"/>
      </w:rPr>
    </w:lvl>
    <w:lvl w:ilvl="1" w:tplc="4350CF20" w:tentative="1">
      <w:start w:val="1"/>
      <w:numFmt w:val="bullet"/>
      <w:lvlText w:val="o"/>
      <w:lvlJc w:val="left"/>
      <w:pPr>
        <w:ind w:left="1440" w:hanging="360"/>
      </w:pPr>
      <w:rPr>
        <w:rFonts w:ascii="Courier New" w:hAnsi="Courier New" w:cs="Courier New" w:hint="default"/>
      </w:rPr>
    </w:lvl>
    <w:lvl w:ilvl="2" w:tplc="B7280B2A" w:tentative="1">
      <w:start w:val="1"/>
      <w:numFmt w:val="bullet"/>
      <w:lvlText w:val=""/>
      <w:lvlJc w:val="left"/>
      <w:pPr>
        <w:ind w:left="2160" w:hanging="360"/>
      </w:pPr>
      <w:rPr>
        <w:rFonts w:ascii="Wingdings" w:hAnsi="Wingdings" w:hint="default"/>
      </w:rPr>
    </w:lvl>
    <w:lvl w:ilvl="3" w:tplc="851C225C" w:tentative="1">
      <w:start w:val="1"/>
      <w:numFmt w:val="bullet"/>
      <w:lvlText w:val=""/>
      <w:lvlJc w:val="left"/>
      <w:pPr>
        <w:ind w:left="2880" w:hanging="360"/>
      </w:pPr>
      <w:rPr>
        <w:rFonts w:ascii="Symbol" w:hAnsi="Symbol" w:hint="default"/>
      </w:rPr>
    </w:lvl>
    <w:lvl w:ilvl="4" w:tplc="871221B0" w:tentative="1">
      <w:start w:val="1"/>
      <w:numFmt w:val="bullet"/>
      <w:lvlText w:val="o"/>
      <w:lvlJc w:val="left"/>
      <w:pPr>
        <w:ind w:left="3600" w:hanging="360"/>
      </w:pPr>
      <w:rPr>
        <w:rFonts w:ascii="Courier New" w:hAnsi="Courier New" w:cs="Courier New" w:hint="default"/>
      </w:rPr>
    </w:lvl>
    <w:lvl w:ilvl="5" w:tplc="BB4247BA" w:tentative="1">
      <w:start w:val="1"/>
      <w:numFmt w:val="bullet"/>
      <w:lvlText w:val=""/>
      <w:lvlJc w:val="left"/>
      <w:pPr>
        <w:ind w:left="4320" w:hanging="360"/>
      </w:pPr>
      <w:rPr>
        <w:rFonts w:ascii="Wingdings" w:hAnsi="Wingdings" w:hint="default"/>
      </w:rPr>
    </w:lvl>
    <w:lvl w:ilvl="6" w:tplc="2FA8BF5C" w:tentative="1">
      <w:start w:val="1"/>
      <w:numFmt w:val="bullet"/>
      <w:lvlText w:val=""/>
      <w:lvlJc w:val="left"/>
      <w:pPr>
        <w:ind w:left="5040" w:hanging="360"/>
      </w:pPr>
      <w:rPr>
        <w:rFonts w:ascii="Symbol" w:hAnsi="Symbol" w:hint="default"/>
      </w:rPr>
    </w:lvl>
    <w:lvl w:ilvl="7" w:tplc="BAF6181A" w:tentative="1">
      <w:start w:val="1"/>
      <w:numFmt w:val="bullet"/>
      <w:lvlText w:val="o"/>
      <w:lvlJc w:val="left"/>
      <w:pPr>
        <w:ind w:left="5760" w:hanging="360"/>
      </w:pPr>
      <w:rPr>
        <w:rFonts w:ascii="Courier New" w:hAnsi="Courier New" w:cs="Courier New" w:hint="default"/>
      </w:rPr>
    </w:lvl>
    <w:lvl w:ilvl="8" w:tplc="FB36F4DE" w:tentative="1">
      <w:start w:val="1"/>
      <w:numFmt w:val="bullet"/>
      <w:lvlText w:val=""/>
      <w:lvlJc w:val="left"/>
      <w:pPr>
        <w:ind w:left="6480" w:hanging="360"/>
      </w:pPr>
      <w:rPr>
        <w:rFonts w:ascii="Wingdings" w:hAnsi="Wingdings" w:hint="default"/>
      </w:rPr>
    </w:lvl>
  </w:abstractNum>
  <w:abstractNum w:abstractNumId="32">
    <w:nsid w:val="2E6B015A"/>
    <w:multiLevelType w:val="multilevel"/>
    <w:tmpl w:val="0F5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D7426E"/>
    <w:multiLevelType w:val="hybridMultilevel"/>
    <w:tmpl w:val="635AD0F2"/>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4">
    <w:nsid w:val="342F332A"/>
    <w:multiLevelType w:val="hybridMultilevel"/>
    <w:tmpl w:val="9CA4C1E8"/>
    <w:lvl w:ilvl="0" w:tplc="6E74B6D0">
      <w:start w:val="1"/>
      <w:numFmt w:val="decimal"/>
      <w:lvlText w:val="%1)"/>
      <w:lvlJc w:val="left"/>
      <w:pPr>
        <w:tabs>
          <w:tab w:val="num" w:pos="700"/>
        </w:tabs>
        <w:ind w:left="700" w:hanging="360"/>
      </w:pPr>
      <w:rPr>
        <w:rFonts w:hint="default"/>
      </w:rPr>
    </w:lvl>
    <w:lvl w:ilvl="1" w:tplc="E9AAA63C">
      <w:start w:val="1"/>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54250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nsid w:val="36F62E4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nsid w:val="3834501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nsid w:val="38CE7D7A"/>
    <w:multiLevelType w:val="multilevel"/>
    <w:tmpl w:val="FA40F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9B5F58"/>
    <w:multiLevelType w:val="multilevel"/>
    <w:tmpl w:val="EF2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FF559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nsid w:val="3C8C05BF"/>
    <w:multiLevelType w:val="multilevel"/>
    <w:tmpl w:val="2D9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EA725C"/>
    <w:multiLevelType w:val="hybridMultilevel"/>
    <w:tmpl w:val="3F8C63B2"/>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3E063982"/>
    <w:multiLevelType w:val="hybridMultilevel"/>
    <w:tmpl w:val="CBE49CC2"/>
    <w:lvl w:ilvl="0" w:tplc="CB3C3338">
      <w:start w:val="1"/>
      <w:numFmt w:val="decimal"/>
      <w:lvlText w:val="%1."/>
      <w:lvlJc w:val="left"/>
      <w:pPr>
        <w:tabs>
          <w:tab w:val="num" w:pos="2271"/>
        </w:tabs>
        <w:ind w:left="227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E185F41"/>
    <w:multiLevelType w:val="hybridMultilevel"/>
    <w:tmpl w:val="09E88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606C87"/>
    <w:multiLevelType w:val="hybridMultilevel"/>
    <w:tmpl w:val="A9B88CAC"/>
    <w:lvl w:ilvl="0" w:tplc="8458B76E">
      <w:start w:val="1"/>
      <w:numFmt w:val="bullet"/>
      <w:lvlText w:val=""/>
      <w:lvlJc w:val="left"/>
      <w:pPr>
        <w:ind w:left="720" w:hanging="360"/>
      </w:pPr>
      <w:rPr>
        <w:rFonts w:ascii="Wingdings" w:hAnsi="Wingdings" w:hint="default"/>
      </w:rPr>
    </w:lvl>
    <w:lvl w:ilvl="1" w:tplc="A6B268F8" w:tentative="1">
      <w:start w:val="1"/>
      <w:numFmt w:val="bullet"/>
      <w:lvlText w:val="o"/>
      <w:lvlJc w:val="left"/>
      <w:pPr>
        <w:ind w:left="1440" w:hanging="360"/>
      </w:pPr>
      <w:rPr>
        <w:rFonts w:ascii="Courier New" w:hAnsi="Courier New" w:cs="Courier New" w:hint="default"/>
      </w:rPr>
    </w:lvl>
    <w:lvl w:ilvl="2" w:tplc="4AE6F138" w:tentative="1">
      <w:start w:val="1"/>
      <w:numFmt w:val="bullet"/>
      <w:lvlText w:val=""/>
      <w:lvlJc w:val="left"/>
      <w:pPr>
        <w:ind w:left="2160" w:hanging="360"/>
      </w:pPr>
      <w:rPr>
        <w:rFonts w:ascii="Wingdings" w:hAnsi="Wingdings" w:hint="default"/>
      </w:rPr>
    </w:lvl>
    <w:lvl w:ilvl="3" w:tplc="94865616" w:tentative="1">
      <w:start w:val="1"/>
      <w:numFmt w:val="bullet"/>
      <w:lvlText w:val=""/>
      <w:lvlJc w:val="left"/>
      <w:pPr>
        <w:ind w:left="2880" w:hanging="360"/>
      </w:pPr>
      <w:rPr>
        <w:rFonts w:ascii="Symbol" w:hAnsi="Symbol" w:hint="default"/>
      </w:rPr>
    </w:lvl>
    <w:lvl w:ilvl="4" w:tplc="22E2A64C" w:tentative="1">
      <w:start w:val="1"/>
      <w:numFmt w:val="bullet"/>
      <w:lvlText w:val="o"/>
      <w:lvlJc w:val="left"/>
      <w:pPr>
        <w:ind w:left="3600" w:hanging="360"/>
      </w:pPr>
      <w:rPr>
        <w:rFonts w:ascii="Courier New" w:hAnsi="Courier New" w:cs="Courier New" w:hint="default"/>
      </w:rPr>
    </w:lvl>
    <w:lvl w:ilvl="5" w:tplc="48C40C90" w:tentative="1">
      <w:start w:val="1"/>
      <w:numFmt w:val="bullet"/>
      <w:lvlText w:val=""/>
      <w:lvlJc w:val="left"/>
      <w:pPr>
        <w:ind w:left="4320" w:hanging="360"/>
      </w:pPr>
      <w:rPr>
        <w:rFonts w:ascii="Wingdings" w:hAnsi="Wingdings" w:hint="default"/>
      </w:rPr>
    </w:lvl>
    <w:lvl w:ilvl="6" w:tplc="596E6664" w:tentative="1">
      <w:start w:val="1"/>
      <w:numFmt w:val="bullet"/>
      <w:lvlText w:val=""/>
      <w:lvlJc w:val="left"/>
      <w:pPr>
        <w:ind w:left="5040" w:hanging="360"/>
      </w:pPr>
      <w:rPr>
        <w:rFonts w:ascii="Symbol" w:hAnsi="Symbol" w:hint="default"/>
      </w:rPr>
    </w:lvl>
    <w:lvl w:ilvl="7" w:tplc="A78664EC" w:tentative="1">
      <w:start w:val="1"/>
      <w:numFmt w:val="bullet"/>
      <w:lvlText w:val="o"/>
      <w:lvlJc w:val="left"/>
      <w:pPr>
        <w:ind w:left="5760" w:hanging="360"/>
      </w:pPr>
      <w:rPr>
        <w:rFonts w:ascii="Courier New" w:hAnsi="Courier New" w:cs="Courier New" w:hint="default"/>
      </w:rPr>
    </w:lvl>
    <w:lvl w:ilvl="8" w:tplc="47FE5984" w:tentative="1">
      <w:start w:val="1"/>
      <w:numFmt w:val="bullet"/>
      <w:lvlText w:val=""/>
      <w:lvlJc w:val="left"/>
      <w:pPr>
        <w:ind w:left="6480" w:hanging="360"/>
      </w:pPr>
      <w:rPr>
        <w:rFonts w:ascii="Wingdings" w:hAnsi="Wingdings" w:hint="default"/>
      </w:rPr>
    </w:lvl>
  </w:abstractNum>
  <w:abstractNum w:abstractNumId="46">
    <w:nsid w:val="4208741F"/>
    <w:multiLevelType w:val="multilevel"/>
    <w:tmpl w:val="2BBA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AF6A4E"/>
    <w:multiLevelType w:val="singleLevel"/>
    <w:tmpl w:val="513CD9E4"/>
    <w:lvl w:ilvl="0">
      <w:start w:val="1"/>
      <w:numFmt w:val="bullet"/>
      <w:lvlText w:val=""/>
      <w:lvlJc w:val="left"/>
      <w:pPr>
        <w:tabs>
          <w:tab w:val="num" w:pos="360"/>
        </w:tabs>
        <w:ind w:left="360" w:hanging="360"/>
      </w:pPr>
      <w:rPr>
        <w:rFonts w:ascii="Symbol" w:hAnsi="Symbol" w:hint="default"/>
      </w:rPr>
    </w:lvl>
  </w:abstractNum>
  <w:abstractNum w:abstractNumId="48">
    <w:nsid w:val="4E0277D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9">
    <w:nsid w:val="4F4960C1"/>
    <w:multiLevelType w:val="hybridMultilevel"/>
    <w:tmpl w:val="4C60626A"/>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500052F1"/>
    <w:multiLevelType w:val="multilevel"/>
    <w:tmpl w:val="9D74F1C0"/>
    <w:name w:val="WW8Num152222222"/>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440"/>
        </w:tabs>
        <w:ind w:left="1224" w:hanging="37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52D74D1C"/>
    <w:multiLevelType w:val="multilevel"/>
    <w:tmpl w:val="E69E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E81136"/>
    <w:multiLevelType w:val="singleLevel"/>
    <w:tmpl w:val="AB1004F6"/>
    <w:lvl w:ilvl="0">
      <w:start w:val="1"/>
      <w:numFmt w:val="bullet"/>
      <w:lvlText w:val=""/>
      <w:lvlJc w:val="left"/>
      <w:pPr>
        <w:tabs>
          <w:tab w:val="num" w:pos="360"/>
        </w:tabs>
        <w:ind w:left="360" w:hanging="360"/>
      </w:pPr>
      <w:rPr>
        <w:rFonts w:ascii="Symbol" w:hAnsi="Symbol" w:hint="default"/>
      </w:rPr>
    </w:lvl>
  </w:abstractNum>
  <w:abstractNum w:abstractNumId="53">
    <w:nsid w:val="555607C6"/>
    <w:multiLevelType w:val="hybridMultilevel"/>
    <w:tmpl w:val="ED3CAAE0"/>
    <w:lvl w:ilvl="0" w:tplc="61E4CA5E">
      <w:start w:val="1"/>
      <w:numFmt w:val="bullet"/>
      <w:lvlText w:val=""/>
      <w:lvlJc w:val="left"/>
      <w:pPr>
        <w:tabs>
          <w:tab w:val="num" w:pos="1428"/>
        </w:tabs>
        <w:ind w:left="1428" w:hanging="360"/>
      </w:pPr>
      <w:rPr>
        <w:rFonts w:ascii="Symbol" w:hAnsi="Symbol" w:hint="default"/>
      </w:rPr>
    </w:lvl>
    <w:lvl w:ilvl="1" w:tplc="029EA75C" w:tentative="1">
      <w:start w:val="1"/>
      <w:numFmt w:val="bullet"/>
      <w:lvlText w:val="o"/>
      <w:lvlJc w:val="left"/>
      <w:pPr>
        <w:tabs>
          <w:tab w:val="num" w:pos="2148"/>
        </w:tabs>
        <w:ind w:left="2148" w:hanging="360"/>
      </w:pPr>
      <w:rPr>
        <w:rFonts w:ascii="Courier New" w:hAnsi="Courier New" w:cs="Courier New" w:hint="default"/>
      </w:rPr>
    </w:lvl>
    <w:lvl w:ilvl="2" w:tplc="13701950" w:tentative="1">
      <w:start w:val="1"/>
      <w:numFmt w:val="bullet"/>
      <w:lvlText w:val=""/>
      <w:lvlJc w:val="left"/>
      <w:pPr>
        <w:tabs>
          <w:tab w:val="num" w:pos="2868"/>
        </w:tabs>
        <w:ind w:left="2868" w:hanging="360"/>
      </w:pPr>
      <w:rPr>
        <w:rFonts w:ascii="Wingdings" w:hAnsi="Wingdings" w:hint="default"/>
      </w:rPr>
    </w:lvl>
    <w:lvl w:ilvl="3" w:tplc="89F06112" w:tentative="1">
      <w:start w:val="1"/>
      <w:numFmt w:val="bullet"/>
      <w:lvlText w:val=""/>
      <w:lvlJc w:val="left"/>
      <w:pPr>
        <w:tabs>
          <w:tab w:val="num" w:pos="3588"/>
        </w:tabs>
        <w:ind w:left="3588" w:hanging="360"/>
      </w:pPr>
      <w:rPr>
        <w:rFonts w:ascii="Symbol" w:hAnsi="Symbol" w:hint="default"/>
      </w:rPr>
    </w:lvl>
    <w:lvl w:ilvl="4" w:tplc="662C0618" w:tentative="1">
      <w:start w:val="1"/>
      <w:numFmt w:val="bullet"/>
      <w:lvlText w:val="o"/>
      <w:lvlJc w:val="left"/>
      <w:pPr>
        <w:tabs>
          <w:tab w:val="num" w:pos="4308"/>
        </w:tabs>
        <w:ind w:left="4308" w:hanging="360"/>
      </w:pPr>
      <w:rPr>
        <w:rFonts w:ascii="Courier New" w:hAnsi="Courier New" w:cs="Courier New" w:hint="default"/>
      </w:rPr>
    </w:lvl>
    <w:lvl w:ilvl="5" w:tplc="28AA6D8A" w:tentative="1">
      <w:start w:val="1"/>
      <w:numFmt w:val="bullet"/>
      <w:lvlText w:val=""/>
      <w:lvlJc w:val="left"/>
      <w:pPr>
        <w:tabs>
          <w:tab w:val="num" w:pos="5028"/>
        </w:tabs>
        <w:ind w:left="5028" w:hanging="360"/>
      </w:pPr>
      <w:rPr>
        <w:rFonts w:ascii="Wingdings" w:hAnsi="Wingdings" w:hint="default"/>
      </w:rPr>
    </w:lvl>
    <w:lvl w:ilvl="6" w:tplc="A32C5484" w:tentative="1">
      <w:start w:val="1"/>
      <w:numFmt w:val="bullet"/>
      <w:lvlText w:val=""/>
      <w:lvlJc w:val="left"/>
      <w:pPr>
        <w:tabs>
          <w:tab w:val="num" w:pos="5748"/>
        </w:tabs>
        <w:ind w:left="5748" w:hanging="360"/>
      </w:pPr>
      <w:rPr>
        <w:rFonts w:ascii="Symbol" w:hAnsi="Symbol" w:hint="default"/>
      </w:rPr>
    </w:lvl>
    <w:lvl w:ilvl="7" w:tplc="D9B6DCF4" w:tentative="1">
      <w:start w:val="1"/>
      <w:numFmt w:val="bullet"/>
      <w:lvlText w:val="o"/>
      <w:lvlJc w:val="left"/>
      <w:pPr>
        <w:tabs>
          <w:tab w:val="num" w:pos="6468"/>
        </w:tabs>
        <w:ind w:left="6468" w:hanging="360"/>
      </w:pPr>
      <w:rPr>
        <w:rFonts w:ascii="Courier New" w:hAnsi="Courier New" w:cs="Courier New" w:hint="default"/>
      </w:rPr>
    </w:lvl>
    <w:lvl w:ilvl="8" w:tplc="16A04840" w:tentative="1">
      <w:start w:val="1"/>
      <w:numFmt w:val="bullet"/>
      <w:lvlText w:val=""/>
      <w:lvlJc w:val="left"/>
      <w:pPr>
        <w:tabs>
          <w:tab w:val="num" w:pos="7188"/>
        </w:tabs>
        <w:ind w:left="7188" w:hanging="360"/>
      </w:pPr>
      <w:rPr>
        <w:rFonts w:ascii="Wingdings" w:hAnsi="Wingdings" w:hint="default"/>
      </w:rPr>
    </w:lvl>
  </w:abstractNum>
  <w:abstractNum w:abstractNumId="54">
    <w:nsid w:val="55FF5F8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5">
    <w:nsid w:val="56D901B3"/>
    <w:multiLevelType w:val="hybridMultilevel"/>
    <w:tmpl w:val="52E461DE"/>
    <w:lvl w:ilvl="0" w:tplc="69FC6B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7575A4"/>
    <w:multiLevelType w:val="hybridMultilevel"/>
    <w:tmpl w:val="EB74748E"/>
    <w:lvl w:ilvl="0" w:tplc="113CA08E">
      <w:start w:val="1"/>
      <w:numFmt w:val="bullet"/>
      <w:lvlText w:val=""/>
      <w:lvlJc w:val="left"/>
      <w:pPr>
        <w:ind w:left="720" w:hanging="360"/>
      </w:pPr>
      <w:rPr>
        <w:rFonts w:ascii="Wingdings" w:hAnsi="Wingdings" w:hint="default"/>
      </w:rPr>
    </w:lvl>
    <w:lvl w:ilvl="1" w:tplc="FD647592" w:tentative="1">
      <w:start w:val="1"/>
      <w:numFmt w:val="bullet"/>
      <w:lvlText w:val="o"/>
      <w:lvlJc w:val="left"/>
      <w:pPr>
        <w:ind w:left="1440" w:hanging="360"/>
      </w:pPr>
      <w:rPr>
        <w:rFonts w:ascii="Courier New" w:hAnsi="Courier New" w:cs="Courier New" w:hint="default"/>
      </w:rPr>
    </w:lvl>
    <w:lvl w:ilvl="2" w:tplc="02F6F7BA" w:tentative="1">
      <w:start w:val="1"/>
      <w:numFmt w:val="bullet"/>
      <w:lvlText w:val=""/>
      <w:lvlJc w:val="left"/>
      <w:pPr>
        <w:ind w:left="2160" w:hanging="360"/>
      </w:pPr>
      <w:rPr>
        <w:rFonts w:ascii="Wingdings" w:hAnsi="Wingdings" w:hint="default"/>
      </w:rPr>
    </w:lvl>
    <w:lvl w:ilvl="3" w:tplc="273A2F7C" w:tentative="1">
      <w:start w:val="1"/>
      <w:numFmt w:val="bullet"/>
      <w:lvlText w:val=""/>
      <w:lvlJc w:val="left"/>
      <w:pPr>
        <w:ind w:left="2880" w:hanging="360"/>
      </w:pPr>
      <w:rPr>
        <w:rFonts w:ascii="Symbol" w:hAnsi="Symbol" w:hint="default"/>
      </w:rPr>
    </w:lvl>
    <w:lvl w:ilvl="4" w:tplc="006A5E3C" w:tentative="1">
      <w:start w:val="1"/>
      <w:numFmt w:val="bullet"/>
      <w:lvlText w:val="o"/>
      <w:lvlJc w:val="left"/>
      <w:pPr>
        <w:ind w:left="3600" w:hanging="360"/>
      </w:pPr>
      <w:rPr>
        <w:rFonts w:ascii="Courier New" w:hAnsi="Courier New" w:cs="Courier New" w:hint="default"/>
      </w:rPr>
    </w:lvl>
    <w:lvl w:ilvl="5" w:tplc="7CE493B2" w:tentative="1">
      <w:start w:val="1"/>
      <w:numFmt w:val="bullet"/>
      <w:lvlText w:val=""/>
      <w:lvlJc w:val="left"/>
      <w:pPr>
        <w:ind w:left="4320" w:hanging="360"/>
      </w:pPr>
      <w:rPr>
        <w:rFonts w:ascii="Wingdings" w:hAnsi="Wingdings" w:hint="default"/>
      </w:rPr>
    </w:lvl>
    <w:lvl w:ilvl="6" w:tplc="B8261F1A" w:tentative="1">
      <w:start w:val="1"/>
      <w:numFmt w:val="bullet"/>
      <w:lvlText w:val=""/>
      <w:lvlJc w:val="left"/>
      <w:pPr>
        <w:ind w:left="5040" w:hanging="360"/>
      </w:pPr>
      <w:rPr>
        <w:rFonts w:ascii="Symbol" w:hAnsi="Symbol" w:hint="default"/>
      </w:rPr>
    </w:lvl>
    <w:lvl w:ilvl="7" w:tplc="ABEAA8CE" w:tentative="1">
      <w:start w:val="1"/>
      <w:numFmt w:val="bullet"/>
      <w:lvlText w:val="o"/>
      <w:lvlJc w:val="left"/>
      <w:pPr>
        <w:ind w:left="5760" w:hanging="360"/>
      </w:pPr>
      <w:rPr>
        <w:rFonts w:ascii="Courier New" w:hAnsi="Courier New" w:cs="Courier New" w:hint="default"/>
      </w:rPr>
    </w:lvl>
    <w:lvl w:ilvl="8" w:tplc="8C9E2194" w:tentative="1">
      <w:start w:val="1"/>
      <w:numFmt w:val="bullet"/>
      <w:lvlText w:val=""/>
      <w:lvlJc w:val="left"/>
      <w:pPr>
        <w:ind w:left="6480" w:hanging="360"/>
      </w:pPr>
      <w:rPr>
        <w:rFonts w:ascii="Wingdings" w:hAnsi="Wingdings" w:hint="default"/>
      </w:rPr>
    </w:lvl>
  </w:abstractNum>
  <w:abstractNum w:abstractNumId="57">
    <w:nsid w:val="5D333E6C"/>
    <w:multiLevelType w:val="multilevel"/>
    <w:tmpl w:val="DB9C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117CB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nsid w:val="5F9356D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0">
    <w:nsid w:val="628B2BB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1">
    <w:nsid w:val="63CE2DA1"/>
    <w:multiLevelType w:val="hybridMultilevel"/>
    <w:tmpl w:val="764E1C8A"/>
    <w:lvl w:ilvl="0" w:tplc="E9AAA63C">
      <w:start w:val="1"/>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64334A12"/>
    <w:multiLevelType w:val="hybridMultilevel"/>
    <w:tmpl w:val="4D587FC4"/>
    <w:lvl w:ilvl="0" w:tplc="CB3C3338">
      <w:start w:val="1"/>
      <w:numFmt w:val="decimal"/>
      <w:lvlText w:val="%1."/>
      <w:lvlJc w:val="left"/>
      <w:pPr>
        <w:tabs>
          <w:tab w:val="num" w:pos="2271"/>
        </w:tabs>
        <w:ind w:left="2271" w:hanging="567"/>
      </w:pPr>
      <w:rPr>
        <w:rFonts w:hint="default"/>
      </w:rPr>
    </w:lvl>
    <w:lvl w:ilvl="1" w:tplc="EC82F55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560532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nsid w:val="66744A47"/>
    <w:multiLevelType w:val="singleLevel"/>
    <w:tmpl w:val="AB1004F6"/>
    <w:lvl w:ilvl="0">
      <w:start w:val="1"/>
      <w:numFmt w:val="bullet"/>
      <w:lvlText w:val=""/>
      <w:lvlJc w:val="left"/>
      <w:pPr>
        <w:tabs>
          <w:tab w:val="num" w:pos="1260"/>
        </w:tabs>
        <w:ind w:left="1260" w:hanging="360"/>
      </w:pPr>
      <w:rPr>
        <w:rFonts w:ascii="Symbol" w:hAnsi="Symbol" w:hint="default"/>
      </w:rPr>
    </w:lvl>
  </w:abstractNum>
  <w:abstractNum w:abstractNumId="65">
    <w:nsid w:val="68567ECC"/>
    <w:multiLevelType w:val="hybridMultilevel"/>
    <w:tmpl w:val="179AE13E"/>
    <w:lvl w:ilvl="0" w:tplc="E51860B8">
      <w:start w:val="1"/>
      <w:numFmt w:val="bullet"/>
      <w:lvlText w:val=""/>
      <w:lvlJc w:val="left"/>
      <w:pPr>
        <w:ind w:left="720" w:hanging="360"/>
      </w:pPr>
      <w:rPr>
        <w:rFonts w:ascii="Wingdings" w:hAnsi="Wingdings" w:hint="default"/>
      </w:rPr>
    </w:lvl>
    <w:lvl w:ilvl="1" w:tplc="F056C50A" w:tentative="1">
      <w:start w:val="1"/>
      <w:numFmt w:val="bullet"/>
      <w:lvlText w:val="o"/>
      <w:lvlJc w:val="left"/>
      <w:pPr>
        <w:ind w:left="1440" w:hanging="360"/>
      </w:pPr>
      <w:rPr>
        <w:rFonts w:ascii="Courier New" w:hAnsi="Courier New" w:cs="Courier New" w:hint="default"/>
      </w:rPr>
    </w:lvl>
    <w:lvl w:ilvl="2" w:tplc="C7FE0FB6" w:tentative="1">
      <w:start w:val="1"/>
      <w:numFmt w:val="bullet"/>
      <w:lvlText w:val=""/>
      <w:lvlJc w:val="left"/>
      <w:pPr>
        <w:ind w:left="2160" w:hanging="360"/>
      </w:pPr>
      <w:rPr>
        <w:rFonts w:ascii="Wingdings" w:hAnsi="Wingdings" w:hint="default"/>
      </w:rPr>
    </w:lvl>
    <w:lvl w:ilvl="3" w:tplc="2342F732" w:tentative="1">
      <w:start w:val="1"/>
      <w:numFmt w:val="bullet"/>
      <w:lvlText w:val=""/>
      <w:lvlJc w:val="left"/>
      <w:pPr>
        <w:ind w:left="2880" w:hanging="360"/>
      </w:pPr>
      <w:rPr>
        <w:rFonts w:ascii="Symbol" w:hAnsi="Symbol" w:hint="default"/>
      </w:rPr>
    </w:lvl>
    <w:lvl w:ilvl="4" w:tplc="C786FEF8" w:tentative="1">
      <w:start w:val="1"/>
      <w:numFmt w:val="bullet"/>
      <w:lvlText w:val="o"/>
      <w:lvlJc w:val="left"/>
      <w:pPr>
        <w:ind w:left="3600" w:hanging="360"/>
      </w:pPr>
      <w:rPr>
        <w:rFonts w:ascii="Courier New" w:hAnsi="Courier New" w:cs="Courier New" w:hint="default"/>
      </w:rPr>
    </w:lvl>
    <w:lvl w:ilvl="5" w:tplc="26E8E854" w:tentative="1">
      <w:start w:val="1"/>
      <w:numFmt w:val="bullet"/>
      <w:lvlText w:val=""/>
      <w:lvlJc w:val="left"/>
      <w:pPr>
        <w:ind w:left="4320" w:hanging="360"/>
      </w:pPr>
      <w:rPr>
        <w:rFonts w:ascii="Wingdings" w:hAnsi="Wingdings" w:hint="default"/>
      </w:rPr>
    </w:lvl>
    <w:lvl w:ilvl="6" w:tplc="744619FA" w:tentative="1">
      <w:start w:val="1"/>
      <w:numFmt w:val="bullet"/>
      <w:lvlText w:val=""/>
      <w:lvlJc w:val="left"/>
      <w:pPr>
        <w:ind w:left="5040" w:hanging="360"/>
      </w:pPr>
      <w:rPr>
        <w:rFonts w:ascii="Symbol" w:hAnsi="Symbol" w:hint="default"/>
      </w:rPr>
    </w:lvl>
    <w:lvl w:ilvl="7" w:tplc="F4528E70" w:tentative="1">
      <w:start w:val="1"/>
      <w:numFmt w:val="bullet"/>
      <w:lvlText w:val="o"/>
      <w:lvlJc w:val="left"/>
      <w:pPr>
        <w:ind w:left="5760" w:hanging="360"/>
      </w:pPr>
      <w:rPr>
        <w:rFonts w:ascii="Courier New" w:hAnsi="Courier New" w:cs="Courier New" w:hint="default"/>
      </w:rPr>
    </w:lvl>
    <w:lvl w:ilvl="8" w:tplc="DD4C37B4" w:tentative="1">
      <w:start w:val="1"/>
      <w:numFmt w:val="bullet"/>
      <w:lvlText w:val=""/>
      <w:lvlJc w:val="left"/>
      <w:pPr>
        <w:ind w:left="6480" w:hanging="360"/>
      </w:pPr>
      <w:rPr>
        <w:rFonts w:ascii="Wingdings" w:hAnsi="Wingdings" w:hint="default"/>
      </w:rPr>
    </w:lvl>
  </w:abstractNum>
  <w:abstractNum w:abstractNumId="66">
    <w:nsid w:val="687B7C7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7">
    <w:nsid w:val="6892060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8">
    <w:nsid w:val="6BC10FA1"/>
    <w:multiLevelType w:val="multilevel"/>
    <w:tmpl w:val="82E4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410A30"/>
    <w:multiLevelType w:val="hybridMultilevel"/>
    <w:tmpl w:val="DC4CF5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6EAC1A7C"/>
    <w:multiLevelType w:val="multilevel"/>
    <w:tmpl w:val="952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233FE2"/>
    <w:multiLevelType w:val="multilevel"/>
    <w:tmpl w:val="F7C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11D33D0"/>
    <w:multiLevelType w:val="hybridMultilevel"/>
    <w:tmpl w:val="A31281D0"/>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A26CB34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54537E1"/>
    <w:multiLevelType w:val="multilevel"/>
    <w:tmpl w:val="1A162378"/>
    <w:name w:val="WW8Num152"/>
    <w:lvl w:ilvl="0">
      <w:start w:val="1"/>
      <w:numFmt w:val="bullet"/>
      <w:lvlText w:val="·"/>
      <w:lvlJc w:val="left"/>
      <w:pPr>
        <w:tabs>
          <w:tab w:val="num" w:pos="1418"/>
        </w:tabs>
        <w:ind w:left="1418" w:hanging="709"/>
      </w:pPr>
      <w:rPr>
        <w:rFonts w:ascii="Symbol" w:hAnsi="Symbol" w:hint="default"/>
      </w:rPr>
    </w:lvl>
    <w:lvl w:ilvl="1">
      <w:start w:val="1"/>
      <w:numFmt w:val="bullet"/>
      <w:lvlText w:val="o"/>
      <w:lvlJc w:val="left"/>
      <w:pPr>
        <w:tabs>
          <w:tab w:val="num" w:pos="1440"/>
        </w:tabs>
        <w:ind w:left="0" w:firstLine="0"/>
      </w:pPr>
      <w:rPr>
        <w:rFonts w:ascii="Courier New" w:hAnsi="Courier New" w:hint="default"/>
      </w:rPr>
    </w:lvl>
    <w:lvl w:ilvl="2">
      <w:start w:val="1"/>
      <w:numFmt w:val="bullet"/>
      <w:lvlText w:val="§"/>
      <w:lvlJc w:val="left"/>
      <w:pPr>
        <w:tabs>
          <w:tab w:val="num" w:pos="2160"/>
        </w:tabs>
        <w:ind w:left="0" w:firstLine="0"/>
      </w:pPr>
      <w:rPr>
        <w:rFonts w:ascii="Wingdings" w:hAnsi="Wingdings" w:hint="default"/>
      </w:rPr>
    </w:lvl>
    <w:lvl w:ilvl="3">
      <w:start w:val="1"/>
      <w:numFmt w:val="bullet"/>
      <w:lvlText w:val="·"/>
      <w:lvlJc w:val="left"/>
      <w:pPr>
        <w:tabs>
          <w:tab w:val="num" w:pos="2880"/>
        </w:tabs>
        <w:ind w:left="0" w:firstLine="0"/>
      </w:pPr>
      <w:rPr>
        <w:rFonts w:ascii="Symbol" w:hAnsi="Symbol"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74">
    <w:nsid w:val="75F80A0B"/>
    <w:multiLevelType w:val="hybridMultilevel"/>
    <w:tmpl w:val="F6D87A08"/>
    <w:lvl w:ilvl="0" w:tplc="6B94A494">
      <w:start w:val="1"/>
      <w:numFmt w:val="bullet"/>
      <w:lvlText w:val=""/>
      <w:lvlJc w:val="left"/>
      <w:pPr>
        <w:ind w:left="720" w:hanging="360"/>
      </w:pPr>
      <w:rPr>
        <w:rFonts w:ascii="Wingdings" w:hAnsi="Wingdings" w:hint="default"/>
      </w:rPr>
    </w:lvl>
    <w:lvl w:ilvl="1" w:tplc="36B8B788" w:tentative="1">
      <w:start w:val="1"/>
      <w:numFmt w:val="bullet"/>
      <w:lvlText w:val="o"/>
      <w:lvlJc w:val="left"/>
      <w:pPr>
        <w:ind w:left="1440" w:hanging="360"/>
      </w:pPr>
      <w:rPr>
        <w:rFonts w:ascii="Courier New" w:hAnsi="Courier New" w:cs="Courier New" w:hint="default"/>
      </w:rPr>
    </w:lvl>
    <w:lvl w:ilvl="2" w:tplc="6C16EAAA" w:tentative="1">
      <w:start w:val="1"/>
      <w:numFmt w:val="bullet"/>
      <w:lvlText w:val=""/>
      <w:lvlJc w:val="left"/>
      <w:pPr>
        <w:ind w:left="2160" w:hanging="360"/>
      </w:pPr>
      <w:rPr>
        <w:rFonts w:ascii="Wingdings" w:hAnsi="Wingdings" w:hint="default"/>
      </w:rPr>
    </w:lvl>
    <w:lvl w:ilvl="3" w:tplc="0616C652" w:tentative="1">
      <w:start w:val="1"/>
      <w:numFmt w:val="bullet"/>
      <w:lvlText w:val=""/>
      <w:lvlJc w:val="left"/>
      <w:pPr>
        <w:ind w:left="2880" w:hanging="360"/>
      </w:pPr>
      <w:rPr>
        <w:rFonts w:ascii="Symbol" w:hAnsi="Symbol" w:hint="default"/>
      </w:rPr>
    </w:lvl>
    <w:lvl w:ilvl="4" w:tplc="ED0C7EDC" w:tentative="1">
      <w:start w:val="1"/>
      <w:numFmt w:val="bullet"/>
      <w:lvlText w:val="o"/>
      <w:lvlJc w:val="left"/>
      <w:pPr>
        <w:ind w:left="3600" w:hanging="360"/>
      </w:pPr>
      <w:rPr>
        <w:rFonts w:ascii="Courier New" w:hAnsi="Courier New" w:cs="Courier New" w:hint="default"/>
      </w:rPr>
    </w:lvl>
    <w:lvl w:ilvl="5" w:tplc="30C68E14" w:tentative="1">
      <w:start w:val="1"/>
      <w:numFmt w:val="bullet"/>
      <w:lvlText w:val=""/>
      <w:lvlJc w:val="left"/>
      <w:pPr>
        <w:ind w:left="4320" w:hanging="360"/>
      </w:pPr>
      <w:rPr>
        <w:rFonts w:ascii="Wingdings" w:hAnsi="Wingdings" w:hint="default"/>
      </w:rPr>
    </w:lvl>
    <w:lvl w:ilvl="6" w:tplc="387E8596" w:tentative="1">
      <w:start w:val="1"/>
      <w:numFmt w:val="bullet"/>
      <w:lvlText w:val=""/>
      <w:lvlJc w:val="left"/>
      <w:pPr>
        <w:ind w:left="5040" w:hanging="360"/>
      </w:pPr>
      <w:rPr>
        <w:rFonts w:ascii="Symbol" w:hAnsi="Symbol" w:hint="default"/>
      </w:rPr>
    </w:lvl>
    <w:lvl w:ilvl="7" w:tplc="3522CBDC" w:tentative="1">
      <w:start w:val="1"/>
      <w:numFmt w:val="bullet"/>
      <w:lvlText w:val="o"/>
      <w:lvlJc w:val="left"/>
      <w:pPr>
        <w:ind w:left="5760" w:hanging="360"/>
      </w:pPr>
      <w:rPr>
        <w:rFonts w:ascii="Courier New" w:hAnsi="Courier New" w:cs="Courier New" w:hint="default"/>
      </w:rPr>
    </w:lvl>
    <w:lvl w:ilvl="8" w:tplc="2F38C884" w:tentative="1">
      <w:start w:val="1"/>
      <w:numFmt w:val="bullet"/>
      <w:lvlText w:val=""/>
      <w:lvlJc w:val="left"/>
      <w:pPr>
        <w:ind w:left="6480" w:hanging="360"/>
      </w:pPr>
      <w:rPr>
        <w:rFonts w:ascii="Wingdings" w:hAnsi="Wingdings" w:hint="default"/>
      </w:rPr>
    </w:lvl>
  </w:abstractNum>
  <w:abstractNum w:abstractNumId="75">
    <w:nsid w:val="7648066D"/>
    <w:multiLevelType w:val="multilevel"/>
    <w:tmpl w:val="014E4B04"/>
    <w:lvl w:ilvl="0">
      <w:start w:val="1"/>
      <w:numFmt w:val="decimal"/>
      <w:lvlText w:val="%1."/>
      <w:lvlJc w:val="left"/>
      <w:pPr>
        <w:tabs>
          <w:tab w:val="num" w:pos="851"/>
        </w:tabs>
        <w:ind w:left="360" w:hanging="360"/>
      </w:pPr>
      <w:rPr>
        <w:rFonts w:hint="default"/>
      </w:rPr>
    </w:lvl>
    <w:lvl w:ilvl="1">
      <w:start w:val="1"/>
      <w:numFmt w:val="decimal"/>
      <w:lvlText w:val="%1.%2."/>
      <w:lvlJc w:val="left"/>
      <w:pPr>
        <w:tabs>
          <w:tab w:val="num" w:pos="851"/>
        </w:tabs>
        <w:ind w:left="85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6D77725"/>
    <w:multiLevelType w:val="hybridMultilevel"/>
    <w:tmpl w:val="4B08C646"/>
    <w:lvl w:ilvl="0" w:tplc="E9AAA63C">
      <w:start w:val="1"/>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776F3D7A"/>
    <w:multiLevelType w:val="multilevel"/>
    <w:tmpl w:val="79C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9F31FB"/>
    <w:multiLevelType w:val="hybridMultilevel"/>
    <w:tmpl w:val="3FDEB8DA"/>
    <w:lvl w:ilvl="0" w:tplc="E9AAA63C">
      <w:start w:val="1"/>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79132AAA"/>
    <w:multiLevelType w:val="hybridMultilevel"/>
    <w:tmpl w:val="CB22510E"/>
    <w:lvl w:ilvl="0" w:tplc="F51CBA96">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nsid w:val="7CB62BBC"/>
    <w:multiLevelType w:val="multilevel"/>
    <w:tmpl w:val="248A3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
  </w:num>
  <w:num w:numId="2">
    <w:abstractNumId w:val="21"/>
  </w:num>
  <w:num w:numId="3">
    <w:abstractNumId w:val="33"/>
  </w:num>
  <w:num w:numId="4">
    <w:abstractNumId w:val="14"/>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num>
  <w:num w:numId="7">
    <w:abstractNumId w:val="47"/>
  </w:num>
  <w:num w:numId="8">
    <w:abstractNumId w:val="64"/>
  </w:num>
  <w:num w:numId="9">
    <w:abstractNumId w:val="52"/>
  </w:num>
  <w:num w:numId="10">
    <w:abstractNumId w:val="11"/>
  </w:num>
  <w:num w:numId="11">
    <w:abstractNumId w:val="36"/>
  </w:num>
  <w:num w:numId="12">
    <w:abstractNumId w:val="48"/>
  </w:num>
  <w:num w:numId="13">
    <w:abstractNumId w:val="35"/>
  </w:num>
  <w:num w:numId="14">
    <w:abstractNumId w:val="54"/>
  </w:num>
  <w:num w:numId="15">
    <w:abstractNumId w:val="58"/>
  </w:num>
  <w:num w:numId="16">
    <w:abstractNumId w:val="67"/>
  </w:num>
  <w:num w:numId="17">
    <w:abstractNumId w:val="59"/>
  </w:num>
  <w:num w:numId="18">
    <w:abstractNumId w:val="66"/>
  </w:num>
  <w:num w:numId="19">
    <w:abstractNumId w:val="40"/>
  </w:num>
  <w:num w:numId="20">
    <w:abstractNumId w:val="63"/>
  </w:num>
  <w:num w:numId="21">
    <w:abstractNumId w:val="29"/>
  </w:num>
  <w:num w:numId="22">
    <w:abstractNumId w:val="28"/>
  </w:num>
  <w:num w:numId="23">
    <w:abstractNumId w:val="37"/>
  </w:num>
  <w:num w:numId="24">
    <w:abstractNumId w:val="30"/>
  </w:num>
  <w:num w:numId="25">
    <w:abstractNumId w:val="60"/>
  </w:num>
  <w:num w:numId="26">
    <w:abstractNumId w:val="61"/>
  </w:num>
  <w:num w:numId="27">
    <w:abstractNumId w:val="34"/>
  </w:num>
  <w:num w:numId="28">
    <w:abstractNumId w:val="76"/>
  </w:num>
  <w:num w:numId="29">
    <w:abstractNumId w:val="15"/>
  </w:num>
  <w:num w:numId="30">
    <w:abstractNumId w:val="78"/>
  </w:num>
  <w:num w:numId="31">
    <w:abstractNumId w:val="70"/>
  </w:num>
  <w:num w:numId="32">
    <w:abstractNumId w:val="19"/>
  </w:num>
  <w:num w:numId="33">
    <w:abstractNumId w:val="65"/>
  </w:num>
  <w:num w:numId="34">
    <w:abstractNumId w:val="74"/>
  </w:num>
  <w:num w:numId="35">
    <w:abstractNumId w:val="18"/>
  </w:num>
  <w:num w:numId="36">
    <w:abstractNumId w:val="31"/>
  </w:num>
  <w:num w:numId="37">
    <w:abstractNumId w:val="22"/>
  </w:num>
  <w:num w:numId="38">
    <w:abstractNumId w:val="56"/>
  </w:num>
  <w:num w:numId="39">
    <w:abstractNumId w:val="45"/>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25"/>
  </w:num>
  <w:num w:numId="44">
    <w:abstractNumId w:val="43"/>
  </w:num>
  <w:num w:numId="45">
    <w:abstractNumId w:val="53"/>
  </w:num>
  <w:num w:numId="46">
    <w:abstractNumId w:val="72"/>
  </w:num>
  <w:num w:numId="47">
    <w:abstractNumId w:val="24"/>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39"/>
  </w:num>
  <w:num w:numId="51">
    <w:abstractNumId w:val="80"/>
  </w:num>
  <w:num w:numId="52">
    <w:abstractNumId w:val="27"/>
  </w:num>
  <w:num w:numId="53">
    <w:abstractNumId w:val="68"/>
  </w:num>
  <w:num w:numId="54">
    <w:abstractNumId w:val="16"/>
  </w:num>
  <w:num w:numId="55">
    <w:abstractNumId w:val="46"/>
  </w:num>
  <w:num w:numId="56">
    <w:abstractNumId w:val="57"/>
  </w:num>
  <w:num w:numId="57">
    <w:abstractNumId w:val="51"/>
  </w:num>
  <w:num w:numId="58">
    <w:abstractNumId w:val="77"/>
  </w:num>
  <w:num w:numId="59">
    <w:abstractNumId w:val="12"/>
  </w:num>
  <w:num w:numId="60">
    <w:abstractNumId w:val="20"/>
  </w:num>
  <w:num w:numId="61">
    <w:abstractNumId w:val="26"/>
  </w:num>
  <w:num w:numId="62">
    <w:abstractNumId w:val="38"/>
  </w:num>
  <w:num w:numId="63">
    <w:abstractNumId w:val="23"/>
  </w:num>
  <w:num w:numId="64">
    <w:abstractNumId w:val="41"/>
  </w:num>
  <w:num w:numId="65">
    <w:abstractNumId w:val="17"/>
  </w:num>
  <w:num w:numId="66">
    <w:abstractNumId w:val="79"/>
  </w:num>
  <w:num w:numId="67">
    <w:abstractNumId w:val="55"/>
  </w:num>
  <w:num w:numId="68">
    <w:abstractNumId w:val="44"/>
  </w:num>
  <w:num w:numId="69">
    <w:abstractNumId w:val="69"/>
  </w:num>
  <w:num w:numId="70">
    <w:abstractNumId w:val="7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202754">
      <o:colormenu v:ext="edit" fillcolor="none" strokecolor="none"/>
    </o:shapedefaults>
  </w:hdrShapeDefaults>
  <w:footnotePr>
    <w:footnote w:id="-1"/>
    <w:footnote w:id="0"/>
  </w:footnotePr>
  <w:endnotePr>
    <w:endnote w:id="-1"/>
    <w:endnote w:id="0"/>
  </w:endnotePr>
  <w:compat/>
  <w:rsids>
    <w:rsidRoot w:val="00E52AE7"/>
    <w:rsid w:val="00004028"/>
    <w:rsid w:val="00005792"/>
    <w:rsid w:val="00007B55"/>
    <w:rsid w:val="00012591"/>
    <w:rsid w:val="000134FB"/>
    <w:rsid w:val="000271BE"/>
    <w:rsid w:val="00034607"/>
    <w:rsid w:val="00035130"/>
    <w:rsid w:val="00036DC0"/>
    <w:rsid w:val="00036ECC"/>
    <w:rsid w:val="00043C07"/>
    <w:rsid w:val="000460D7"/>
    <w:rsid w:val="000521FF"/>
    <w:rsid w:val="00052EB0"/>
    <w:rsid w:val="00057C80"/>
    <w:rsid w:val="000672D9"/>
    <w:rsid w:val="000737D8"/>
    <w:rsid w:val="0007675C"/>
    <w:rsid w:val="00076A80"/>
    <w:rsid w:val="0008252A"/>
    <w:rsid w:val="00082763"/>
    <w:rsid w:val="00085BDD"/>
    <w:rsid w:val="00090F1C"/>
    <w:rsid w:val="00096F75"/>
    <w:rsid w:val="00097CAB"/>
    <w:rsid w:val="000A102E"/>
    <w:rsid w:val="000A3B8A"/>
    <w:rsid w:val="000A6868"/>
    <w:rsid w:val="000B10EB"/>
    <w:rsid w:val="000B1F60"/>
    <w:rsid w:val="000B219F"/>
    <w:rsid w:val="000B4323"/>
    <w:rsid w:val="000C056D"/>
    <w:rsid w:val="000C128A"/>
    <w:rsid w:val="000C2B10"/>
    <w:rsid w:val="000C5E13"/>
    <w:rsid w:val="000C5EA7"/>
    <w:rsid w:val="000D5297"/>
    <w:rsid w:val="000D7D3A"/>
    <w:rsid w:val="000E0126"/>
    <w:rsid w:val="000E1A46"/>
    <w:rsid w:val="000E46AC"/>
    <w:rsid w:val="000F1D76"/>
    <w:rsid w:val="000F4ADC"/>
    <w:rsid w:val="000F6209"/>
    <w:rsid w:val="00105338"/>
    <w:rsid w:val="00106755"/>
    <w:rsid w:val="00106832"/>
    <w:rsid w:val="00106EEB"/>
    <w:rsid w:val="001074FD"/>
    <w:rsid w:val="00107C67"/>
    <w:rsid w:val="001116B8"/>
    <w:rsid w:val="00113EDD"/>
    <w:rsid w:val="00115DF2"/>
    <w:rsid w:val="00117A8D"/>
    <w:rsid w:val="00121F99"/>
    <w:rsid w:val="0012301B"/>
    <w:rsid w:val="00123437"/>
    <w:rsid w:val="00123797"/>
    <w:rsid w:val="00130710"/>
    <w:rsid w:val="00134B89"/>
    <w:rsid w:val="0014385D"/>
    <w:rsid w:val="00146106"/>
    <w:rsid w:val="00147F31"/>
    <w:rsid w:val="00154FD9"/>
    <w:rsid w:val="001550AD"/>
    <w:rsid w:val="00155795"/>
    <w:rsid w:val="001578A4"/>
    <w:rsid w:val="00157B21"/>
    <w:rsid w:val="0016122B"/>
    <w:rsid w:val="00164479"/>
    <w:rsid w:val="00171E8E"/>
    <w:rsid w:val="00176750"/>
    <w:rsid w:val="00183C75"/>
    <w:rsid w:val="00184396"/>
    <w:rsid w:val="00185983"/>
    <w:rsid w:val="00185ED9"/>
    <w:rsid w:val="00186613"/>
    <w:rsid w:val="00187544"/>
    <w:rsid w:val="00190EEA"/>
    <w:rsid w:val="00192394"/>
    <w:rsid w:val="00194B8F"/>
    <w:rsid w:val="001A1590"/>
    <w:rsid w:val="001A3BB9"/>
    <w:rsid w:val="001A454E"/>
    <w:rsid w:val="001A455E"/>
    <w:rsid w:val="001A472A"/>
    <w:rsid w:val="001A582D"/>
    <w:rsid w:val="001B085A"/>
    <w:rsid w:val="001B24EA"/>
    <w:rsid w:val="001B2C50"/>
    <w:rsid w:val="001B670B"/>
    <w:rsid w:val="001B70E8"/>
    <w:rsid w:val="001C2097"/>
    <w:rsid w:val="001C2E23"/>
    <w:rsid w:val="001C3FCF"/>
    <w:rsid w:val="001C67C6"/>
    <w:rsid w:val="001D0CB5"/>
    <w:rsid w:val="001D43EA"/>
    <w:rsid w:val="001D7D12"/>
    <w:rsid w:val="001E71EB"/>
    <w:rsid w:val="001F410A"/>
    <w:rsid w:val="001F4900"/>
    <w:rsid w:val="002022D8"/>
    <w:rsid w:val="00204AE3"/>
    <w:rsid w:val="00204F3A"/>
    <w:rsid w:val="002051A7"/>
    <w:rsid w:val="00205410"/>
    <w:rsid w:val="002059F5"/>
    <w:rsid w:val="00205E80"/>
    <w:rsid w:val="00206073"/>
    <w:rsid w:val="002067F0"/>
    <w:rsid w:val="00206D44"/>
    <w:rsid w:val="00210DC6"/>
    <w:rsid w:val="002169D7"/>
    <w:rsid w:val="00220471"/>
    <w:rsid w:val="00221543"/>
    <w:rsid w:val="0022359F"/>
    <w:rsid w:val="002241D6"/>
    <w:rsid w:val="0022708C"/>
    <w:rsid w:val="00230516"/>
    <w:rsid w:val="00234AA6"/>
    <w:rsid w:val="00236086"/>
    <w:rsid w:val="00236E13"/>
    <w:rsid w:val="00243237"/>
    <w:rsid w:val="0025025C"/>
    <w:rsid w:val="00254C7B"/>
    <w:rsid w:val="00255EC5"/>
    <w:rsid w:val="002561CE"/>
    <w:rsid w:val="002563A6"/>
    <w:rsid w:val="00262513"/>
    <w:rsid w:val="00263148"/>
    <w:rsid w:val="0026329F"/>
    <w:rsid w:val="002636B9"/>
    <w:rsid w:val="002655F6"/>
    <w:rsid w:val="00265768"/>
    <w:rsid w:val="00266A57"/>
    <w:rsid w:val="0027150F"/>
    <w:rsid w:val="0027212A"/>
    <w:rsid w:val="00273AB3"/>
    <w:rsid w:val="00276B47"/>
    <w:rsid w:val="0028082C"/>
    <w:rsid w:val="00282483"/>
    <w:rsid w:val="002844D1"/>
    <w:rsid w:val="00285FCE"/>
    <w:rsid w:val="00293B7D"/>
    <w:rsid w:val="00297DE8"/>
    <w:rsid w:val="002A2BC9"/>
    <w:rsid w:val="002A301D"/>
    <w:rsid w:val="002A7B8B"/>
    <w:rsid w:val="002B5A6E"/>
    <w:rsid w:val="002B63C2"/>
    <w:rsid w:val="002C5840"/>
    <w:rsid w:val="002C74AE"/>
    <w:rsid w:val="002C7EA6"/>
    <w:rsid w:val="002D596F"/>
    <w:rsid w:val="002E3BF7"/>
    <w:rsid w:val="002E6204"/>
    <w:rsid w:val="002F230D"/>
    <w:rsid w:val="002F2FFC"/>
    <w:rsid w:val="002F4D80"/>
    <w:rsid w:val="0030166C"/>
    <w:rsid w:val="00301C75"/>
    <w:rsid w:val="00305E06"/>
    <w:rsid w:val="003128EC"/>
    <w:rsid w:val="00316B7B"/>
    <w:rsid w:val="0032333D"/>
    <w:rsid w:val="00326C91"/>
    <w:rsid w:val="0032767E"/>
    <w:rsid w:val="0033383C"/>
    <w:rsid w:val="0033479D"/>
    <w:rsid w:val="003360DD"/>
    <w:rsid w:val="003440F5"/>
    <w:rsid w:val="00347C61"/>
    <w:rsid w:val="003515CA"/>
    <w:rsid w:val="0035452D"/>
    <w:rsid w:val="00354BB1"/>
    <w:rsid w:val="00354E64"/>
    <w:rsid w:val="0035508F"/>
    <w:rsid w:val="003559CE"/>
    <w:rsid w:val="00357DE6"/>
    <w:rsid w:val="00360123"/>
    <w:rsid w:val="00360C18"/>
    <w:rsid w:val="00362211"/>
    <w:rsid w:val="0036544D"/>
    <w:rsid w:val="00370DD9"/>
    <w:rsid w:val="00370E70"/>
    <w:rsid w:val="00376683"/>
    <w:rsid w:val="0038369B"/>
    <w:rsid w:val="0038493E"/>
    <w:rsid w:val="003856B2"/>
    <w:rsid w:val="00390556"/>
    <w:rsid w:val="00390CA8"/>
    <w:rsid w:val="00394055"/>
    <w:rsid w:val="00394D9D"/>
    <w:rsid w:val="00395B9C"/>
    <w:rsid w:val="00396844"/>
    <w:rsid w:val="00397B46"/>
    <w:rsid w:val="003A0497"/>
    <w:rsid w:val="003A2991"/>
    <w:rsid w:val="003A2B74"/>
    <w:rsid w:val="003A43C3"/>
    <w:rsid w:val="003B03D4"/>
    <w:rsid w:val="003B0B4C"/>
    <w:rsid w:val="003B0FC3"/>
    <w:rsid w:val="003B2232"/>
    <w:rsid w:val="003B2547"/>
    <w:rsid w:val="003B3DC8"/>
    <w:rsid w:val="003B4DE2"/>
    <w:rsid w:val="003B54D3"/>
    <w:rsid w:val="003B64B5"/>
    <w:rsid w:val="003B66FE"/>
    <w:rsid w:val="003C2743"/>
    <w:rsid w:val="003C65F5"/>
    <w:rsid w:val="003D1CB7"/>
    <w:rsid w:val="003D2693"/>
    <w:rsid w:val="003D27D9"/>
    <w:rsid w:val="003D36E1"/>
    <w:rsid w:val="003D6B3B"/>
    <w:rsid w:val="003E1B4E"/>
    <w:rsid w:val="003E3A6F"/>
    <w:rsid w:val="003E6429"/>
    <w:rsid w:val="003F03EC"/>
    <w:rsid w:val="003F04CC"/>
    <w:rsid w:val="003F23AE"/>
    <w:rsid w:val="003F4C60"/>
    <w:rsid w:val="003F5FDF"/>
    <w:rsid w:val="003F6D7E"/>
    <w:rsid w:val="00401905"/>
    <w:rsid w:val="00403543"/>
    <w:rsid w:val="004044C6"/>
    <w:rsid w:val="0040486C"/>
    <w:rsid w:val="00413894"/>
    <w:rsid w:val="004149F4"/>
    <w:rsid w:val="00416E69"/>
    <w:rsid w:val="00420C0A"/>
    <w:rsid w:val="0042212D"/>
    <w:rsid w:val="00422FC3"/>
    <w:rsid w:val="004230BE"/>
    <w:rsid w:val="00425E19"/>
    <w:rsid w:val="00432A9E"/>
    <w:rsid w:val="00433B41"/>
    <w:rsid w:val="0043410B"/>
    <w:rsid w:val="0043612B"/>
    <w:rsid w:val="0043759D"/>
    <w:rsid w:val="00440F4B"/>
    <w:rsid w:val="0044647A"/>
    <w:rsid w:val="00453F61"/>
    <w:rsid w:val="004603E3"/>
    <w:rsid w:val="0046430A"/>
    <w:rsid w:val="00466B51"/>
    <w:rsid w:val="0046782E"/>
    <w:rsid w:val="00475C9D"/>
    <w:rsid w:val="00476348"/>
    <w:rsid w:val="00477E99"/>
    <w:rsid w:val="0048033E"/>
    <w:rsid w:val="0048716A"/>
    <w:rsid w:val="00495C4E"/>
    <w:rsid w:val="004A34C5"/>
    <w:rsid w:val="004A566C"/>
    <w:rsid w:val="004A605D"/>
    <w:rsid w:val="004A66DA"/>
    <w:rsid w:val="004A6988"/>
    <w:rsid w:val="004B4304"/>
    <w:rsid w:val="004B4CC3"/>
    <w:rsid w:val="004B7C7F"/>
    <w:rsid w:val="004C0930"/>
    <w:rsid w:val="004C0E3C"/>
    <w:rsid w:val="004C10C1"/>
    <w:rsid w:val="004C15B8"/>
    <w:rsid w:val="004C1794"/>
    <w:rsid w:val="004C51A9"/>
    <w:rsid w:val="004C5984"/>
    <w:rsid w:val="004C787C"/>
    <w:rsid w:val="004D37D0"/>
    <w:rsid w:val="004D3F5D"/>
    <w:rsid w:val="004D732B"/>
    <w:rsid w:val="004E36A0"/>
    <w:rsid w:val="004E3DB4"/>
    <w:rsid w:val="004F0B5B"/>
    <w:rsid w:val="004F63A9"/>
    <w:rsid w:val="004F6B0C"/>
    <w:rsid w:val="004F6F55"/>
    <w:rsid w:val="00503314"/>
    <w:rsid w:val="00506B2B"/>
    <w:rsid w:val="005123D3"/>
    <w:rsid w:val="00522E31"/>
    <w:rsid w:val="0052306A"/>
    <w:rsid w:val="005307CC"/>
    <w:rsid w:val="00530848"/>
    <w:rsid w:val="00531AF8"/>
    <w:rsid w:val="0053292C"/>
    <w:rsid w:val="00533AE5"/>
    <w:rsid w:val="005362B7"/>
    <w:rsid w:val="005367ED"/>
    <w:rsid w:val="00544168"/>
    <w:rsid w:val="00546D6E"/>
    <w:rsid w:val="00553CCA"/>
    <w:rsid w:val="005610E3"/>
    <w:rsid w:val="00562293"/>
    <w:rsid w:val="00562874"/>
    <w:rsid w:val="00571CA3"/>
    <w:rsid w:val="00572052"/>
    <w:rsid w:val="00572895"/>
    <w:rsid w:val="005739D7"/>
    <w:rsid w:val="0058053A"/>
    <w:rsid w:val="00581682"/>
    <w:rsid w:val="00587C8F"/>
    <w:rsid w:val="00587E85"/>
    <w:rsid w:val="00591F3D"/>
    <w:rsid w:val="005931D5"/>
    <w:rsid w:val="00594DE0"/>
    <w:rsid w:val="00595A7D"/>
    <w:rsid w:val="0059624E"/>
    <w:rsid w:val="005A5BA9"/>
    <w:rsid w:val="005A7933"/>
    <w:rsid w:val="005B3BEA"/>
    <w:rsid w:val="005B5456"/>
    <w:rsid w:val="005B60A1"/>
    <w:rsid w:val="005B7109"/>
    <w:rsid w:val="005B738B"/>
    <w:rsid w:val="005C1EBE"/>
    <w:rsid w:val="005C255F"/>
    <w:rsid w:val="005C270F"/>
    <w:rsid w:val="005C2DB3"/>
    <w:rsid w:val="005C3DBF"/>
    <w:rsid w:val="005C5AD8"/>
    <w:rsid w:val="005D4268"/>
    <w:rsid w:val="005D7881"/>
    <w:rsid w:val="005E6B6A"/>
    <w:rsid w:val="005F4F59"/>
    <w:rsid w:val="005F69DD"/>
    <w:rsid w:val="005F6D1E"/>
    <w:rsid w:val="006067A6"/>
    <w:rsid w:val="00611489"/>
    <w:rsid w:val="00613526"/>
    <w:rsid w:val="00617C0A"/>
    <w:rsid w:val="00617E78"/>
    <w:rsid w:val="00621586"/>
    <w:rsid w:val="00621867"/>
    <w:rsid w:val="006226A0"/>
    <w:rsid w:val="00622F98"/>
    <w:rsid w:val="00626B18"/>
    <w:rsid w:val="00627AED"/>
    <w:rsid w:val="00630831"/>
    <w:rsid w:val="00636A72"/>
    <w:rsid w:val="00636A9C"/>
    <w:rsid w:val="00641BF4"/>
    <w:rsid w:val="00651DC1"/>
    <w:rsid w:val="00653670"/>
    <w:rsid w:val="00654349"/>
    <w:rsid w:val="00655ACB"/>
    <w:rsid w:val="006573B8"/>
    <w:rsid w:val="00662086"/>
    <w:rsid w:val="00672157"/>
    <w:rsid w:val="00672841"/>
    <w:rsid w:val="00673435"/>
    <w:rsid w:val="00674277"/>
    <w:rsid w:val="00674E4C"/>
    <w:rsid w:val="00674E6D"/>
    <w:rsid w:val="00675A00"/>
    <w:rsid w:val="00675DD7"/>
    <w:rsid w:val="006778A4"/>
    <w:rsid w:val="00684948"/>
    <w:rsid w:val="006951A4"/>
    <w:rsid w:val="0069636D"/>
    <w:rsid w:val="006A14A2"/>
    <w:rsid w:val="006B2149"/>
    <w:rsid w:val="006B3977"/>
    <w:rsid w:val="006C06F9"/>
    <w:rsid w:val="006C3B34"/>
    <w:rsid w:val="006C3C3F"/>
    <w:rsid w:val="006C3E35"/>
    <w:rsid w:val="006C3F93"/>
    <w:rsid w:val="006D2C8D"/>
    <w:rsid w:val="006D44D0"/>
    <w:rsid w:val="006D5C89"/>
    <w:rsid w:val="006E266E"/>
    <w:rsid w:val="006E56A2"/>
    <w:rsid w:val="006E5FD2"/>
    <w:rsid w:val="006E6420"/>
    <w:rsid w:val="006F086E"/>
    <w:rsid w:val="006F0D5C"/>
    <w:rsid w:val="006F1B23"/>
    <w:rsid w:val="006F49E1"/>
    <w:rsid w:val="006F5B9F"/>
    <w:rsid w:val="006F6CFB"/>
    <w:rsid w:val="00700C07"/>
    <w:rsid w:val="00703D05"/>
    <w:rsid w:val="00704391"/>
    <w:rsid w:val="00707054"/>
    <w:rsid w:val="00710AD6"/>
    <w:rsid w:val="00711237"/>
    <w:rsid w:val="007143E7"/>
    <w:rsid w:val="007156AD"/>
    <w:rsid w:val="00717359"/>
    <w:rsid w:val="0072484E"/>
    <w:rsid w:val="007250ED"/>
    <w:rsid w:val="00725146"/>
    <w:rsid w:val="007277C1"/>
    <w:rsid w:val="00727E36"/>
    <w:rsid w:val="0073084E"/>
    <w:rsid w:val="00733F5A"/>
    <w:rsid w:val="00740384"/>
    <w:rsid w:val="0074352A"/>
    <w:rsid w:val="00753D3F"/>
    <w:rsid w:val="00754FA6"/>
    <w:rsid w:val="0076088B"/>
    <w:rsid w:val="0076205E"/>
    <w:rsid w:val="00762097"/>
    <w:rsid w:val="00765134"/>
    <w:rsid w:val="0076738A"/>
    <w:rsid w:val="00770DD0"/>
    <w:rsid w:val="0077181B"/>
    <w:rsid w:val="007810FC"/>
    <w:rsid w:val="00782874"/>
    <w:rsid w:val="00786EC0"/>
    <w:rsid w:val="0079255E"/>
    <w:rsid w:val="007926DE"/>
    <w:rsid w:val="00794CD6"/>
    <w:rsid w:val="0079613D"/>
    <w:rsid w:val="007963C4"/>
    <w:rsid w:val="007A3C22"/>
    <w:rsid w:val="007A6EE1"/>
    <w:rsid w:val="007A7F78"/>
    <w:rsid w:val="007B738A"/>
    <w:rsid w:val="007C07AE"/>
    <w:rsid w:val="007C1721"/>
    <w:rsid w:val="007C45E5"/>
    <w:rsid w:val="007D09F8"/>
    <w:rsid w:val="007E2280"/>
    <w:rsid w:val="007E4E9C"/>
    <w:rsid w:val="007F29B8"/>
    <w:rsid w:val="007F6FE2"/>
    <w:rsid w:val="007F75B8"/>
    <w:rsid w:val="00801BF3"/>
    <w:rsid w:val="00802A46"/>
    <w:rsid w:val="00802D9A"/>
    <w:rsid w:val="00803876"/>
    <w:rsid w:val="00804C07"/>
    <w:rsid w:val="00805ADB"/>
    <w:rsid w:val="00807ABF"/>
    <w:rsid w:val="00811E90"/>
    <w:rsid w:val="00812525"/>
    <w:rsid w:val="00822725"/>
    <w:rsid w:val="00823C25"/>
    <w:rsid w:val="00824398"/>
    <w:rsid w:val="0082460E"/>
    <w:rsid w:val="00826943"/>
    <w:rsid w:val="008307F2"/>
    <w:rsid w:val="008448F4"/>
    <w:rsid w:val="00845A8C"/>
    <w:rsid w:val="00847B4B"/>
    <w:rsid w:val="00852CAD"/>
    <w:rsid w:val="008537EB"/>
    <w:rsid w:val="00856001"/>
    <w:rsid w:val="00861EAC"/>
    <w:rsid w:val="008652B7"/>
    <w:rsid w:val="008745A2"/>
    <w:rsid w:val="00877EDA"/>
    <w:rsid w:val="00877F6A"/>
    <w:rsid w:val="00881081"/>
    <w:rsid w:val="00881506"/>
    <w:rsid w:val="0088659D"/>
    <w:rsid w:val="0089500C"/>
    <w:rsid w:val="00895E95"/>
    <w:rsid w:val="00896D59"/>
    <w:rsid w:val="00897B76"/>
    <w:rsid w:val="008A1080"/>
    <w:rsid w:val="008A322E"/>
    <w:rsid w:val="008A7009"/>
    <w:rsid w:val="008B2E08"/>
    <w:rsid w:val="008B50FC"/>
    <w:rsid w:val="008B766D"/>
    <w:rsid w:val="008C248A"/>
    <w:rsid w:val="008C2901"/>
    <w:rsid w:val="008C526D"/>
    <w:rsid w:val="008D18D6"/>
    <w:rsid w:val="008D28F7"/>
    <w:rsid w:val="008D45DA"/>
    <w:rsid w:val="008D525C"/>
    <w:rsid w:val="008D56DA"/>
    <w:rsid w:val="008D5B64"/>
    <w:rsid w:val="008E1469"/>
    <w:rsid w:val="008E1FC7"/>
    <w:rsid w:val="008E3FB3"/>
    <w:rsid w:val="008E64E2"/>
    <w:rsid w:val="008E6A5C"/>
    <w:rsid w:val="008F0921"/>
    <w:rsid w:val="008F17AC"/>
    <w:rsid w:val="008F2380"/>
    <w:rsid w:val="008F4A9E"/>
    <w:rsid w:val="009056FE"/>
    <w:rsid w:val="00906922"/>
    <w:rsid w:val="00907692"/>
    <w:rsid w:val="00911033"/>
    <w:rsid w:val="009151FB"/>
    <w:rsid w:val="009160AC"/>
    <w:rsid w:val="00924FBE"/>
    <w:rsid w:val="00925FD9"/>
    <w:rsid w:val="009302FA"/>
    <w:rsid w:val="009333C2"/>
    <w:rsid w:val="00935084"/>
    <w:rsid w:val="009370E2"/>
    <w:rsid w:val="00946082"/>
    <w:rsid w:val="00963947"/>
    <w:rsid w:val="00964863"/>
    <w:rsid w:val="00966113"/>
    <w:rsid w:val="0097070F"/>
    <w:rsid w:val="0097124A"/>
    <w:rsid w:val="009733BA"/>
    <w:rsid w:val="00974761"/>
    <w:rsid w:val="009812A3"/>
    <w:rsid w:val="009822A6"/>
    <w:rsid w:val="00986149"/>
    <w:rsid w:val="0099236C"/>
    <w:rsid w:val="009B19B0"/>
    <w:rsid w:val="009B1F3D"/>
    <w:rsid w:val="009B77EB"/>
    <w:rsid w:val="009B7E27"/>
    <w:rsid w:val="009C39A0"/>
    <w:rsid w:val="009C7064"/>
    <w:rsid w:val="009C76D3"/>
    <w:rsid w:val="009D5833"/>
    <w:rsid w:val="009D5A19"/>
    <w:rsid w:val="009E18EC"/>
    <w:rsid w:val="009E1D2F"/>
    <w:rsid w:val="009E1DA0"/>
    <w:rsid w:val="009E2000"/>
    <w:rsid w:val="009E20F8"/>
    <w:rsid w:val="009E4270"/>
    <w:rsid w:val="009E5672"/>
    <w:rsid w:val="009E7DEF"/>
    <w:rsid w:val="009F11BB"/>
    <w:rsid w:val="009F16D8"/>
    <w:rsid w:val="009F27AA"/>
    <w:rsid w:val="009F525B"/>
    <w:rsid w:val="009F75E1"/>
    <w:rsid w:val="00A0380D"/>
    <w:rsid w:val="00A03D15"/>
    <w:rsid w:val="00A04FD4"/>
    <w:rsid w:val="00A15250"/>
    <w:rsid w:val="00A1772F"/>
    <w:rsid w:val="00A248C2"/>
    <w:rsid w:val="00A248EC"/>
    <w:rsid w:val="00A24A03"/>
    <w:rsid w:val="00A27078"/>
    <w:rsid w:val="00A30836"/>
    <w:rsid w:val="00A329C3"/>
    <w:rsid w:val="00A32CC7"/>
    <w:rsid w:val="00A33191"/>
    <w:rsid w:val="00A475D9"/>
    <w:rsid w:val="00A528B3"/>
    <w:rsid w:val="00A5640E"/>
    <w:rsid w:val="00A57E54"/>
    <w:rsid w:val="00A61765"/>
    <w:rsid w:val="00A700C4"/>
    <w:rsid w:val="00A72A08"/>
    <w:rsid w:val="00A72C7A"/>
    <w:rsid w:val="00A73CF9"/>
    <w:rsid w:val="00A829A0"/>
    <w:rsid w:val="00A85C43"/>
    <w:rsid w:val="00A86231"/>
    <w:rsid w:val="00A90ACD"/>
    <w:rsid w:val="00A945EA"/>
    <w:rsid w:val="00A951DB"/>
    <w:rsid w:val="00A97FB2"/>
    <w:rsid w:val="00AA1B0F"/>
    <w:rsid w:val="00AA232C"/>
    <w:rsid w:val="00AA5BA1"/>
    <w:rsid w:val="00AB08FE"/>
    <w:rsid w:val="00AB7EAB"/>
    <w:rsid w:val="00AC4E1E"/>
    <w:rsid w:val="00AC53EC"/>
    <w:rsid w:val="00AD0C5F"/>
    <w:rsid w:val="00AD78E8"/>
    <w:rsid w:val="00AD7B26"/>
    <w:rsid w:val="00AE27DF"/>
    <w:rsid w:val="00AE4186"/>
    <w:rsid w:val="00AE618B"/>
    <w:rsid w:val="00AF42FF"/>
    <w:rsid w:val="00AF4454"/>
    <w:rsid w:val="00B034C5"/>
    <w:rsid w:val="00B041FC"/>
    <w:rsid w:val="00B11754"/>
    <w:rsid w:val="00B13689"/>
    <w:rsid w:val="00B13891"/>
    <w:rsid w:val="00B15C81"/>
    <w:rsid w:val="00B16A04"/>
    <w:rsid w:val="00B209AD"/>
    <w:rsid w:val="00B23979"/>
    <w:rsid w:val="00B244A0"/>
    <w:rsid w:val="00B262EC"/>
    <w:rsid w:val="00B27B18"/>
    <w:rsid w:val="00B316CB"/>
    <w:rsid w:val="00B3185A"/>
    <w:rsid w:val="00B31A7D"/>
    <w:rsid w:val="00B320A1"/>
    <w:rsid w:val="00B364D1"/>
    <w:rsid w:val="00B3691E"/>
    <w:rsid w:val="00B37851"/>
    <w:rsid w:val="00B4426E"/>
    <w:rsid w:val="00B51E3F"/>
    <w:rsid w:val="00B55670"/>
    <w:rsid w:val="00B56BF7"/>
    <w:rsid w:val="00B70966"/>
    <w:rsid w:val="00B70F48"/>
    <w:rsid w:val="00B71B36"/>
    <w:rsid w:val="00B76437"/>
    <w:rsid w:val="00B76B4C"/>
    <w:rsid w:val="00B80768"/>
    <w:rsid w:val="00B80A77"/>
    <w:rsid w:val="00B85779"/>
    <w:rsid w:val="00BA0472"/>
    <w:rsid w:val="00BA4603"/>
    <w:rsid w:val="00BA5D3A"/>
    <w:rsid w:val="00BB1763"/>
    <w:rsid w:val="00BB2389"/>
    <w:rsid w:val="00BB35E1"/>
    <w:rsid w:val="00BB3DAF"/>
    <w:rsid w:val="00BB4C2E"/>
    <w:rsid w:val="00BB5BA6"/>
    <w:rsid w:val="00BB5D83"/>
    <w:rsid w:val="00BB5FED"/>
    <w:rsid w:val="00BB645A"/>
    <w:rsid w:val="00BC0F53"/>
    <w:rsid w:val="00BC187E"/>
    <w:rsid w:val="00BC2EFF"/>
    <w:rsid w:val="00BC445E"/>
    <w:rsid w:val="00BC5675"/>
    <w:rsid w:val="00BD0EB7"/>
    <w:rsid w:val="00BD57CD"/>
    <w:rsid w:val="00BE74C0"/>
    <w:rsid w:val="00BF4D05"/>
    <w:rsid w:val="00BF51C4"/>
    <w:rsid w:val="00BF72FA"/>
    <w:rsid w:val="00C00106"/>
    <w:rsid w:val="00C05E39"/>
    <w:rsid w:val="00C0754E"/>
    <w:rsid w:val="00C106F9"/>
    <w:rsid w:val="00C10A6D"/>
    <w:rsid w:val="00C12533"/>
    <w:rsid w:val="00C126D4"/>
    <w:rsid w:val="00C1554B"/>
    <w:rsid w:val="00C21DE3"/>
    <w:rsid w:val="00C234AA"/>
    <w:rsid w:val="00C25383"/>
    <w:rsid w:val="00C25F88"/>
    <w:rsid w:val="00C300CD"/>
    <w:rsid w:val="00C3052E"/>
    <w:rsid w:val="00C30E41"/>
    <w:rsid w:val="00C33830"/>
    <w:rsid w:val="00C34FD8"/>
    <w:rsid w:val="00C36707"/>
    <w:rsid w:val="00C47EF3"/>
    <w:rsid w:val="00C56657"/>
    <w:rsid w:val="00C56A16"/>
    <w:rsid w:val="00C56AC6"/>
    <w:rsid w:val="00C5732B"/>
    <w:rsid w:val="00C57CCB"/>
    <w:rsid w:val="00C65CB9"/>
    <w:rsid w:val="00C65CC9"/>
    <w:rsid w:val="00C71222"/>
    <w:rsid w:val="00C72E30"/>
    <w:rsid w:val="00C73009"/>
    <w:rsid w:val="00C74238"/>
    <w:rsid w:val="00C816C6"/>
    <w:rsid w:val="00C92B3A"/>
    <w:rsid w:val="00C934D3"/>
    <w:rsid w:val="00C9418D"/>
    <w:rsid w:val="00C9433C"/>
    <w:rsid w:val="00C96659"/>
    <w:rsid w:val="00CA08E6"/>
    <w:rsid w:val="00CA162D"/>
    <w:rsid w:val="00CA361F"/>
    <w:rsid w:val="00CA5FD1"/>
    <w:rsid w:val="00CA6283"/>
    <w:rsid w:val="00CA746C"/>
    <w:rsid w:val="00CB005B"/>
    <w:rsid w:val="00CB006A"/>
    <w:rsid w:val="00CB1B47"/>
    <w:rsid w:val="00CB59C4"/>
    <w:rsid w:val="00CC0A8B"/>
    <w:rsid w:val="00CC14E6"/>
    <w:rsid w:val="00CC52AA"/>
    <w:rsid w:val="00CD22FA"/>
    <w:rsid w:val="00CE189A"/>
    <w:rsid w:val="00CE1B69"/>
    <w:rsid w:val="00CE513F"/>
    <w:rsid w:val="00CE74D8"/>
    <w:rsid w:val="00CE78CB"/>
    <w:rsid w:val="00CF08C4"/>
    <w:rsid w:val="00CF0B89"/>
    <w:rsid w:val="00CF2567"/>
    <w:rsid w:val="00CF27DE"/>
    <w:rsid w:val="00CF527D"/>
    <w:rsid w:val="00D001A5"/>
    <w:rsid w:val="00D00D54"/>
    <w:rsid w:val="00D0256B"/>
    <w:rsid w:val="00D061F2"/>
    <w:rsid w:val="00D077AE"/>
    <w:rsid w:val="00D10ED8"/>
    <w:rsid w:val="00D140A8"/>
    <w:rsid w:val="00D20D07"/>
    <w:rsid w:val="00D21261"/>
    <w:rsid w:val="00D23A10"/>
    <w:rsid w:val="00D26DE1"/>
    <w:rsid w:val="00D2740F"/>
    <w:rsid w:val="00D27982"/>
    <w:rsid w:val="00D3278E"/>
    <w:rsid w:val="00D33192"/>
    <w:rsid w:val="00D36BA1"/>
    <w:rsid w:val="00D36C4B"/>
    <w:rsid w:val="00D36FDC"/>
    <w:rsid w:val="00D44A3E"/>
    <w:rsid w:val="00D463F6"/>
    <w:rsid w:val="00D54090"/>
    <w:rsid w:val="00D618C0"/>
    <w:rsid w:val="00D62137"/>
    <w:rsid w:val="00D64F11"/>
    <w:rsid w:val="00D67410"/>
    <w:rsid w:val="00D67DE0"/>
    <w:rsid w:val="00D72419"/>
    <w:rsid w:val="00D72D7D"/>
    <w:rsid w:val="00D732C6"/>
    <w:rsid w:val="00D73600"/>
    <w:rsid w:val="00D7571D"/>
    <w:rsid w:val="00D81AE8"/>
    <w:rsid w:val="00D85ED6"/>
    <w:rsid w:val="00D95F92"/>
    <w:rsid w:val="00DA25F7"/>
    <w:rsid w:val="00DA5916"/>
    <w:rsid w:val="00DB0366"/>
    <w:rsid w:val="00DB2243"/>
    <w:rsid w:val="00DB271D"/>
    <w:rsid w:val="00DB433F"/>
    <w:rsid w:val="00DB5396"/>
    <w:rsid w:val="00DC55A2"/>
    <w:rsid w:val="00DD713D"/>
    <w:rsid w:val="00DD7561"/>
    <w:rsid w:val="00DE18BA"/>
    <w:rsid w:val="00DE30A9"/>
    <w:rsid w:val="00DE59AC"/>
    <w:rsid w:val="00DE7B7B"/>
    <w:rsid w:val="00DF2A73"/>
    <w:rsid w:val="00E00E1B"/>
    <w:rsid w:val="00E01700"/>
    <w:rsid w:val="00E01E31"/>
    <w:rsid w:val="00E03F95"/>
    <w:rsid w:val="00E05310"/>
    <w:rsid w:val="00E07F8C"/>
    <w:rsid w:val="00E12299"/>
    <w:rsid w:val="00E13D2F"/>
    <w:rsid w:val="00E14AC2"/>
    <w:rsid w:val="00E15C60"/>
    <w:rsid w:val="00E17742"/>
    <w:rsid w:val="00E1784E"/>
    <w:rsid w:val="00E2531F"/>
    <w:rsid w:val="00E3168C"/>
    <w:rsid w:val="00E31A17"/>
    <w:rsid w:val="00E31CC5"/>
    <w:rsid w:val="00E33CDF"/>
    <w:rsid w:val="00E35F3D"/>
    <w:rsid w:val="00E369EE"/>
    <w:rsid w:val="00E36CDE"/>
    <w:rsid w:val="00E47355"/>
    <w:rsid w:val="00E501E0"/>
    <w:rsid w:val="00E51927"/>
    <w:rsid w:val="00E52AE7"/>
    <w:rsid w:val="00E55921"/>
    <w:rsid w:val="00E57BB0"/>
    <w:rsid w:val="00E57BB4"/>
    <w:rsid w:val="00E60E98"/>
    <w:rsid w:val="00E6316E"/>
    <w:rsid w:val="00E70107"/>
    <w:rsid w:val="00E715F8"/>
    <w:rsid w:val="00E773F9"/>
    <w:rsid w:val="00E80C1B"/>
    <w:rsid w:val="00E81DDE"/>
    <w:rsid w:val="00E877B3"/>
    <w:rsid w:val="00E92CC4"/>
    <w:rsid w:val="00E94299"/>
    <w:rsid w:val="00E94CD8"/>
    <w:rsid w:val="00EA023B"/>
    <w:rsid w:val="00EA02A0"/>
    <w:rsid w:val="00EA0489"/>
    <w:rsid w:val="00EA0890"/>
    <w:rsid w:val="00EA0E5B"/>
    <w:rsid w:val="00EA1D6E"/>
    <w:rsid w:val="00EA6E34"/>
    <w:rsid w:val="00EB10BF"/>
    <w:rsid w:val="00EB1811"/>
    <w:rsid w:val="00EB2BDC"/>
    <w:rsid w:val="00EB36A7"/>
    <w:rsid w:val="00EB44C0"/>
    <w:rsid w:val="00ED313E"/>
    <w:rsid w:val="00ED6964"/>
    <w:rsid w:val="00EE3132"/>
    <w:rsid w:val="00EE61F6"/>
    <w:rsid w:val="00EE7795"/>
    <w:rsid w:val="00EF3525"/>
    <w:rsid w:val="00EF6301"/>
    <w:rsid w:val="00EF79FE"/>
    <w:rsid w:val="00F02AB6"/>
    <w:rsid w:val="00F035C8"/>
    <w:rsid w:val="00F042CC"/>
    <w:rsid w:val="00F074EC"/>
    <w:rsid w:val="00F127CE"/>
    <w:rsid w:val="00F128CB"/>
    <w:rsid w:val="00F1669B"/>
    <w:rsid w:val="00F17104"/>
    <w:rsid w:val="00F17B74"/>
    <w:rsid w:val="00F21634"/>
    <w:rsid w:val="00F2618F"/>
    <w:rsid w:val="00F261FB"/>
    <w:rsid w:val="00F26472"/>
    <w:rsid w:val="00F274E8"/>
    <w:rsid w:val="00F27A94"/>
    <w:rsid w:val="00F30446"/>
    <w:rsid w:val="00F51ECC"/>
    <w:rsid w:val="00F559AC"/>
    <w:rsid w:val="00F62EBE"/>
    <w:rsid w:val="00F64D16"/>
    <w:rsid w:val="00F71776"/>
    <w:rsid w:val="00F73468"/>
    <w:rsid w:val="00F74D64"/>
    <w:rsid w:val="00F820B2"/>
    <w:rsid w:val="00F84C30"/>
    <w:rsid w:val="00F85218"/>
    <w:rsid w:val="00F92992"/>
    <w:rsid w:val="00F96E1E"/>
    <w:rsid w:val="00F97359"/>
    <w:rsid w:val="00FA1527"/>
    <w:rsid w:val="00FA4F61"/>
    <w:rsid w:val="00FA5B56"/>
    <w:rsid w:val="00FA79EA"/>
    <w:rsid w:val="00FB4627"/>
    <w:rsid w:val="00FB4A80"/>
    <w:rsid w:val="00FB4C0E"/>
    <w:rsid w:val="00FB4DBA"/>
    <w:rsid w:val="00FB6929"/>
    <w:rsid w:val="00FC03BD"/>
    <w:rsid w:val="00FC0AA2"/>
    <w:rsid w:val="00FC40EB"/>
    <w:rsid w:val="00FC47D6"/>
    <w:rsid w:val="00FD5CB3"/>
    <w:rsid w:val="00FE08CF"/>
    <w:rsid w:val="00FE68A9"/>
    <w:rsid w:val="00FE6A5C"/>
    <w:rsid w:val="00FF1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2754">
      <o:colormenu v:ext="edit" fillcolor="none" strokecolor="none"/>
    </o:shapedefaults>
    <o:shapelayout v:ext="edit">
      <o:idmap v:ext="edit" data="1"/>
      <o:rules v:ext="edit">
        <o:r id="V:Rule2" type="connector" idref="#_x0000_s131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26E"/>
    <w:pPr>
      <w:spacing w:after="200" w:line="276" w:lineRule="auto"/>
    </w:pPr>
    <w:rPr>
      <w:sz w:val="22"/>
      <w:szCs w:val="22"/>
      <w:lang w:eastAsia="en-US"/>
    </w:rPr>
  </w:style>
  <w:style w:type="paragraph" w:styleId="Nagwek1">
    <w:name w:val="heading 1"/>
    <w:basedOn w:val="Normalny"/>
    <w:next w:val="Normalny"/>
    <w:link w:val="Nagwek1Znak"/>
    <w:uiPriority w:val="9"/>
    <w:qFormat/>
    <w:rsid w:val="00925FD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74352A"/>
    <w:pPr>
      <w:keepNext/>
      <w:numPr>
        <w:ilvl w:val="1"/>
        <w:numId w:val="2"/>
      </w:numPr>
      <w:spacing w:before="240" w:after="60" w:line="240" w:lineRule="auto"/>
      <w:outlineLvl w:val="1"/>
    </w:pPr>
    <w:rPr>
      <w:rFonts w:ascii="Arial" w:eastAsia="Times New Roman" w:hAnsi="Arial"/>
      <w:b/>
      <w:sz w:val="28"/>
      <w:szCs w:val="20"/>
      <w:lang w:eastAsia="pl-PL"/>
    </w:rPr>
  </w:style>
  <w:style w:type="paragraph" w:styleId="Nagwek3">
    <w:name w:val="heading 3"/>
    <w:basedOn w:val="Normalny"/>
    <w:next w:val="Normalny"/>
    <w:link w:val="Nagwek3Znak"/>
    <w:qFormat/>
    <w:rsid w:val="0074352A"/>
    <w:pPr>
      <w:keepNext/>
      <w:numPr>
        <w:ilvl w:val="2"/>
        <w:numId w:val="2"/>
      </w:numPr>
      <w:spacing w:before="240" w:after="60" w:line="240" w:lineRule="auto"/>
      <w:outlineLvl w:val="2"/>
    </w:pPr>
    <w:rPr>
      <w:rFonts w:ascii="Arial" w:eastAsia="Times New Roman" w:hAnsi="Arial"/>
      <w:b/>
      <w:sz w:val="24"/>
      <w:szCs w:val="20"/>
      <w:lang w:eastAsia="pl-PL"/>
    </w:rPr>
  </w:style>
  <w:style w:type="paragraph" w:styleId="Nagwek4">
    <w:name w:val="heading 4"/>
    <w:basedOn w:val="Normalny"/>
    <w:next w:val="Normalny"/>
    <w:link w:val="Nagwek4Znak"/>
    <w:qFormat/>
    <w:rsid w:val="0074352A"/>
    <w:pPr>
      <w:keepNext/>
      <w:numPr>
        <w:ilvl w:val="3"/>
        <w:numId w:val="2"/>
      </w:numPr>
      <w:spacing w:before="240" w:after="60" w:line="240" w:lineRule="auto"/>
      <w:outlineLvl w:val="3"/>
    </w:pPr>
    <w:rPr>
      <w:rFonts w:ascii="Arial" w:eastAsia="Times New Roman" w:hAnsi="Arial"/>
      <w:sz w:val="24"/>
      <w:szCs w:val="20"/>
      <w:lang w:eastAsia="pl-PL"/>
    </w:rPr>
  </w:style>
  <w:style w:type="paragraph" w:styleId="Nagwek7">
    <w:name w:val="heading 7"/>
    <w:basedOn w:val="Normalny"/>
    <w:next w:val="Normalny"/>
    <w:link w:val="Nagwek7Znak"/>
    <w:uiPriority w:val="9"/>
    <w:semiHidden/>
    <w:unhideWhenUsed/>
    <w:qFormat/>
    <w:rsid w:val="009648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2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AE7"/>
    <w:rPr>
      <w:rFonts w:ascii="Tahoma" w:hAnsi="Tahoma" w:cs="Tahoma"/>
      <w:sz w:val="16"/>
      <w:szCs w:val="16"/>
    </w:rPr>
  </w:style>
  <w:style w:type="character" w:styleId="Hipercze">
    <w:name w:val="Hyperlink"/>
    <w:basedOn w:val="Domylnaczcionkaakapitu"/>
    <w:uiPriority w:val="99"/>
    <w:unhideWhenUsed/>
    <w:rsid w:val="00EE61F6"/>
    <w:rPr>
      <w:color w:val="0000FF"/>
      <w:u w:val="single"/>
    </w:rPr>
  </w:style>
  <w:style w:type="paragraph" w:styleId="Nagwek">
    <w:name w:val="header"/>
    <w:basedOn w:val="Normalny"/>
    <w:link w:val="NagwekZnak"/>
    <w:uiPriority w:val="99"/>
    <w:unhideWhenUsed/>
    <w:rsid w:val="00354BB1"/>
    <w:pPr>
      <w:tabs>
        <w:tab w:val="center" w:pos="4536"/>
        <w:tab w:val="right" w:pos="9072"/>
      </w:tabs>
    </w:pPr>
  </w:style>
  <w:style w:type="character" w:customStyle="1" w:styleId="NagwekZnak">
    <w:name w:val="Nagłówek Znak"/>
    <w:basedOn w:val="Domylnaczcionkaakapitu"/>
    <w:link w:val="Nagwek"/>
    <w:uiPriority w:val="99"/>
    <w:rsid w:val="00354BB1"/>
    <w:rPr>
      <w:sz w:val="22"/>
      <w:szCs w:val="22"/>
      <w:lang w:eastAsia="en-US"/>
    </w:rPr>
  </w:style>
  <w:style w:type="paragraph" w:styleId="Stopka">
    <w:name w:val="footer"/>
    <w:basedOn w:val="Normalny"/>
    <w:link w:val="StopkaZnak"/>
    <w:uiPriority w:val="99"/>
    <w:unhideWhenUsed/>
    <w:rsid w:val="00354BB1"/>
    <w:pPr>
      <w:tabs>
        <w:tab w:val="center" w:pos="4536"/>
        <w:tab w:val="right" w:pos="9072"/>
      </w:tabs>
    </w:pPr>
  </w:style>
  <w:style w:type="character" w:customStyle="1" w:styleId="StopkaZnak">
    <w:name w:val="Stopka Znak"/>
    <w:basedOn w:val="Domylnaczcionkaakapitu"/>
    <w:link w:val="Stopka"/>
    <w:uiPriority w:val="99"/>
    <w:rsid w:val="00354BB1"/>
    <w:rPr>
      <w:sz w:val="22"/>
      <w:szCs w:val="22"/>
      <w:lang w:eastAsia="en-US"/>
    </w:rPr>
  </w:style>
  <w:style w:type="character" w:customStyle="1" w:styleId="Nagwek2Znak">
    <w:name w:val="Nagłówek 2 Znak"/>
    <w:basedOn w:val="Domylnaczcionkaakapitu"/>
    <w:link w:val="Nagwek2"/>
    <w:rsid w:val="0074352A"/>
    <w:rPr>
      <w:rFonts w:ascii="Arial" w:eastAsia="Times New Roman" w:hAnsi="Arial"/>
      <w:b/>
      <w:sz w:val="28"/>
    </w:rPr>
  </w:style>
  <w:style w:type="character" w:customStyle="1" w:styleId="Nagwek3Znak">
    <w:name w:val="Nagłówek 3 Znak"/>
    <w:basedOn w:val="Domylnaczcionkaakapitu"/>
    <w:link w:val="Nagwek3"/>
    <w:rsid w:val="0074352A"/>
    <w:rPr>
      <w:rFonts w:ascii="Arial" w:eastAsia="Times New Roman" w:hAnsi="Arial"/>
      <w:b/>
      <w:sz w:val="24"/>
    </w:rPr>
  </w:style>
  <w:style w:type="character" w:customStyle="1" w:styleId="Nagwek4Znak">
    <w:name w:val="Nagłówek 4 Znak"/>
    <w:basedOn w:val="Domylnaczcionkaakapitu"/>
    <w:link w:val="Nagwek4"/>
    <w:rsid w:val="0074352A"/>
    <w:rPr>
      <w:rFonts w:ascii="Arial" w:eastAsia="Times New Roman" w:hAnsi="Arial"/>
      <w:sz w:val="24"/>
    </w:rPr>
  </w:style>
  <w:style w:type="paragraph" w:styleId="Tekstpodstawowy">
    <w:name w:val="Body Text"/>
    <w:basedOn w:val="Normalny"/>
    <w:link w:val="TekstpodstawowyZnak"/>
    <w:rsid w:val="00190EEA"/>
    <w:pPr>
      <w:spacing w:after="0" w:line="240" w:lineRule="auto"/>
      <w:jc w:val="both"/>
    </w:pPr>
    <w:rPr>
      <w:rFonts w:ascii="Times New Roman" w:eastAsia="Times New Roman" w:hAnsi="Times New Roman"/>
      <w:i/>
      <w:sz w:val="24"/>
      <w:szCs w:val="20"/>
      <w:lang w:eastAsia="pl-PL"/>
    </w:rPr>
  </w:style>
  <w:style w:type="character" w:customStyle="1" w:styleId="TekstpodstawowyZnak">
    <w:name w:val="Tekst podstawowy Znak"/>
    <w:basedOn w:val="Domylnaczcionkaakapitu"/>
    <w:link w:val="Tekstpodstawowy"/>
    <w:rsid w:val="00190EEA"/>
    <w:rPr>
      <w:rFonts w:ascii="Times New Roman" w:eastAsia="Times New Roman" w:hAnsi="Times New Roman"/>
      <w:i/>
      <w:sz w:val="24"/>
    </w:rPr>
  </w:style>
  <w:style w:type="paragraph" w:styleId="Tekstpodstawowy2">
    <w:name w:val="Body Text 2"/>
    <w:basedOn w:val="Normalny"/>
    <w:link w:val="Tekstpodstawowy2Znak"/>
    <w:rsid w:val="00190EE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90EEA"/>
    <w:rPr>
      <w:rFonts w:ascii="Times New Roman" w:eastAsia="Times New Roman" w:hAnsi="Times New Roman"/>
      <w:sz w:val="24"/>
      <w:szCs w:val="24"/>
    </w:rPr>
  </w:style>
  <w:style w:type="paragraph" w:styleId="Listapunktowana">
    <w:name w:val="List Bullet"/>
    <w:basedOn w:val="Normalny"/>
    <w:rsid w:val="00190EEA"/>
    <w:pPr>
      <w:numPr>
        <w:numId w:val="6"/>
      </w:numPr>
      <w:spacing w:after="0" w:line="240" w:lineRule="auto"/>
    </w:pPr>
    <w:rPr>
      <w:rFonts w:ascii="Times New Roman" w:eastAsia="Times New Roman" w:hAnsi="Times New Roman"/>
      <w:sz w:val="20"/>
      <w:szCs w:val="20"/>
      <w:lang w:eastAsia="pl-PL"/>
    </w:rPr>
  </w:style>
  <w:style w:type="paragraph" w:styleId="Tekstpodstawowywcity2">
    <w:name w:val="Body Text Indent 2"/>
    <w:basedOn w:val="Normalny"/>
    <w:link w:val="Tekstpodstawowywcity2Znak"/>
    <w:rsid w:val="00190EEA"/>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90EEA"/>
    <w:rPr>
      <w:rFonts w:ascii="Times New Roman" w:eastAsia="Times New Roman" w:hAnsi="Times New Roman"/>
      <w:sz w:val="24"/>
      <w:szCs w:val="24"/>
    </w:rPr>
  </w:style>
  <w:style w:type="paragraph" w:styleId="Tekstprzypisudolnego">
    <w:name w:val="footnote text"/>
    <w:basedOn w:val="Normalny"/>
    <w:link w:val="TekstprzypisudolnegoZnak"/>
    <w:semiHidden/>
    <w:rsid w:val="00190EE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190EEA"/>
    <w:rPr>
      <w:rFonts w:ascii="Times New Roman" w:eastAsia="Times New Roman" w:hAnsi="Times New Roman"/>
    </w:rPr>
  </w:style>
  <w:style w:type="paragraph" w:styleId="Tekstpodstawowy3">
    <w:name w:val="Body Text 3"/>
    <w:basedOn w:val="Normalny"/>
    <w:link w:val="Tekstpodstawowy3Znak"/>
    <w:rsid w:val="00190EE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90EEA"/>
    <w:rPr>
      <w:rFonts w:ascii="Times New Roman" w:eastAsia="Times New Roman" w:hAnsi="Times New Roman"/>
      <w:sz w:val="16"/>
      <w:szCs w:val="16"/>
    </w:rPr>
  </w:style>
  <w:style w:type="paragraph" w:styleId="Lista">
    <w:name w:val="List"/>
    <w:basedOn w:val="Tekstpodstawowy"/>
    <w:rsid w:val="00190EEA"/>
    <w:pPr>
      <w:widowControl w:val="0"/>
      <w:suppressAutoHyphens/>
      <w:spacing w:after="120"/>
      <w:jc w:val="left"/>
    </w:pPr>
    <w:rPr>
      <w:rFonts w:eastAsia="Lucida Sans Unicode" w:cs="Tahoma"/>
      <w:i w:val="0"/>
    </w:rPr>
  </w:style>
  <w:style w:type="paragraph" w:customStyle="1" w:styleId="WW-Zawartotabeli11">
    <w:name w:val="WW-Zawartość tabeli11"/>
    <w:basedOn w:val="Tekstpodstawowy"/>
    <w:rsid w:val="00190EEA"/>
    <w:pPr>
      <w:widowControl w:val="0"/>
      <w:suppressLineNumbers/>
      <w:suppressAutoHyphens/>
      <w:spacing w:after="120"/>
      <w:jc w:val="left"/>
    </w:pPr>
    <w:rPr>
      <w:rFonts w:eastAsia="Lucida Sans Unicode"/>
      <w:i w:val="0"/>
    </w:rPr>
  </w:style>
  <w:style w:type="paragraph" w:customStyle="1" w:styleId="WW-Tekstpodstawowy2">
    <w:name w:val="WW-Tekst podstawowy 2"/>
    <w:basedOn w:val="Normalny"/>
    <w:rsid w:val="00190EEA"/>
    <w:pPr>
      <w:widowControl w:val="0"/>
      <w:suppressAutoHyphens/>
      <w:spacing w:after="0" w:line="240" w:lineRule="auto"/>
      <w:jc w:val="center"/>
    </w:pPr>
    <w:rPr>
      <w:rFonts w:ascii="Arial" w:eastAsia="Lucida Sans Unicode" w:hAnsi="Arial" w:cs="Arial"/>
      <w:szCs w:val="20"/>
      <w:lang w:eastAsia="pl-PL"/>
    </w:rPr>
  </w:style>
  <w:style w:type="table" w:styleId="Tabela-Siatka">
    <w:name w:val="Table Grid"/>
    <w:basedOn w:val="Standardowy"/>
    <w:rsid w:val="008B76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925FD9"/>
    <w:pPr>
      <w:spacing w:after="0" w:line="360" w:lineRule="auto"/>
      <w:ind w:left="720"/>
      <w:contextualSpacing/>
      <w:jc w:val="both"/>
    </w:pPr>
    <w:rPr>
      <w:rFonts w:ascii="Times New Roman" w:hAnsi="Times New Roman"/>
      <w:sz w:val="24"/>
    </w:rPr>
  </w:style>
  <w:style w:type="character" w:customStyle="1" w:styleId="Nagwek1Znak">
    <w:name w:val="Nagłówek 1 Znak"/>
    <w:basedOn w:val="Domylnaczcionkaakapitu"/>
    <w:link w:val="Nagwek1"/>
    <w:uiPriority w:val="9"/>
    <w:rsid w:val="00925FD9"/>
    <w:rPr>
      <w:rFonts w:ascii="Cambria" w:eastAsia="Times New Roman" w:hAnsi="Cambria" w:cs="Times New Roman"/>
      <w:b/>
      <w:bCs/>
      <w:kern w:val="32"/>
      <w:sz w:val="32"/>
      <w:szCs w:val="32"/>
      <w:lang w:eastAsia="en-US"/>
    </w:rPr>
  </w:style>
  <w:style w:type="paragraph" w:customStyle="1" w:styleId="Tekst1">
    <w:name w:val="Tekst 1"/>
    <w:basedOn w:val="Nagwek1"/>
    <w:rsid w:val="003559CE"/>
    <w:pPr>
      <w:keepNext w:val="0"/>
      <w:spacing w:before="0" w:after="0" w:line="240" w:lineRule="auto"/>
      <w:ind w:left="170" w:firstLine="454"/>
      <w:jc w:val="both"/>
    </w:pPr>
    <w:rPr>
      <w:rFonts w:ascii="Arial" w:hAnsi="Arial" w:cs="Arial"/>
      <w:b w:val="0"/>
      <w:kern w:val="2"/>
      <w:sz w:val="20"/>
      <w:lang w:eastAsia="ar-SA"/>
    </w:rPr>
  </w:style>
  <w:style w:type="character" w:customStyle="1" w:styleId="t31">
    <w:name w:val="t31"/>
    <w:basedOn w:val="Domylnaczcionkaakapitu"/>
    <w:rsid w:val="003559CE"/>
    <w:rPr>
      <w:rFonts w:ascii="Courier New" w:hAnsi="Courier New" w:cs="Courier New" w:hint="default"/>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
    <w:basedOn w:val="Normalny"/>
    <w:next w:val="Normalny"/>
    <w:qFormat/>
    <w:rsid w:val="00DC55A2"/>
    <w:pPr>
      <w:spacing w:before="120" w:after="120" w:line="240" w:lineRule="auto"/>
    </w:pPr>
    <w:rPr>
      <w:rFonts w:ascii="Arial" w:eastAsia="Times New Roman" w:hAnsi="Arial"/>
      <w:b/>
      <w:bCs/>
      <w:sz w:val="20"/>
      <w:szCs w:val="20"/>
      <w:lang w:eastAsia="ar-SA"/>
    </w:rPr>
  </w:style>
  <w:style w:type="paragraph" w:customStyle="1" w:styleId="Tekst2">
    <w:name w:val="Tekst 2"/>
    <w:basedOn w:val="Nagwek2"/>
    <w:rsid w:val="00DC55A2"/>
    <w:pPr>
      <w:keepNext w:val="0"/>
      <w:numPr>
        <w:ilvl w:val="0"/>
        <w:numId w:val="0"/>
      </w:numPr>
      <w:spacing w:before="0" w:after="0"/>
      <w:ind w:left="284" w:firstLine="454"/>
      <w:jc w:val="both"/>
    </w:pPr>
    <w:rPr>
      <w:rFonts w:cs="Arial"/>
      <w:b w:val="0"/>
      <w:bCs/>
      <w:iCs/>
      <w:sz w:val="20"/>
      <w:szCs w:val="28"/>
      <w:lang w:eastAsia="ar-SA"/>
    </w:rPr>
  </w:style>
  <w:style w:type="character" w:styleId="Uwydatnienie">
    <w:name w:val="Emphasis"/>
    <w:basedOn w:val="Domylnaczcionkaakapitu"/>
    <w:uiPriority w:val="20"/>
    <w:qFormat/>
    <w:rsid w:val="00157B21"/>
    <w:rPr>
      <w:i/>
      <w:iCs/>
    </w:rPr>
  </w:style>
  <w:style w:type="paragraph" w:styleId="NormalnyWeb">
    <w:name w:val="Normal (Web)"/>
    <w:basedOn w:val="Normalny"/>
    <w:uiPriority w:val="99"/>
    <w:unhideWhenUsed/>
    <w:rsid w:val="00AB08F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EWERYNT2">
    <w:name w:val="SEWERYN T2"/>
    <w:basedOn w:val="Spistreci2"/>
    <w:rsid w:val="00B85779"/>
    <w:pPr>
      <w:autoSpaceDE w:val="0"/>
      <w:autoSpaceDN w:val="0"/>
      <w:adjustRightInd w:val="0"/>
      <w:spacing w:after="0" w:line="240" w:lineRule="auto"/>
      <w:ind w:left="240"/>
    </w:pPr>
    <w:rPr>
      <w:rFonts w:ascii="Garamond" w:eastAsia="Times New Roman" w:hAnsi="Garamond" w:cs="Times-Bold"/>
      <w:b/>
      <w:bCs/>
      <w:sz w:val="24"/>
      <w:szCs w:val="24"/>
      <w:lang w:eastAsia="pl-PL"/>
    </w:rPr>
  </w:style>
  <w:style w:type="paragraph" w:styleId="Spistreci2">
    <w:name w:val="toc 2"/>
    <w:basedOn w:val="Normalny"/>
    <w:next w:val="Normalny"/>
    <w:autoRedefine/>
    <w:uiPriority w:val="39"/>
    <w:semiHidden/>
    <w:unhideWhenUsed/>
    <w:rsid w:val="00B85779"/>
    <w:pPr>
      <w:ind w:left="220"/>
    </w:pPr>
  </w:style>
  <w:style w:type="paragraph" w:customStyle="1" w:styleId="bulety">
    <w:name w:val="bulety"/>
    <w:basedOn w:val="Normalny"/>
    <w:rsid w:val="00034607"/>
    <w:pPr>
      <w:widowControl w:val="0"/>
      <w:adjustRightInd w:val="0"/>
      <w:spacing w:before="60" w:after="60" w:line="360" w:lineRule="auto"/>
      <w:jc w:val="both"/>
      <w:textAlignment w:val="baseline"/>
    </w:pPr>
    <w:rPr>
      <w:rFonts w:ascii="Arial" w:eastAsia="Times New Roman" w:hAnsi="Arial"/>
      <w:snapToGrid w:val="0"/>
      <w:sz w:val="24"/>
      <w:szCs w:val="20"/>
      <w:lang w:eastAsia="pl-PL"/>
    </w:rPr>
  </w:style>
  <w:style w:type="paragraph" w:styleId="Tekstpodstawowywcity3">
    <w:name w:val="Body Text Indent 3"/>
    <w:basedOn w:val="Normalny"/>
    <w:link w:val="Tekstpodstawowywcity3Znak"/>
    <w:uiPriority w:val="99"/>
    <w:semiHidden/>
    <w:unhideWhenUsed/>
    <w:rsid w:val="00E01E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01E31"/>
    <w:rPr>
      <w:sz w:val="16"/>
      <w:szCs w:val="16"/>
      <w:lang w:eastAsia="en-US"/>
    </w:rPr>
  </w:style>
  <w:style w:type="character" w:customStyle="1" w:styleId="o2address">
    <w:name w:val="o2address"/>
    <w:basedOn w:val="Domylnaczcionkaakapitu"/>
    <w:rsid w:val="004C1794"/>
  </w:style>
  <w:style w:type="character" w:customStyle="1" w:styleId="Nagwek7Znak">
    <w:name w:val="Nagłówek 7 Znak"/>
    <w:basedOn w:val="Domylnaczcionkaakapitu"/>
    <w:link w:val="Nagwek7"/>
    <w:uiPriority w:val="9"/>
    <w:semiHidden/>
    <w:rsid w:val="00964863"/>
    <w:rPr>
      <w:rFonts w:asciiTheme="majorHAnsi" w:eastAsiaTheme="majorEastAsia" w:hAnsiTheme="majorHAnsi" w:cstheme="majorBidi"/>
      <w:i/>
      <w:iCs/>
      <w:color w:val="404040" w:themeColor="text1" w:themeTint="BF"/>
      <w:sz w:val="22"/>
      <w:szCs w:val="22"/>
      <w:lang w:eastAsia="en-US"/>
    </w:rPr>
  </w:style>
  <w:style w:type="paragraph" w:customStyle="1" w:styleId="zalacznik">
    <w:name w:val="zalacznik"/>
    <w:basedOn w:val="Normalny"/>
    <w:rsid w:val="00964863"/>
    <w:pPr>
      <w:spacing w:before="120" w:after="120" w:line="240" w:lineRule="auto"/>
      <w:jc w:val="both"/>
    </w:pPr>
    <w:rPr>
      <w:rFonts w:ascii="Times New Roman" w:eastAsia="Times New Roman" w:hAnsi="Times New Roman"/>
      <w:b/>
      <w:sz w:val="24"/>
      <w:szCs w:val="20"/>
      <w:lang w:eastAsia="pl-PL"/>
    </w:rPr>
  </w:style>
  <w:style w:type="character" w:customStyle="1" w:styleId="spelle">
    <w:name w:val="spelle"/>
    <w:basedOn w:val="Domylnaczcionkaakapitu"/>
    <w:rsid w:val="00964863"/>
  </w:style>
  <w:style w:type="paragraph" w:customStyle="1" w:styleId="Tekstpodstawowy21">
    <w:name w:val="Tekst podstawowy 21"/>
    <w:basedOn w:val="Normalny"/>
    <w:rsid w:val="00964863"/>
    <w:pPr>
      <w:spacing w:after="0" w:line="360" w:lineRule="auto"/>
      <w:jc w:val="both"/>
    </w:pPr>
    <w:rPr>
      <w:rFonts w:ascii="Arial" w:eastAsia="Times New Roman" w:hAnsi="Arial"/>
      <w:sz w:val="24"/>
      <w:szCs w:val="20"/>
      <w:lang w:eastAsia="pl-PL"/>
    </w:rPr>
  </w:style>
  <w:style w:type="paragraph" w:customStyle="1" w:styleId="Standard">
    <w:name w:val="Standard"/>
    <w:rsid w:val="00440F4B"/>
    <w:pPr>
      <w:autoSpaceDE w:val="0"/>
      <w:autoSpaceDN w:val="0"/>
      <w:adjustRightInd w:val="0"/>
    </w:pPr>
    <w:rPr>
      <w:rFonts w:ascii="Times New Roman" w:eastAsia="Times New Roman" w:hAnsi="Times New Roman"/>
      <w:sz w:val="24"/>
      <w:szCs w:val="24"/>
    </w:rPr>
  </w:style>
  <w:style w:type="character" w:customStyle="1" w:styleId="tel">
    <w:name w:val="tel"/>
    <w:basedOn w:val="Domylnaczcionkaakapitu"/>
    <w:rsid w:val="00440F4B"/>
  </w:style>
  <w:style w:type="character" w:customStyle="1" w:styleId="value">
    <w:name w:val="value"/>
    <w:basedOn w:val="Domylnaczcionkaakapitu"/>
    <w:rsid w:val="00440F4B"/>
  </w:style>
  <w:style w:type="paragraph" w:styleId="Tekstpodstawowywcity">
    <w:name w:val="Body Text Indent"/>
    <w:basedOn w:val="Normalny"/>
    <w:link w:val="TekstpodstawowywcityZnak"/>
    <w:uiPriority w:val="99"/>
    <w:semiHidden/>
    <w:unhideWhenUsed/>
    <w:rsid w:val="00176750"/>
    <w:pPr>
      <w:spacing w:after="120"/>
      <w:ind w:left="283"/>
    </w:pPr>
  </w:style>
  <w:style w:type="character" w:customStyle="1" w:styleId="TekstpodstawowywcityZnak">
    <w:name w:val="Tekst podstawowy wcięty Znak"/>
    <w:basedOn w:val="Domylnaczcionkaakapitu"/>
    <w:link w:val="Tekstpodstawowywcity"/>
    <w:uiPriority w:val="99"/>
    <w:semiHidden/>
    <w:rsid w:val="00176750"/>
    <w:rPr>
      <w:sz w:val="22"/>
      <w:szCs w:val="22"/>
      <w:lang w:eastAsia="en-US"/>
    </w:rPr>
  </w:style>
  <w:style w:type="character" w:customStyle="1" w:styleId="ajaxsearchhighlight">
    <w:name w:val="ajaxsearch_highlight"/>
    <w:basedOn w:val="Domylnaczcionkaakapitu"/>
    <w:rsid w:val="000B219F"/>
  </w:style>
  <w:style w:type="character" w:customStyle="1" w:styleId="WW8Num11z0">
    <w:name w:val="WW8Num11z0"/>
    <w:rsid w:val="007D09F8"/>
    <w:rPr>
      <w:rFonts w:ascii="Symbol" w:hAnsi="Symbol"/>
    </w:rPr>
  </w:style>
  <w:style w:type="paragraph" w:customStyle="1" w:styleId="yiv190546638msonormal">
    <w:name w:val="yiv190546638msonormal"/>
    <w:basedOn w:val="Normalny"/>
    <w:rsid w:val="006E56A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751620">
      <w:bodyDiv w:val="1"/>
      <w:marLeft w:val="0"/>
      <w:marRight w:val="0"/>
      <w:marTop w:val="0"/>
      <w:marBottom w:val="0"/>
      <w:divBdr>
        <w:top w:val="none" w:sz="0" w:space="0" w:color="auto"/>
        <w:left w:val="none" w:sz="0" w:space="0" w:color="auto"/>
        <w:bottom w:val="none" w:sz="0" w:space="0" w:color="auto"/>
        <w:right w:val="none" w:sz="0" w:space="0" w:color="auto"/>
      </w:divBdr>
    </w:div>
    <w:div w:id="125516322">
      <w:bodyDiv w:val="1"/>
      <w:marLeft w:val="0"/>
      <w:marRight w:val="0"/>
      <w:marTop w:val="0"/>
      <w:marBottom w:val="0"/>
      <w:divBdr>
        <w:top w:val="none" w:sz="0" w:space="0" w:color="auto"/>
        <w:left w:val="none" w:sz="0" w:space="0" w:color="auto"/>
        <w:bottom w:val="none" w:sz="0" w:space="0" w:color="auto"/>
        <w:right w:val="none" w:sz="0" w:space="0" w:color="auto"/>
      </w:divBdr>
    </w:div>
    <w:div w:id="206374793">
      <w:bodyDiv w:val="1"/>
      <w:marLeft w:val="0"/>
      <w:marRight w:val="0"/>
      <w:marTop w:val="0"/>
      <w:marBottom w:val="0"/>
      <w:divBdr>
        <w:top w:val="none" w:sz="0" w:space="0" w:color="auto"/>
        <w:left w:val="none" w:sz="0" w:space="0" w:color="auto"/>
        <w:bottom w:val="none" w:sz="0" w:space="0" w:color="auto"/>
        <w:right w:val="none" w:sz="0" w:space="0" w:color="auto"/>
      </w:divBdr>
      <w:divsChild>
        <w:div w:id="518278337">
          <w:marLeft w:val="0"/>
          <w:marRight w:val="0"/>
          <w:marTop w:val="0"/>
          <w:marBottom w:val="0"/>
          <w:divBdr>
            <w:top w:val="none" w:sz="0" w:space="0" w:color="auto"/>
            <w:left w:val="none" w:sz="0" w:space="0" w:color="auto"/>
            <w:bottom w:val="none" w:sz="0" w:space="0" w:color="auto"/>
            <w:right w:val="none" w:sz="0" w:space="0" w:color="auto"/>
          </w:divBdr>
        </w:div>
        <w:div w:id="644894287">
          <w:marLeft w:val="0"/>
          <w:marRight w:val="0"/>
          <w:marTop w:val="0"/>
          <w:marBottom w:val="0"/>
          <w:divBdr>
            <w:top w:val="none" w:sz="0" w:space="0" w:color="auto"/>
            <w:left w:val="none" w:sz="0" w:space="0" w:color="auto"/>
            <w:bottom w:val="none" w:sz="0" w:space="0" w:color="auto"/>
            <w:right w:val="none" w:sz="0" w:space="0" w:color="auto"/>
          </w:divBdr>
        </w:div>
        <w:div w:id="652220459">
          <w:marLeft w:val="0"/>
          <w:marRight w:val="0"/>
          <w:marTop w:val="0"/>
          <w:marBottom w:val="0"/>
          <w:divBdr>
            <w:top w:val="none" w:sz="0" w:space="0" w:color="auto"/>
            <w:left w:val="none" w:sz="0" w:space="0" w:color="auto"/>
            <w:bottom w:val="none" w:sz="0" w:space="0" w:color="auto"/>
            <w:right w:val="none" w:sz="0" w:space="0" w:color="auto"/>
          </w:divBdr>
        </w:div>
        <w:div w:id="695812789">
          <w:marLeft w:val="0"/>
          <w:marRight w:val="0"/>
          <w:marTop w:val="0"/>
          <w:marBottom w:val="0"/>
          <w:divBdr>
            <w:top w:val="none" w:sz="0" w:space="0" w:color="auto"/>
            <w:left w:val="none" w:sz="0" w:space="0" w:color="auto"/>
            <w:bottom w:val="none" w:sz="0" w:space="0" w:color="auto"/>
            <w:right w:val="none" w:sz="0" w:space="0" w:color="auto"/>
          </w:divBdr>
        </w:div>
        <w:div w:id="747074997">
          <w:marLeft w:val="0"/>
          <w:marRight w:val="0"/>
          <w:marTop w:val="0"/>
          <w:marBottom w:val="0"/>
          <w:divBdr>
            <w:top w:val="none" w:sz="0" w:space="0" w:color="auto"/>
            <w:left w:val="none" w:sz="0" w:space="0" w:color="auto"/>
            <w:bottom w:val="none" w:sz="0" w:space="0" w:color="auto"/>
            <w:right w:val="none" w:sz="0" w:space="0" w:color="auto"/>
          </w:divBdr>
        </w:div>
        <w:div w:id="917403626">
          <w:marLeft w:val="0"/>
          <w:marRight w:val="0"/>
          <w:marTop w:val="0"/>
          <w:marBottom w:val="0"/>
          <w:divBdr>
            <w:top w:val="none" w:sz="0" w:space="0" w:color="auto"/>
            <w:left w:val="none" w:sz="0" w:space="0" w:color="auto"/>
            <w:bottom w:val="none" w:sz="0" w:space="0" w:color="auto"/>
            <w:right w:val="none" w:sz="0" w:space="0" w:color="auto"/>
          </w:divBdr>
        </w:div>
        <w:div w:id="982537614">
          <w:marLeft w:val="0"/>
          <w:marRight w:val="0"/>
          <w:marTop w:val="0"/>
          <w:marBottom w:val="0"/>
          <w:divBdr>
            <w:top w:val="none" w:sz="0" w:space="0" w:color="auto"/>
            <w:left w:val="none" w:sz="0" w:space="0" w:color="auto"/>
            <w:bottom w:val="none" w:sz="0" w:space="0" w:color="auto"/>
            <w:right w:val="none" w:sz="0" w:space="0" w:color="auto"/>
          </w:divBdr>
        </w:div>
        <w:div w:id="1061367290">
          <w:marLeft w:val="0"/>
          <w:marRight w:val="0"/>
          <w:marTop w:val="0"/>
          <w:marBottom w:val="0"/>
          <w:divBdr>
            <w:top w:val="none" w:sz="0" w:space="0" w:color="auto"/>
            <w:left w:val="none" w:sz="0" w:space="0" w:color="auto"/>
            <w:bottom w:val="none" w:sz="0" w:space="0" w:color="auto"/>
            <w:right w:val="none" w:sz="0" w:space="0" w:color="auto"/>
          </w:divBdr>
        </w:div>
        <w:div w:id="1078599828">
          <w:marLeft w:val="0"/>
          <w:marRight w:val="0"/>
          <w:marTop w:val="0"/>
          <w:marBottom w:val="0"/>
          <w:divBdr>
            <w:top w:val="none" w:sz="0" w:space="0" w:color="auto"/>
            <w:left w:val="none" w:sz="0" w:space="0" w:color="auto"/>
            <w:bottom w:val="none" w:sz="0" w:space="0" w:color="auto"/>
            <w:right w:val="none" w:sz="0" w:space="0" w:color="auto"/>
          </w:divBdr>
        </w:div>
        <w:div w:id="1150058145">
          <w:marLeft w:val="0"/>
          <w:marRight w:val="0"/>
          <w:marTop w:val="0"/>
          <w:marBottom w:val="0"/>
          <w:divBdr>
            <w:top w:val="none" w:sz="0" w:space="0" w:color="auto"/>
            <w:left w:val="none" w:sz="0" w:space="0" w:color="auto"/>
            <w:bottom w:val="none" w:sz="0" w:space="0" w:color="auto"/>
            <w:right w:val="none" w:sz="0" w:space="0" w:color="auto"/>
          </w:divBdr>
        </w:div>
        <w:div w:id="1176847456">
          <w:marLeft w:val="0"/>
          <w:marRight w:val="0"/>
          <w:marTop w:val="0"/>
          <w:marBottom w:val="0"/>
          <w:divBdr>
            <w:top w:val="none" w:sz="0" w:space="0" w:color="auto"/>
            <w:left w:val="none" w:sz="0" w:space="0" w:color="auto"/>
            <w:bottom w:val="none" w:sz="0" w:space="0" w:color="auto"/>
            <w:right w:val="none" w:sz="0" w:space="0" w:color="auto"/>
          </w:divBdr>
        </w:div>
        <w:div w:id="1481995967">
          <w:marLeft w:val="0"/>
          <w:marRight w:val="0"/>
          <w:marTop w:val="0"/>
          <w:marBottom w:val="0"/>
          <w:divBdr>
            <w:top w:val="none" w:sz="0" w:space="0" w:color="auto"/>
            <w:left w:val="none" w:sz="0" w:space="0" w:color="auto"/>
            <w:bottom w:val="none" w:sz="0" w:space="0" w:color="auto"/>
            <w:right w:val="none" w:sz="0" w:space="0" w:color="auto"/>
          </w:divBdr>
        </w:div>
        <w:div w:id="1505319150">
          <w:marLeft w:val="0"/>
          <w:marRight w:val="0"/>
          <w:marTop w:val="0"/>
          <w:marBottom w:val="0"/>
          <w:divBdr>
            <w:top w:val="none" w:sz="0" w:space="0" w:color="auto"/>
            <w:left w:val="none" w:sz="0" w:space="0" w:color="auto"/>
            <w:bottom w:val="none" w:sz="0" w:space="0" w:color="auto"/>
            <w:right w:val="none" w:sz="0" w:space="0" w:color="auto"/>
          </w:divBdr>
        </w:div>
        <w:div w:id="1857887418">
          <w:marLeft w:val="0"/>
          <w:marRight w:val="0"/>
          <w:marTop w:val="0"/>
          <w:marBottom w:val="0"/>
          <w:divBdr>
            <w:top w:val="none" w:sz="0" w:space="0" w:color="auto"/>
            <w:left w:val="none" w:sz="0" w:space="0" w:color="auto"/>
            <w:bottom w:val="none" w:sz="0" w:space="0" w:color="auto"/>
            <w:right w:val="none" w:sz="0" w:space="0" w:color="auto"/>
          </w:divBdr>
        </w:div>
        <w:div w:id="1923680214">
          <w:marLeft w:val="0"/>
          <w:marRight w:val="0"/>
          <w:marTop w:val="0"/>
          <w:marBottom w:val="0"/>
          <w:divBdr>
            <w:top w:val="none" w:sz="0" w:space="0" w:color="auto"/>
            <w:left w:val="none" w:sz="0" w:space="0" w:color="auto"/>
            <w:bottom w:val="none" w:sz="0" w:space="0" w:color="auto"/>
            <w:right w:val="none" w:sz="0" w:space="0" w:color="auto"/>
          </w:divBdr>
        </w:div>
        <w:div w:id="1926916156">
          <w:marLeft w:val="0"/>
          <w:marRight w:val="0"/>
          <w:marTop w:val="0"/>
          <w:marBottom w:val="0"/>
          <w:divBdr>
            <w:top w:val="none" w:sz="0" w:space="0" w:color="auto"/>
            <w:left w:val="none" w:sz="0" w:space="0" w:color="auto"/>
            <w:bottom w:val="none" w:sz="0" w:space="0" w:color="auto"/>
            <w:right w:val="none" w:sz="0" w:space="0" w:color="auto"/>
          </w:divBdr>
        </w:div>
      </w:divsChild>
    </w:div>
    <w:div w:id="260375857">
      <w:bodyDiv w:val="1"/>
      <w:marLeft w:val="0"/>
      <w:marRight w:val="0"/>
      <w:marTop w:val="0"/>
      <w:marBottom w:val="0"/>
      <w:divBdr>
        <w:top w:val="none" w:sz="0" w:space="0" w:color="auto"/>
        <w:left w:val="none" w:sz="0" w:space="0" w:color="auto"/>
        <w:bottom w:val="none" w:sz="0" w:space="0" w:color="auto"/>
        <w:right w:val="none" w:sz="0" w:space="0" w:color="auto"/>
      </w:divBdr>
      <w:divsChild>
        <w:div w:id="371616919">
          <w:marLeft w:val="0"/>
          <w:marRight w:val="0"/>
          <w:marTop w:val="0"/>
          <w:marBottom w:val="0"/>
          <w:divBdr>
            <w:top w:val="none" w:sz="0" w:space="0" w:color="auto"/>
            <w:left w:val="none" w:sz="0" w:space="0" w:color="auto"/>
            <w:bottom w:val="none" w:sz="0" w:space="0" w:color="auto"/>
            <w:right w:val="none" w:sz="0" w:space="0" w:color="auto"/>
          </w:divBdr>
        </w:div>
      </w:divsChild>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36365349">
      <w:bodyDiv w:val="1"/>
      <w:marLeft w:val="0"/>
      <w:marRight w:val="0"/>
      <w:marTop w:val="0"/>
      <w:marBottom w:val="0"/>
      <w:divBdr>
        <w:top w:val="none" w:sz="0" w:space="0" w:color="auto"/>
        <w:left w:val="none" w:sz="0" w:space="0" w:color="auto"/>
        <w:bottom w:val="none" w:sz="0" w:space="0" w:color="auto"/>
        <w:right w:val="none" w:sz="0" w:space="0" w:color="auto"/>
      </w:divBdr>
    </w:div>
    <w:div w:id="451290218">
      <w:bodyDiv w:val="1"/>
      <w:marLeft w:val="0"/>
      <w:marRight w:val="0"/>
      <w:marTop w:val="0"/>
      <w:marBottom w:val="0"/>
      <w:divBdr>
        <w:top w:val="none" w:sz="0" w:space="0" w:color="auto"/>
        <w:left w:val="none" w:sz="0" w:space="0" w:color="auto"/>
        <w:bottom w:val="none" w:sz="0" w:space="0" w:color="auto"/>
        <w:right w:val="none" w:sz="0" w:space="0" w:color="auto"/>
      </w:divBdr>
    </w:div>
    <w:div w:id="543100692">
      <w:bodyDiv w:val="1"/>
      <w:marLeft w:val="0"/>
      <w:marRight w:val="0"/>
      <w:marTop w:val="0"/>
      <w:marBottom w:val="0"/>
      <w:divBdr>
        <w:top w:val="none" w:sz="0" w:space="0" w:color="auto"/>
        <w:left w:val="none" w:sz="0" w:space="0" w:color="auto"/>
        <w:bottom w:val="none" w:sz="0" w:space="0" w:color="auto"/>
        <w:right w:val="none" w:sz="0" w:space="0" w:color="auto"/>
      </w:divBdr>
    </w:div>
    <w:div w:id="582422901">
      <w:bodyDiv w:val="1"/>
      <w:marLeft w:val="0"/>
      <w:marRight w:val="0"/>
      <w:marTop w:val="0"/>
      <w:marBottom w:val="0"/>
      <w:divBdr>
        <w:top w:val="none" w:sz="0" w:space="0" w:color="auto"/>
        <w:left w:val="none" w:sz="0" w:space="0" w:color="auto"/>
        <w:bottom w:val="none" w:sz="0" w:space="0" w:color="auto"/>
        <w:right w:val="none" w:sz="0" w:space="0" w:color="auto"/>
      </w:divBdr>
    </w:div>
    <w:div w:id="658850839">
      <w:bodyDiv w:val="1"/>
      <w:marLeft w:val="0"/>
      <w:marRight w:val="0"/>
      <w:marTop w:val="0"/>
      <w:marBottom w:val="0"/>
      <w:divBdr>
        <w:top w:val="none" w:sz="0" w:space="0" w:color="auto"/>
        <w:left w:val="none" w:sz="0" w:space="0" w:color="auto"/>
        <w:bottom w:val="none" w:sz="0" w:space="0" w:color="auto"/>
        <w:right w:val="none" w:sz="0" w:space="0" w:color="auto"/>
      </w:divBdr>
    </w:div>
    <w:div w:id="1008603995">
      <w:bodyDiv w:val="1"/>
      <w:marLeft w:val="0"/>
      <w:marRight w:val="0"/>
      <w:marTop w:val="0"/>
      <w:marBottom w:val="0"/>
      <w:divBdr>
        <w:top w:val="none" w:sz="0" w:space="0" w:color="auto"/>
        <w:left w:val="none" w:sz="0" w:space="0" w:color="auto"/>
        <w:bottom w:val="none" w:sz="0" w:space="0" w:color="auto"/>
        <w:right w:val="none" w:sz="0" w:space="0" w:color="auto"/>
      </w:divBdr>
    </w:div>
    <w:div w:id="1030031118">
      <w:bodyDiv w:val="1"/>
      <w:marLeft w:val="0"/>
      <w:marRight w:val="0"/>
      <w:marTop w:val="0"/>
      <w:marBottom w:val="0"/>
      <w:divBdr>
        <w:top w:val="none" w:sz="0" w:space="0" w:color="auto"/>
        <w:left w:val="none" w:sz="0" w:space="0" w:color="auto"/>
        <w:bottom w:val="none" w:sz="0" w:space="0" w:color="auto"/>
        <w:right w:val="none" w:sz="0" w:space="0" w:color="auto"/>
      </w:divBdr>
    </w:div>
    <w:div w:id="1135833848">
      <w:bodyDiv w:val="1"/>
      <w:marLeft w:val="0"/>
      <w:marRight w:val="0"/>
      <w:marTop w:val="0"/>
      <w:marBottom w:val="0"/>
      <w:divBdr>
        <w:top w:val="none" w:sz="0" w:space="0" w:color="auto"/>
        <w:left w:val="none" w:sz="0" w:space="0" w:color="auto"/>
        <w:bottom w:val="none" w:sz="0" w:space="0" w:color="auto"/>
        <w:right w:val="none" w:sz="0" w:space="0" w:color="auto"/>
      </w:divBdr>
    </w:div>
    <w:div w:id="1266381836">
      <w:bodyDiv w:val="1"/>
      <w:marLeft w:val="0"/>
      <w:marRight w:val="0"/>
      <w:marTop w:val="0"/>
      <w:marBottom w:val="0"/>
      <w:divBdr>
        <w:top w:val="none" w:sz="0" w:space="0" w:color="auto"/>
        <w:left w:val="none" w:sz="0" w:space="0" w:color="auto"/>
        <w:bottom w:val="none" w:sz="0" w:space="0" w:color="auto"/>
        <w:right w:val="none" w:sz="0" w:space="0" w:color="auto"/>
      </w:divBdr>
      <w:divsChild>
        <w:div w:id="1133208038">
          <w:marLeft w:val="0"/>
          <w:marRight w:val="0"/>
          <w:marTop w:val="0"/>
          <w:marBottom w:val="0"/>
          <w:divBdr>
            <w:top w:val="none" w:sz="0" w:space="0" w:color="auto"/>
            <w:left w:val="none" w:sz="0" w:space="0" w:color="auto"/>
            <w:bottom w:val="none" w:sz="0" w:space="0" w:color="auto"/>
            <w:right w:val="none" w:sz="0" w:space="0" w:color="auto"/>
          </w:divBdr>
        </w:div>
      </w:divsChild>
    </w:div>
    <w:div w:id="1316488499">
      <w:bodyDiv w:val="1"/>
      <w:marLeft w:val="0"/>
      <w:marRight w:val="0"/>
      <w:marTop w:val="0"/>
      <w:marBottom w:val="0"/>
      <w:divBdr>
        <w:top w:val="none" w:sz="0" w:space="0" w:color="auto"/>
        <w:left w:val="none" w:sz="0" w:space="0" w:color="auto"/>
        <w:bottom w:val="none" w:sz="0" w:space="0" w:color="auto"/>
        <w:right w:val="none" w:sz="0" w:space="0" w:color="auto"/>
      </w:divBdr>
    </w:div>
    <w:div w:id="1385786811">
      <w:bodyDiv w:val="1"/>
      <w:marLeft w:val="0"/>
      <w:marRight w:val="0"/>
      <w:marTop w:val="0"/>
      <w:marBottom w:val="0"/>
      <w:divBdr>
        <w:top w:val="none" w:sz="0" w:space="0" w:color="auto"/>
        <w:left w:val="none" w:sz="0" w:space="0" w:color="auto"/>
        <w:bottom w:val="none" w:sz="0" w:space="0" w:color="auto"/>
        <w:right w:val="none" w:sz="0" w:space="0" w:color="auto"/>
      </w:divBdr>
    </w:div>
    <w:div w:id="1451825689">
      <w:bodyDiv w:val="1"/>
      <w:marLeft w:val="0"/>
      <w:marRight w:val="0"/>
      <w:marTop w:val="0"/>
      <w:marBottom w:val="0"/>
      <w:divBdr>
        <w:top w:val="none" w:sz="0" w:space="0" w:color="auto"/>
        <w:left w:val="none" w:sz="0" w:space="0" w:color="auto"/>
        <w:bottom w:val="none" w:sz="0" w:space="0" w:color="auto"/>
        <w:right w:val="none" w:sz="0" w:space="0" w:color="auto"/>
      </w:divBdr>
    </w:div>
    <w:div w:id="1569414340">
      <w:bodyDiv w:val="1"/>
      <w:marLeft w:val="0"/>
      <w:marRight w:val="0"/>
      <w:marTop w:val="0"/>
      <w:marBottom w:val="0"/>
      <w:divBdr>
        <w:top w:val="none" w:sz="0" w:space="0" w:color="auto"/>
        <w:left w:val="none" w:sz="0" w:space="0" w:color="auto"/>
        <w:bottom w:val="none" w:sz="0" w:space="0" w:color="auto"/>
        <w:right w:val="none" w:sz="0" w:space="0" w:color="auto"/>
      </w:divBdr>
    </w:div>
    <w:div w:id="162615958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
        <w:div w:id="730229094">
          <w:marLeft w:val="0"/>
          <w:marRight w:val="0"/>
          <w:marTop w:val="0"/>
          <w:marBottom w:val="0"/>
          <w:divBdr>
            <w:top w:val="none" w:sz="0" w:space="0" w:color="auto"/>
            <w:left w:val="none" w:sz="0" w:space="0" w:color="auto"/>
            <w:bottom w:val="none" w:sz="0" w:space="0" w:color="auto"/>
            <w:right w:val="none" w:sz="0" w:space="0" w:color="auto"/>
          </w:divBdr>
        </w:div>
        <w:div w:id="1251307344">
          <w:marLeft w:val="0"/>
          <w:marRight w:val="0"/>
          <w:marTop w:val="0"/>
          <w:marBottom w:val="0"/>
          <w:divBdr>
            <w:top w:val="none" w:sz="0" w:space="0" w:color="auto"/>
            <w:left w:val="none" w:sz="0" w:space="0" w:color="auto"/>
            <w:bottom w:val="none" w:sz="0" w:space="0" w:color="auto"/>
            <w:right w:val="none" w:sz="0" w:space="0" w:color="auto"/>
          </w:divBdr>
        </w:div>
        <w:div w:id="1605191527">
          <w:marLeft w:val="0"/>
          <w:marRight w:val="0"/>
          <w:marTop w:val="0"/>
          <w:marBottom w:val="0"/>
          <w:divBdr>
            <w:top w:val="none" w:sz="0" w:space="0" w:color="auto"/>
            <w:left w:val="none" w:sz="0" w:space="0" w:color="auto"/>
            <w:bottom w:val="none" w:sz="0" w:space="0" w:color="auto"/>
            <w:right w:val="none" w:sz="0" w:space="0" w:color="auto"/>
          </w:divBdr>
        </w:div>
        <w:div w:id="1737360658">
          <w:marLeft w:val="0"/>
          <w:marRight w:val="0"/>
          <w:marTop w:val="0"/>
          <w:marBottom w:val="0"/>
          <w:divBdr>
            <w:top w:val="none" w:sz="0" w:space="0" w:color="auto"/>
            <w:left w:val="none" w:sz="0" w:space="0" w:color="auto"/>
            <w:bottom w:val="none" w:sz="0" w:space="0" w:color="auto"/>
            <w:right w:val="none" w:sz="0" w:space="0" w:color="auto"/>
          </w:divBdr>
        </w:div>
        <w:div w:id="2098355653">
          <w:marLeft w:val="0"/>
          <w:marRight w:val="0"/>
          <w:marTop w:val="0"/>
          <w:marBottom w:val="0"/>
          <w:divBdr>
            <w:top w:val="none" w:sz="0" w:space="0" w:color="auto"/>
            <w:left w:val="none" w:sz="0" w:space="0" w:color="auto"/>
            <w:bottom w:val="none" w:sz="0" w:space="0" w:color="auto"/>
            <w:right w:val="none" w:sz="0" w:space="0" w:color="auto"/>
          </w:divBdr>
        </w:div>
      </w:divsChild>
    </w:div>
    <w:div w:id="1690057945">
      <w:bodyDiv w:val="1"/>
      <w:marLeft w:val="0"/>
      <w:marRight w:val="0"/>
      <w:marTop w:val="0"/>
      <w:marBottom w:val="0"/>
      <w:divBdr>
        <w:top w:val="none" w:sz="0" w:space="0" w:color="auto"/>
        <w:left w:val="none" w:sz="0" w:space="0" w:color="auto"/>
        <w:bottom w:val="none" w:sz="0" w:space="0" w:color="auto"/>
        <w:right w:val="none" w:sz="0" w:space="0" w:color="auto"/>
      </w:divBdr>
    </w:div>
    <w:div w:id="1714646814">
      <w:bodyDiv w:val="1"/>
      <w:marLeft w:val="0"/>
      <w:marRight w:val="0"/>
      <w:marTop w:val="0"/>
      <w:marBottom w:val="0"/>
      <w:divBdr>
        <w:top w:val="none" w:sz="0" w:space="0" w:color="auto"/>
        <w:left w:val="none" w:sz="0" w:space="0" w:color="auto"/>
        <w:bottom w:val="none" w:sz="0" w:space="0" w:color="auto"/>
        <w:right w:val="none" w:sz="0" w:space="0" w:color="auto"/>
      </w:divBdr>
    </w:div>
    <w:div w:id="1726369727">
      <w:bodyDiv w:val="1"/>
      <w:marLeft w:val="0"/>
      <w:marRight w:val="0"/>
      <w:marTop w:val="0"/>
      <w:marBottom w:val="0"/>
      <w:divBdr>
        <w:top w:val="none" w:sz="0" w:space="0" w:color="auto"/>
        <w:left w:val="none" w:sz="0" w:space="0" w:color="auto"/>
        <w:bottom w:val="none" w:sz="0" w:space="0" w:color="auto"/>
        <w:right w:val="none" w:sz="0" w:space="0" w:color="auto"/>
      </w:divBdr>
      <w:divsChild>
        <w:div w:id="590624736">
          <w:marLeft w:val="0"/>
          <w:marRight w:val="0"/>
          <w:marTop w:val="0"/>
          <w:marBottom w:val="0"/>
          <w:divBdr>
            <w:top w:val="none" w:sz="0" w:space="0" w:color="auto"/>
            <w:left w:val="none" w:sz="0" w:space="0" w:color="auto"/>
            <w:bottom w:val="none" w:sz="0" w:space="0" w:color="auto"/>
            <w:right w:val="none" w:sz="0" w:space="0" w:color="auto"/>
          </w:divBdr>
        </w:div>
        <w:div w:id="719019674">
          <w:marLeft w:val="0"/>
          <w:marRight w:val="0"/>
          <w:marTop w:val="0"/>
          <w:marBottom w:val="0"/>
          <w:divBdr>
            <w:top w:val="none" w:sz="0" w:space="0" w:color="auto"/>
            <w:left w:val="none" w:sz="0" w:space="0" w:color="auto"/>
            <w:bottom w:val="none" w:sz="0" w:space="0" w:color="auto"/>
            <w:right w:val="none" w:sz="0" w:space="0" w:color="auto"/>
          </w:divBdr>
        </w:div>
        <w:div w:id="734358750">
          <w:marLeft w:val="0"/>
          <w:marRight w:val="0"/>
          <w:marTop w:val="0"/>
          <w:marBottom w:val="0"/>
          <w:divBdr>
            <w:top w:val="none" w:sz="0" w:space="0" w:color="auto"/>
            <w:left w:val="none" w:sz="0" w:space="0" w:color="auto"/>
            <w:bottom w:val="none" w:sz="0" w:space="0" w:color="auto"/>
            <w:right w:val="none" w:sz="0" w:space="0" w:color="auto"/>
          </w:divBdr>
        </w:div>
      </w:divsChild>
    </w:div>
    <w:div w:id="1870487089">
      <w:bodyDiv w:val="1"/>
      <w:marLeft w:val="0"/>
      <w:marRight w:val="0"/>
      <w:marTop w:val="0"/>
      <w:marBottom w:val="0"/>
      <w:divBdr>
        <w:top w:val="none" w:sz="0" w:space="0" w:color="auto"/>
        <w:left w:val="none" w:sz="0" w:space="0" w:color="auto"/>
        <w:bottom w:val="none" w:sz="0" w:space="0" w:color="auto"/>
        <w:right w:val="none" w:sz="0" w:space="0" w:color="auto"/>
      </w:divBdr>
    </w:div>
    <w:div w:id="20522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urbanika@yahoo.pl" TargetMode="Externa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Pulpit\MW%20Projekt\Azbest\Kury&#322;&#243;wka\wykresy%20kury&#322;&#243;wk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Pulpit\MW%20Projekt\Azbest\Kury&#322;&#243;wka\wykresy%20kury&#322;&#243;wk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Pulpit\MW%20Projekt\Azbest\Kury&#322;&#243;wka\wykresy%20kury&#322;&#243;w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Pulpit\MW%20Projekt\Azbest\Kury&#322;&#243;wka\wykresy%20kury&#322;&#243;w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Pulpit\MW%20Projekt\Azbest\Kury&#322;&#243;wka\wykresy%20kury&#322;&#243;w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Pulpit\MW%20Projekt\Azbest\Kury&#322;&#243;wka\wykresy%20kury&#322;&#243;wk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Pulpit\MW%20Projekt\Azbest\Kury&#322;&#243;wka\wykresy%20kury&#322;&#243;w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6"/>
  <c:chart>
    <c:title/>
    <c:plotArea>
      <c:layout>
        <c:manualLayout>
          <c:layoutTarget val="inner"/>
          <c:xMode val="edge"/>
          <c:yMode val="edge"/>
          <c:x val="2.6740010145978203E-2"/>
          <c:y val="0.12808681907326638"/>
          <c:w val="0.9554186387981537"/>
          <c:h val="0.83519216696425957"/>
        </c:manualLayout>
      </c:layout>
      <c:pieChart>
        <c:varyColors val="1"/>
        <c:ser>
          <c:idx val="0"/>
          <c:order val="0"/>
          <c:tx>
            <c:v>Ilość wyrobów azbestowych na tle całej gminy</c:v>
          </c:tx>
          <c:dLbls>
            <c:showCatName val="1"/>
            <c:showLeaderLines val="1"/>
          </c:dLbls>
          <c:cat>
            <c:strRef>
              <c:f>PODSUMOWANIE!$A$2:$A$11</c:f>
              <c:strCache>
                <c:ptCount val="10"/>
                <c:pt idx="0">
                  <c:v>Brzyska Wola</c:v>
                </c:pt>
                <c:pt idx="1">
                  <c:v>Dąbrowica</c:v>
                </c:pt>
                <c:pt idx="2">
                  <c:v>Jastrzebiec</c:v>
                </c:pt>
                <c:pt idx="3">
                  <c:v>Kolonia Polska</c:v>
                </c:pt>
                <c:pt idx="4">
                  <c:v>Kulno</c:v>
                </c:pt>
                <c:pt idx="5">
                  <c:v>Kuryłówka</c:v>
                </c:pt>
                <c:pt idx="6">
                  <c:v>Ożanna</c:v>
                </c:pt>
                <c:pt idx="7">
                  <c:v>Słoboda</c:v>
                </c:pt>
                <c:pt idx="8">
                  <c:v>Tarnawiec</c:v>
                </c:pt>
                <c:pt idx="9">
                  <c:v>Wólka Łamana  </c:v>
                </c:pt>
              </c:strCache>
            </c:strRef>
          </c:cat>
          <c:val>
            <c:numRef>
              <c:f>PODSUMOWANIE!$P$2:$P$11</c:f>
              <c:numCache>
                <c:formatCode>0.00</c:formatCode>
                <c:ptCount val="10"/>
                <c:pt idx="0">
                  <c:v>234.465</c:v>
                </c:pt>
                <c:pt idx="1">
                  <c:v>132.62479999999999</c:v>
                </c:pt>
                <c:pt idx="2">
                  <c:v>89.366199999999992</c:v>
                </c:pt>
                <c:pt idx="3">
                  <c:v>84.792400000000015</c:v>
                </c:pt>
                <c:pt idx="4">
                  <c:v>155.81720000000001</c:v>
                </c:pt>
                <c:pt idx="5">
                  <c:v>177.40800000000004</c:v>
                </c:pt>
                <c:pt idx="6">
                  <c:v>72.071999999999989</c:v>
                </c:pt>
                <c:pt idx="7">
                  <c:v>66.512600000000006</c:v>
                </c:pt>
                <c:pt idx="8">
                  <c:v>39.270000000000003</c:v>
                </c:pt>
                <c:pt idx="9">
                  <c:v>60.06</c:v>
                </c:pt>
              </c:numCache>
            </c:numRef>
          </c:val>
        </c:ser>
        <c:firstSliceAng val="0"/>
      </c:pieChart>
      <c:spPr>
        <a:noFill/>
        <a:ln w="25400">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style val="11"/>
  <c:chart>
    <c:title/>
    <c:plotArea>
      <c:layout>
        <c:manualLayout>
          <c:layoutTarget val="inner"/>
          <c:xMode val="edge"/>
          <c:yMode val="edge"/>
          <c:x val="0.28580319565317491"/>
          <c:y val="0.10071129264449705"/>
          <c:w val="0.51819219965925256"/>
          <c:h val="0.82135691588043458"/>
        </c:manualLayout>
      </c:layout>
      <c:barChart>
        <c:barDir val="bar"/>
        <c:grouping val="clustered"/>
        <c:ser>
          <c:idx val="0"/>
          <c:order val="0"/>
          <c:tx>
            <c:v>Ilość posesji z wyrobami azbestowymi</c:v>
          </c:tx>
          <c:cat>
            <c:strRef>
              <c:f>PODSUMOWANIE!$A$2:$A$11</c:f>
              <c:strCache>
                <c:ptCount val="10"/>
                <c:pt idx="0">
                  <c:v>Brzyska Wola</c:v>
                </c:pt>
                <c:pt idx="1">
                  <c:v>Dąbrowica</c:v>
                </c:pt>
                <c:pt idx="2">
                  <c:v>Jastrzebiec</c:v>
                </c:pt>
                <c:pt idx="3">
                  <c:v>Kolonia Polska</c:v>
                </c:pt>
                <c:pt idx="4">
                  <c:v>Kulno</c:v>
                </c:pt>
                <c:pt idx="5">
                  <c:v>Kuryłówka</c:v>
                </c:pt>
                <c:pt idx="6">
                  <c:v>Ożanna</c:v>
                </c:pt>
                <c:pt idx="7">
                  <c:v>Słoboda</c:v>
                </c:pt>
                <c:pt idx="8">
                  <c:v>Tarnawiec</c:v>
                </c:pt>
                <c:pt idx="9">
                  <c:v>Wólka Łamana  </c:v>
                </c:pt>
              </c:strCache>
            </c:strRef>
          </c:cat>
          <c:val>
            <c:numRef>
              <c:f>PODSUMOWANIE!$M$2:$M$11</c:f>
              <c:numCache>
                <c:formatCode>General</c:formatCode>
                <c:ptCount val="10"/>
                <c:pt idx="0">
                  <c:v>87</c:v>
                </c:pt>
                <c:pt idx="1">
                  <c:v>50</c:v>
                </c:pt>
                <c:pt idx="2">
                  <c:v>26</c:v>
                </c:pt>
                <c:pt idx="3">
                  <c:v>23</c:v>
                </c:pt>
                <c:pt idx="4">
                  <c:v>53</c:v>
                </c:pt>
                <c:pt idx="5">
                  <c:v>77</c:v>
                </c:pt>
                <c:pt idx="6">
                  <c:v>33</c:v>
                </c:pt>
                <c:pt idx="7">
                  <c:v>27</c:v>
                </c:pt>
                <c:pt idx="8">
                  <c:v>16</c:v>
                </c:pt>
                <c:pt idx="9">
                  <c:v>22</c:v>
                </c:pt>
              </c:numCache>
            </c:numRef>
          </c:val>
        </c:ser>
        <c:axId val="75203328"/>
        <c:axId val="75206016"/>
      </c:barChart>
      <c:catAx>
        <c:axId val="75203328"/>
        <c:scaling>
          <c:orientation val="minMax"/>
        </c:scaling>
        <c:axPos val="l"/>
        <c:numFmt formatCode="General" sourceLinked="1"/>
        <c:tickLblPos val="nextTo"/>
        <c:crossAx val="75206016"/>
        <c:crosses val="autoZero"/>
        <c:auto val="1"/>
        <c:lblAlgn val="ctr"/>
        <c:lblOffset val="100"/>
      </c:catAx>
      <c:valAx>
        <c:axId val="75206016"/>
        <c:scaling>
          <c:orientation val="minMax"/>
        </c:scaling>
        <c:axPos val="b"/>
        <c:majorGridlines/>
        <c:numFmt formatCode="General" sourceLinked="1"/>
        <c:tickLblPos val="nextTo"/>
        <c:crossAx val="75203328"/>
        <c:crosses val="autoZero"/>
        <c:crossBetween val="between"/>
      </c:valAx>
    </c:plotArea>
    <c:legend>
      <c:legendPos val="r"/>
      <c:layout>
        <c:manualLayout>
          <c:xMode val="edge"/>
          <c:yMode val="edge"/>
          <c:x val="0.80415316772272005"/>
          <c:y val="0.50097065386206552"/>
          <c:w val="0.18181164223158972"/>
          <c:h val="0.1371588435166534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style val="13"/>
  <c:chart>
    <c:title/>
    <c:plotArea>
      <c:layout>
        <c:manualLayout>
          <c:layoutTarget val="inner"/>
          <c:xMode val="edge"/>
          <c:yMode val="edge"/>
          <c:x val="0.29189949993011488"/>
          <c:y val="9.9686252245864027E-2"/>
          <c:w val="0.51590849013303763"/>
          <c:h val="0.82317514671980463"/>
        </c:manualLayout>
      </c:layout>
      <c:barChart>
        <c:barDir val="bar"/>
        <c:grouping val="clustered"/>
        <c:ser>
          <c:idx val="0"/>
          <c:order val="0"/>
          <c:tx>
            <c:v>Ilość obiektów z wyrobami azbestowymi</c:v>
          </c:tx>
          <c:cat>
            <c:strRef>
              <c:f>PODSUMOWANIE!$A$2:$A$11</c:f>
              <c:strCache>
                <c:ptCount val="10"/>
                <c:pt idx="0">
                  <c:v>Brzyska Wola</c:v>
                </c:pt>
                <c:pt idx="1">
                  <c:v>Dąbrowica</c:v>
                </c:pt>
                <c:pt idx="2">
                  <c:v>Jastrzebiec</c:v>
                </c:pt>
                <c:pt idx="3">
                  <c:v>Kolonia Polska</c:v>
                </c:pt>
                <c:pt idx="4">
                  <c:v>Kulno</c:v>
                </c:pt>
                <c:pt idx="5">
                  <c:v>Kuryłówka</c:v>
                </c:pt>
                <c:pt idx="6">
                  <c:v>Ożanna</c:v>
                </c:pt>
                <c:pt idx="7">
                  <c:v>Słoboda</c:v>
                </c:pt>
                <c:pt idx="8">
                  <c:v>Tarnawiec</c:v>
                </c:pt>
                <c:pt idx="9">
                  <c:v>Wólka Łamana  </c:v>
                </c:pt>
              </c:strCache>
            </c:strRef>
          </c:cat>
          <c:val>
            <c:numRef>
              <c:f>PODSUMOWANIE!$L$2:$L$11</c:f>
              <c:numCache>
                <c:formatCode>General</c:formatCode>
                <c:ptCount val="10"/>
                <c:pt idx="0">
                  <c:v>91</c:v>
                </c:pt>
                <c:pt idx="1">
                  <c:v>52</c:v>
                </c:pt>
                <c:pt idx="2">
                  <c:v>31</c:v>
                </c:pt>
                <c:pt idx="3">
                  <c:v>36</c:v>
                </c:pt>
                <c:pt idx="4">
                  <c:v>55</c:v>
                </c:pt>
                <c:pt idx="5">
                  <c:v>87</c:v>
                </c:pt>
                <c:pt idx="6">
                  <c:v>32</c:v>
                </c:pt>
                <c:pt idx="7">
                  <c:v>25</c:v>
                </c:pt>
                <c:pt idx="8">
                  <c:v>13</c:v>
                </c:pt>
                <c:pt idx="9">
                  <c:v>23</c:v>
                </c:pt>
              </c:numCache>
            </c:numRef>
          </c:val>
        </c:ser>
        <c:axId val="91068672"/>
        <c:axId val="72966912"/>
      </c:barChart>
      <c:catAx>
        <c:axId val="91068672"/>
        <c:scaling>
          <c:orientation val="minMax"/>
        </c:scaling>
        <c:axPos val="l"/>
        <c:numFmt formatCode="General" sourceLinked="1"/>
        <c:tickLblPos val="nextTo"/>
        <c:crossAx val="72966912"/>
        <c:crosses val="autoZero"/>
        <c:auto val="1"/>
        <c:lblAlgn val="ctr"/>
        <c:lblOffset val="100"/>
      </c:catAx>
      <c:valAx>
        <c:axId val="72966912"/>
        <c:scaling>
          <c:orientation val="minMax"/>
        </c:scaling>
        <c:axPos val="b"/>
        <c:majorGridlines/>
        <c:numFmt formatCode="General" sourceLinked="1"/>
        <c:tickLblPos val="nextTo"/>
        <c:crossAx val="91068672"/>
        <c:crosses val="autoZero"/>
        <c:crossBetween val="between"/>
      </c:valAx>
    </c:plotArea>
    <c:legend>
      <c:legendPos val="r"/>
      <c:layout>
        <c:manualLayout>
          <c:xMode val="edge"/>
          <c:yMode val="edge"/>
          <c:x val="0.81163359956349668"/>
          <c:y val="0.50096071324417901"/>
          <c:w val="0.1740321169531229"/>
          <c:h val="0.1793034204057827"/>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12"/>
  <c:chart>
    <c:title>
      <c:tx>
        <c:rich>
          <a:bodyPr/>
          <a:lstStyle/>
          <a:p>
            <a:pPr>
              <a:defRPr/>
            </a:pPr>
            <a:r>
              <a:rPr lang="en-US"/>
              <a:t>Ilość wyrobów azbestowych na </a:t>
            </a:r>
            <a:r>
              <a:rPr lang="pl-PL"/>
              <a:t>miejscowość</a:t>
            </a:r>
            <a:r>
              <a:rPr lang="en-US"/>
              <a:t> w Mg</a:t>
            </a:r>
          </a:p>
        </c:rich>
      </c:tx>
    </c:title>
    <c:plotArea>
      <c:layout>
        <c:manualLayout>
          <c:layoutTarget val="inner"/>
          <c:xMode val="edge"/>
          <c:yMode val="edge"/>
          <c:x val="0.23923512400650571"/>
          <c:y val="9.4477573399683476E-2"/>
          <c:w val="0.55855504830921976"/>
          <c:h val="0.83241437331333723"/>
        </c:manualLayout>
      </c:layout>
      <c:barChart>
        <c:barDir val="bar"/>
        <c:grouping val="clustered"/>
        <c:ser>
          <c:idx val="0"/>
          <c:order val="0"/>
          <c:tx>
            <c:v>Ilość wyrobów azbestowych na miejscowość w Mg</c:v>
          </c:tx>
          <c:cat>
            <c:strRef>
              <c:f>PODSUMOWANIE!$A$2:$A$11</c:f>
              <c:strCache>
                <c:ptCount val="10"/>
                <c:pt idx="0">
                  <c:v>Brzyska Wola</c:v>
                </c:pt>
                <c:pt idx="1">
                  <c:v>Dąbrowica</c:v>
                </c:pt>
                <c:pt idx="2">
                  <c:v>Jastrzebiec</c:v>
                </c:pt>
                <c:pt idx="3">
                  <c:v>Kolonia Polska</c:v>
                </c:pt>
                <c:pt idx="4">
                  <c:v>Kulno</c:v>
                </c:pt>
                <c:pt idx="5">
                  <c:v>Kuryłówka</c:v>
                </c:pt>
                <c:pt idx="6">
                  <c:v>Ożanna</c:v>
                </c:pt>
                <c:pt idx="7">
                  <c:v>Słoboda</c:v>
                </c:pt>
                <c:pt idx="8">
                  <c:v>Tarnawiec</c:v>
                </c:pt>
                <c:pt idx="9">
                  <c:v>Wólka Łamana  </c:v>
                </c:pt>
              </c:strCache>
            </c:strRef>
          </c:cat>
          <c:val>
            <c:numRef>
              <c:f>PODSUMOWANIE!$P$2:$P$11</c:f>
              <c:numCache>
                <c:formatCode>0.00</c:formatCode>
                <c:ptCount val="10"/>
                <c:pt idx="0">
                  <c:v>234.465</c:v>
                </c:pt>
                <c:pt idx="1">
                  <c:v>132.62479999999999</c:v>
                </c:pt>
                <c:pt idx="2">
                  <c:v>89.366199999999992</c:v>
                </c:pt>
                <c:pt idx="3">
                  <c:v>84.792400000000015</c:v>
                </c:pt>
                <c:pt idx="4">
                  <c:v>155.81720000000001</c:v>
                </c:pt>
                <c:pt idx="5">
                  <c:v>177.40800000000004</c:v>
                </c:pt>
                <c:pt idx="6">
                  <c:v>72.071999999999989</c:v>
                </c:pt>
                <c:pt idx="7">
                  <c:v>66.512600000000006</c:v>
                </c:pt>
                <c:pt idx="8">
                  <c:v>39.270000000000003</c:v>
                </c:pt>
                <c:pt idx="9">
                  <c:v>60.06</c:v>
                </c:pt>
              </c:numCache>
            </c:numRef>
          </c:val>
        </c:ser>
        <c:axId val="72999296"/>
        <c:axId val="73000832"/>
      </c:barChart>
      <c:catAx>
        <c:axId val="72999296"/>
        <c:scaling>
          <c:orientation val="minMax"/>
        </c:scaling>
        <c:axPos val="l"/>
        <c:numFmt formatCode="General" sourceLinked="1"/>
        <c:tickLblPos val="nextTo"/>
        <c:crossAx val="73000832"/>
        <c:crosses val="autoZero"/>
        <c:auto val="1"/>
        <c:lblAlgn val="ctr"/>
        <c:lblOffset val="100"/>
      </c:catAx>
      <c:valAx>
        <c:axId val="73000832"/>
        <c:scaling>
          <c:orientation val="minMax"/>
        </c:scaling>
        <c:axPos val="b"/>
        <c:majorGridlines/>
        <c:numFmt formatCode="0" sourceLinked="0"/>
        <c:tickLblPos val="nextTo"/>
        <c:crossAx val="72999296"/>
        <c:crosses val="autoZero"/>
        <c:crossBetween val="between"/>
      </c:valAx>
    </c:plotArea>
    <c:legend>
      <c:legendPos val="r"/>
      <c:layout>
        <c:manualLayout>
          <c:xMode val="edge"/>
          <c:yMode val="edge"/>
          <c:x val="0.81226996227650361"/>
          <c:y val="0.5009107001159735"/>
          <c:w val="0.18607823071269933"/>
          <c:h val="0.14667551730452269"/>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style val="14"/>
  <c:chart>
    <c:title>
      <c:tx>
        <c:rich>
          <a:bodyPr/>
          <a:lstStyle/>
          <a:p>
            <a:pPr>
              <a:defRPr/>
            </a:pPr>
            <a:r>
              <a:rPr lang="pl-PL"/>
              <a:t>Średnia ilość wyrobów azbestowych na posesję w Mg</a:t>
            </a:r>
          </a:p>
        </c:rich>
      </c:tx>
    </c:title>
    <c:plotArea>
      <c:layout>
        <c:manualLayout>
          <c:layoutTarget val="inner"/>
          <c:xMode val="edge"/>
          <c:yMode val="edge"/>
          <c:x val="0.27022603646850563"/>
          <c:y val="0.10171361714200999"/>
          <c:w val="0.56176507745063764"/>
          <c:h val="0.8195789788207215"/>
        </c:manualLayout>
      </c:layout>
      <c:barChart>
        <c:barDir val="bar"/>
        <c:grouping val="clustered"/>
        <c:ser>
          <c:idx val="0"/>
          <c:order val="0"/>
          <c:tx>
            <c:v>Średnia ilość wyrobów azbestowych na posesje w Mg</c:v>
          </c:tx>
          <c:cat>
            <c:strRef>
              <c:f>PODSUMOWANIE!$A$2:$A$12</c:f>
              <c:strCache>
                <c:ptCount val="11"/>
                <c:pt idx="0">
                  <c:v>Brzyska Wola</c:v>
                </c:pt>
                <c:pt idx="1">
                  <c:v>Dąbrowica</c:v>
                </c:pt>
                <c:pt idx="2">
                  <c:v>Jastrzebiec</c:v>
                </c:pt>
                <c:pt idx="3">
                  <c:v>Kolonia Polska</c:v>
                </c:pt>
                <c:pt idx="4">
                  <c:v>Kulno</c:v>
                </c:pt>
                <c:pt idx="5">
                  <c:v>Kuryłówka</c:v>
                </c:pt>
                <c:pt idx="6">
                  <c:v>Ożanna</c:v>
                </c:pt>
                <c:pt idx="7">
                  <c:v>Słoboda</c:v>
                </c:pt>
                <c:pt idx="8">
                  <c:v>Tarnawiec</c:v>
                </c:pt>
                <c:pt idx="9">
                  <c:v>Wólka Łamana  </c:v>
                </c:pt>
                <c:pt idx="10">
                  <c:v>GMINA</c:v>
                </c:pt>
              </c:strCache>
            </c:strRef>
          </c:cat>
          <c:val>
            <c:numRef>
              <c:f>PODSUMOWANIE!$N$2:$N$12</c:f>
              <c:numCache>
                <c:formatCode>0.00</c:formatCode>
                <c:ptCount val="11"/>
                <c:pt idx="0">
                  <c:v>2.6949999999999998</c:v>
                </c:pt>
                <c:pt idx="1">
                  <c:v>2.6524959999999975</c:v>
                </c:pt>
                <c:pt idx="2">
                  <c:v>3.4371615384615404</c:v>
                </c:pt>
                <c:pt idx="3">
                  <c:v>3.6866260869565242</c:v>
                </c:pt>
                <c:pt idx="4">
                  <c:v>2.9399471698113198</c:v>
                </c:pt>
                <c:pt idx="5">
                  <c:v>2.3039999999999998</c:v>
                </c:pt>
                <c:pt idx="6">
                  <c:v>2.1840000000000002</c:v>
                </c:pt>
                <c:pt idx="7">
                  <c:v>2.4634296296296276</c:v>
                </c:pt>
                <c:pt idx="8">
                  <c:v>2.4543749999999998</c:v>
                </c:pt>
                <c:pt idx="9">
                  <c:v>2.73</c:v>
                </c:pt>
                <c:pt idx="10">
                  <c:v>2.6869280193236693</c:v>
                </c:pt>
              </c:numCache>
            </c:numRef>
          </c:val>
        </c:ser>
        <c:axId val="73467392"/>
        <c:axId val="73468928"/>
      </c:barChart>
      <c:catAx>
        <c:axId val="73467392"/>
        <c:scaling>
          <c:orientation val="minMax"/>
        </c:scaling>
        <c:axPos val="l"/>
        <c:numFmt formatCode="General" sourceLinked="1"/>
        <c:tickLblPos val="nextTo"/>
        <c:crossAx val="73468928"/>
        <c:crosses val="autoZero"/>
        <c:auto val="1"/>
        <c:lblAlgn val="ctr"/>
        <c:lblOffset val="100"/>
      </c:catAx>
      <c:valAx>
        <c:axId val="73468928"/>
        <c:scaling>
          <c:orientation val="minMax"/>
        </c:scaling>
        <c:axPos val="b"/>
        <c:majorGridlines/>
        <c:numFmt formatCode="0" sourceLinked="0"/>
        <c:tickLblPos val="nextTo"/>
        <c:crossAx val="73467392"/>
        <c:crosses val="autoZero"/>
        <c:crossBetween val="between"/>
      </c:valAx>
    </c:plotArea>
    <c:legend>
      <c:legendPos val="r"/>
      <c:layout>
        <c:manualLayout>
          <c:xMode val="edge"/>
          <c:yMode val="edge"/>
          <c:x val="0.83660728455454836"/>
          <c:y val="0.5009804504915476"/>
          <c:w val="0.15012233935874297"/>
          <c:h val="0.14746107618159854"/>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26"/>
  <c:chart>
    <c:title/>
    <c:plotArea>
      <c:layout/>
      <c:pieChart>
        <c:varyColors val="1"/>
        <c:ser>
          <c:idx val="0"/>
          <c:order val="0"/>
          <c:tx>
            <c:v>Azbest w użyciu i luzem</c:v>
          </c:tx>
          <c:dLbls>
            <c:numFmt formatCode="0.0%" sourceLinked="0"/>
            <c:showPercent val="1"/>
          </c:dLbls>
          <c:cat>
            <c:strRef>
              <c:f>PODSUMOWANIE!$Q$16:$Q$17</c:f>
              <c:strCache>
                <c:ptCount val="2"/>
                <c:pt idx="0">
                  <c:v>W użyciu</c:v>
                </c:pt>
                <c:pt idx="1">
                  <c:v>Luzem</c:v>
                </c:pt>
              </c:strCache>
            </c:strRef>
          </c:cat>
          <c:val>
            <c:numRef>
              <c:f>PODSUMOWANIE!$R$16:$R$17</c:f>
              <c:numCache>
                <c:formatCode>General</c:formatCode>
                <c:ptCount val="2"/>
                <c:pt idx="0">
                  <c:v>1041609.8</c:v>
                </c:pt>
                <c:pt idx="1">
                  <c:v>70778.400000000009</c:v>
                </c:pt>
              </c:numCache>
            </c:numRef>
          </c:val>
        </c:ser>
        <c:firstSliceAng val="0"/>
      </c:pieChart>
      <c:spPr>
        <a:noFill/>
        <a:ln w="25400">
          <a:noFill/>
        </a:ln>
      </c:spPr>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style val="34"/>
  <c:chart>
    <c:title>
      <c:tx>
        <c:rich>
          <a:bodyPr/>
          <a:lstStyle/>
          <a:p>
            <a:pPr>
              <a:defRPr/>
            </a:pPr>
            <a:r>
              <a:rPr lang="en-US"/>
              <a:t>Podział na </a:t>
            </a:r>
            <a:r>
              <a:rPr lang="pl-PL"/>
              <a:t>obiekty</a:t>
            </a:r>
            <a:r>
              <a:rPr lang="pl-PL" baseline="0"/>
              <a:t> </a:t>
            </a:r>
            <a:r>
              <a:rPr lang="en-US"/>
              <a:t>ze względu na stopień pilności usunięcia azbestu</a:t>
            </a:r>
          </a:p>
        </c:rich>
      </c:tx>
    </c:title>
    <c:plotArea>
      <c:layout/>
      <c:pieChart>
        <c:varyColors val="1"/>
        <c:ser>
          <c:idx val="0"/>
          <c:order val="0"/>
          <c:explosion val="5"/>
          <c:dLbls>
            <c:numFmt formatCode="0.0%" sourceLinked="0"/>
            <c:showPercent val="1"/>
            <c:showLeaderLines val="1"/>
          </c:dLbls>
          <c:cat>
            <c:strRef>
              <c:f>PODSUMOWANIE!$L$97:$L$98</c:f>
              <c:strCache>
                <c:ptCount val="2"/>
                <c:pt idx="0">
                  <c:v>III stopień</c:v>
                </c:pt>
                <c:pt idx="1">
                  <c:v>II stopień</c:v>
                </c:pt>
              </c:strCache>
            </c:strRef>
          </c:cat>
          <c:val>
            <c:numRef>
              <c:f>PODSUMOWANIE!$M$97:$M$98</c:f>
              <c:numCache>
                <c:formatCode>General</c:formatCode>
                <c:ptCount val="2"/>
                <c:pt idx="0">
                  <c:v>421</c:v>
                </c:pt>
                <c:pt idx="1">
                  <c:v>24</c:v>
                </c:pt>
              </c:numCache>
            </c:numRef>
          </c:val>
        </c:ser>
        <c:firstSliceAng val="0"/>
      </c:pieChart>
      <c:spPr>
        <a:noFill/>
        <a:ln w="25400">
          <a:noFill/>
        </a:ln>
      </c:spPr>
    </c:plotArea>
    <c:legend>
      <c:legendPos val="r"/>
    </c:legend>
    <c:plotVisOnly val="1"/>
    <c:dispBlanksAs val="zero"/>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53FA15-9275-4A9B-99AC-C258E008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80</Pages>
  <Words>16329</Words>
  <Characters>97975</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Program Usuwania Azbestu</vt:lpstr>
    </vt:vector>
  </TitlesOfParts>
  <Company>Urbanika</Company>
  <LinksUpToDate>false</LinksUpToDate>
  <CharactersWithSpaces>114076</CharactersWithSpaces>
  <SharedDoc>false</SharedDoc>
  <HLinks>
    <vt:vector size="48" baseType="variant">
      <vt:variant>
        <vt:i4>1179735</vt:i4>
      </vt:variant>
      <vt:variant>
        <vt:i4>27</vt:i4>
      </vt:variant>
      <vt:variant>
        <vt:i4>0</vt:i4>
      </vt:variant>
      <vt:variant>
        <vt:i4>5</vt:i4>
      </vt:variant>
      <vt:variant>
        <vt:lpwstr>http://bazaazbestowa.pl/</vt:lpwstr>
      </vt:variant>
      <vt:variant>
        <vt:lpwstr/>
      </vt:variant>
      <vt:variant>
        <vt:i4>6225984</vt:i4>
      </vt:variant>
      <vt:variant>
        <vt:i4>24</vt:i4>
      </vt:variant>
      <vt:variant>
        <vt:i4>0</vt:i4>
      </vt:variant>
      <vt:variant>
        <vt:i4>5</vt:i4>
      </vt:variant>
      <vt:variant>
        <vt:lpwstr>http://www.e-azbest.pl/index.php?action=proc6</vt:lpwstr>
      </vt:variant>
      <vt:variant>
        <vt:lpwstr/>
      </vt:variant>
      <vt:variant>
        <vt:i4>6225984</vt:i4>
      </vt:variant>
      <vt:variant>
        <vt:i4>21</vt:i4>
      </vt:variant>
      <vt:variant>
        <vt:i4>0</vt:i4>
      </vt:variant>
      <vt:variant>
        <vt:i4>5</vt:i4>
      </vt:variant>
      <vt:variant>
        <vt:lpwstr>http://www.e-azbest.pl/index.php?action=proc5</vt:lpwstr>
      </vt:variant>
      <vt:variant>
        <vt:lpwstr/>
      </vt:variant>
      <vt:variant>
        <vt:i4>6225984</vt:i4>
      </vt:variant>
      <vt:variant>
        <vt:i4>18</vt:i4>
      </vt:variant>
      <vt:variant>
        <vt:i4>0</vt:i4>
      </vt:variant>
      <vt:variant>
        <vt:i4>5</vt:i4>
      </vt:variant>
      <vt:variant>
        <vt:lpwstr>http://www.e-azbest.pl/index.php?action=proc4</vt:lpwstr>
      </vt:variant>
      <vt:variant>
        <vt:lpwstr/>
      </vt:variant>
      <vt:variant>
        <vt:i4>6225984</vt:i4>
      </vt:variant>
      <vt:variant>
        <vt:i4>15</vt:i4>
      </vt:variant>
      <vt:variant>
        <vt:i4>0</vt:i4>
      </vt:variant>
      <vt:variant>
        <vt:i4>5</vt:i4>
      </vt:variant>
      <vt:variant>
        <vt:lpwstr>http://www.e-azbest.pl/index.php?action=proc3</vt:lpwstr>
      </vt:variant>
      <vt:variant>
        <vt:lpwstr/>
      </vt:variant>
      <vt:variant>
        <vt:i4>6225984</vt:i4>
      </vt:variant>
      <vt:variant>
        <vt:i4>12</vt:i4>
      </vt:variant>
      <vt:variant>
        <vt:i4>0</vt:i4>
      </vt:variant>
      <vt:variant>
        <vt:i4>5</vt:i4>
      </vt:variant>
      <vt:variant>
        <vt:lpwstr>http://www.e-azbest.pl/index.php?action=proc2</vt:lpwstr>
      </vt:variant>
      <vt:variant>
        <vt:lpwstr/>
      </vt:variant>
      <vt:variant>
        <vt:i4>6225984</vt:i4>
      </vt:variant>
      <vt:variant>
        <vt:i4>9</vt:i4>
      </vt:variant>
      <vt:variant>
        <vt:i4>0</vt:i4>
      </vt:variant>
      <vt:variant>
        <vt:i4>5</vt:i4>
      </vt:variant>
      <vt:variant>
        <vt:lpwstr>http://www.e-azbest.pl/index.php?action=proc1</vt:lpwstr>
      </vt:variant>
      <vt:variant>
        <vt:lpwstr/>
      </vt:variant>
      <vt:variant>
        <vt:i4>8126559</vt:i4>
      </vt:variant>
      <vt:variant>
        <vt:i4>0</vt:i4>
      </vt:variant>
      <vt:variant>
        <vt:i4>0</vt:i4>
      </vt:variant>
      <vt:variant>
        <vt:i4>5</vt:i4>
      </vt:variant>
      <vt:variant>
        <vt:lpwstr>mailto:urbanika@yahoo.pl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Usuwania Azbestu</dc:title>
  <dc:subject/>
  <dc:creator>Urbanika</dc:creator>
  <cp:keywords/>
  <dc:description/>
  <cp:lastModifiedBy>Mateusz Wrześniewski</cp:lastModifiedBy>
  <cp:revision>31</cp:revision>
  <cp:lastPrinted>2013-12-10T23:53:00Z</cp:lastPrinted>
  <dcterms:created xsi:type="dcterms:W3CDTF">2014-10-06T12:07:00Z</dcterms:created>
  <dcterms:modified xsi:type="dcterms:W3CDTF">2014-11-14T12:27:00Z</dcterms:modified>
</cp:coreProperties>
</file>