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BE" w:rsidRPr="00E35632" w:rsidRDefault="006154BE" w:rsidP="006154BE">
      <w:pPr>
        <w:pStyle w:val="right"/>
        <w:jc w:val="left"/>
      </w:pPr>
    </w:p>
    <w:p w:rsidR="006154BE" w:rsidRPr="00E35632" w:rsidRDefault="006154BE" w:rsidP="006154BE">
      <w:pPr>
        <w:rPr>
          <w:b/>
          <w:i/>
          <w:sz w:val="24"/>
          <w:szCs w:val="24"/>
        </w:rPr>
      </w:pPr>
    </w:p>
    <w:p w:rsidR="006154BE" w:rsidRDefault="006154BE" w:rsidP="006154BE">
      <w:pPr>
        <w:jc w:val="center"/>
        <w:rPr>
          <w:b/>
          <w:i/>
        </w:rPr>
      </w:pPr>
      <w:r w:rsidRPr="00A74ABC">
        <w:rPr>
          <w:b/>
          <w:i/>
        </w:rPr>
        <w:t>U M O W A</w:t>
      </w:r>
    </w:p>
    <w:p w:rsidR="00060C30" w:rsidRPr="00A74ABC" w:rsidRDefault="00A5171F" w:rsidP="006154BE">
      <w:pPr>
        <w:jc w:val="center"/>
        <w:rPr>
          <w:b/>
          <w:i/>
        </w:rPr>
      </w:pPr>
      <w:r>
        <w:rPr>
          <w:b/>
          <w:i/>
        </w:rPr>
        <w:t>44</w:t>
      </w:r>
      <w:r w:rsidR="00060C30">
        <w:rPr>
          <w:b/>
          <w:i/>
        </w:rPr>
        <w:t>/WO/19</w:t>
      </w:r>
    </w:p>
    <w:p w:rsidR="006154BE" w:rsidRPr="00A06DA6" w:rsidRDefault="006154BE" w:rsidP="006154BE">
      <w:pPr>
        <w:pStyle w:val="Tekstpodstawowywcity"/>
        <w:ind w:left="1"/>
        <w:rPr>
          <w:rFonts w:ascii="Arial Narrow" w:hAnsi="Arial Narrow"/>
          <w:sz w:val="22"/>
          <w:szCs w:val="22"/>
        </w:rPr>
      </w:pPr>
      <w:r w:rsidRPr="00A74ABC">
        <w:rPr>
          <w:rFonts w:ascii="Arial Narrow" w:hAnsi="Arial Narrow"/>
          <w:sz w:val="22"/>
          <w:szCs w:val="22"/>
        </w:rPr>
        <w:t xml:space="preserve">zawarta w dniu </w:t>
      </w:r>
      <w:r w:rsidR="00A749E0">
        <w:rPr>
          <w:rFonts w:ascii="Arial Narrow" w:hAnsi="Arial Narrow"/>
          <w:sz w:val="22"/>
          <w:szCs w:val="22"/>
        </w:rPr>
        <w:t xml:space="preserve"> </w:t>
      </w:r>
      <w:r w:rsidR="00A5171F">
        <w:rPr>
          <w:rFonts w:ascii="Arial Narrow" w:hAnsi="Arial Narrow"/>
          <w:sz w:val="22"/>
          <w:szCs w:val="22"/>
        </w:rPr>
        <w:t>11</w:t>
      </w:r>
      <w:r w:rsidR="00A749E0">
        <w:rPr>
          <w:rFonts w:ascii="Arial Narrow" w:hAnsi="Arial Narrow"/>
          <w:sz w:val="22"/>
          <w:szCs w:val="22"/>
        </w:rPr>
        <w:t xml:space="preserve"> września </w:t>
      </w:r>
      <w:r w:rsidRPr="00A74ABC">
        <w:rPr>
          <w:rFonts w:ascii="Arial Narrow" w:hAnsi="Arial Narrow"/>
          <w:sz w:val="22"/>
          <w:szCs w:val="22"/>
        </w:rPr>
        <w:t>201</w:t>
      </w:r>
      <w:r w:rsidR="001A13D9" w:rsidRPr="00A74ABC">
        <w:rPr>
          <w:rFonts w:ascii="Arial Narrow" w:hAnsi="Arial Narrow"/>
          <w:sz w:val="22"/>
          <w:szCs w:val="22"/>
        </w:rPr>
        <w:t>9</w:t>
      </w:r>
      <w:r w:rsidRPr="00A74ABC">
        <w:rPr>
          <w:rFonts w:ascii="Arial Narrow" w:hAnsi="Arial Narrow"/>
          <w:sz w:val="22"/>
          <w:szCs w:val="22"/>
        </w:rPr>
        <w:t xml:space="preserve"> r. w Krobi, pomiędzy:</w:t>
      </w:r>
    </w:p>
    <w:p w:rsidR="006154BE" w:rsidRPr="00A06DA6" w:rsidRDefault="006154BE" w:rsidP="006154BE">
      <w:pPr>
        <w:rPr>
          <w:rFonts w:eastAsia="Times New Roman" w:cs="Times New Roman"/>
        </w:rPr>
      </w:pPr>
    </w:p>
    <w:p w:rsidR="006154BE" w:rsidRPr="00A06DA6" w:rsidRDefault="006154BE" w:rsidP="006154BE">
      <w:r w:rsidRPr="00A06DA6">
        <w:rPr>
          <w:b/>
          <w:bCs/>
        </w:rPr>
        <w:t>GMINĄ KROBIA</w:t>
      </w:r>
      <w:r w:rsidRPr="00A06DA6">
        <w:t xml:space="preserve"> z siedzibą: ul. Rynek 1, 63-840 Krobia</w:t>
      </w:r>
    </w:p>
    <w:p w:rsidR="006154BE" w:rsidRPr="00A06DA6" w:rsidRDefault="006154BE" w:rsidP="006154BE">
      <w:r w:rsidRPr="00A06DA6">
        <w:t xml:space="preserve">reprezentowaną przez Burmistrza Krobi </w:t>
      </w:r>
      <w:r w:rsidR="00F1455B">
        <w:t>Łukasz</w:t>
      </w:r>
      <w:r w:rsidR="00B857FE">
        <w:t>a</w:t>
      </w:r>
      <w:r w:rsidR="00F1455B">
        <w:t xml:space="preserve"> Kubiaka</w:t>
      </w:r>
      <w:r w:rsidRPr="00A06DA6">
        <w:t>,</w:t>
      </w:r>
    </w:p>
    <w:p w:rsidR="006154BE" w:rsidRPr="00A06DA6" w:rsidRDefault="006154BE" w:rsidP="006154BE">
      <w:r w:rsidRPr="00A06DA6">
        <w:t>przy kontrasygnacie Skarbnika Gminy Damiana Walczaka</w:t>
      </w:r>
    </w:p>
    <w:p w:rsidR="006154BE" w:rsidRPr="00A06DA6" w:rsidRDefault="006154BE" w:rsidP="006154BE"/>
    <w:p w:rsidR="006154BE" w:rsidRPr="00A06DA6" w:rsidRDefault="006154BE" w:rsidP="006154BE">
      <w:pPr>
        <w:jc w:val="both"/>
        <w:rPr>
          <w:bCs/>
          <w:iCs/>
        </w:rPr>
      </w:pPr>
      <w:r w:rsidRPr="00A06DA6">
        <w:rPr>
          <w:bCs/>
          <w:iCs/>
        </w:rPr>
        <w:t xml:space="preserve">zwaną dalej w treści Umowy </w:t>
      </w:r>
      <w:r w:rsidRPr="00A06DA6">
        <w:rPr>
          <w:b/>
          <w:bCs/>
          <w:iCs/>
        </w:rPr>
        <w:t>„Zamawiającym”</w:t>
      </w:r>
      <w:r w:rsidRPr="00A06DA6">
        <w:rPr>
          <w:bCs/>
          <w:iCs/>
        </w:rPr>
        <w:t>,</w:t>
      </w:r>
    </w:p>
    <w:p w:rsidR="00060C30" w:rsidRDefault="006154BE" w:rsidP="006154BE">
      <w:pPr>
        <w:jc w:val="both"/>
      </w:pPr>
      <w:r w:rsidRPr="00A06DA6">
        <w:t xml:space="preserve">a </w:t>
      </w:r>
    </w:p>
    <w:p w:rsidR="00060C30" w:rsidRDefault="00060C30" w:rsidP="006154BE">
      <w:pPr>
        <w:jc w:val="both"/>
      </w:pPr>
      <w:r>
        <w:t>INTER SYSTEM S.C., UL. PRZYBYSZEWSKIEGO 19/2, 71-277 SZCZECIN, NIP:8513057647, REGON: 320529879</w:t>
      </w:r>
    </w:p>
    <w:p w:rsidR="00060C30" w:rsidRDefault="00060C30" w:rsidP="006154BE">
      <w:pPr>
        <w:jc w:val="both"/>
      </w:pPr>
      <w:r>
        <w:t xml:space="preserve">Reprezentowaną przez </w:t>
      </w:r>
    </w:p>
    <w:p w:rsidR="00060C30" w:rsidRDefault="00060C30" w:rsidP="006154BE">
      <w:pPr>
        <w:jc w:val="both"/>
      </w:pPr>
      <w:r>
        <w:t xml:space="preserve">Andrzeja Pawłowskiego – Właściciela </w:t>
      </w:r>
    </w:p>
    <w:p w:rsidR="006154BE" w:rsidRPr="00A06DA6" w:rsidRDefault="006154BE" w:rsidP="006154BE">
      <w:pPr>
        <w:jc w:val="both"/>
      </w:pPr>
      <w:r w:rsidRPr="00A06DA6">
        <w:t xml:space="preserve">zwanym w dalszej części umowy </w:t>
      </w:r>
      <w:r w:rsidRPr="00A06DA6">
        <w:rPr>
          <w:b/>
        </w:rPr>
        <w:t>Wykonawcą</w:t>
      </w:r>
      <w:r w:rsidRPr="00A06DA6">
        <w:t>.</w:t>
      </w: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t>§ 1</w:t>
      </w:r>
    </w:p>
    <w:p w:rsidR="006154BE" w:rsidRPr="007B0804" w:rsidRDefault="006154BE" w:rsidP="00DF0A61">
      <w:pPr>
        <w:suppressAutoHyphens/>
        <w:jc w:val="center"/>
        <w:rPr>
          <w:b/>
          <w:caps/>
        </w:rPr>
      </w:pPr>
      <w:r w:rsidRPr="007B0804">
        <w:rPr>
          <w:b/>
          <w:caps/>
        </w:rPr>
        <w:t>Przedmiot umowy</w:t>
      </w:r>
    </w:p>
    <w:p w:rsidR="007934CF" w:rsidRPr="007934CF" w:rsidRDefault="006154BE" w:rsidP="007934CF">
      <w:pPr>
        <w:pStyle w:val="p"/>
        <w:jc w:val="both"/>
        <w:rPr>
          <w:b/>
          <w:bCs/>
        </w:rPr>
      </w:pPr>
      <w:r w:rsidRPr="007B0804">
        <w:rPr>
          <w:b/>
        </w:rPr>
        <w:t>1. Zamawiający</w:t>
      </w:r>
      <w:r w:rsidRPr="007B0804">
        <w:t xml:space="preserve">, zgodnie z przeprowadzonym przetargiem nieograniczonym powierza, a </w:t>
      </w:r>
      <w:r w:rsidRPr="007B0804">
        <w:rPr>
          <w:b/>
        </w:rPr>
        <w:t>Wykonawca</w:t>
      </w:r>
      <w:r w:rsidRPr="007B0804">
        <w:t xml:space="preserve"> zobowiązuje się do realizacji zadania pod nazwą </w:t>
      </w:r>
      <w:r w:rsidR="007B0804" w:rsidRPr="007B0804">
        <w:t xml:space="preserve"> </w:t>
      </w:r>
      <w:bookmarkStart w:id="0" w:name="_Hlk5615878"/>
      <w:r w:rsidR="007934CF" w:rsidRPr="007934CF">
        <w:rPr>
          <w:b/>
          <w:color w:val="000000"/>
          <w:shd w:val="clear" w:color="auto" w:fill="FFFFFF"/>
        </w:rPr>
        <w:t>Zakup wyposażenia zewnętrznego Lokalnego Centrum Popularyzacji Nauki Edukacji i Innowacji w Krobi</w:t>
      </w:r>
      <w:r w:rsidR="00921633">
        <w:rPr>
          <w:b/>
          <w:color w:val="000000"/>
          <w:shd w:val="clear" w:color="auto" w:fill="FFFFFF"/>
        </w:rPr>
        <w:t xml:space="preserve"> </w:t>
      </w:r>
      <w:r w:rsidR="007934CF" w:rsidRPr="007934CF">
        <w:rPr>
          <w:b/>
          <w:color w:val="000000"/>
          <w:shd w:val="clear" w:color="auto" w:fill="FFFFFF"/>
        </w:rPr>
        <w:t xml:space="preserve">- etap IV </w:t>
      </w:r>
      <w:r w:rsidR="007934CF" w:rsidRPr="007934CF">
        <w:rPr>
          <w:b/>
          <w:shd w:val="clear" w:color="auto" w:fill="FFFFFF"/>
        </w:rPr>
        <w:t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</w:t>
      </w:r>
    </w:p>
    <w:p w:rsidR="007B0804" w:rsidRPr="00E35632" w:rsidRDefault="007B0804" w:rsidP="007934CF">
      <w:pPr>
        <w:pStyle w:val="Bezodstpw"/>
        <w:jc w:val="both"/>
      </w:pPr>
    </w:p>
    <w:bookmarkEnd w:id="0"/>
    <w:p w:rsidR="006154BE" w:rsidRPr="00A06DA6" w:rsidRDefault="006154BE" w:rsidP="006154BE">
      <w:pPr>
        <w:jc w:val="both"/>
        <w:rPr>
          <w:rFonts w:eastAsia="Times New Roman"/>
          <w:bCs/>
          <w:color w:val="000000" w:themeColor="text1"/>
        </w:rPr>
      </w:pPr>
      <w:r w:rsidRPr="00A06DA6">
        <w:rPr>
          <w:color w:val="000000" w:themeColor="text1"/>
        </w:rPr>
        <w:t xml:space="preserve">2. Wykaz przedmiotu zamówienia znajduje się w załączniku do niniejszej Umowy. </w:t>
      </w:r>
    </w:p>
    <w:p w:rsidR="006154BE" w:rsidRPr="00A06DA6" w:rsidRDefault="006154BE" w:rsidP="006154BE">
      <w:pPr>
        <w:jc w:val="both"/>
        <w:rPr>
          <w:rFonts w:eastAsia="Times New Roman"/>
          <w:bCs/>
        </w:rPr>
      </w:pPr>
      <w:r w:rsidRPr="00A06DA6">
        <w:rPr>
          <w:rFonts w:eastAsia="Times New Roman"/>
        </w:rPr>
        <w:t>3. Odbiór przedmiotu umowy nastąpi na podstawie protokołu zdawczo-odbiorczego. Protokół odbioru podpisany "bez zastrzeżeń" przez Zamawiającego i Wykonawcę będzie podstawą wystawienia faktury.</w:t>
      </w:r>
    </w:p>
    <w:p w:rsidR="006154BE" w:rsidRPr="00A06DA6" w:rsidRDefault="006154BE" w:rsidP="006154BE">
      <w:pPr>
        <w:pStyle w:val="Bezodstpw"/>
        <w:spacing w:line="276" w:lineRule="auto"/>
        <w:jc w:val="both"/>
      </w:pPr>
      <w:r w:rsidRPr="00A06DA6">
        <w:t>4. Zamawiający zastrzega sobie prawo do kontroli w trakcie realizacji przedmiotu zamówienia.</w:t>
      </w:r>
    </w:p>
    <w:p w:rsidR="006154BE" w:rsidRPr="00A06DA6" w:rsidRDefault="006154BE" w:rsidP="006154BE">
      <w:pPr>
        <w:pStyle w:val="Bezodstpw"/>
        <w:spacing w:line="276" w:lineRule="auto"/>
        <w:jc w:val="both"/>
      </w:pPr>
    </w:p>
    <w:p w:rsidR="006154BE" w:rsidRPr="00A06DA6" w:rsidRDefault="006154BE" w:rsidP="006154BE">
      <w:pPr>
        <w:pStyle w:val="Bezodstpw"/>
        <w:spacing w:line="276" w:lineRule="auto"/>
        <w:jc w:val="both"/>
      </w:pPr>
    </w:p>
    <w:p w:rsidR="006154BE" w:rsidRPr="00A749E0" w:rsidRDefault="006154BE" w:rsidP="006154BE">
      <w:pPr>
        <w:jc w:val="center"/>
        <w:rPr>
          <w:b/>
        </w:rPr>
      </w:pPr>
      <w:r w:rsidRPr="00A749E0">
        <w:rPr>
          <w:b/>
        </w:rPr>
        <w:t>§ 2</w:t>
      </w:r>
    </w:p>
    <w:p w:rsidR="006154BE" w:rsidRPr="00A749E0" w:rsidRDefault="006154BE" w:rsidP="00E0059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</w:pPr>
      <w:r w:rsidRPr="00A749E0">
        <w:t>Osobami odpowiedzialnymi za realizację umowy są:</w:t>
      </w:r>
    </w:p>
    <w:p w:rsidR="006154BE" w:rsidRPr="00A749E0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749E0">
        <w:t xml:space="preserve">1) ze strony </w:t>
      </w:r>
      <w:r w:rsidRPr="00A749E0">
        <w:rPr>
          <w:b/>
        </w:rPr>
        <w:t>Wykonawcy</w:t>
      </w:r>
      <w:r w:rsidRPr="00A749E0">
        <w:t xml:space="preserve"> </w:t>
      </w:r>
      <w:r w:rsidR="00A749E0" w:rsidRPr="00A749E0">
        <w:t>–</w:t>
      </w:r>
      <w:r w:rsidRPr="00A749E0">
        <w:t xml:space="preserve"> Pan</w:t>
      </w:r>
      <w:r w:rsidR="00A749E0" w:rsidRPr="00A749E0">
        <w:t xml:space="preserve"> </w:t>
      </w:r>
      <w:r w:rsidR="00A749E0" w:rsidRPr="00A749E0">
        <w:rPr>
          <w:color w:val="000000" w:themeColor="text1"/>
        </w:rPr>
        <w:t>Andrzej Pawłowski</w:t>
      </w:r>
    </w:p>
    <w:p w:rsidR="006154BE" w:rsidRPr="00A749E0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749E0">
        <w:lastRenderedPageBreak/>
        <w:t xml:space="preserve">adresy poczty elektronicznej: </w:t>
      </w:r>
      <w:hyperlink r:id="rId8" w:history="1">
        <w:r w:rsidR="00A749E0" w:rsidRPr="00A749E0">
          <w:rPr>
            <w:rStyle w:val="Hipercze"/>
          </w:rPr>
          <w:t>a.pawlowski@inter-system.info</w:t>
        </w:r>
      </w:hyperlink>
    </w:p>
    <w:p w:rsidR="00A749E0" w:rsidRPr="00A749E0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749E0">
        <w:t xml:space="preserve">numer telefonu: </w:t>
      </w:r>
      <w:r w:rsidR="00A749E0" w:rsidRPr="00A749E0">
        <w:t>512 919 918</w:t>
      </w:r>
    </w:p>
    <w:p w:rsidR="006154BE" w:rsidRPr="00A06DA6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06DA6">
        <w:t xml:space="preserve">2) ze strony </w:t>
      </w:r>
      <w:r w:rsidRPr="00A06DA6">
        <w:rPr>
          <w:b/>
        </w:rPr>
        <w:t>Zamawiającego</w:t>
      </w:r>
      <w:r w:rsidRPr="00A06DA6">
        <w:t xml:space="preserve"> – </w:t>
      </w:r>
      <w:r w:rsidR="00A749E0">
        <w:t xml:space="preserve">Pan </w:t>
      </w:r>
      <w:r w:rsidR="00060C30">
        <w:t>Bartosz Szpurka</w:t>
      </w:r>
    </w:p>
    <w:p w:rsidR="006154BE" w:rsidRPr="00A06DA6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06DA6">
        <w:t xml:space="preserve">adresy poczty elektronicznej: </w:t>
      </w:r>
      <w:r w:rsidR="00060C30">
        <w:t>oi@krobia.pl</w:t>
      </w:r>
    </w:p>
    <w:p w:rsidR="006154BE" w:rsidRPr="00A06DA6" w:rsidRDefault="006154BE" w:rsidP="006154BE">
      <w:pPr>
        <w:tabs>
          <w:tab w:val="num" w:pos="284"/>
          <w:tab w:val="num" w:pos="1418"/>
          <w:tab w:val="left" w:pos="6096"/>
        </w:tabs>
        <w:ind w:left="284"/>
        <w:jc w:val="both"/>
      </w:pPr>
      <w:r w:rsidRPr="00A06DA6">
        <w:t xml:space="preserve">numer telefonu:  </w:t>
      </w:r>
      <w:r w:rsidR="00060C30">
        <w:t>65 5711111</w:t>
      </w:r>
    </w:p>
    <w:p w:rsidR="006154BE" w:rsidRPr="00A06DA6" w:rsidRDefault="006154BE" w:rsidP="006154BE">
      <w:pPr>
        <w:tabs>
          <w:tab w:val="num" w:pos="284"/>
          <w:tab w:val="num" w:pos="1418"/>
        </w:tabs>
        <w:ind w:left="284"/>
        <w:jc w:val="both"/>
      </w:pPr>
      <w:r w:rsidRPr="00A06DA6">
        <w:t xml:space="preserve">numer faksu:   </w:t>
      </w:r>
      <w:r w:rsidR="00060C30">
        <w:t>65 5711111</w:t>
      </w:r>
      <w:r w:rsidRPr="00A06DA6">
        <w:t xml:space="preserve">  </w:t>
      </w:r>
    </w:p>
    <w:p w:rsidR="006154BE" w:rsidRPr="00A06DA6" w:rsidRDefault="006154BE" w:rsidP="002555C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A06DA6">
        <w:t xml:space="preserve">Zmiana osób odpowiedzialnych za </w:t>
      </w:r>
      <w:r w:rsidRPr="00A749E0">
        <w:t xml:space="preserve">realizację umowy </w:t>
      </w:r>
      <w:r w:rsidR="002555CF" w:rsidRPr="00A749E0">
        <w:t xml:space="preserve">i </w:t>
      </w:r>
      <w:r w:rsidRPr="00A749E0">
        <w:t>wynikająca z tego zmiana adresów, o których mowa w ust. 1 będzie odbywać się poprzez pisemne zgłoszenie i nie wymaga sporządzenia pisemnego aneksu w tym zakresie. Do czasu otrzymania przez drugą Stronę powiadomienia</w:t>
      </w:r>
      <w:r w:rsidRPr="00A06DA6">
        <w:t xml:space="preserve"> o zmianie osób odpowiedzialnych za realizację umowy, korespondencję kierowaną i przesyłaną na adres wskazany przez Stronę w ust. 1 uznaje się za doręczoną.</w:t>
      </w:r>
    </w:p>
    <w:p w:rsidR="006154BE" w:rsidRPr="00A06DA6" w:rsidRDefault="006154BE" w:rsidP="006154BE">
      <w:pPr>
        <w:jc w:val="center"/>
        <w:rPr>
          <w:b/>
        </w:rPr>
      </w:pPr>
    </w:p>
    <w:p w:rsidR="006154BE" w:rsidRPr="00A06DA6" w:rsidRDefault="006154BE" w:rsidP="006154BE">
      <w:pPr>
        <w:jc w:val="center"/>
        <w:rPr>
          <w:b/>
        </w:rPr>
      </w:pPr>
      <w:r w:rsidRPr="00A06DA6">
        <w:rPr>
          <w:b/>
        </w:rPr>
        <w:t>§ 3</w:t>
      </w:r>
    </w:p>
    <w:p w:rsidR="006154BE" w:rsidRPr="00A06DA6" w:rsidRDefault="006154BE" w:rsidP="006154BE">
      <w:pPr>
        <w:pStyle w:val="Akapitzlist"/>
        <w:numPr>
          <w:ilvl w:val="4"/>
          <w:numId w:val="5"/>
        </w:numPr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Do obowiązków Wykonawcy należy w szczególności:</w:t>
      </w:r>
    </w:p>
    <w:p w:rsidR="006154BE" w:rsidRPr="00A06DA6" w:rsidRDefault="006154BE" w:rsidP="00E0059E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dostarczenie produktów spełniających  wymagania określone w opisie przedmiotu zamówienia,</w:t>
      </w:r>
    </w:p>
    <w:p w:rsidR="006154BE" w:rsidRPr="00A06DA6" w:rsidRDefault="006154BE" w:rsidP="00E0059E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dostarczenie produktów fabrycznie nowych, nieużywanych, w pełni sprawnych, </w:t>
      </w:r>
    </w:p>
    <w:p w:rsidR="006154BE" w:rsidRPr="00A06DA6" w:rsidRDefault="006154BE" w:rsidP="00E0059E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informowanie Zamawiającego o terminie dostawy, co najmniej na 1 dzień roboczy przed planowanym terminem dostawy,</w:t>
      </w:r>
    </w:p>
    <w:p w:rsidR="006154BE" w:rsidRPr="00A06DA6" w:rsidRDefault="006154BE" w:rsidP="00E0059E">
      <w:pPr>
        <w:pStyle w:val="Akapitzlist"/>
        <w:numPr>
          <w:ilvl w:val="0"/>
          <w:numId w:val="23"/>
        </w:numPr>
        <w:spacing w:line="276" w:lineRule="auto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okazanie na każde żądanie Zamawiającego w stosunku do wskazanych artykułów: atestów, certyfikatów lub innych dokumentów stwierdzający zgodność z obowiązującymi normami.</w:t>
      </w:r>
    </w:p>
    <w:p w:rsidR="006154BE" w:rsidRPr="00A06DA6" w:rsidRDefault="006154BE" w:rsidP="006154BE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:rsidR="006154BE" w:rsidRPr="00A06DA6" w:rsidRDefault="006154BE" w:rsidP="006154BE">
      <w:pPr>
        <w:pStyle w:val="Akapitzlist"/>
        <w:numPr>
          <w:ilvl w:val="4"/>
          <w:numId w:val="5"/>
        </w:numPr>
        <w:spacing w:line="276" w:lineRule="auto"/>
        <w:ind w:left="284"/>
        <w:jc w:val="both"/>
        <w:rPr>
          <w:b/>
        </w:rPr>
      </w:pPr>
      <w:r w:rsidRPr="00A06DA6">
        <w:rPr>
          <w:rFonts w:ascii="Arial Narrow" w:hAnsi="Arial Narrow"/>
          <w:sz w:val="22"/>
          <w:szCs w:val="22"/>
        </w:rPr>
        <w:t xml:space="preserve">Wykonawca zobowiązany jest zrealizować zamówienie na zasadach i warunkach opisanych </w:t>
      </w:r>
      <w:r w:rsidRPr="00A06DA6">
        <w:rPr>
          <w:rFonts w:ascii="Arial Narrow" w:hAnsi="Arial Narrow"/>
          <w:sz w:val="22"/>
          <w:szCs w:val="22"/>
        </w:rPr>
        <w:br/>
        <w:t>w SIWZ</w:t>
      </w:r>
      <w:r w:rsidR="007B0804">
        <w:rPr>
          <w:rFonts w:ascii="Arial Narrow" w:hAnsi="Arial Narrow"/>
          <w:sz w:val="22"/>
          <w:szCs w:val="22"/>
        </w:rPr>
        <w:t xml:space="preserve">. </w:t>
      </w:r>
    </w:p>
    <w:p w:rsidR="006154BE" w:rsidRPr="00A06DA6" w:rsidRDefault="006154BE" w:rsidP="006154BE">
      <w:pPr>
        <w:jc w:val="both"/>
        <w:rPr>
          <w:b/>
        </w:rPr>
      </w:pP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t>§ 4</w:t>
      </w:r>
    </w:p>
    <w:p w:rsidR="006154BE" w:rsidRPr="00A06DA6" w:rsidRDefault="006154BE" w:rsidP="006154BE">
      <w:pPr>
        <w:ind w:right="-1"/>
        <w:jc w:val="center"/>
        <w:rPr>
          <w:b/>
          <w:caps/>
        </w:rPr>
      </w:pPr>
      <w:r w:rsidRPr="00A06DA6">
        <w:rPr>
          <w:b/>
          <w:caps/>
        </w:rPr>
        <w:t>Termin realizacji</w:t>
      </w:r>
    </w:p>
    <w:p w:rsidR="007B0804" w:rsidRPr="007B0804" w:rsidRDefault="006154BE" w:rsidP="00400C9B">
      <w:pPr>
        <w:pStyle w:val="Akapitzlist"/>
        <w:numPr>
          <w:ilvl w:val="0"/>
          <w:numId w:val="30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7B0804">
        <w:rPr>
          <w:rFonts w:ascii="Arial Narrow" w:hAnsi="Arial Narrow"/>
          <w:sz w:val="22"/>
          <w:szCs w:val="22"/>
        </w:rPr>
        <w:t>Termin wykonania przedmiot</w:t>
      </w:r>
      <w:r w:rsidR="007B0804" w:rsidRPr="007B0804">
        <w:rPr>
          <w:rFonts w:ascii="Arial Narrow" w:hAnsi="Arial Narrow"/>
          <w:sz w:val="22"/>
          <w:szCs w:val="22"/>
        </w:rPr>
        <w:t>u zamówienia</w:t>
      </w:r>
      <w:r w:rsidRPr="007B0804">
        <w:rPr>
          <w:rFonts w:ascii="Arial Narrow" w:hAnsi="Arial Narrow"/>
          <w:sz w:val="22"/>
          <w:szCs w:val="22"/>
        </w:rPr>
        <w:t xml:space="preserve"> umowy </w:t>
      </w:r>
      <w:r w:rsidRPr="007B0804">
        <w:rPr>
          <w:rFonts w:ascii="Arial Narrow" w:hAnsi="Arial Narrow"/>
          <w:color w:val="000000" w:themeColor="text1"/>
          <w:sz w:val="22"/>
          <w:szCs w:val="22"/>
        </w:rPr>
        <w:t>ustala</w:t>
      </w:r>
      <w:r w:rsidRPr="007B0804">
        <w:rPr>
          <w:rFonts w:ascii="Arial Narrow" w:hAnsi="Arial Narrow"/>
          <w:sz w:val="22"/>
          <w:szCs w:val="22"/>
        </w:rPr>
        <w:t xml:space="preserve"> się do </w:t>
      </w:r>
      <w:r w:rsidR="0006651B">
        <w:rPr>
          <w:rFonts w:ascii="Arial Narrow" w:eastAsia="Calibri" w:hAnsi="Arial Narrow"/>
          <w:b/>
          <w:sz w:val="22"/>
          <w:szCs w:val="22"/>
          <w:lang w:eastAsia="en-US"/>
        </w:rPr>
        <w:t>105 dni</w:t>
      </w:r>
      <w:r w:rsidR="007B0804" w:rsidRPr="007B0804">
        <w:rPr>
          <w:rFonts w:ascii="Arial Narrow" w:eastAsia="Calibri" w:hAnsi="Arial Narrow"/>
          <w:b/>
          <w:sz w:val="22"/>
          <w:szCs w:val="22"/>
          <w:lang w:eastAsia="en-US"/>
        </w:rPr>
        <w:t xml:space="preserve"> od dnia podpisania umowy z Wykonawcą.</w:t>
      </w:r>
      <w:r w:rsidR="007B0804" w:rsidRPr="007B0804">
        <w:rPr>
          <w:rFonts w:ascii="Arial Narrow" w:hAnsi="Arial Narrow"/>
          <w:b/>
          <w:sz w:val="22"/>
          <w:szCs w:val="22"/>
        </w:rPr>
        <w:tab/>
      </w:r>
    </w:p>
    <w:p w:rsidR="007B0804" w:rsidRPr="007B0804" w:rsidRDefault="006154BE" w:rsidP="00400C9B">
      <w:pPr>
        <w:pStyle w:val="Akapitzlist"/>
        <w:numPr>
          <w:ilvl w:val="0"/>
          <w:numId w:val="30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7B0804">
        <w:rPr>
          <w:rFonts w:ascii="Arial Narrow" w:hAnsi="Arial Narrow"/>
          <w:sz w:val="22"/>
          <w:szCs w:val="22"/>
        </w:rPr>
        <w:t xml:space="preserve">Potwierdzeniem wykonania przedmiotu umowy będzie protokół zdawczo-odbiorczy podpisany przez obie strony Umowy. </w:t>
      </w:r>
    </w:p>
    <w:p w:rsidR="006154BE" w:rsidRPr="007B0804" w:rsidRDefault="006154BE" w:rsidP="00400C9B">
      <w:pPr>
        <w:pStyle w:val="Akapitzlist"/>
        <w:numPr>
          <w:ilvl w:val="0"/>
          <w:numId w:val="30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7B0804">
        <w:rPr>
          <w:rFonts w:ascii="Arial Narrow" w:eastAsia="Calibri" w:hAnsi="Arial Narrow"/>
          <w:sz w:val="22"/>
          <w:szCs w:val="22"/>
          <w:lang w:eastAsia="ar-SA"/>
        </w:rPr>
        <w:t xml:space="preserve">Niedotrzymanie terminu, o którym mowa </w:t>
      </w:r>
      <w:r w:rsidRPr="007B0804">
        <w:rPr>
          <w:rFonts w:ascii="Arial Narrow" w:eastAsia="Calibri" w:hAnsi="Arial Narrow"/>
          <w:color w:val="000000" w:themeColor="text1"/>
          <w:sz w:val="22"/>
          <w:szCs w:val="22"/>
          <w:lang w:eastAsia="ar-SA"/>
        </w:rPr>
        <w:t xml:space="preserve">w ust. 1 niniejszej umowy oznacza rozpoczęcie terminu do naliczania kar umownych, o których mowa w </w:t>
      </w:r>
      <w:r w:rsidR="008B33B3" w:rsidRPr="007B0804">
        <w:rPr>
          <w:rFonts w:ascii="Arial Narrow" w:eastAsia="Calibri" w:hAnsi="Arial Narrow"/>
          <w:color w:val="000000" w:themeColor="text1"/>
          <w:sz w:val="22"/>
          <w:szCs w:val="22"/>
          <w:lang w:eastAsia="ar-SA"/>
        </w:rPr>
        <w:fldChar w:fldCharType="begin"/>
      </w:r>
      <w:r w:rsidRPr="007B0804">
        <w:rPr>
          <w:rFonts w:ascii="Arial Narrow" w:eastAsia="Calibri" w:hAnsi="Arial Narrow"/>
          <w:color w:val="000000" w:themeColor="text1"/>
          <w:sz w:val="22"/>
          <w:szCs w:val="22"/>
          <w:lang w:eastAsia="ar-SA"/>
        </w:rPr>
        <w:instrText>\SYMBOL 167 \f "Times New Roman CE"</w:instrText>
      </w:r>
      <w:r w:rsidR="008B33B3" w:rsidRPr="007B0804">
        <w:rPr>
          <w:rFonts w:ascii="Arial Narrow" w:eastAsia="Calibri" w:hAnsi="Arial Narrow"/>
          <w:color w:val="000000" w:themeColor="text1"/>
          <w:sz w:val="22"/>
          <w:szCs w:val="22"/>
          <w:lang w:eastAsia="ar-SA"/>
        </w:rPr>
        <w:fldChar w:fldCharType="end"/>
      </w:r>
      <w:r w:rsidRPr="007B0804">
        <w:rPr>
          <w:rFonts w:ascii="Arial Narrow" w:eastAsia="Calibri" w:hAnsi="Arial Narrow"/>
          <w:color w:val="000000" w:themeColor="text1"/>
          <w:sz w:val="22"/>
          <w:szCs w:val="22"/>
          <w:lang w:eastAsia="ar-SA"/>
        </w:rPr>
        <w:t>10.</w:t>
      </w:r>
    </w:p>
    <w:p w:rsidR="006154BE" w:rsidRPr="00A06DA6" w:rsidRDefault="006154BE" w:rsidP="006154BE">
      <w:pPr>
        <w:suppressAutoHyphens/>
        <w:spacing w:after="0"/>
        <w:jc w:val="both"/>
        <w:rPr>
          <w:rFonts w:eastAsia="Calibri"/>
          <w:color w:val="000000" w:themeColor="text1"/>
          <w:lang w:eastAsia="ar-SA"/>
        </w:rPr>
      </w:pPr>
    </w:p>
    <w:p w:rsidR="006154BE" w:rsidRPr="00A06DA6" w:rsidRDefault="006154BE" w:rsidP="006154BE">
      <w:pPr>
        <w:suppressAutoHyphens/>
        <w:spacing w:after="0"/>
        <w:jc w:val="both"/>
        <w:rPr>
          <w:rFonts w:eastAsia="Calibri"/>
          <w:lang w:eastAsia="ar-SA"/>
        </w:rPr>
      </w:pPr>
    </w:p>
    <w:p w:rsidR="006154BE" w:rsidRPr="00A06DA6" w:rsidRDefault="006154BE" w:rsidP="006154BE">
      <w:pPr>
        <w:jc w:val="center"/>
        <w:rPr>
          <w:b/>
        </w:rPr>
      </w:pPr>
      <w:r w:rsidRPr="00A06DA6">
        <w:rPr>
          <w:b/>
        </w:rPr>
        <w:t>§ 5</w:t>
      </w:r>
    </w:p>
    <w:p w:rsidR="006154BE" w:rsidRPr="00A06DA6" w:rsidRDefault="006154BE" w:rsidP="006154BE">
      <w:pPr>
        <w:jc w:val="center"/>
        <w:rPr>
          <w:b/>
          <w:caps/>
        </w:rPr>
      </w:pPr>
      <w:r w:rsidRPr="00A06DA6">
        <w:rPr>
          <w:b/>
          <w:caps/>
        </w:rPr>
        <w:t>Wynagrodzenie Wykonawcy</w:t>
      </w:r>
    </w:p>
    <w:p w:rsidR="006154BE" w:rsidRPr="00A06DA6" w:rsidRDefault="006154BE" w:rsidP="00E0059E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A06DA6">
        <w:t xml:space="preserve">Wynagrodzenie za przedmiot umowy określony w </w:t>
      </w:r>
      <w:r w:rsidR="008B33B3" w:rsidRPr="00A06DA6">
        <w:fldChar w:fldCharType="begin"/>
      </w:r>
      <w:r w:rsidRPr="00A06DA6">
        <w:instrText>\SYMBOL 167 \f "Times New Roman CE"</w:instrText>
      </w:r>
      <w:r w:rsidR="008B33B3" w:rsidRPr="00A06DA6">
        <w:fldChar w:fldCharType="end"/>
      </w:r>
      <w:r w:rsidRPr="00A06DA6">
        <w:t xml:space="preserve"> 1, zgodnie z przeprowadzonym przetargiem nieograniczonym ustala się na: kwotę netto: </w:t>
      </w:r>
      <w:r w:rsidR="00060C30">
        <w:t>299 000,00</w:t>
      </w:r>
      <w:r w:rsidRPr="00A06DA6">
        <w:t xml:space="preserve"> zł (słownie złotych: </w:t>
      </w:r>
      <w:r w:rsidR="00060C30">
        <w:t>dwieście dziewięćdziesiąt dziewięć tysięcy złotych 00/100</w:t>
      </w:r>
      <w:r w:rsidRPr="00A06DA6">
        <w:t xml:space="preserve">), plus podatek VAT, co stanowi łącznie brutto </w:t>
      </w:r>
      <w:r w:rsidR="00060C30">
        <w:t xml:space="preserve">367 770,00 </w:t>
      </w:r>
      <w:r w:rsidRPr="00A06DA6">
        <w:t>zł (słownie złotych:</w:t>
      </w:r>
      <w:r w:rsidR="00060C30">
        <w:t xml:space="preserve"> trzysta sześćdziesiąt siedem tysięcy siedemset siedemdziesiąt złotych</w:t>
      </w:r>
      <w:r w:rsidRPr="00A06DA6">
        <w:t>)</w:t>
      </w:r>
      <w:r w:rsidR="007B0804">
        <w:t xml:space="preserve">, </w:t>
      </w:r>
      <w:r w:rsidR="007B0804" w:rsidRPr="007B0804">
        <w:rPr>
          <w:b/>
        </w:rPr>
        <w:t>w tym urządzenia zewnętrzne</w:t>
      </w:r>
      <w:r w:rsidR="007B0804">
        <w:t xml:space="preserve"> </w:t>
      </w:r>
      <w:r w:rsidR="007B0804" w:rsidRPr="00A06DA6">
        <w:t>kwot</w:t>
      </w:r>
      <w:r w:rsidR="007B0804">
        <w:t>a</w:t>
      </w:r>
      <w:r w:rsidR="007B0804" w:rsidRPr="00A06DA6">
        <w:t xml:space="preserve"> netto: </w:t>
      </w:r>
      <w:r w:rsidR="00DF0A61">
        <w:t>245 000,00</w:t>
      </w:r>
      <w:r w:rsidR="00396BAB">
        <w:t xml:space="preserve"> </w:t>
      </w:r>
      <w:r w:rsidR="007B0804" w:rsidRPr="00A06DA6">
        <w:t>zł (słownie złotych:</w:t>
      </w:r>
      <w:r w:rsidR="00396BAB">
        <w:t xml:space="preserve"> dwieście czterdzieści </w:t>
      </w:r>
      <w:r w:rsidR="00DF0A61">
        <w:t xml:space="preserve">pięć </w:t>
      </w:r>
      <w:r w:rsidR="00396BAB">
        <w:t>tysięcy złotych 00/100</w:t>
      </w:r>
      <w:r w:rsidR="007B0804" w:rsidRPr="00A06DA6">
        <w:t xml:space="preserve">), </w:t>
      </w:r>
      <w:r w:rsidR="007B0804">
        <w:t xml:space="preserve"> kwota </w:t>
      </w:r>
      <w:r w:rsidR="007B0804" w:rsidRPr="00A06DA6">
        <w:t xml:space="preserve">brutto </w:t>
      </w:r>
      <w:r w:rsidR="00DF0A61">
        <w:t>301 350,00</w:t>
      </w:r>
      <w:r w:rsidR="007B0804" w:rsidRPr="00A06DA6">
        <w:t xml:space="preserve"> zł</w:t>
      </w:r>
      <w:r w:rsidR="007B0804">
        <w:t xml:space="preserve"> </w:t>
      </w:r>
      <w:r w:rsidR="007B0804" w:rsidRPr="00A06DA6">
        <w:lastRenderedPageBreak/>
        <w:t>(słownie złotych:</w:t>
      </w:r>
      <w:r w:rsidR="00396BAB">
        <w:t xml:space="preserve"> </w:t>
      </w:r>
      <w:r w:rsidR="00DF0A61">
        <w:t>trzysta jeden tysięcy trzysta pięćdziesiąt złotych 00/100</w:t>
      </w:r>
      <w:r w:rsidR="007B0804" w:rsidRPr="00A06DA6">
        <w:t>)</w:t>
      </w:r>
      <w:r w:rsidR="007B0804">
        <w:t xml:space="preserve">, </w:t>
      </w:r>
      <w:r w:rsidR="007B0804" w:rsidRPr="007B0804">
        <w:rPr>
          <w:b/>
        </w:rPr>
        <w:t xml:space="preserve">montaż urządzeń  </w:t>
      </w:r>
      <w:r w:rsidR="007B0804" w:rsidRPr="00A06DA6">
        <w:t>kwot</w:t>
      </w:r>
      <w:r w:rsidR="007B0804">
        <w:t>a</w:t>
      </w:r>
      <w:r w:rsidR="007B0804" w:rsidRPr="00A06DA6">
        <w:t xml:space="preserve"> netto: </w:t>
      </w:r>
      <w:r w:rsidR="00396BAB">
        <w:t>5</w:t>
      </w:r>
      <w:r w:rsidR="00DF0A61">
        <w:t>4</w:t>
      </w:r>
      <w:r w:rsidR="00396BAB">
        <w:t> 000,00</w:t>
      </w:r>
      <w:r w:rsidR="007B0804" w:rsidRPr="00A06DA6">
        <w:t xml:space="preserve"> zł (słownie złotych: </w:t>
      </w:r>
      <w:r w:rsidR="00396BAB">
        <w:t>pięćdziesiąt</w:t>
      </w:r>
      <w:r w:rsidR="00DF0A61">
        <w:t xml:space="preserve"> cztery</w:t>
      </w:r>
      <w:r w:rsidR="00396BAB">
        <w:t xml:space="preserve"> tysięc</w:t>
      </w:r>
      <w:r w:rsidR="00DF0A61">
        <w:t>e</w:t>
      </w:r>
      <w:r w:rsidR="00396BAB">
        <w:t xml:space="preserve"> złotych 00/100</w:t>
      </w:r>
      <w:r w:rsidR="007B0804" w:rsidRPr="00A06DA6">
        <w:t xml:space="preserve">), </w:t>
      </w:r>
      <w:r w:rsidR="007B0804">
        <w:t xml:space="preserve"> kwota </w:t>
      </w:r>
      <w:r w:rsidR="007B0804" w:rsidRPr="00A06DA6">
        <w:t xml:space="preserve">brutto </w:t>
      </w:r>
      <w:r w:rsidR="00DF0A61">
        <w:t>66 420</w:t>
      </w:r>
      <w:r w:rsidR="00396BAB">
        <w:t>,00</w:t>
      </w:r>
      <w:r w:rsidR="007B0804" w:rsidRPr="00A06DA6">
        <w:t xml:space="preserve"> zł</w:t>
      </w:r>
      <w:r w:rsidR="007B0804">
        <w:t xml:space="preserve"> </w:t>
      </w:r>
      <w:r w:rsidR="007B0804" w:rsidRPr="00A06DA6">
        <w:t xml:space="preserve">(słownie złotych: </w:t>
      </w:r>
      <w:r w:rsidR="00DF0A61">
        <w:t>sześćdziesiąt sześć tysięcy czterysta dwadzieścia złotych 00/100</w:t>
      </w:r>
      <w:r w:rsidR="007B0804" w:rsidRPr="00A06DA6">
        <w:t>)</w:t>
      </w:r>
    </w:p>
    <w:p w:rsidR="006154BE" w:rsidRPr="00A06DA6" w:rsidRDefault="006154BE" w:rsidP="00E0059E">
      <w:pPr>
        <w:numPr>
          <w:ilvl w:val="0"/>
          <w:numId w:val="15"/>
        </w:numPr>
        <w:spacing w:after="0"/>
        <w:ind w:right="-1"/>
        <w:contextualSpacing/>
        <w:jc w:val="both"/>
      </w:pPr>
      <w:r w:rsidRPr="00A06DA6">
        <w:t>Kwota wymieniona w ust. 1 zawiera wszystkie koszty związane z realizacją zadania niezbędne                                  do jego wykonania.</w:t>
      </w:r>
    </w:p>
    <w:p w:rsidR="006154BE" w:rsidRPr="00A06DA6" w:rsidRDefault="006154BE" w:rsidP="00E0059E">
      <w:pPr>
        <w:pStyle w:val="Akapitzlist"/>
        <w:numPr>
          <w:ilvl w:val="0"/>
          <w:numId w:val="15"/>
        </w:numPr>
        <w:tabs>
          <w:tab w:val="left" w:pos="142"/>
          <w:tab w:val="left" w:pos="54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Fakturę VAT należy wystawić na następujące dane:</w:t>
      </w:r>
    </w:p>
    <w:p w:rsidR="006154BE" w:rsidRPr="00A06DA6" w:rsidRDefault="006154BE" w:rsidP="006154BE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Gmina Krobia</w:t>
      </w:r>
    </w:p>
    <w:p w:rsidR="006154BE" w:rsidRPr="00A06DA6" w:rsidRDefault="006154BE" w:rsidP="006154BE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ul. Rynek 1</w:t>
      </w:r>
    </w:p>
    <w:p w:rsidR="006154BE" w:rsidRPr="00A06DA6" w:rsidRDefault="006154BE" w:rsidP="006154BE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63-840 Krobia</w:t>
      </w:r>
    </w:p>
    <w:p w:rsidR="006154BE" w:rsidRPr="00A06DA6" w:rsidRDefault="006154BE" w:rsidP="006154BE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NIP 696-17-49-038.</w:t>
      </w:r>
    </w:p>
    <w:p w:rsidR="006154BE" w:rsidRPr="00A06DA6" w:rsidRDefault="006154BE" w:rsidP="00E0059E">
      <w:pPr>
        <w:pStyle w:val="Akapitzlist"/>
        <w:numPr>
          <w:ilvl w:val="0"/>
          <w:numId w:val="15"/>
        </w:numPr>
        <w:spacing w:after="60" w:line="276" w:lineRule="auto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Zamawiający zobowiązuje się dokonać zapłaty należności przelewem na rachunek bankowy Wykonawcy wskazany w wysta</w:t>
      </w:r>
      <w:r w:rsidR="00AE04A4">
        <w:rPr>
          <w:rFonts w:ascii="Arial Narrow" w:hAnsi="Arial Narrow"/>
          <w:sz w:val="22"/>
          <w:szCs w:val="22"/>
        </w:rPr>
        <w:t>wionej fakturze w terminie do 14</w:t>
      </w:r>
      <w:r w:rsidRPr="00A06DA6">
        <w:rPr>
          <w:rFonts w:ascii="Arial Narrow" w:hAnsi="Arial Narrow"/>
          <w:sz w:val="22"/>
          <w:szCs w:val="22"/>
        </w:rPr>
        <w:t xml:space="preserve"> dni licząc od dnia wystawienia faktury</w:t>
      </w:r>
      <w:r w:rsidR="007B0804">
        <w:rPr>
          <w:rFonts w:ascii="Arial Narrow" w:hAnsi="Arial Narrow"/>
          <w:sz w:val="22"/>
          <w:szCs w:val="22"/>
        </w:rPr>
        <w:t xml:space="preserve"> jednak nie  później niż do 30.</w:t>
      </w:r>
      <w:r w:rsidR="00807962">
        <w:rPr>
          <w:rFonts w:ascii="Arial Narrow" w:hAnsi="Arial Narrow"/>
          <w:sz w:val="22"/>
          <w:szCs w:val="22"/>
        </w:rPr>
        <w:t>12</w:t>
      </w:r>
      <w:r w:rsidR="007B0804">
        <w:rPr>
          <w:rFonts w:ascii="Arial Narrow" w:hAnsi="Arial Narrow"/>
          <w:sz w:val="22"/>
          <w:szCs w:val="22"/>
        </w:rPr>
        <w:t xml:space="preserve">.2019r. </w:t>
      </w:r>
    </w:p>
    <w:p w:rsidR="006154BE" w:rsidRPr="00A06DA6" w:rsidRDefault="006154BE" w:rsidP="00E0059E">
      <w:pPr>
        <w:numPr>
          <w:ilvl w:val="0"/>
          <w:numId w:val="15"/>
        </w:numPr>
        <w:spacing w:after="0"/>
        <w:ind w:right="-1"/>
        <w:contextualSpacing/>
        <w:jc w:val="both"/>
      </w:pPr>
      <w:r w:rsidRPr="00A06DA6">
        <w:t>Za datę zapłaty strony uznają datę złożenia przez Zamawiającego polecenia przelewu bankowego.</w:t>
      </w:r>
    </w:p>
    <w:p w:rsidR="007B0804" w:rsidRPr="00E21A55" w:rsidRDefault="006154BE" w:rsidP="006154BE">
      <w:pPr>
        <w:numPr>
          <w:ilvl w:val="0"/>
          <w:numId w:val="15"/>
        </w:numPr>
        <w:spacing w:after="0"/>
        <w:ind w:right="-1"/>
        <w:contextualSpacing/>
        <w:jc w:val="both"/>
      </w:pPr>
      <w:r w:rsidRPr="00A06DA6">
        <w:t>Wykonawca oświadcza, że zapoznał się z zakresem prac i nie wnosi z tego tytułu żadnych zastrzeżeń.</w:t>
      </w:r>
    </w:p>
    <w:p w:rsidR="006154BE" w:rsidRPr="00A06DA6" w:rsidRDefault="006154BE" w:rsidP="006154BE">
      <w:pPr>
        <w:spacing w:after="0"/>
        <w:ind w:left="360" w:right="-1"/>
        <w:contextualSpacing/>
        <w:jc w:val="both"/>
      </w:pP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t>§ 6</w:t>
      </w: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t>PODWYKONAWSTWO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b/>
        </w:rPr>
        <w:t>Wykonawca</w:t>
      </w:r>
      <w:r w:rsidRPr="00A06DA6">
        <w:t xml:space="preserve"> jest odpowiedzialny za działania lub zaniechania podwykonawcy, jego przedstawicieli </w:t>
      </w:r>
      <w:r w:rsidRPr="00A06DA6">
        <w:br/>
        <w:t>lub pracowników, jak za własne działania lub zaniechania.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b/>
        </w:rPr>
        <w:t>Wykonawca</w:t>
      </w:r>
      <w:r w:rsidRPr="00A06DA6">
        <w:t xml:space="preserve"> może:</w:t>
      </w:r>
    </w:p>
    <w:p w:rsidR="006154BE" w:rsidRPr="00A06DA6" w:rsidRDefault="006154BE" w:rsidP="00E0059E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A06DA6">
        <w:t>powierzyć realizację części zamówienia podwykonawcom, mimo nie wskazania w ofercie takiej części do powierzenia podwykonawcom,</w:t>
      </w:r>
    </w:p>
    <w:p w:rsidR="006154BE" w:rsidRPr="00A06DA6" w:rsidRDefault="006154BE" w:rsidP="00E0059E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A06DA6">
        <w:t>wskazać inny zakres podwykonawstwa niż przedstawiony w złożonej ofercie,</w:t>
      </w:r>
    </w:p>
    <w:p w:rsidR="006154BE" w:rsidRPr="00A06DA6" w:rsidRDefault="006154BE" w:rsidP="00E0059E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A06DA6">
        <w:t>wskazać innych podwykonawców niż przedstawieni w złożonej ofercie,</w:t>
      </w:r>
    </w:p>
    <w:p w:rsidR="006154BE" w:rsidRPr="00A06DA6" w:rsidRDefault="006154BE" w:rsidP="00E0059E">
      <w:pPr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567" w:right="-1" w:hanging="283"/>
        <w:jc w:val="both"/>
      </w:pPr>
      <w:r w:rsidRPr="00A06DA6">
        <w:t>zrezygnować z podwykonawstwa.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t xml:space="preserve">W przypadku, gdy zmiana albo rezygnacja z podwykonawcy dotyczy podmiotu, na którego zasoby </w:t>
      </w:r>
      <w:r w:rsidRPr="00A06DA6">
        <w:rPr>
          <w:b/>
        </w:rPr>
        <w:t>Wykonawca</w:t>
      </w:r>
      <w:r w:rsidRPr="00A06DA6">
        <w:t xml:space="preserve"> powoływał się, na zasadach określonych w </w:t>
      </w:r>
      <w:r w:rsidR="003760A5">
        <w:t xml:space="preserve">art. </w:t>
      </w:r>
      <w:r w:rsidRPr="00A06DA6">
        <w:t xml:space="preserve">22a ust. 1 ustawy z dnia 29 stycznia </w:t>
      </w:r>
      <w:r w:rsidRPr="00A06DA6">
        <w:br/>
        <w:t xml:space="preserve">2004 roku Prawo zamówień publicznych, w celu wykazania spełniania warunków udziału </w:t>
      </w:r>
      <w:r w:rsidRPr="00A06DA6">
        <w:br/>
        <w:t xml:space="preserve">w postępowaniu, </w:t>
      </w:r>
      <w:r w:rsidRPr="00A06DA6">
        <w:rPr>
          <w:b/>
        </w:rPr>
        <w:t>Wykonawca</w:t>
      </w:r>
      <w:r w:rsidRPr="00A06DA6">
        <w:t xml:space="preserve"> jest obowiązany wykazać </w:t>
      </w:r>
      <w:r w:rsidRPr="00A06DA6">
        <w:rPr>
          <w:b/>
        </w:rPr>
        <w:t>Zamawiającemu</w:t>
      </w:r>
      <w:r w:rsidRPr="00A06DA6">
        <w:t xml:space="preserve">, że proponowany inny podwykonawca lub </w:t>
      </w:r>
      <w:r w:rsidRPr="00A06DA6">
        <w:rPr>
          <w:b/>
        </w:rPr>
        <w:t>Wykonawca</w:t>
      </w:r>
      <w:r w:rsidRPr="00A06DA6">
        <w:t xml:space="preserve"> samodzielnie spełnia je w stopniu nie mniejszym </w:t>
      </w:r>
      <w:r w:rsidRPr="00A06DA6">
        <w:br/>
        <w:t>niż podwykonawca, na którego zasoby Wykonawca powoływał się w trakcie postępowania</w:t>
      </w:r>
      <w:r w:rsidRPr="00A06DA6">
        <w:br/>
        <w:t>o udzielenie zamówienia.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567" w:right="-1" w:hanging="567"/>
        <w:jc w:val="both"/>
      </w:pPr>
      <w:r w:rsidRPr="00A06DA6">
        <w:t>Umowa z podwykonawcą powinna zawierać w szczególności:</w:t>
      </w:r>
    </w:p>
    <w:p w:rsidR="006154BE" w:rsidRPr="00A06DA6" w:rsidRDefault="006154BE" w:rsidP="00E0059E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right="-1" w:hanging="1003"/>
        <w:jc w:val="both"/>
      </w:pPr>
      <w:r w:rsidRPr="00A06DA6">
        <w:t>zakres dostawy do wykonania,</w:t>
      </w:r>
    </w:p>
    <w:p w:rsidR="006154BE" w:rsidRPr="00A06DA6" w:rsidRDefault="006154BE" w:rsidP="00E0059E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left="851" w:right="-1" w:hanging="567"/>
        <w:jc w:val="both"/>
      </w:pPr>
      <w:r w:rsidRPr="00A06DA6">
        <w:t>termin realizacji,</w:t>
      </w:r>
    </w:p>
    <w:p w:rsidR="006154BE" w:rsidRPr="00A06DA6" w:rsidRDefault="006154BE" w:rsidP="00E0059E">
      <w:pPr>
        <w:numPr>
          <w:ilvl w:val="0"/>
          <w:numId w:val="14"/>
        </w:numPr>
        <w:tabs>
          <w:tab w:val="left" w:pos="284"/>
          <w:tab w:val="left" w:pos="567"/>
        </w:tabs>
        <w:spacing w:after="0"/>
        <w:ind w:left="851" w:right="-1" w:hanging="567"/>
        <w:jc w:val="both"/>
      </w:pPr>
      <w:r w:rsidRPr="00A06DA6">
        <w:t>wynagrodzenie.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t xml:space="preserve">Umowa o podwykonawstwo nie może zawierać zapisów, które są sprzeczne z postanowieniami umowy zawartej pomiędzy </w:t>
      </w:r>
      <w:r w:rsidRPr="00A06DA6">
        <w:rPr>
          <w:b/>
        </w:rPr>
        <w:t>Zamawiającym</w:t>
      </w:r>
      <w:r w:rsidRPr="00A06DA6">
        <w:t xml:space="preserve"> a </w:t>
      </w:r>
      <w:r w:rsidRPr="00A06DA6">
        <w:rPr>
          <w:b/>
        </w:rPr>
        <w:t>Wykonawcą</w:t>
      </w:r>
      <w:r w:rsidRPr="00A06DA6">
        <w:t>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t xml:space="preserve">Zawarcie umowy z podwykonawcą wymaga uprzedniej pisemnej zgody </w:t>
      </w:r>
      <w:r w:rsidRPr="00A06DA6">
        <w:rPr>
          <w:b/>
        </w:rPr>
        <w:t>Zamawiającego</w:t>
      </w:r>
      <w:r w:rsidRPr="00A06DA6">
        <w:t xml:space="preserve">. </w:t>
      </w:r>
      <w:r w:rsidRPr="00A06DA6">
        <w:rPr>
          <w:b/>
        </w:rPr>
        <w:t xml:space="preserve">Wykonawca </w:t>
      </w:r>
      <w:r w:rsidRPr="00A06DA6">
        <w:t>zobowiązany jest przedłożyć do akceptacji projekt umowy z podwykonawcą, a następnie podpisaną umowę.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rFonts w:cs="Arial"/>
          <w:color w:val="000000"/>
        </w:rPr>
        <w:t>Wykonawca, Podwykonawca lub Dalszy podwykonawca zamówienia przedkłada zamawiającemu poświadczoną za zgodność z oryginałem kopię zawartej umowy o podwykonawstwo.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rFonts w:cs="Arial"/>
          <w:color w:val="000000"/>
        </w:rPr>
        <w:t>Termin zapłaty wynagrodzenia Podwykonawcy lub Dalszemu Podwykonawcy przewidziany w umowie o podwykonawstwo nie może być dłuższy niż 30 dni od dnia doręczenia Wykonawcy, Podwykonawcy lub Dalszemu Podwykonawcy faktury lub rachunku, potwierdzających wykonanie zleconej Podwykonawcy lub Dalszemu Podwykonawcy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rFonts w:cs="Arial"/>
          <w:color w:val="000000"/>
        </w:rPr>
        <w:lastRenderedPageBreak/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6154BE" w:rsidRPr="00A06DA6" w:rsidRDefault="006154BE" w:rsidP="00E0059E">
      <w:pPr>
        <w:numPr>
          <w:ilvl w:val="0"/>
          <w:numId w:val="12"/>
        </w:numPr>
        <w:tabs>
          <w:tab w:val="left" w:pos="284"/>
        </w:tabs>
        <w:spacing w:after="0"/>
        <w:ind w:left="284" w:right="-1" w:hanging="284"/>
        <w:jc w:val="both"/>
      </w:pPr>
      <w:r w:rsidRPr="00A06DA6">
        <w:rPr>
          <w:bCs/>
        </w:rPr>
        <w:t xml:space="preserve">W przypadku konieczności zapłaty przez zamawiającego na rzecz podwykonawcy, bądź dalszego podwykonawcy z tytułu odpowiedzialności solidarnej uregulowanej w art. 647 (1) par. 5 kodeksu cywilnego - Strony zgodnie postanawiają, że Zamawiającemu przysługuje od Wykonawcy w drodze regresu prawo do 100% kwoty jaką uiścił  na rzecz podwykonawcy, bądź dalszego podwykonawcy. Powyższa kwota zostanie potrącona z wynagrodzenia Wykonawcy. </w:t>
      </w:r>
    </w:p>
    <w:p w:rsidR="006154BE" w:rsidRPr="00A06DA6" w:rsidRDefault="006154BE" w:rsidP="006154BE">
      <w:pPr>
        <w:tabs>
          <w:tab w:val="left" w:pos="284"/>
        </w:tabs>
        <w:spacing w:after="0"/>
        <w:ind w:right="-1"/>
        <w:jc w:val="both"/>
        <w:rPr>
          <w:bCs/>
        </w:rPr>
      </w:pPr>
    </w:p>
    <w:p w:rsidR="006154BE" w:rsidRPr="00A06DA6" w:rsidRDefault="006154BE" w:rsidP="006154BE">
      <w:pPr>
        <w:tabs>
          <w:tab w:val="left" w:pos="284"/>
        </w:tabs>
        <w:spacing w:after="0"/>
        <w:ind w:right="-1"/>
        <w:jc w:val="both"/>
        <w:rPr>
          <w:bCs/>
        </w:rPr>
      </w:pPr>
    </w:p>
    <w:p w:rsidR="006154BE" w:rsidRPr="00A06DA6" w:rsidRDefault="006154BE" w:rsidP="006154BE">
      <w:pPr>
        <w:jc w:val="center"/>
        <w:rPr>
          <w:b/>
        </w:rPr>
      </w:pPr>
      <w:r w:rsidRPr="00A06DA6">
        <w:rPr>
          <w:b/>
        </w:rPr>
        <w:t>§ 7</w:t>
      </w:r>
    </w:p>
    <w:p w:rsidR="006154BE" w:rsidRPr="00A06DA6" w:rsidRDefault="006154BE" w:rsidP="006154BE">
      <w:pPr>
        <w:tabs>
          <w:tab w:val="left" w:pos="2835"/>
        </w:tabs>
        <w:jc w:val="center"/>
        <w:rPr>
          <w:b/>
          <w:caps/>
        </w:rPr>
      </w:pPr>
      <w:r w:rsidRPr="00A06DA6">
        <w:rPr>
          <w:b/>
          <w:caps/>
        </w:rPr>
        <w:t>Odbiór przedmiotu umowy</w:t>
      </w:r>
    </w:p>
    <w:p w:rsidR="0083466B" w:rsidRPr="001A3614" w:rsidRDefault="00EA6FDB" w:rsidP="00E0059E">
      <w:pPr>
        <w:pStyle w:val="Akapitzlist"/>
        <w:numPr>
          <w:ilvl w:val="0"/>
          <w:numId w:val="16"/>
        </w:numPr>
        <w:tabs>
          <w:tab w:val="left" w:pos="0"/>
          <w:tab w:val="num" w:pos="284"/>
          <w:tab w:val="left" w:pos="2835"/>
        </w:tabs>
        <w:suppressAutoHyphens/>
        <w:spacing w:line="276" w:lineRule="auto"/>
        <w:ind w:left="284" w:right="-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1A3614">
        <w:rPr>
          <w:rFonts w:ascii="Arial Narrow" w:hAnsi="Arial Narrow"/>
          <w:sz w:val="22"/>
          <w:szCs w:val="22"/>
        </w:rPr>
        <w:t xml:space="preserve">Zamawiający przystąpi do odbioru przedmiotu zamówienia w terminie </w:t>
      </w:r>
      <w:r w:rsidR="007B0804" w:rsidRPr="001A3614">
        <w:rPr>
          <w:rFonts w:ascii="Arial Narrow" w:hAnsi="Arial Narrow"/>
          <w:sz w:val="22"/>
          <w:szCs w:val="22"/>
        </w:rPr>
        <w:t>do 7</w:t>
      </w:r>
      <w:r w:rsidRPr="001A3614">
        <w:rPr>
          <w:rFonts w:ascii="Arial Narrow" w:hAnsi="Arial Narrow"/>
          <w:sz w:val="22"/>
          <w:szCs w:val="22"/>
        </w:rPr>
        <w:t xml:space="preserve"> dni od dnia zgłoszenia. </w:t>
      </w:r>
      <w:r w:rsidR="0083466B" w:rsidRPr="001A3614">
        <w:rPr>
          <w:rFonts w:ascii="Arial Narrow" w:hAnsi="Arial Narrow"/>
          <w:sz w:val="22"/>
          <w:szCs w:val="22"/>
        </w:rPr>
        <w:t>Z</w:t>
      </w:r>
      <w:r w:rsidR="00602977" w:rsidRPr="001A3614">
        <w:rPr>
          <w:rFonts w:ascii="Arial Narrow" w:hAnsi="Arial Narrow"/>
          <w:sz w:val="22"/>
          <w:szCs w:val="22"/>
        </w:rPr>
        <w:t xml:space="preserve">głoszenie </w:t>
      </w:r>
      <w:r w:rsidR="0083466B" w:rsidRPr="001A3614">
        <w:rPr>
          <w:rFonts w:ascii="Arial Narrow" w:hAnsi="Arial Narrow"/>
          <w:sz w:val="22"/>
          <w:szCs w:val="22"/>
        </w:rPr>
        <w:t xml:space="preserve">musi nastąpić najpóźniej </w:t>
      </w:r>
      <w:r w:rsidR="00602977" w:rsidRPr="001A3614">
        <w:rPr>
          <w:rFonts w:ascii="Arial Narrow" w:hAnsi="Arial Narrow"/>
          <w:sz w:val="22"/>
          <w:szCs w:val="22"/>
        </w:rPr>
        <w:t>w terminie określonym w § 4 ust. 1</w:t>
      </w:r>
      <w:r w:rsidR="0083466B" w:rsidRPr="001A3614">
        <w:rPr>
          <w:rFonts w:ascii="Arial Narrow" w:hAnsi="Arial Narrow"/>
          <w:sz w:val="22"/>
          <w:szCs w:val="22"/>
        </w:rPr>
        <w:t xml:space="preserve">. </w:t>
      </w:r>
    </w:p>
    <w:p w:rsidR="006154BE" w:rsidRPr="0083466B" w:rsidRDefault="006154BE" w:rsidP="00E0059E">
      <w:pPr>
        <w:pStyle w:val="Akapitzlist"/>
        <w:numPr>
          <w:ilvl w:val="0"/>
          <w:numId w:val="16"/>
        </w:numPr>
        <w:tabs>
          <w:tab w:val="left" w:pos="0"/>
          <w:tab w:val="num" w:pos="284"/>
          <w:tab w:val="left" w:pos="2835"/>
        </w:tabs>
        <w:suppressAutoHyphens/>
        <w:spacing w:line="276" w:lineRule="auto"/>
        <w:ind w:left="284" w:right="-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83466B">
        <w:rPr>
          <w:rFonts w:ascii="Arial Narrow" w:hAnsi="Arial Narrow"/>
          <w:b/>
          <w:sz w:val="22"/>
          <w:szCs w:val="22"/>
        </w:rPr>
        <w:t>Wykonawca</w:t>
      </w:r>
      <w:r w:rsidRPr="0083466B">
        <w:rPr>
          <w:rFonts w:ascii="Arial Narrow" w:hAnsi="Arial Narrow"/>
          <w:sz w:val="22"/>
          <w:szCs w:val="22"/>
        </w:rPr>
        <w:t xml:space="preserve">, przekazując przedmiot umowy </w:t>
      </w:r>
      <w:r w:rsidRPr="0083466B">
        <w:rPr>
          <w:rFonts w:ascii="Arial Narrow" w:hAnsi="Arial Narrow"/>
          <w:b/>
          <w:sz w:val="22"/>
          <w:szCs w:val="22"/>
        </w:rPr>
        <w:t>Zamawiającemu</w:t>
      </w:r>
      <w:r w:rsidRPr="0083466B">
        <w:rPr>
          <w:rFonts w:ascii="Arial Narrow" w:hAnsi="Arial Narrow"/>
          <w:sz w:val="22"/>
          <w:szCs w:val="22"/>
        </w:rPr>
        <w:t>, dostarczy mu jednocześnie wszelkie dokumenty związane z danym przedmiotem, tj.: opis techniczny urządzenia, warunki eksploatacji, certyfikaty, aprobaty techniczne, deklaracje zgodności, świadectwa bezpieczeństwa itp. – o ile są wymagane odrębnymi przepisami.</w:t>
      </w:r>
    </w:p>
    <w:p w:rsidR="006154BE" w:rsidRPr="00A06DA6" w:rsidRDefault="006154BE" w:rsidP="00E0059E">
      <w:pPr>
        <w:pStyle w:val="Akapitzlist"/>
        <w:numPr>
          <w:ilvl w:val="0"/>
          <w:numId w:val="16"/>
        </w:numPr>
        <w:tabs>
          <w:tab w:val="left" w:pos="0"/>
          <w:tab w:val="num" w:pos="284"/>
        </w:tabs>
        <w:suppressAutoHyphens/>
        <w:spacing w:line="276" w:lineRule="auto"/>
        <w:ind w:left="284" w:right="-1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Wraz z każdym egzemplarzem sprzętu (o ile dotyczy) </w:t>
      </w:r>
      <w:r w:rsidRPr="00A06DA6">
        <w:rPr>
          <w:rFonts w:ascii="Arial Narrow" w:hAnsi="Arial Narrow"/>
          <w:b/>
          <w:sz w:val="22"/>
          <w:szCs w:val="22"/>
        </w:rPr>
        <w:t>Wykonawca</w:t>
      </w:r>
      <w:r w:rsidRPr="00A06DA6">
        <w:rPr>
          <w:rFonts w:ascii="Arial Narrow" w:hAnsi="Arial Narrow"/>
          <w:sz w:val="22"/>
          <w:szCs w:val="22"/>
        </w:rPr>
        <w:t xml:space="preserve"> wyda </w:t>
      </w:r>
      <w:r w:rsidRPr="00A06DA6">
        <w:rPr>
          <w:rFonts w:ascii="Arial Narrow" w:hAnsi="Arial Narrow"/>
          <w:b/>
          <w:sz w:val="22"/>
          <w:szCs w:val="22"/>
        </w:rPr>
        <w:t>Zamawiającemu</w:t>
      </w:r>
      <w:r w:rsidRPr="00A06DA6">
        <w:rPr>
          <w:rFonts w:ascii="Arial Narrow" w:hAnsi="Arial Narrow"/>
          <w:sz w:val="22"/>
          <w:szCs w:val="22"/>
        </w:rPr>
        <w:t>:</w:t>
      </w:r>
    </w:p>
    <w:p w:rsidR="006154BE" w:rsidRPr="00A06DA6" w:rsidRDefault="006154BE" w:rsidP="00E0059E">
      <w:pPr>
        <w:numPr>
          <w:ilvl w:val="0"/>
          <w:numId w:val="21"/>
        </w:numPr>
        <w:spacing w:after="0"/>
        <w:ind w:left="709" w:hanging="283"/>
        <w:jc w:val="both"/>
      </w:pPr>
      <w:r w:rsidRPr="00A06DA6">
        <w:t>karty gwarancyjne wystawione przez producenta sprzętu w języku polskim,</w:t>
      </w:r>
    </w:p>
    <w:p w:rsidR="006154BE" w:rsidRPr="00A06DA6" w:rsidRDefault="006154BE" w:rsidP="00E0059E">
      <w:pPr>
        <w:numPr>
          <w:ilvl w:val="0"/>
          <w:numId w:val="21"/>
        </w:numPr>
        <w:spacing w:after="0"/>
        <w:ind w:left="709" w:hanging="283"/>
        <w:jc w:val="both"/>
      </w:pPr>
      <w:r w:rsidRPr="00A06DA6">
        <w:t>instrukcje użytkowania w języku polskim,</w:t>
      </w:r>
    </w:p>
    <w:p w:rsidR="006154BE" w:rsidRPr="00A06DA6" w:rsidRDefault="006154BE" w:rsidP="00E0059E">
      <w:pPr>
        <w:numPr>
          <w:ilvl w:val="0"/>
          <w:numId w:val="21"/>
        </w:numPr>
        <w:spacing w:after="0"/>
        <w:ind w:left="709" w:hanging="283"/>
        <w:jc w:val="both"/>
      </w:pPr>
      <w:r w:rsidRPr="00A06DA6">
        <w:t>nośniki, na których utrwalono oprogramowanie,</w:t>
      </w:r>
    </w:p>
    <w:p w:rsidR="006154BE" w:rsidRPr="00A06DA6" w:rsidRDefault="006154BE" w:rsidP="00E0059E">
      <w:pPr>
        <w:numPr>
          <w:ilvl w:val="0"/>
          <w:numId w:val="21"/>
        </w:numPr>
        <w:spacing w:after="0"/>
        <w:ind w:left="709" w:hanging="283"/>
        <w:jc w:val="both"/>
      </w:pPr>
      <w:r w:rsidRPr="00A06DA6">
        <w:t>opis techniczny urządzenia, warunki eksploatacji, certyfikaty, aprobaty techniczne, deklaracje zgodności, świadectwa bezpieczeństwa itp. - o ile są wymagane odrębnymi przepisami.</w:t>
      </w:r>
    </w:p>
    <w:p w:rsidR="006154BE" w:rsidRPr="00A06DA6" w:rsidRDefault="006154BE" w:rsidP="00E0059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Przedmiot umowy zostanie dostarczony, rozładowany i zamontowany w miejscu wskazanym przez </w:t>
      </w:r>
      <w:r w:rsidRPr="00A06DA6">
        <w:rPr>
          <w:rFonts w:ascii="Arial Narrow" w:hAnsi="Arial Narrow"/>
          <w:b/>
          <w:sz w:val="22"/>
          <w:szCs w:val="22"/>
        </w:rPr>
        <w:t>Zamawiającego</w:t>
      </w:r>
      <w:r w:rsidRPr="00A06DA6">
        <w:rPr>
          <w:rFonts w:ascii="Arial Narrow" w:hAnsi="Arial Narrow"/>
          <w:sz w:val="22"/>
          <w:szCs w:val="22"/>
        </w:rPr>
        <w:t xml:space="preserve">, na koszt i ryzyko </w:t>
      </w:r>
      <w:r w:rsidRPr="00A06DA6">
        <w:rPr>
          <w:rFonts w:ascii="Arial Narrow" w:hAnsi="Arial Narrow"/>
          <w:b/>
          <w:sz w:val="22"/>
          <w:szCs w:val="22"/>
        </w:rPr>
        <w:t>Wykonawcy</w:t>
      </w:r>
      <w:r w:rsidRPr="00A06DA6">
        <w:rPr>
          <w:rFonts w:ascii="Arial Narrow" w:hAnsi="Arial Narrow"/>
          <w:sz w:val="22"/>
          <w:szCs w:val="22"/>
        </w:rPr>
        <w:t xml:space="preserve">. </w:t>
      </w:r>
    </w:p>
    <w:p w:rsidR="006154BE" w:rsidRPr="00A06DA6" w:rsidRDefault="006154BE" w:rsidP="00E0059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Odbiór przedmiotu umowy nastąpi na podstawie protokołu odbioru</w:t>
      </w:r>
      <w:r w:rsidR="009F19AC">
        <w:rPr>
          <w:rFonts w:ascii="Arial Narrow" w:hAnsi="Arial Narrow"/>
          <w:sz w:val="22"/>
          <w:szCs w:val="22"/>
        </w:rPr>
        <w:t>.</w:t>
      </w:r>
    </w:p>
    <w:p w:rsidR="006154BE" w:rsidRPr="00A06DA6" w:rsidRDefault="006154BE" w:rsidP="00E0059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Jeżeli dostarczony przedmiot umowy będzie niezgodny z ofertą </w:t>
      </w:r>
      <w:r w:rsidRPr="00A06DA6">
        <w:rPr>
          <w:rFonts w:ascii="Arial Narrow" w:hAnsi="Arial Narrow"/>
          <w:b/>
          <w:sz w:val="22"/>
          <w:szCs w:val="22"/>
        </w:rPr>
        <w:t xml:space="preserve">Wykonawcy </w:t>
      </w:r>
      <w:r w:rsidRPr="00A06DA6">
        <w:rPr>
          <w:rFonts w:ascii="Arial Narrow" w:hAnsi="Arial Narrow"/>
          <w:sz w:val="22"/>
          <w:szCs w:val="22"/>
        </w:rPr>
        <w:t xml:space="preserve">lub w inny sposób  nie będzie spełniał wymagań określonych w opisie przedmiotu zamówienia, </w:t>
      </w:r>
      <w:r w:rsidRPr="00A06DA6">
        <w:rPr>
          <w:rFonts w:ascii="Arial Narrow" w:hAnsi="Arial Narrow"/>
          <w:b/>
          <w:sz w:val="22"/>
          <w:szCs w:val="22"/>
        </w:rPr>
        <w:t>Wykonawca</w:t>
      </w:r>
      <w:r w:rsidRPr="00A06DA6">
        <w:rPr>
          <w:rFonts w:ascii="Arial Narrow" w:hAnsi="Arial Narrow"/>
          <w:sz w:val="22"/>
          <w:szCs w:val="22"/>
        </w:rPr>
        <w:t xml:space="preserve"> odbierze dostarczony przedmiot umowy z siedziby </w:t>
      </w:r>
      <w:r w:rsidRPr="00A06DA6">
        <w:rPr>
          <w:rFonts w:ascii="Arial Narrow" w:hAnsi="Arial Narrow"/>
          <w:b/>
          <w:sz w:val="22"/>
          <w:szCs w:val="22"/>
        </w:rPr>
        <w:t>Zamawiającego</w:t>
      </w:r>
      <w:r w:rsidRPr="00A06DA6">
        <w:rPr>
          <w:rFonts w:ascii="Arial Narrow" w:hAnsi="Arial Narrow"/>
          <w:sz w:val="22"/>
          <w:szCs w:val="22"/>
        </w:rPr>
        <w:t xml:space="preserve"> na swój koszt i wymieni na nowy, wolny od wad i zgodny ze złożoną ofertą w terminie nie późniejszym niż w dniu roboczym następującym po dniu zgłoszenia tego faktu przez </w:t>
      </w:r>
      <w:r w:rsidRPr="00A06DA6">
        <w:rPr>
          <w:rFonts w:ascii="Arial Narrow" w:hAnsi="Arial Narrow"/>
          <w:b/>
          <w:sz w:val="22"/>
          <w:szCs w:val="22"/>
        </w:rPr>
        <w:t>Zamawiającego.</w:t>
      </w:r>
    </w:p>
    <w:p w:rsidR="006154BE" w:rsidRDefault="006154BE" w:rsidP="006154BE">
      <w:pPr>
        <w:pStyle w:val="Akapitzlist"/>
        <w:tabs>
          <w:tab w:val="left" w:pos="0"/>
        </w:tabs>
        <w:suppressAutoHyphens/>
        <w:spacing w:line="276" w:lineRule="auto"/>
        <w:ind w:left="284" w:right="-1"/>
        <w:contextualSpacing w:val="0"/>
        <w:jc w:val="both"/>
        <w:rPr>
          <w:rFonts w:ascii="Arial Narrow" w:hAnsi="Arial Narrow"/>
          <w:sz w:val="22"/>
          <w:szCs w:val="22"/>
        </w:rPr>
      </w:pPr>
    </w:p>
    <w:p w:rsidR="00B60EBC" w:rsidRPr="00A06DA6" w:rsidRDefault="00B60EBC" w:rsidP="006154BE">
      <w:pPr>
        <w:pStyle w:val="Akapitzlist"/>
        <w:tabs>
          <w:tab w:val="left" w:pos="0"/>
        </w:tabs>
        <w:suppressAutoHyphens/>
        <w:spacing w:line="276" w:lineRule="auto"/>
        <w:ind w:left="284" w:right="-1"/>
        <w:contextualSpacing w:val="0"/>
        <w:jc w:val="both"/>
        <w:rPr>
          <w:rFonts w:ascii="Arial Narrow" w:hAnsi="Arial Narrow"/>
          <w:sz w:val="22"/>
          <w:szCs w:val="22"/>
        </w:rPr>
      </w:pPr>
    </w:p>
    <w:p w:rsidR="009F19AC" w:rsidRPr="00A06DA6" w:rsidRDefault="006154BE" w:rsidP="009F19AC">
      <w:pPr>
        <w:jc w:val="center"/>
        <w:rPr>
          <w:b/>
          <w:bCs/>
        </w:rPr>
      </w:pPr>
      <w:r w:rsidRPr="00A06DA6">
        <w:rPr>
          <w:b/>
          <w:bCs/>
        </w:rPr>
        <w:t>§ 8</w:t>
      </w:r>
    </w:p>
    <w:p w:rsidR="009F19AC" w:rsidRPr="00A06DA6" w:rsidRDefault="006154BE" w:rsidP="00D225CA">
      <w:pPr>
        <w:jc w:val="center"/>
        <w:rPr>
          <w:b/>
          <w:bCs/>
        </w:rPr>
      </w:pPr>
      <w:r w:rsidRPr="00A06DA6">
        <w:rPr>
          <w:b/>
          <w:bCs/>
        </w:rPr>
        <w:t>GWARANCJA I RĘKOJMIA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rPr>
          <w:b/>
        </w:rPr>
        <w:t xml:space="preserve">Wykonawca </w:t>
      </w:r>
      <w:r w:rsidRPr="00A06DA6">
        <w:t xml:space="preserve">udziela gwarancji na przedmiot umowy, </w:t>
      </w:r>
      <w:r w:rsidRPr="00396BAB">
        <w:rPr>
          <w:b/>
          <w:bCs/>
        </w:rPr>
        <w:t xml:space="preserve">na okres </w:t>
      </w:r>
      <w:r w:rsidR="00396BAB" w:rsidRPr="00396BAB">
        <w:rPr>
          <w:b/>
          <w:bCs/>
        </w:rPr>
        <w:t xml:space="preserve">60 </w:t>
      </w:r>
      <w:r w:rsidRPr="00396BAB">
        <w:rPr>
          <w:b/>
          <w:bCs/>
        </w:rPr>
        <w:t>miesięcy</w:t>
      </w:r>
      <w:r w:rsidRPr="00A06DA6">
        <w:t>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t xml:space="preserve">Postanowienia niniejszego paragrafu stanowią oświadczenie gwarancyjne w rozumieniu art. 577 </w:t>
      </w:r>
      <w:r w:rsidRPr="00A06DA6">
        <w:br/>
        <w:t>i art. 577</w:t>
      </w:r>
      <w:r w:rsidRPr="00A06DA6">
        <w:rPr>
          <w:vertAlign w:val="superscript"/>
        </w:rPr>
        <w:t>1</w:t>
      </w:r>
      <w:r w:rsidRPr="00A06DA6">
        <w:t xml:space="preserve"> Kodeksu cywilnego. Dokumentem potwierdzającym udzielenie gwarancji </w:t>
      </w:r>
      <w:r w:rsidRPr="00A06DA6">
        <w:br/>
        <w:t>w rozumieniu art. 577</w:t>
      </w:r>
      <w:r w:rsidRPr="00A06DA6">
        <w:rPr>
          <w:vertAlign w:val="superscript"/>
        </w:rPr>
        <w:t>2</w:t>
      </w:r>
      <w:r w:rsidRPr="00A06DA6">
        <w:t xml:space="preserve"> Kodeksu cywilnego jest niniejsza umowa.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t xml:space="preserve">Gwarancja oraz rękojmia obejmuje zapewnienie, że elementy dostawy posiadają parametry techniczne zgodne z określonymi w załączniku do umowy. Gwarancja oraz rękojmia obejmuje także </w:t>
      </w:r>
      <w:r w:rsidRPr="00A06DA6">
        <w:br/>
        <w:t>w pełni sprawne i bezawaryjne funkcjonowanie wszystkich elementów dostawy.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rPr>
          <w:rFonts w:cs="Times New Roman"/>
        </w:rPr>
        <w:t xml:space="preserve">Termin gwarancji rozpoczyna swój bieg </w:t>
      </w:r>
      <w:r w:rsidRPr="00A06DA6">
        <w:t xml:space="preserve">od daty podpisania bez zastrzeżeń ostatecznego protokołu zdawczo-odbiorczego obejmującego potwierdzenie prawidłowego wykonania przedmiotu zamówienia. </w:t>
      </w:r>
    </w:p>
    <w:p w:rsidR="006154BE" w:rsidRPr="00A06DA6" w:rsidRDefault="006154BE" w:rsidP="00E0059E">
      <w:pPr>
        <w:widowControl w:val="0"/>
        <w:numPr>
          <w:ilvl w:val="0"/>
          <w:numId w:val="19"/>
        </w:numPr>
        <w:suppressAutoHyphens/>
        <w:spacing w:after="60"/>
        <w:jc w:val="both"/>
        <w:rPr>
          <w:rFonts w:cs="Times New Roman"/>
        </w:rPr>
      </w:pPr>
      <w:r w:rsidRPr="00A06DA6">
        <w:t xml:space="preserve">Gwarancja obejmuje wszelkie możliwe usterki lub wady przedmiotu zamówienia. 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lastRenderedPageBreak/>
        <w:t xml:space="preserve">Wszelkie uszkodzenia, awarie i niesprawne działanie urządzeń </w:t>
      </w:r>
      <w:r w:rsidRPr="00A06DA6">
        <w:rPr>
          <w:b/>
        </w:rPr>
        <w:t>Zamawiający</w:t>
      </w:r>
      <w:r w:rsidRPr="00A06DA6">
        <w:t xml:space="preserve"> będzie zgłaszać </w:t>
      </w:r>
      <w:r w:rsidRPr="00A06DA6">
        <w:rPr>
          <w:b/>
        </w:rPr>
        <w:t>Wykonawcy</w:t>
      </w:r>
      <w:r w:rsidRPr="00A06DA6">
        <w:t xml:space="preserve"> pisemnie lub e-mailem na adres</w:t>
      </w:r>
      <w:r w:rsidR="00A749E0">
        <w:t xml:space="preserve">: </w:t>
      </w:r>
      <w:r w:rsidR="00A749E0" w:rsidRPr="003C69E9">
        <w:t xml:space="preserve">INTER SYSTEM S.C., ul. Przybyszewskiego 19/2, 71-277 Szczecin lub  </w:t>
      </w:r>
      <w:hyperlink r:id="rId9" w:history="1">
        <w:r w:rsidR="00A749E0" w:rsidRPr="003C69E9">
          <w:rPr>
            <w:rStyle w:val="Hipercze"/>
          </w:rPr>
          <w:t>biuro@inter-sytsem.info</w:t>
        </w:r>
      </w:hyperlink>
    </w:p>
    <w:p w:rsidR="006154BE" w:rsidRPr="00A06DA6" w:rsidRDefault="006154BE" w:rsidP="00E0059E">
      <w:pPr>
        <w:widowControl w:val="0"/>
        <w:numPr>
          <w:ilvl w:val="0"/>
          <w:numId w:val="19"/>
        </w:numPr>
        <w:suppressAutoHyphens/>
        <w:spacing w:after="60"/>
        <w:jc w:val="both"/>
        <w:rPr>
          <w:rFonts w:cs="Times New Roman"/>
        </w:rPr>
      </w:pPr>
      <w:r w:rsidRPr="00A06DA6">
        <w:rPr>
          <w:rFonts w:cs="Times New Roman"/>
        </w:rPr>
        <w:t>Z</w:t>
      </w:r>
      <w:r w:rsidRPr="00A06DA6">
        <w:t>głoszone przez Zamawiającego w okresie gwarancji usterki lub wady przedmiotu zamówienia Wykonawca zobowiązany jest bezpłatnie usunąć nie później niż w terminie 21 dni roboczych.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t xml:space="preserve">Za wykonanie naprawy, wymianę urządzeń lub ich części na nowe oraz usunięcie nieprawidłowości w działaniu całkowitą odpowiedzialność ponosi </w:t>
      </w:r>
      <w:r w:rsidRPr="00A06DA6">
        <w:rPr>
          <w:b/>
        </w:rPr>
        <w:t>Wykonawca</w:t>
      </w:r>
      <w:r w:rsidRPr="00A06DA6">
        <w:t>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t xml:space="preserve">W przypadku nieusunięcia wad przez </w:t>
      </w:r>
      <w:r w:rsidRPr="00A06DA6">
        <w:rPr>
          <w:b/>
        </w:rPr>
        <w:t>Wykonawcę</w:t>
      </w:r>
      <w:r w:rsidRPr="00A06DA6">
        <w:t xml:space="preserve"> w wymaganych terminach </w:t>
      </w:r>
      <w:r w:rsidRPr="00A06DA6">
        <w:rPr>
          <w:b/>
        </w:rPr>
        <w:t>Zamawiający</w:t>
      </w:r>
      <w:r w:rsidRPr="00A06DA6">
        <w:t xml:space="preserve"> może usunąć stwierdzone wady na koszt </w:t>
      </w:r>
      <w:r w:rsidRPr="00A06DA6">
        <w:rPr>
          <w:b/>
        </w:rPr>
        <w:t>Wykonawcy</w:t>
      </w:r>
      <w:r w:rsidRPr="00A06DA6">
        <w:t>, zachowując jednocześnie wszelk</w:t>
      </w:r>
      <w:r w:rsidR="003760A5">
        <w:t xml:space="preserve">ie uprawnienia   </w:t>
      </w:r>
      <w:r w:rsidRPr="00A06DA6">
        <w:t>do naliczenia kar umownych i odszkodowań uzupełniających, jak również uprawnienia</w:t>
      </w:r>
      <w:r w:rsidR="003760A5">
        <w:t xml:space="preserve"> wynikające </w:t>
      </w:r>
      <w:r w:rsidRPr="00A06DA6">
        <w:t xml:space="preserve">  z gwarancji i rękojmi za wady.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t xml:space="preserve">Niezależnie od uprawnień z gwarancji udzielonej przez </w:t>
      </w:r>
      <w:r w:rsidRPr="00A06DA6">
        <w:rPr>
          <w:b/>
        </w:rPr>
        <w:t>Wykonawcę</w:t>
      </w:r>
      <w:r w:rsidRPr="00A06DA6">
        <w:t xml:space="preserve">, </w:t>
      </w:r>
      <w:r w:rsidRPr="00A06DA6">
        <w:rPr>
          <w:b/>
        </w:rPr>
        <w:t>Zamawiający</w:t>
      </w:r>
      <w:r w:rsidRPr="00A06DA6">
        <w:t xml:space="preserve"> może korzystać z uprawnień z gwarancji Producenta.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rPr>
          <w:b/>
        </w:rPr>
        <w:t xml:space="preserve">Wykonawca </w:t>
      </w:r>
      <w:r w:rsidRPr="00A06DA6">
        <w:t>zobowiązany jest uzyskać od Producenta oświadczenie gwarancyjne w rozumieniu  art. 577 i art. 577</w:t>
      </w:r>
      <w:r w:rsidRPr="00A06DA6">
        <w:rPr>
          <w:vertAlign w:val="superscript"/>
        </w:rPr>
        <w:t>1</w:t>
      </w:r>
      <w:r w:rsidRPr="00A06DA6">
        <w:t xml:space="preserve"> Kodeksu cywilnego, zawierające wskazanie </w:t>
      </w:r>
      <w:r w:rsidRPr="00A06DA6">
        <w:rPr>
          <w:b/>
        </w:rPr>
        <w:t>Zamawiającego</w:t>
      </w:r>
      <w:r w:rsidRPr="00A06DA6">
        <w:t xml:space="preserve"> jako beneficjenta uprawnień z tytułu gwarancji Producenta. Obowiązek ten zostaje wyłączony w przypadku, gdy </w:t>
      </w:r>
      <w:r w:rsidRPr="00A06DA6">
        <w:rPr>
          <w:b/>
        </w:rPr>
        <w:t>Wykonawca</w:t>
      </w:r>
      <w:r w:rsidRPr="00A06DA6">
        <w:t xml:space="preserve"> jest jednocześnie Producentem urządzeń.</w:t>
      </w:r>
    </w:p>
    <w:p w:rsidR="006154BE" w:rsidRPr="00A06DA6" w:rsidRDefault="006154BE" w:rsidP="00E0059E">
      <w:pPr>
        <w:numPr>
          <w:ilvl w:val="0"/>
          <w:numId w:val="19"/>
        </w:numPr>
        <w:spacing w:after="0"/>
        <w:jc w:val="both"/>
      </w:pPr>
      <w:r w:rsidRPr="00A06DA6">
        <w:rPr>
          <w:rFonts w:cs="Times New Roman"/>
        </w:rPr>
        <w:t>W związku z wykonywaniem napraw gwarancyjnych Wykonawca nie będzie obciążał Zamawiającego żadnymi kosztami</w:t>
      </w:r>
    </w:p>
    <w:p w:rsidR="00B60EBC" w:rsidRPr="00D225CA" w:rsidRDefault="006154BE" w:rsidP="00E0059E">
      <w:pPr>
        <w:pStyle w:val="p10"/>
        <w:widowControl/>
        <w:numPr>
          <w:ilvl w:val="0"/>
          <w:numId w:val="19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A06DA6">
        <w:rPr>
          <w:rFonts w:ascii="Arial Narrow" w:hAnsi="Arial Narrow" w:cs="Arial"/>
          <w:sz w:val="22"/>
          <w:szCs w:val="22"/>
        </w:rPr>
        <w:t>Wykonawca udziela rękojmi na okres</w:t>
      </w:r>
      <w:r w:rsidR="009E6ED6">
        <w:rPr>
          <w:rFonts w:ascii="Arial Narrow" w:hAnsi="Arial Narrow" w:cs="Arial"/>
          <w:b/>
          <w:sz w:val="22"/>
          <w:szCs w:val="22"/>
        </w:rPr>
        <w:t xml:space="preserve"> 60 </w:t>
      </w:r>
      <w:r w:rsidRPr="00A06DA6">
        <w:rPr>
          <w:rFonts w:ascii="Arial Narrow" w:hAnsi="Arial Narrow" w:cs="Arial"/>
          <w:b/>
          <w:sz w:val="22"/>
          <w:szCs w:val="22"/>
        </w:rPr>
        <w:t>miesię</w:t>
      </w:r>
      <w:r w:rsidRPr="00FC7841">
        <w:rPr>
          <w:rFonts w:ascii="Arial Narrow" w:hAnsi="Arial Narrow" w:cs="Arial"/>
          <w:b/>
          <w:sz w:val="22"/>
          <w:szCs w:val="22"/>
        </w:rPr>
        <w:t>cy</w:t>
      </w:r>
      <w:r w:rsidR="00FC7841" w:rsidRPr="00FC7841">
        <w:rPr>
          <w:rFonts w:ascii="Arial Narrow" w:hAnsi="Arial Narrow" w:cs="Arial"/>
          <w:b/>
          <w:sz w:val="22"/>
          <w:szCs w:val="22"/>
        </w:rPr>
        <w:t>.</w:t>
      </w:r>
      <w:r w:rsidRPr="00FC7841">
        <w:rPr>
          <w:rFonts w:ascii="Arial Narrow" w:hAnsi="Arial Narrow" w:cs="Arial"/>
          <w:sz w:val="22"/>
          <w:szCs w:val="22"/>
        </w:rPr>
        <w:t xml:space="preserve"> Termin </w:t>
      </w:r>
      <w:r w:rsidRPr="00A06DA6">
        <w:rPr>
          <w:rFonts w:ascii="Arial Narrow" w:hAnsi="Arial Narrow" w:cs="Arial"/>
          <w:sz w:val="22"/>
          <w:szCs w:val="22"/>
        </w:rPr>
        <w:t>rękojmi rozpoczyna swój bieg od daty podpisania bez zastrzeżeń protokołu zdawczo-odbiorczego</w:t>
      </w:r>
      <w:r w:rsidR="00FC7841">
        <w:rPr>
          <w:rFonts w:ascii="Arial Narrow" w:hAnsi="Arial Narrow" w:cs="Arial"/>
          <w:sz w:val="22"/>
          <w:szCs w:val="22"/>
        </w:rPr>
        <w:t xml:space="preserve"> </w:t>
      </w:r>
      <w:r w:rsidRPr="00A06DA6">
        <w:rPr>
          <w:rFonts w:ascii="Arial Narrow" w:hAnsi="Arial Narrow" w:cs="Arial"/>
          <w:sz w:val="22"/>
          <w:szCs w:val="22"/>
        </w:rPr>
        <w:t>obejmującego potwierdzenie prawidłowego wykonania przedmiotu umowy.</w:t>
      </w:r>
    </w:p>
    <w:p w:rsidR="006154BE" w:rsidRDefault="006154BE" w:rsidP="006154BE">
      <w:pPr>
        <w:pStyle w:val="p10"/>
        <w:widowControl/>
        <w:tabs>
          <w:tab w:val="clear" w:pos="360"/>
          <w:tab w:val="clear" w:pos="720"/>
          <w:tab w:val="left" w:pos="1230"/>
        </w:tabs>
        <w:suppressAutoHyphens w:val="0"/>
        <w:spacing w:before="0"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  <w:r w:rsidRPr="00A06DA6">
        <w:rPr>
          <w:rFonts w:ascii="Arial Narrow" w:hAnsi="Arial Narrow" w:cs="Arial"/>
          <w:color w:val="FF0000"/>
          <w:sz w:val="22"/>
          <w:szCs w:val="22"/>
        </w:rPr>
        <w:tab/>
      </w:r>
    </w:p>
    <w:p w:rsidR="00AB12E1" w:rsidRDefault="00AB12E1" w:rsidP="006154BE">
      <w:pPr>
        <w:pStyle w:val="p10"/>
        <w:widowControl/>
        <w:tabs>
          <w:tab w:val="clear" w:pos="360"/>
          <w:tab w:val="clear" w:pos="720"/>
          <w:tab w:val="left" w:pos="1230"/>
        </w:tabs>
        <w:suppressAutoHyphens w:val="0"/>
        <w:spacing w:before="0"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5A752A" w:rsidRPr="00A06DA6" w:rsidRDefault="005A752A" w:rsidP="006154BE">
      <w:pPr>
        <w:pStyle w:val="p10"/>
        <w:widowControl/>
        <w:tabs>
          <w:tab w:val="clear" w:pos="360"/>
          <w:tab w:val="clear" w:pos="720"/>
          <w:tab w:val="left" w:pos="1230"/>
        </w:tabs>
        <w:suppressAutoHyphens w:val="0"/>
        <w:spacing w:before="0"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6154BE" w:rsidRPr="00A06DA6" w:rsidRDefault="006154BE" w:rsidP="006154BE">
      <w:pPr>
        <w:jc w:val="center"/>
        <w:rPr>
          <w:b/>
          <w:bCs/>
        </w:rPr>
      </w:pPr>
      <w:r w:rsidRPr="00A06DA6">
        <w:rPr>
          <w:b/>
          <w:bCs/>
        </w:rPr>
        <w:t>§ 9</w:t>
      </w:r>
    </w:p>
    <w:p w:rsidR="006154BE" w:rsidRPr="00A06DA6" w:rsidRDefault="006154BE" w:rsidP="006154BE">
      <w:pPr>
        <w:jc w:val="center"/>
        <w:rPr>
          <w:b/>
          <w:bCs/>
        </w:rPr>
      </w:pPr>
      <w:r w:rsidRPr="00A06DA6">
        <w:rPr>
          <w:b/>
          <w:bCs/>
        </w:rPr>
        <w:t xml:space="preserve">ODSTĄPIENIE OD UMOWY </w:t>
      </w:r>
    </w:p>
    <w:p w:rsidR="006154BE" w:rsidRPr="00A06DA6" w:rsidRDefault="006154BE" w:rsidP="006154BE">
      <w:pPr>
        <w:jc w:val="both"/>
        <w:rPr>
          <w:b/>
          <w:bCs/>
        </w:rPr>
      </w:pPr>
      <w:r w:rsidRPr="00A06DA6">
        <w:t>1. Oprócz wypadków wymienionych w treści Kodeksu Cywilnego Zamawiającemu przysługuje prawo odstąpienia od umowy w podanych niżej przypadkach.</w:t>
      </w:r>
    </w:p>
    <w:p w:rsidR="006154BE" w:rsidRPr="00A06DA6" w:rsidRDefault="006154BE" w:rsidP="006154BE">
      <w:pPr>
        <w:jc w:val="both"/>
      </w:pPr>
      <w:r w:rsidRPr="00A06DA6">
        <w:t>1) w razie wystąpienia istotnej zmiany okoliczności powodującej, że wykonanie umowy nie leży w interesie publicznym, czego nie można było przewidzieć w chwili zawarcia umowy; odstąpienie od umowy w tym przypadku może nastąpić w terminie tygodnia od powzięcia wiadomości o powyższych okolicznościach;</w:t>
      </w:r>
    </w:p>
    <w:p w:rsidR="006154BE" w:rsidRPr="00A06DA6" w:rsidRDefault="006154BE" w:rsidP="006154BE">
      <w:pPr>
        <w:jc w:val="both"/>
      </w:pPr>
      <w:r w:rsidRPr="00A06DA6">
        <w:t>2) gdy zostanie wydany nakaz zajęcia majątku Wykonawcy;</w:t>
      </w:r>
    </w:p>
    <w:p w:rsidR="006154BE" w:rsidRPr="00A06DA6" w:rsidRDefault="006154BE" w:rsidP="006154BE">
      <w:pPr>
        <w:jc w:val="both"/>
      </w:pPr>
      <w:r w:rsidRPr="00A06DA6">
        <w:t>3) gdy Wykonawca nie rozpoczął wykonywania dostaw bez uzasadnionych przyczyn oraz nie kontynuuje jej, pomimo wezwania Zamawiającego złożonego na piśmie;</w:t>
      </w:r>
    </w:p>
    <w:p w:rsidR="006154BE" w:rsidRPr="00A06DA6" w:rsidRDefault="006154BE" w:rsidP="006154BE">
      <w:pPr>
        <w:jc w:val="both"/>
      </w:pPr>
      <w:r w:rsidRPr="00A06DA6">
        <w:t>2. Odstąpienie od umowy powinno nastąpić w formie pisemnej pod rygorem nieważności takiego oświadczenia i powinno zawierać uzasadnienie. Zawiadomienie powinno być przekazane wykonawcy co najmniej 3 dni przed terminem odstąpienia.</w:t>
      </w:r>
    </w:p>
    <w:p w:rsidR="006154BE" w:rsidRPr="00A06DA6" w:rsidRDefault="006154BE" w:rsidP="006154BE">
      <w:pPr>
        <w:jc w:val="both"/>
      </w:pPr>
      <w:r w:rsidRPr="00A06DA6">
        <w:t>3. W wypadku odstąpienia od umowy w terminie siedmiu dni od daty odstąpienia od umowy, wykonawca przy udziale Zamawiającego sporządzi szczegółowy protokół inwentaryzacji dostaw, według stanu na dzień odstąpienia.</w:t>
      </w:r>
    </w:p>
    <w:p w:rsidR="006154BE" w:rsidRPr="00A06DA6" w:rsidRDefault="006154BE" w:rsidP="006154BE">
      <w:pPr>
        <w:tabs>
          <w:tab w:val="right" w:pos="8953"/>
        </w:tabs>
        <w:autoSpaceDE w:val="0"/>
        <w:autoSpaceDN w:val="0"/>
        <w:adjustRightInd w:val="0"/>
        <w:jc w:val="both"/>
      </w:pPr>
      <w:r w:rsidRPr="00A06DA6">
        <w:tab/>
        <w:t xml:space="preserve">4. Zamawiający w razie odstąpienia od umowy z przyczyn, za które Wykonawca nie odpowiada, obowiązany jest do zapłaty wynagrodzenia za dostawę, która została wykonana do dnia odstąpienia. </w:t>
      </w:r>
    </w:p>
    <w:p w:rsidR="00B60EBC" w:rsidRDefault="006154BE" w:rsidP="006154BE">
      <w:pPr>
        <w:tabs>
          <w:tab w:val="right" w:pos="8953"/>
        </w:tabs>
        <w:autoSpaceDE w:val="0"/>
        <w:autoSpaceDN w:val="0"/>
        <w:adjustRightInd w:val="0"/>
        <w:jc w:val="both"/>
      </w:pPr>
      <w:r w:rsidRPr="00A06DA6">
        <w:lastRenderedPageBreak/>
        <w:tab/>
        <w:t>5. Wykonawca zapłaci Zamawiającemu karę umowną za odstąpienie od umowy przez Zamaw</w:t>
      </w:r>
      <w:r w:rsidRPr="00FC7841">
        <w:t xml:space="preserve">iającego z przyczyn, za które ponosi odpowiedzialność Wykonawca w wysokości 20% wynagrodzenia umownego </w:t>
      </w:r>
      <w:r w:rsidR="0091261A" w:rsidRPr="00FC7841">
        <w:t xml:space="preserve">łącznie </w:t>
      </w:r>
      <w:r w:rsidRPr="00FC7841">
        <w:t>brutto</w:t>
      </w:r>
      <w:r w:rsidRPr="00A06DA6">
        <w:t>.</w:t>
      </w:r>
    </w:p>
    <w:p w:rsidR="003760A5" w:rsidRPr="00A06DA6" w:rsidRDefault="003760A5" w:rsidP="006154BE">
      <w:pPr>
        <w:tabs>
          <w:tab w:val="right" w:pos="8953"/>
        </w:tabs>
        <w:autoSpaceDE w:val="0"/>
        <w:autoSpaceDN w:val="0"/>
        <w:adjustRightInd w:val="0"/>
        <w:jc w:val="both"/>
      </w:pPr>
    </w:p>
    <w:p w:rsidR="006154BE" w:rsidRPr="00A06DA6" w:rsidRDefault="006154BE" w:rsidP="006154BE">
      <w:pPr>
        <w:jc w:val="center"/>
        <w:rPr>
          <w:b/>
          <w:bCs/>
        </w:rPr>
      </w:pPr>
      <w:r w:rsidRPr="00A06DA6">
        <w:rPr>
          <w:b/>
          <w:bCs/>
        </w:rPr>
        <w:t>§ 10</w:t>
      </w:r>
    </w:p>
    <w:p w:rsidR="006154BE" w:rsidRPr="00A06DA6" w:rsidRDefault="006154BE" w:rsidP="006154BE">
      <w:pPr>
        <w:ind w:right="-1"/>
        <w:jc w:val="center"/>
        <w:rPr>
          <w:b/>
          <w:bCs/>
        </w:rPr>
      </w:pPr>
      <w:r w:rsidRPr="00A06DA6">
        <w:rPr>
          <w:b/>
          <w:bCs/>
        </w:rPr>
        <w:t>KARY UMOWNE</w:t>
      </w:r>
    </w:p>
    <w:p w:rsidR="006154BE" w:rsidRPr="00A06DA6" w:rsidRDefault="006154BE" w:rsidP="00E0059E">
      <w:pPr>
        <w:numPr>
          <w:ilvl w:val="0"/>
          <w:numId w:val="10"/>
        </w:numPr>
        <w:tabs>
          <w:tab w:val="num" w:pos="426"/>
          <w:tab w:val="left" w:pos="4962"/>
        </w:tabs>
        <w:spacing w:after="0"/>
        <w:ind w:left="426" w:right="-1" w:hanging="426"/>
        <w:jc w:val="both"/>
        <w:rPr>
          <w:b/>
        </w:rPr>
      </w:pPr>
      <w:r w:rsidRPr="00A06DA6">
        <w:rPr>
          <w:b/>
        </w:rPr>
        <w:t xml:space="preserve">Wykonawca </w:t>
      </w:r>
      <w:r w:rsidRPr="00A06DA6">
        <w:t xml:space="preserve">zapłaci </w:t>
      </w:r>
      <w:r w:rsidRPr="00A06DA6">
        <w:rPr>
          <w:b/>
        </w:rPr>
        <w:t>Zamawiającemu</w:t>
      </w:r>
      <w:r w:rsidRPr="00A06DA6">
        <w:t xml:space="preserve"> kary umowne:</w:t>
      </w:r>
    </w:p>
    <w:p w:rsidR="006154BE" w:rsidRPr="00FC7841" w:rsidRDefault="006154BE" w:rsidP="00E0059E">
      <w:pPr>
        <w:pStyle w:val="Akapitzlist"/>
        <w:numPr>
          <w:ilvl w:val="1"/>
          <w:numId w:val="10"/>
        </w:numPr>
        <w:tabs>
          <w:tab w:val="clear" w:pos="1800"/>
          <w:tab w:val="num" w:pos="851"/>
        </w:tabs>
        <w:spacing w:line="276" w:lineRule="auto"/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za nieterminowe wykonanie przedmiotu umowy –</w:t>
      </w:r>
      <w:r w:rsidRPr="00A06DA6">
        <w:rPr>
          <w:rFonts w:ascii="Arial Narrow" w:hAnsi="Arial Narrow"/>
          <w:b/>
          <w:bCs/>
          <w:sz w:val="22"/>
          <w:szCs w:val="22"/>
        </w:rPr>
        <w:t xml:space="preserve"> 0,2% </w:t>
      </w:r>
      <w:r w:rsidRPr="00A06DA6">
        <w:rPr>
          <w:rFonts w:ascii="Arial Narrow" w:hAnsi="Arial Narrow"/>
          <w:sz w:val="22"/>
          <w:szCs w:val="22"/>
        </w:rPr>
        <w:t>warto</w:t>
      </w:r>
      <w:r w:rsidRPr="00FC7841">
        <w:rPr>
          <w:rFonts w:ascii="Arial Narrow" w:hAnsi="Arial Narrow"/>
          <w:sz w:val="22"/>
          <w:szCs w:val="22"/>
        </w:rPr>
        <w:t xml:space="preserve">ści wynagrodzenia </w:t>
      </w:r>
      <w:r w:rsidR="0091261A" w:rsidRPr="00FC7841">
        <w:rPr>
          <w:rFonts w:ascii="Arial Narrow" w:hAnsi="Arial Narrow"/>
          <w:sz w:val="22"/>
          <w:szCs w:val="22"/>
        </w:rPr>
        <w:t xml:space="preserve">łącznie </w:t>
      </w:r>
      <w:r w:rsidRPr="00FC7841">
        <w:rPr>
          <w:rFonts w:ascii="Arial Narrow" w:hAnsi="Arial Narrow"/>
          <w:sz w:val="22"/>
          <w:szCs w:val="22"/>
        </w:rPr>
        <w:t xml:space="preserve">brutto, określonego w § 5 ust. 1 za każdy rozpoczęty dzień opóźnienia w stosunku do terminu określonego w § 4 ust. 1, ,  </w:t>
      </w:r>
    </w:p>
    <w:p w:rsidR="006154BE" w:rsidRPr="00FC7841" w:rsidRDefault="006154BE" w:rsidP="00E0059E">
      <w:pPr>
        <w:pStyle w:val="Akapitzlist"/>
        <w:numPr>
          <w:ilvl w:val="1"/>
          <w:numId w:val="10"/>
        </w:numPr>
        <w:tabs>
          <w:tab w:val="clear" w:pos="1800"/>
          <w:tab w:val="num" w:pos="851"/>
        </w:tabs>
        <w:spacing w:line="276" w:lineRule="auto"/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C7841">
        <w:rPr>
          <w:rFonts w:ascii="Arial Narrow" w:hAnsi="Arial Narrow"/>
          <w:sz w:val="22"/>
          <w:szCs w:val="22"/>
        </w:rPr>
        <w:t xml:space="preserve">za opóźnienie w usunięciu wad i usterek stwierdzonych przy odbiorze, w okresie rękojmi za wady przedmiotu umowy lub w okresie gwarancji - w wysokości </w:t>
      </w:r>
      <w:r w:rsidRPr="00FC7841">
        <w:rPr>
          <w:rFonts w:ascii="Arial Narrow" w:hAnsi="Arial Narrow"/>
          <w:b/>
          <w:bCs/>
          <w:sz w:val="22"/>
          <w:szCs w:val="22"/>
        </w:rPr>
        <w:t>0,2%</w:t>
      </w:r>
      <w:r w:rsidRPr="00FC7841">
        <w:rPr>
          <w:rFonts w:ascii="Arial Narrow" w:hAnsi="Arial Narrow"/>
          <w:sz w:val="22"/>
          <w:szCs w:val="22"/>
        </w:rPr>
        <w:t xml:space="preserve"> wartości wynagrodzenia </w:t>
      </w:r>
      <w:r w:rsidR="0091261A" w:rsidRPr="00FC7841">
        <w:rPr>
          <w:rFonts w:ascii="Arial Narrow" w:hAnsi="Arial Narrow"/>
          <w:sz w:val="22"/>
          <w:szCs w:val="22"/>
        </w:rPr>
        <w:t xml:space="preserve">łącznie </w:t>
      </w:r>
      <w:r w:rsidRPr="00FC7841">
        <w:rPr>
          <w:rFonts w:ascii="Arial Narrow" w:hAnsi="Arial Narrow"/>
          <w:sz w:val="22"/>
          <w:szCs w:val="22"/>
        </w:rPr>
        <w:t>brutto, określonego w § 5 ust. 1, za każdy dzień opóźnienia, liczonego od dnia wyznaczonego na usunięcie wad, za każdy stwierdzony przypadek,</w:t>
      </w:r>
    </w:p>
    <w:p w:rsidR="006154BE" w:rsidRPr="00FC7841" w:rsidRDefault="006154BE" w:rsidP="00E0059E">
      <w:pPr>
        <w:pStyle w:val="Akapitzlist"/>
        <w:numPr>
          <w:ilvl w:val="1"/>
          <w:numId w:val="10"/>
        </w:numPr>
        <w:tabs>
          <w:tab w:val="clear" w:pos="1800"/>
          <w:tab w:val="num" w:pos="851"/>
        </w:tabs>
        <w:spacing w:line="276" w:lineRule="auto"/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C7841">
        <w:rPr>
          <w:rFonts w:ascii="Arial Narrow" w:hAnsi="Arial Narrow"/>
          <w:sz w:val="22"/>
          <w:szCs w:val="22"/>
        </w:rPr>
        <w:t xml:space="preserve">z tytułu odstąpienia od umowy z przyczyn zależnych od Wykonawcy - w wysokości </w:t>
      </w:r>
      <w:r w:rsidRPr="00FC7841">
        <w:rPr>
          <w:rFonts w:ascii="Arial Narrow" w:hAnsi="Arial Narrow"/>
          <w:b/>
          <w:bCs/>
          <w:sz w:val="22"/>
          <w:szCs w:val="22"/>
        </w:rPr>
        <w:t>20%</w:t>
      </w:r>
      <w:r w:rsidRPr="00FC7841">
        <w:rPr>
          <w:rFonts w:ascii="Arial Narrow" w:hAnsi="Arial Narrow"/>
          <w:sz w:val="22"/>
          <w:szCs w:val="22"/>
        </w:rPr>
        <w:t xml:space="preserve"> wartości wynagrodzenia </w:t>
      </w:r>
      <w:r w:rsidR="0091261A" w:rsidRPr="00FC7841">
        <w:rPr>
          <w:rFonts w:ascii="Arial Narrow" w:hAnsi="Arial Narrow"/>
          <w:sz w:val="22"/>
          <w:szCs w:val="22"/>
        </w:rPr>
        <w:t xml:space="preserve">łącznie </w:t>
      </w:r>
      <w:r w:rsidRPr="00FC7841">
        <w:rPr>
          <w:rFonts w:ascii="Arial Narrow" w:hAnsi="Arial Narrow"/>
          <w:sz w:val="22"/>
          <w:szCs w:val="22"/>
        </w:rPr>
        <w:t>brutto, określonego w § 5 ust. 1,</w:t>
      </w:r>
    </w:p>
    <w:p w:rsidR="00F9070C" w:rsidRPr="00A06DA6" w:rsidRDefault="00F9070C" w:rsidP="00E0059E">
      <w:pPr>
        <w:pStyle w:val="Akapitzlist"/>
        <w:numPr>
          <w:ilvl w:val="1"/>
          <w:numId w:val="10"/>
        </w:numPr>
        <w:tabs>
          <w:tab w:val="clear" w:pos="1800"/>
          <w:tab w:val="num" w:pos="851"/>
        </w:tabs>
        <w:spacing w:line="276" w:lineRule="auto"/>
        <w:ind w:left="426"/>
        <w:contextualSpacing w:val="0"/>
        <w:jc w:val="both"/>
        <w:rPr>
          <w:rFonts w:ascii="Arial Narrow" w:hAnsi="Arial Narrow"/>
          <w:sz w:val="22"/>
          <w:szCs w:val="22"/>
        </w:rPr>
      </w:pPr>
      <w:r w:rsidRPr="00FC7841">
        <w:rPr>
          <w:rFonts w:ascii="Arial Narrow" w:eastAsia="Arial Narrow" w:hAnsi="Arial Narrow" w:cs="Arial"/>
          <w:sz w:val="22"/>
          <w:szCs w:val="22"/>
        </w:rPr>
        <w:t xml:space="preserve">za nieprzedłożenie poświadczonej za zgodność z oryginałem kopii umowy o podwykonawstwo lub jej zmiany w wysokości </w:t>
      </w:r>
      <w:r w:rsidRPr="00FC7841">
        <w:rPr>
          <w:rFonts w:ascii="Arial Narrow" w:eastAsia="Arial Narrow" w:hAnsi="Arial Narrow" w:cs="Arial"/>
          <w:b/>
          <w:sz w:val="22"/>
          <w:szCs w:val="22"/>
        </w:rPr>
        <w:t>500,00 zł</w:t>
      </w:r>
      <w:r w:rsidRPr="00FC7841">
        <w:rPr>
          <w:rFonts w:ascii="Arial Narrow" w:eastAsia="Arial Narrow" w:hAnsi="Arial Narrow" w:cs="Arial"/>
          <w:sz w:val="22"/>
          <w:szCs w:val="22"/>
        </w:rPr>
        <w:t xml:space="preserve"> za każdy przypadek</w:t>
      </w:r>
      <w:r w:rsidR="00241805">
        <w:rPr>
          <w:rFonts w:ascii="Arial Narrow" w:eastAsia="Arial Narrow" w:hAnsi="Arial Narrow" w:cs="Arial"/>
          <w:sz w:val="22"/>
          <w:szCs w:val="22"/>
        </w:rPr>
        <w:t>.</w:t>
      </w:r>
    </w:p>
    <w:p w:rsidR="006154BE" w:rsidRPr="00A06DA6" w:rsidRDefault="006154BE" w:rsidP="006154BE">
      <w:pPr>
        <w:tabs>
          <w:tab w:val="left" w:pos="4962"/>
        </w:tabs>
        <w:spacing w:after="0"/>
        <w:ind w:left="426" w:right="-1" w:hanging="425"/>
        <w:jc w:val="both"/>
      </w:pPr>
      <w:r w:rsidRPr="00A06DA6">
        <w:t>2.</w:t>
      </w:r>
      <w:r w:rsidRPr="00A06DA6">
        <w:tab/>
        <w:t>Stronom</w:t>
      </w:r>
      <w:r w:rsidR="00E95F7E">
        <w:t xml:space="preserve"> </w:t>
      </w:r>
      <w:r w:rsidRPr="00A06DA6">
        <w:t>przysługuje prawo do dochodzenia odszkodowania przewyższającego karę umowną</w:t>
      </w:r>
      <w:r w:rsidRPr="00A06DA6">
        <w:br/>
        <w:t>- do wysokości rzeczywiście poniesionej szkody.</w:t>
      </w:r>
    </w:p>
    <w:p w:rsidR="006154BE" w:rsidRPr="00A06DA6" w:rsidRDefault="006154BE" w:rsidP="00E0059E">
      <w:pPr>
        <w:numPr>
          <w:ilvl w:val="0"/>
          <w:numId w:val="11"/>
        </w:numPr>
        <w:tabs>
          <w:tab w:val="num" w:pos="426"/>
          <w:tab w:val="left" w:pos="4962"/>
        </w:tabs>
        <w:spacing w:after="0"/>
        <w:ind w:left="426" w:right="-1" w:hanging="426"/>
        <w:jc w:val="both"/>
      </w:pPr>
      <w:r w:rsidRPr="00A06DA6">
        <w:rPr>
          <w:b/>
        </w:rPr>
        <w:t>Zamawiającemu</w:t>
      </w:r>
      <w:r w:rsidRPr="00A06DA6">
        <w:t xml:space="preserve"> przysługuje prawo do potrącenia kar umownych z należności stwierdzonych fakturą </w:t>
      </w:r>
      <w:r w:rsidRPr="00A06DA6">
        <w:rPr>
          <w:b/>
        </w:rPr>
        <w:t>Wykonawcy</w:t>
      </w:r>
      <w:r w:rsidRPr="00A06DA6">
        <w:t>.</w:t>
      </w:r>
    </w:p>
    <w:p w:rsidR="00B60EBC" w:rsidRDefault="00B60EBC" w:rsidP="003760A5">
      <w:pPr>
        <w:tabs>
          <w:tab w:val="left" w:pos="4962"/>
        </w:tabs>
        <w:spacing w:after="0"/>
        <w:ind w:right="-1"/>
        <w:jc w:val="both"/>
        <w:rPr>
          <w:strike/>
          <w:color w:val="92D050"/>
        </w:rPr>
      </w:pPr>
    </w:p>
    <w:p w:rsidR="005A752A" w:rsidRDefault="005A752A" w:rsidP="003760A5">
      <w:pPr>
        <w:tabs>
          <w:tab w:val="left" w:pos="4962"/>
        </w:tabs>
        <w:spacing w:after="0"/>
        <w:ind w:right="-1"/>
        <w:jc w:val="both"/>
        <w:rPr>
          <w:strike/>
          <w:color w:val="92D050"/>
        </w:rPr>
      </w:pPr>
    </w:p>
    <w:p w:rsidR="005A752A" w:rsidRPr="00A06DA6" w:rsidRDefault="005A752A" w:rsidP="003760A5">
      <w:pPr>
        <w:tabs>
          <w:tab w:val="left" w:pos="4962"/>
        </w:tabs>
        <w:spacing w:after="0"/>
        <w:ind w:right="-1"/>
        <w:jc w:val="both"/>
        <w:rPr>
          <w:strike/>
          <w:color w:val="92D050"/>
        </w:rPr>
      </w:pPr>
    </w:p>
    <w:p w:rsidR="006154BE" w:rsidRPr="00A06DA6" w:rsidRDefault="006154BE" w:rsidP="006154BE">
      <w:pPr>
        <w:jc w:val="center"/>
        <w:rPr>
          <w:b/>
          <w:bCs/>
        </w:rPr>
      </w:pPr>
      <w:r w:rsidRPr="00A06DA6">
        <w:rPr>
          <w:b/>
          <w:bCs/>
        </w:rPr>
        <w:t>§ 11</w:t>
      </w:r>
    </w:p>
    <w:p w:rsidR="006154BE" w:rsidRPr="00A06DA6" w:rsidRDefault="006154BE" w:rsidP="006154BE">
      <w:pPr>
        <w:jc w:val="center"/>
        <w:rPr>
          <w:b/>
          <w:bCs/>
        </w:rPr>
      </w:pPr>
      <w:r w:rsidRPr="00A06DA6">
        <w:rPr>
          <w:b/>
          <w:bCs/>
        </w:rPr>
        <w:t>ODPOWIEDZIALNOŚĆ ZA SZKODY</w:t>
      </w:r>
    </w:p>
    <w:p w:rsidR="006154BE" w:rsidRPr="00A06DA6" w:rsidRDefault="006154BE" w:rsidP="00E0059E">
      <w:pPr>
        <w:numPr>
          <w:ilvl w:val="0"/>
          <w:numId w:val="22"/>
        </w:numPr>
        <w:tabs>
          <w:tab w:val="num" w:pos="426"/>
        </w:tabs>
        <w:spacing w:after="0"/>
        <w:ind w:left="426" w:right="-1" w:hanging="426"/>
        <w:jc w:val="both"/>
      </w:pPr>
      <w:r w:rsidRPr="00A06DA6">
        <w:rPr>
          <w:b/>
        </w:rPr>
        <w:t xml:space="preserve">Wykonawca </w:t>
      </w:r>
      <w:r w:rsidRPr="00A06DA6">
        <w:t>ponosi odpowiedzialność za wszelkie szkody, w tym wobec osób trzecich wyrządzone w czasie realizacji przedmiotu umowy.</w:t>
      </w:r>
    </w:p>
    <w:p w:rsidR="006154BE" w:rsidRPr="00A06DA6" w:rsidRDefault="006154BE" w:rsidP="00E0059E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jc w:val="both"/>
      </w:pPr>
      <w:r w:rsidRPr="00A06DA6">
        <w:t xml:space="preserve">Odpowiedzialność, o której mowa w ust. 1, m.in. dotyczy zrekompensowania przez </w:t>
      </w:r>
      <w:r w:rsidRPr="00A06DA6">
        <w:rPr>
          <w:b/>
        </w:rPr>
        <w:t>Wykonawcę</w:t>
      </w:r>
      <w:r w:rsidRPr="00A06DA6">
        <w:t xml:space="preserve"> ewentualnych szkód wyrządzonych </w:t>
      </w:r>
      <w:r w:rsidRPr="00A06DA6">
        <w:rPr>
          <w:b/>
        </w:rPr>
        <w:t>Zamawiającemu</w:t>
      </w:r>
      <w:r w:rsidRPr="00A06DA6">
        <w:t>.</w:t>
      </w:r>
    </w:p>
    <w:p w:rsidR="00B60EBC" w:rsidRPr="00A06DA6" w:rsidRDefault="00B60EBC" w:rsidP="006154BE">
      <w:pPr>
        <w:tabs>
          <w:tab w:val="left" w:pos="10632"/>
        </w:tabs>
        <w:jc w:val="both"/>
        <w:rPr>
          <w:u w:val="single"/>
        </w:rPr>
      </w:pPr>
    </w:p>
    <w:p w:rsidR="006154BE" w:rsidRPr="00A06DA6" w:rsidRDefault="006154BE" w:rsidP="006154BE">
      <w:pPr>
        <w:suppressAutoHyphens/>
        <w:ind w:left="426" w:hanging="426"/>
        <w:jc w:val="center"/>
        <w:rPr>
          <w:b/>
          <w:bCs/>
        </w:rPr>
      </w:pPr>
      <w:r w:rsidRPr="00A06DA6">
        <w:rPr>
          <w:b/>
          <w:bCs/>
        </w:rPr>
        <w:t>§ 12</w:t>
      </w:r>
    </w:p>
    <w:p w:rsidR="006154BE" w:rsidRPr="00A06DA6" w:rsidRDefault="006154BE" w:rsidP="006154BE">
      <w:pPr>
        <w:suppressAutoHyphens/>
        <w:ind w:left="426" w:hanging="426"/>
        <w:jc w:val="center"/>
        <w:rPr>
          <w:b/>
          <w:bCs/>
          <w:color w:val="92D050"/>
        </w:rPr>
      </w:pPr>
      <w:r w:rsidRPr="00A06DA6">
        <w:rPr>
          <w:b/>
          <w:bCs/>
        </w:rPr>
        <w:t>ZMIANA UMOWY</w:t>
      </w:r>
    </w:p>
    <w:p w:rsidR="006154BE" w:rsidRPr="00A06DA6" w:rsidRDefault="006154BE" w:rsidP="00E0059E">
      <w:pPr>
        <w:pStyle w:val="justify"/>
        <w:numPr>
          <w:ilvl w:val="0"/>
          <w:numId w:val="24"/>
        </w:numPr>
        <w:ind w:left="426"/>
        <w:rPr>
          <w:rFonts w:cs="Times New Roman"/>
        </w:rPr>
      </w:pPr>
      <w:r w:rsidRPr="00A06DA6">
        <w:rPr>
          <w:rFonts w:cs="Times New Roman"/>
        </w:rPr>
        <w:t xml:space="preserve">Zamawiający zastrzega możliwość wprowadzenia istotnych zmian postanowień zawartej umowy. </w:t>
      </w:r>
      <w:r w:rsidRPr="00A06DA6">
        <w:rPr>
          <w:rFonts w:cs="Times New Roman"/>
        </w:rPr>
        <w:br/>
        <w:t>W szczególności postanowienia umowy mogą ulec zmianie w następującym zakresie oraz na następujących warunkach:</w:t>
      </w:r>
    </w:p>
    <w:p w:rsid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 w:rsidRPr="000C5E28">
        <w:rPr>
          <w:rFonts w:cs="Times New Roman"/>
        </w:rPr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>
        <w:t>ograniczenie zakresu przedmiotu umowy, w przypadku zaistnienia okoliczności, w których zbędne będzie wykonanie danej części zamówienia wraz ze związanym z tym obniżeniem wynagrodzenia;</w:t>
      </w:r>
    </w:p>
    <w:p w:rsid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>
        <w:lastRenderedPageBreak/>
        <w:t>wystąpienie niekorzystnych warunków atmosferycznych - w przypadku wystąpienia klęski żywiołowej lub gdy warunki atmosferyczne lub inne obiektywne okoliczności uniemożliwiają realizację przedmiotu zamówienia w umowie zostaną wprowadzone zmiany dotyczące terminu zakończenia;</w:t>
      </w:r>
    </w:p>
    <w:p w:rsid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>
        <w:t>zmiana osobowa: zmiana osób, przy pomocy których wykonawca realizuje przedmiot umowy, na inne spełniające warunki określone w SIWZ lub zmiana - za zgodą Zamawiającego - podwykonawców wskazanych w umowie (lub zakresu wskazanego w ofercie jako planowany do powierzenia podwykonawcom); w umowie zostaną wprowadzone zmiany dotyczące osób lub/i podmiotów, przy pomocy których wykonawca realizuje zamówienie, oraz zmiany dotyczące zakresu rzeczowego wykonywanego przez podwykonawców;</w:t>
      </w:r>
    </w:p>
    <w:p w:rsid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 w:rsidRPr="00D225CA">
        <w:rPr>
          <w:rFonts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FF0261" w:rsidRPr="00D225CA" w:rsidRDefault="00FF0261" w:rsidP="00E0059E">
      <w:pPr>
        <w:pStyle w:val="justify"/>
        <w:numPr>
          <w:ilvl w:val="0"/>
          <w:numId w:val="31"/>
        </w:numPr>
        <w:rPr>
          <w:rFonts w:cs="Times New Roman"/>
        </w:rPr>
      </w:pPr>
      <w:r w:rsidRPr="00D225CA">
        <w:rPr>
          <w:rFonts w:cs="Times New Roman"/>
        </w:rPr>
        <w:t>zaistnienie okoliczności leżących po stronie Zamawiającego, w szczególności spowodowanych sytuacją finansową, zdolnościami płatniczymi lub warunkami organizacyjnymi; zmianie może ulec termin realizacji zamówienia.</w:t>
      </w:r>
    </w:p>
    <w:p w:rsidR="006154BE" w:rsidRPr="00A06DA6" w:rsidRDefault="006154BE" w:rsidP="00E0059E">
      <w:pPr>
        <w:pStyle w:val="justify"/>
        <w:numPr>
          <w:ilvl w:val="0"/>
          <w:numId w:val="24"/>
        </w:numPr>
        <w:ind w:left="426"/>
        <w:rPr>
          <w:rFonts w:cs="Times New Roman"/>
        </w:rPr>
      </w:pPr>
      <w:r w:rsidRPr="00A06DA6">
        <w:rPr>
          <w:rFonts w:cs="Times New Roman"/>
        </w:rPr>
        <w:t>Zakazuje się zmian istotnych postanowień zawartej umowy w stosunku do treści oferty, na podstawie której dokonano wyboru Wykonawcy, chyba że zachodzi co najmniej jedna z następujących okoliczności:</w:t>
      </w:r>
    </w:p>
    <w:p w:rsidR="006154BE" w:rsidRPr="00A06DA6" w:rsidRDefault="006154BE" w:rsidP="00E0059E">
      <w:pPr>
        <w:pStyle w:val="justify"/>
        <w:numPr>
          <w:ilvl w:val="1"/>
          <w:numId w:val="18"/>
        </w:numPr>
        <w:tabs>
          <w:tab w:val="clear" w:pos="2148"/>
        </w:tabs>
        <w:ind w:left="426"/>
        <w:rPr>
          <w:rFonts w:cs="Times New Roman"/>
        </w:rPr>
      </w:pPr>
      <w:r w:rsidRPr="00A06DA6">
        <w:rPr>
          <w:rFonts w:cs="Times New Roman"/>
        </w:rPr>
        <w:t>zmiany dotyczą realizacji dodatkowych dostaw, usług lub robót budowlanych od dotychczasowego Wykonawcy, nieobjętych zamówieniem podstawowym, o ile stały się niezbędne i zostały spełnione łącznie następujące warunki:</w:t>
      </w:r>
    </w:p>
    <w:p w:rsidR="006154BE" w:rsidRPr="00A06DA6" w:rsidRDefault="006154BE" w:rsidP="006154BE">
      <w:pPr>
        <w:pStyle w:val="justify"/>
        <w:tabs>
          <w:tab w:val="left" w:pos="993"/>
        </w:tabs>
        <w:ind w:left="993" w:hanging="284"/>
        <w:rPr>
          <w:rFonts w:cs="Times New Roman"/>
        </w:rPr>
      </w:pPr>
      <w:r w:rsidRPr="00A06DA6">
        <w:rPr>
          <w:rFonts w:cs="Times New Roman"/>
        </w:rPr>
        <w:t>-</w:t>
      </w:r>
      <w:r w:rsidRPr="00A06DA6">
        <w:rPr>
          <w:rFonts w:cs="Times New Roman"/>
        </w:rPr>
        <w:tab/>
        <w:t>zmiana Wykonawcy nie może zostać dokonana z powodów ekonomicznych lub technicznych, w szczególności dotyczących zamienności lub interoperacyjności sprzętu, usług lub instalacji, zamówionych w ramach zamówienia podstawowego;</w:t>
      </w:r>
    </w:p>
    <w:p w:rsidR="006154BE" w:rsidRPr="00A06DA6" w:rsidRDefault="006154BE" w:rsidP="006154BE">
      <w:pPr>
        <w:pStyle w:val="justify"/>
        <w:tabs>
          <w:tab w:val="num" w:pos="426"/>
          <w:tab w:val="left" w:pos="993"/>
        </w:tabs>
        <w:ind w:left="993" w:hanging="284"/>
        <w:rPr>
          <w:rFonts w:cs="Times New Roman"/>
        </w:rPr>
      </w:pPr>
      <w:r w:rsidRPr="00A06DA6">
        <w:rPr>
          <w:rFonts w:cs="Times New Roman"/>
        </w:rPr>
        <w:t>-</w:t>
      </w:r>
      <w:r w:rsidRPr="00A06DA6">
        <w:rPr>
          <w:rFonts w:cs="Times New Roman"/>
          <w:color w:val="FF0000"/>
        </w:rPr>
        <w:tab/>
      </w:r>
      <w:r w:rsidRPr="00A06DA6">
        <w:rPr>
          <w:rFonts w:cs="Times New Roman"/>
        </w:rPr>
        <w:t>zmiana wykonawcy spowodowałaby istotną niedogodność lub znaczne zwiększenie kosztów dla Zamawiającego;</w:t>
      </w:r>
    </w:p>
    <w:p w:rsidR="006154BE" w:rsidRPr="00A06DA6" w:rsidRDefault="006154BE" w:rsidP="006154BE">
      <w:pPr>
        <w:pStyle w:val="justify"/>
        <w:tabs>
          <w:tab w:val="num" w:pos="426"/>
          <w:tab w:val="left" w:pos="993"/>
        </w:tabs>
        <w:ind w:left="993" w:hanging="284"/>
        <w:rPr>
          <w:rFonts w:cs="Times New Roman"/>
        </w:rPr>
      </w:pPr>
      <w:r w:rsidRPr="00A06DA6">
        <w:rPr>
          <w:rFonts w:cs="Times New Roman"/>
        </w:rPr>
        <w:t>-</w:t>
      </w:r>
      <w:r w:rsidRPr="00A06DA6">
        <w:rPr>
          <w:rFonts w:cs="Times New Roman"/>
          <w:color w:val="FF0000"/>
        </w:rPr>
        <w:tab/>
      </w:r>
      <w:r w:rsidRPr="00A06DA6">
        <w:rPr>
          <w:rFonts w:cs="Times New Roman"/>
        </w:rPr>
        <w:t>wartość każdej kolejnej zmiany nie przekracza 50% wartości zamówienia określonej pierwotnie w umowie lub umowie ramowej.</w:t>
      </w:r>
    </w:p>
    <w:p w:rsidR="006154BE" w:rsidRPr="00A06DA6" w:rsidRDefault="006154BE" w:rsidP="00E0059E">
      <w:pPr>
        <w:pStyle w:val="justify"/>
        <w:numPr>
          <w:ilvl w:val="1"/>
          <w:numId w:val="18"/>
        </w:numPr>
        <w:tabs>
          <w:tab w:val="clear" w:pos="2148"/>
        </w:tabs>
        <w:ind w:left="426"/>
        <w:rPr>
          <w:rFonts w:cs="Times New Roman"/>
        </w:rPr>
      </w:pPr>
      <w:r w:rsidRPr="00A06DA6">
        <w:rPr>
          <w:rFonts w:cs="Times New Roman"/>
        </w:rPr>
        <w:t>zostały spełnione łącznie następujące warunki:</w:t>
      </w:r>
    </w:p>
    <w:p w:rsidR="006154BE" w:rsidRPr="00A06DA6" w:rsidRDefault="006154BE" w:rsidP="006154BE">
      <w:pPr>
        <w:pStyle w:val="justify"/>
        <w:tabs>
          <w:tab w:val="left" w:pos="709"/>
        </w:tabs>
        <w:ind w:left="993" w:hanging="284"/>
        <w:rPr>
          <w:rFonts w:cs="Times New Roman"/>
        </w:rPr>
      </w:pPr>
      <w:r w:rsidRPr="00A06DA6">
        <w:rPr>
          <w:rFonts w:cs="Times New Roman"/>
        </w:rPr>
        <w:t>-</w:t>
      </w:r>
      <w:r w:rsidRPr="00A06DA6">
        <w:rPr>
          <w:rFonts w:cs="Times New Roman"/>
          <w:color w:val="FF0000"/>
        </w:rPr>
        <w:tab/>
      </w:r>
      <w:r w:rsidRPr="00A06DA6">
        <w:rPr>
          <w:rFonts w:cs="Times New Roman"/>
        </w:rPr>
        <w:t>konieczność zmiany umowy spowodowana jest okolicznościami, których Zamawiający, działając z należytą starannością, nie mógł przewidzieć;</w:t>
      </w:r>
    </w:p>
    <w:p w:rsidR="006154BE" w:rsidRPr="00A06DA6" w:rsidRDefault="006154BE" w:rsidP="006154BE">
      <w:pPr>
        <w:pStyle w:val="justify"/>
        <w:tabs>
          <w:tab w:val="left" w:pos="709"/>
        </w:tabs>
        <w:ind w:left="993" w:hanging="284"/>
        <w:rPr>
          <w:rFonts w:cs="Times New Roman"/>
        </w:rPr>
      </w:pPr>
      <w:r w:rsidRPr="00A06DA6">
        <w:rPr>
          <w:rFonts w:cs="Times New Roman"/>
        </w:rPr>
        <w:t>-</w:t>
      </w:r>
      <w:r w:rsidRPr="00A06DA6">
        <w:rPr>
          <w:rFonts w:cs="Times New Roman"/>
        </w:rPr>
        <w:tab/>
        <w:t>wartość zmiany nie przekracza 50% wartości zamówienia określonej pierwotnie w umowie lub umowie ramowej;</w:t>
      </w:r>
    </w:p>
    <w:p w:rsidR="006154BE" w:rsidRPr="00A06DA6" w:rsidRDefault="006154BE" w:rsidP="00E0059E">
      <w:pPr>
        <w:pStyle w:val="justify"/>
        <w:numPr>
          <w:ilvl w:val="1"/>
          <w:numId w:val="18"/>
        </w:numPr>
        <w:ind w:left="284" w:hanging="283"/>
        <w:rPr>
          <w:rFonts w:cs="Times New Roman"/>
        </w:rPr>
      </w:pPr>
      <w:r w:rsidRPr="00A06DA6">
        <w:rPr>
          <w:rFonts w:cs="Times New Roman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6154BE" w:rsidRPr="00A06DA6" w:rsidRDefault="006154BE" w:rsidP="00E0059E">
      <w:pPr>
        <w:pStyle w:val="justify"/>
        <w:numPr>
          <w:ilvl w:val="1"/>
          <w:numId w:val="18"/>
        </w:numPr>
        <w:ind w:left="284" w:hanging="283"/>
        <w:rPr>
          <w:rFonts w:cs="Times New Roman"/>
        </w:rPr>
      </w:pPr>
      <w:r w:rsidRPr="00A06DA6">
        <w:rPr>
          <w:rFonts w:cs="Times New Roman"/>
        </w:rPr>
        <w:t>łączna wartość zmian jest mniejsza niż kwoty określone w przepisach wydanych na podstawie art. 11 ust. 8 i w przypadku zamówień na usługi lub dostawy – jest mniejsza od 10% wartości zamówienia określonej pierwotnie w umowie.</w:t>
      </w:r>
    </w:p>
    <w:p w:rsidR="006154BE" w:rsidRPr="00A06DA6" w:rsidRDefault="006154BE" w:rsidP="00E0059E">
      <w:pPr>
        <w:pStyle w:val="justify"/>
        <w:numPr>
          <w:ilvl w:val="0"/>
          <w:numId w:val="24"/>
        </w:numPr>
        <w:ind w:left="426"/>
        <w:rPr>
          <w:rFonts w:cs="Times New Roman"/>
        </w:rPr>
      </w:pPr>
      <w:r w:rsidRPr="00A06DA6">
        <w:rPr>
          <w:rFonts w:cs="Times New Roman"/>
        </w:rPr>
        <w:t>Zmianę postanowień zawartych w umowie uznaje się za istotną, jeżeli:</w:t>
      </w:r>
    </w:p>
    <w:p w:rsidR="006154BE" w:rsidRPr="00A06DA6" w:rsidRDefault="006154BE" w:rsidP="00E0059E">
      <w:pPr>
        <w:pStyle w:val="justify"/>
        <w:numPr>
          <w:ilvl w:val="0"/>
          <w:numId w:val="25"/>
        </w:numPr>
        <w:rPr>
          <w:rFonts w:cs="Times New Roman"/>
        </w:rPr>
      </w:pPr>
      <w:r w:rsidRPr="00A06DA6">
        <w:rPr>
          <w:rFonts w:cs="Times New Roman"/>
        </w:rPr>
        <w:t>zmienia ogólny charakter umowy, w stosunku do charakteru umowy w pierwotnym brzmieniu</w:t>
      </w:r>
    </w:p>
    <w:p w:rsidR="00B60EBC" w:rsidRPr="003760A5" w:rsidRDefault="006154BE" w:rsidP="00E0059E">
      <w:pPr>
        <w:pStyle w:val="justify"/>
        <w:numPr>
          <w:ilvl w:val="0"/>
          <w:numId w:val="25"/>
        </w:numPr>
        <w:rPr>
          <w:rFonts w:cs="Times New Roman"/>
        </w:rPr>
      </w:pPr>
      <w:r w:rsidRPr="00A06DA6">
        <w:rPr>
          <w:rFonts w:cs="Times New Roman"/>
        </w:rPr>
        <w:t xml:space="preserve">nie zmienia ogólnego charakteru umowy i zachodzi co najmniej jedna z następujących okoliczności: (a.) zmiana wprowadza warunki, które, gdyby były postawione w postępowaniu o udzielenie zamówienia, to w tym postępowaniu wzięliby lub mogliby wziąć udział inni wykonawcy lub przyjęto by oferty innej treści; (b.) zmiana narusza równowagę ekonomiczną umowy na korzyść wykonawcy w sposób nieprzewidziany pierwotnie w umowie; (c.) zmiana znacznie rozszerza lub zmniejsza zakres świadczeń i zobowiązań wynikający z umowy; (d.) polega na zastąpieniu wykonawcy, któremu Zamawiający udzielił zamówienia, nowym wykonawcą, w przypadkach innych niż określonych w umowie lub Ustawie. </w:t>
      </w:r>
    </w:p>
    <w:p w:rsidR="00B60EBC" w:rsidRPr="00A06DA6" w:rsidRDefault="00B60EBC" w:rsidP="006154BE">
      <w:pPr>
        <w:spacing w:after="60"/>
        <w:rPr>
          <w:b/>
          <w:bCs/>
        </w:rPr>
      </w:pP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lastRenderedPageBreak/>
        <w:t>§ 13</w:t>
      </w:r>
    </w:p>
    <w:p w:rsidR="006154BE" w:rsidRPr="00A06DA6" w:rsidRDefault="006154BE" w:rsidP="006154BE">
      <w:pPr>
        <w:suppressAutoHyphens/>
        <w:jc w:val="center"/>
        <w:rPr>
          <w:b/>
        </w:rPr>
      </w:pPr>
      <w:r w:rsidRPr="00A06DA6">
        <w:rPr>
          <w:b/>
        </w:rPr>
        <w:t>POSTANOWIENIA KOŃCOWE</w:t>
      </w:r>
    </w:p>
    <w:p w:rsidR="006154BE" w:rsidRPr="00A06DA6" w:rsidRDefault="006154BE" w:rsidP="00E0059E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Wszelkie zmiany i uzupełnienia niniejszej umowy wymagają, dla swej ważności formy pisemnej w postaci aneksu.</w:t>
      </w:r>
    </w:p>
    <w:p w:rsidR="006154BE" w:rsidRPr="00A06DA6" w:rsidRDefault="006154BE" w:rsidP="00E0059E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Wszystkie ewentualne kwestie sporne powstałe na tle wykonania niniejszej umowy strony rozstrzygać będą polubownie. </w:t>
      </w:r>
    </w:p>
    <w:p w:rsidR="006154BE" w:rsidRPr="00A06DA6" w:rsidRDefault="006154BE" w:rsidP="00E0059E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W przypadku nie dojścia do porozumienia sprawy sporne rozstrzygane będą przez Sąd miejscowo właściwy dla Zamawiającego.</w:t>
      </w:r>
    </w:p>
    <w:p w:rsidR="006154BE" w:rsidRPr="00A06DA6" w:rsidRDefault="006154BE" w:rsidP="00E0059E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>W sprawach nie uregulowanych w niniejszej umowie będą miały zastosowanie przepisy prawa polskiego, w szczególności Kodeksu Cywilnego i ustawy Prawo zamówień publicznych.</w:t>
      </w:r>
    </w:p>
    <w:p w:rsidR="006154BE" w:rsidRPr="00A06DA6" w:rsidRDefault="006154BE" w:rsidP="00E0059E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A06DA6">
        <w:rPr>
          <w:rFonts w:ascii="Arial Narrow" w:hAnsi="Arial Narrow"/>
          <w:sz w:val="22"/>
          <w:szCs w:val="22"/>
        </w:rPr>
        <w:t xml:space="preserve">Umowa została sporządzona w 2 jednobrzmiących egzemplarzach, z czego 1 egzemplarz otrzymuje </w:t>
      </w:r>
      <w:r w:rsidRPr="00A06DA6">
        <w:rPr>
          <w:rFonts w:ascii="Arial Narrow" w:hAnsi="Arial Narrow"/>
          <w:b/>
          <w:sz w:val="22"/>
          <w:szCs w:val="22"/>
        </w:rPr>
        <w:t>Zamawiający</w:t>
      </w:r>
      <w:r w:rsidRPr="00A06DA6">
        <w:rPr>
          <w:rFonts w:ascii="Arial Narrow" w:hAnsi="Arial Narrow"/>
          <w:sz w:val="22"/>
          <w:szCs w:val="22"/>
        </w:rPr>
        <w:t xml:space="preserve"> i 1 egzemplarz - </w:t>
      </w:r>
      <w:r w:rsidRPr="00A06DA6">
        <w:rPr>
          <w:rFonts w:ascii="Arial Narrow" w:hAnsi="Arial Narrow"/>
          <w:b/>
          <w:sz w:val="22"/>
          <w:szCs w:val="22"/>
        </w:rPr>
        <w:t>Wykonawca</w:t>
      </w:r>
      <w:r w:rsidRPr="00A06DA6">
        <w:rPr>
          <w:rFonts w:ascii="Arial Narrow" w:hAnsi="Arial Narrow"/>
          <w:sz w:val="22"/>
          <w:szCs w:val="22"/>
        </w:rPr>
        <w:t>.</w:t>
      </w:r>
    </w:p>
    <w:p w:rsidR="006154BE" w:rsidRPr="00A06DA6" w:rsidRDefault="006154BE" w:rsidP="006154BE">
      <w:pPr>
        <w:ind w:right="-1"/>
        <w:rPr>
          <w:b/>
        </w:rPr>
      </w:pPr>
    </w:p>
    <w:p w:rsidR="006154BE" w:rsidRPr="00E35632" w:rsidRDefault="006154BE" w:rsidP="006154BE">
      <w:pPr>
        <w:ind w:right="-1"/>
        <w:rPr>
          <w:b/>
          <w:sz w:val="24"/>
          <w:szCs w:val="24"/>
        </w:rPr>
      </w:pPr>
      <w:r w:rsidRPr="00E35632">
        <w:rPr>
          <w:b/>
          <w:sz w:val="24"/>
          <w:szCs w:val="24"/>
        </w:rPr>
        <w:t>Wykonawca:</w:t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</w:r>
      <w:r w:rsidRPr="00E35632">
        <w:rPr>
          <w:b/>
          <w:sz w:val="24"/>
          <w:szCs w:val="24"/>
        </w:rPr>
        <w:tab/>
        <w:t>Zamawiający:</w:t>
      </w:r>
    </w:p>
    <w:p w:rsidR="00A749E0" w:rsidRDefault="00A749E0" w:rsidP="00FC7841">
      <w:pPr>
        <w:ind w:right="-1"/>
        <w:rPr>
          <w:b/>
          <w:sz w:val="24"/>
          <w:szCs w:val="24"/>
        </w:rPr>
      </w:pPr>
    </w:p>
    <w:p w:rsidR="00A749E0" w:rsidRDefault="00A749E0" w:rsidP="00FC7841">
      <w:pPr>
        <w:ind w:right="-1"/>
        <w:rPr>
          <w:b/>
          <w:sz w:val="24"/>
          <w:szCs w:val="24"/>
        </w:rPr>
      </w:pPr>
    </w:p>
    <w:p w:rsidR="00A749E0" w:rsidRDefault="00A749E0" w:rsidP="00FC7841">
      <w:pPr>
        <w:ind w:right="-1"/>
        <w:rPr>
          <w:b/>
          <w:sz w:val="24"/>
          <w:szCs w:val="24"/>
        </w:rPr>
      </w:pPr>
    </w:p>
    <w:p w:rsidR="00A749E0" w:rsidRDefault="00A749E0" w:rsidP="00FC7841">
      <w:pPr>
        <w:ind w:right="-1"/>
        <w:rPr>
          <w:b/>
          <w:sz w:val="24"/>
          <w:szCs w:val="24"/>
        </w:rPr>
      </w:pPr>
    </w:p>
    <w:p w:rsidR="006154BE" w:rsidRPr="00FC7841" w:rsidRDefault="006154BE" w:rsidP="00FC7841">
      <w:pPr>
        <w:ind w:right="-1"/>
        <w:rPr>
          <w:b/>
          <w:sz w:val="24"/>
          <w:szCs w:val="24"/>
        </w:rPr>
        <w:sectPr w:rsidR="006154BE" w:rsidRPr="00FC7841" w:rsidSect="00F04290">
          <w:headerReference w:type="default" r:id="rId10"/>
          <w:footerReference w:type="default" r:id="rId11"/>
          <w:pgSz w:w="11906" w:h="16838"/>
          <w:pgMar w:top="1276" w:right="1418" w:bottom="709" w:left="1418" w:header="720" w:footer="720" w:gutter="0"/>
          <w:cols w:space="720"/>
          <w:docGrid w:linePitch="360"/>
        </w:sectPr>
      </w:pPr>
      <w:r w:rsidRPr="00E35632">
        <w:rPr>
          <w:b/>
          <w:sz w:val="24"/>
          <w:szCs w:val="24"/>
        </w:rPr>
        <w:t xml:space="preserve">Kontrasygnata: </w:t>
      </w:r>
    </w:p>
    <w:p w:rsidR="00EA2B30" w:rsidRDefault="00EA2B30" w:rsidP="006154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54BE" w:rsidRDefault="006154BE" w:rsidP="006154B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do umowy </w:t>
      </w:r>
      <w:r w:rsidR="00A5171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/WO/</w:t>
      </w:r>
      <w:r w:rsidR="00DD7574" w:rsidRPr="00DD7574">
        <w:rPr>
          <w:rFonts w:ascii="Times New Roman" w:hAnsi="Times New Roman"/>
          <w:sz w:val="24"/>
          <w:szCs w:val="24"/>
        </w:rPr>
        <w:t>19</w:t>
      </w:r>
    </w:p>
    <w:p w:rsidR="006154BE" w:rsidRDefault="006154BE" w:rsidP="006154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F577C">
        <w:rPr>
          <w:rFonts w:ascii="Times New Roman" w:hAnsi="Times New Roman"/>
          <w:sz w:val="24"/>
          <w:szCs w:val="24"/>
        </w:rPr>
        <w:t>Zestawienie urządzeń:</w:t>
      </w:r>
    </w:p>
    <w:p w:rsidR="00D225CA" w:rsidRPr="002B0EBC" w:rsidRDefault="00D225CA" w:rsidP="00D225CA">
      <w:pPr>
        <w:tabs>
          <w:tab w:val="left" w:pos="2190"/>
        </w:tabs>
        <w:rPr>
          <w:rFonts w:eastAsia="Calibri"/>
          <w:lang w:eastAsia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972"/>
        <w:gridCol w:w="1479"/>
        <w:gridCol w:w="623"/>
        <w:gridCol w:w="560"/>
        <w:gridCol w:w="4053"/>
      </w:tblGrid>
      <w:tr w:rsidR="00D225CA" w:rsidRPr="002B0EBC" w:rsidTr="00A74ABC">
        <w:trPr>
          <w:trHeight w:val="10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225CA" w:rsidRPr="002B0EBC" w:rsidTr="00A74ABC">
        <w:trPr>
          <w:trHeight w:val="4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Opis urządzenia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Jedn.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Przykładowy wygląd urządzenia</w:t>
            </w:r>
          </w:p>
        </w:tc>
      </w:tr>
      <w:tr w:rsidR="00D225CA" w:rsidRPr="002B0EBC" w:rsidTr="00A74ABC">
        <w:trPr>
          <w:trHeight w:val="101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Pompa ciśnieniowa (podłączona do sieci) wraz z podstawą, podestem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Pompa podłączona do sieci wodociągowej, wykonana ze stali nierdzewnej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2B0EBC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874395" cy="1336040"/>
                  <wp:effectExtent l="0" t="0" r="190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EBC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582420" cy="1121410"/>
                  <wp:effectExtent l="0" t="0" r="0" b="254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64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Rynny (kanały wodne)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Rynny ze stali nierdzewnej; szerokość min. 240 mm. Kształt dowolny  Rynny wyposażone w przegrody.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67790" cy="1304290"/>
                  <wp:effectExtent l="0" t="0" r="3810" b="0"/>
                  <wp:docPr id="27" name="Obraz 27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6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Stół przepływowy (imitacja rzeki) z ruchomymi przegrodami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 zastosowaniem min. 5 ruchomych przegród (przegrody mogą mieć wykończenia gumowe)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37055" cy="1296035"/>
                  <wp:effectExtent l="0" t="0" r="0" b="0"/>
                  <wp:docPr id="26" name="Obraz 26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Zbiornik na wodę - kwadratowy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Zbiornik ze stali nierdzewnej lub betonowy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CA" w:rsidRPr="002B0EBC" w:rsidRDefault="00561C47" w:rsidP="00A74AB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drawing>
                <wp:inline distT="0" distB="0" distL="0" distR="0">
                  <wp:extent cx="914400" cy="116903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Zbiorniki na wodę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Zbiorniki ze stali nierdzewnej, zbiorniki  z zastawkami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21410" cy="1017905"/>
                  <wp:effectExtent l="0" t="0" r="2540" b="0"/>
                  <wp:docPr id="25" name="Obraz 25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„Koło perskie”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Ze stali nierdzewnej, koło czerpakowe o średnicy minimum 0,4 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106930" cy="1248410"/>
                  <wp:effectExtent l="0" t="0" r="7620" b="8890"/>
                  <wp:docPr id="24" name="Obraz 24" descr="0-33240-000f_374279_1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0-33240-000f_374279_1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64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Koło wodne / młyńskie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Ze stali nierdzewnej,  o średnicy minimum 0,6 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320165" cy="1431290"/>
                  <wp:effectExtent l="0" t="0" r="0" b="0"/>
                  <wp:docPr id="23" name="Obraz 23" descr="0-33236-001f_381226_1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0-33236-001f_381226_1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9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Pompa bujak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Pompa ze stali nierdzewnej. Ruch wody wywołany siłą mięśni ludzkich (pompa zamontowana np. przy zbiorniku zlokalizowanym przy „śrubie Archimedesa”)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02030" cy="1407160"/>
                  <wp:effectExtent l="0" t="0" r="7620" b="2540"/>
                  <wp:docPr id="22" name="Obraz 22" descr="render_286752_1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render_286752_1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EBC">
              <w:rPr>
                <w:rFonts w:eastAsia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4395" cy="1367790"/>
                  <wp:effectExtent l="0" t="0" r="1905" b="3810"/>
                  <wp:docPr id="21" name="Obraz 21" descr="Przechwyty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Przechwyty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9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„Śruba Archimedesa”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Ze stali nierdzewnej, długość min. 2 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2B0EBC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837055" cy="1391285"/>
                  <wp:effectExtent l="0" t="0" r="0" b="0"/>
                  <wp:docPr id="20" name="Obraz 20" descr="render_642729_1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render_642729_1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CA" w:rsidRPr="002B0EBC" w:rsidTr="00A74ABC">
        <w:trPr>
          <w:trHeight w:val="4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CA" w:rsidRPr="002B0EBC" w:rsidRDefault="00D225CA" w:rsidP="00A74ABC">
            <w:pPr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Montaż urządzeń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Montaż urządzeń obejmujący :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-wykopy wykonywane koparką podsiębierną w gruncie kat..1-3- 54,485m³;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-betonowanie stóp fundamentowych niezbrojonych w deskowaniu tradycyjnym betonem B-20 – 5,405 m³;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-podłoże z materiałów sypkich grubość 20 cm -243,840 m²;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-Wywóz ziemi samochodami skrzyniowymi na </w:t>
            </w: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odległość do 1 km – 27,086 m²;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 podłoże z materiałów sypkich (piasek kwarcowy) grub. 20 cm - 120,3 m²,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 Podłoże z materiałów sypkich - 248,580 m²,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 Izolacja geowłókniną  filtracyjno-separacyjną – 36,406 m²;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 ułożenie kraty parkingowej z polietylenu o wymiarach 60x40xcm i grubością ścianki 3-4mm – 121,920m²;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>-sito o oczku 3x3 mm z drutu ocynkowanego 1,0mm o średnicy 160 mm - 1 szt.,</w:t>
            </w:r>
          </w:p>
          <w:p w:rsidR="00D225CA" w:rsidRPr="002B0EBC" w:rsidRDefault="00D225CA" w:rsidP="00A74AB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0E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-odpływ balkonowy DN 100 – 1 szt.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225CA" w:rsidRPr="002B0EBC" w:rsidRDefault="00D225CA" w:rsidP="00A74ABC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B0EB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D225CA" w:rsidRPr="00BF577C" w:rsidRDefault="00D225CA" w:rsidP="006154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54BE" w:rsidRDefault="006154BE" w:rsidP="006154BE">
      <w:pPr>
        <w:sectPr w:rsidR="006154BE" w:rsidSect="00EA2B30">
          <w:headerReference w:type="default" r:id="rId23"/>
          <w:pgSz w:w="16838" w:h="11906" w:orient="landscape"/>
          <w:pgMar w:top="1846" w:right="1417" w:bottom="1417" w:left="1417" w:header="708" w:footer="708" w:gutter="0"/>
          <w:cols w:space="708"/>
          <w:docGrid w:linePitch="360"/>
        </w:sectPr>
      </w:pPr>
    </w:p>
    <w:p w:rsidR="00EA2B30" w:rsidRDefault="00EA2B30" w:rsidP="006154BE">
      <w:pPr>
        <w:pStyle w:val="NormalnyWeb"/>
        <w:spacing w:before="119" w:beforeAutospacing="0"/>
        <w:jc w:val="both"/>
        <w:rPr>
          <w:rFonts w:ascii="Arial Narrow" w:hAnsi="Arial Narrow"/>
          <w:sz w:val="22"/>
          <w:szCs w:val="22"/>
        </w:rPr>
      </w:pPr>
    </w:p>
    <w:p w:rsidR="009E6ED6" w:rsidRPr="002B0EBC" w:rsidRDefault="009E6ED6" w:rsidP="003F1F82">
      <w:pPr>
        <w:spacing w:before="100" w:beforeAutospacing="1" w:afterAutospacing="1"/>
        <w:jc w:val="both"/>
        <w:rPr>
          <w:bCs/>
        </w:rPr>
      </w:pPr>
      <w:r w:rsidRPr="002B0EBC">
        <w:t>Przedmiotem zadania jest dostawa i usługa montażu urządzeń wyposażenia zewnętrznego – wodnego placu zabaw przy budynku  Lokalnego Centrum Popularyzacji, Nauki, Edukacji  i Innowacji w Krobi przy ul. Plac Kościuszki 3 w Krobi.</w:t>
      </w:r>
    </w:p>
    <w:p w:rsidR="009E6ED6" w:rsidRPr="002B0EBC" w:rsidRDefault="009E6ED6" w:rsidP="003F1F82">
      <w:pPr>
        <w:spacing w:before="119" w:after="119"/>
        <w:jc w:val="both"/>
      </w:pPr>
      <w:r w:rsidRPr="002B0EBC">
        <w:t xml:space="preserve">- wszystkie urządzenia muszą stanowić funkcjonalną całość, jako wodny plac doświadczeń i zabawy, dostosowany parametrami i względami bezpieczeństwa dla dzieci od 5 roku życia (potwierdzone atestem/certyfikatem). Kolejność zastosowania poszczególnych urządzeń tj. zaprojektowanie i montaż całego ciągu, leży po stronie Wykonawcy. Obieg wody jest grawitacyjny oraz z wykorzystaniem wskazanych urządzeń, </w:t>
      </w:r>
    </w:p>
    <w:p w:rsidR="009E6ED6" w:rsidRPr="002B0EBC" w:rsidRDefault="009E6ED6" w:rsidP="003F1F82">
      <w:pPr>
        <w:spacing w:before="119" w:after="119"/>
        <w:jc w:val="both"/>
      </w:pPr>
      <w:r w:rsidRPr="002B0EBC">
        <w:t xml:space="preserve">- wszystkie urządzenia muszą być trwale związane z gruntem, </w:t>
      </w:r>
    </w:p>
    <w:p w:rsidR="009E6ED6" w:rsidRPr="002B0EBC" w:rsidRDefault="009E6ED6" w:rsidP="003F1F82">
      <w:pPr>
        <w:spacing w:before="119" w:after="119"/>
        <w:jc w:val="both"/>
      </w:pPr>
      <w:r w:rsidRPr="002B0EBC">
        <w:t>- szerokość strefy bezpieczeństwa wodnego placu zabaw wynosi 4,8 mb,</w:t>
      </w:r>
    </w:p>
    <w:p w:rsidR="009E6ED6" w:rsidRPr="002B0EBC" w:rsidRDefault="009E6ED6" w:rsidP="003F1F82">
      <w:pPr>
        <w:spacing w:before="119" w:after="119"/>
        <w:jc w:val="both"/>
      </w:pPr>
      <w:r w:rsidRPr="002B0EBC">
        <w:t xml:space="preserve">- wszystkie urządzenia mające bezpośredni kontakt z wodą muszą być wykonane ze stali nierdzewnej. W sytuacji elementów wsporczych dopuszcza się zastosowanie drewna o bardzo dobrych parametrach jakościowych (np. akacja, dąb), gwarantujących odpowiednią trwałość, </w:t>
      </w:r>
    </w:p>
    <w:p w:rsidR="009E6ED6" w:rsidRPr="002B0EBC" w:rsidRDefault="009E6ED6" w:rsidP="003F1F82">
      <w:pPr>
        <w:spacing w:before="119" w:after="119"/>
        <w:jc w:val="both"/>
      </w:pPr>
      <w:r w:rsidRPr="002B0EBC">
        <w:t xml:space="preserve">- minimalna łączna długość ciągu funkcjonalnego wszystkich wyszczególnionych urządzeń wodnych nie może być krótsza niż 16 mb, natomiast długość strefy bezpieczeństwa nie może przekroczyć 25 mb, </w:t>
      </w:r>
    </w:p>
    <w:p w:rsidR="009E6ED6" w:rsidRPr="003F1F82" w:rsidRDefault="009E6ED6" w:rsidP="003F1F82">
      <w:pPr>
        <w:jc w:val="both"/>
      </w:pPr>
      <w:r w:rsidRPr="002B0EBC">
        <w:rPr>
          <w:rFonts w:eastAsia="Calibri"/>
          <w:lang w:eastAsia="en-US"/>
        </w:rPr>
        <w:t xml:space="preserve">- </w:t>
      </w:r>
      <w:bookmarkStart w:id="1" w:name="_Hlk9937005"/>
      <w:r>
        <w:rPr>
          <w:rFonts w:eastAsia="Calibri"/>
          <w:lang w:eastAsia="en-US"/>
        </w:rPr>
        <w:t>e</w:t>
      </w:r>
      <w:r>
        <w:t xml:space="preserve">lementy placu zabaw </w:t>
      </w:r>
      <w:bookmarkEnd w:id="1"/>
      <w:r>
        <w:t xml:space="preserve">muszą posiadać </w:t>
      </w:r>
      <w:bookmarkStart w:id="2" w:name="_Hlk9937151"/>
      <w:r>
        <w:t xml:space="preserve">certyfikaty potwierdzające ich zgodność z normą PN-EN 1176. Certyfikaty muszą być wydane przez jednostki akredytowane w zakresie objętym w/w certyfikatami. </w:t>
      </w:r>
      <w:bookmarkEnd w:id="2"/>
    </w:p>
    <w:p w:rsidR="003F1F82" w:rsidRPr="002B0EBC" w:rsidRDefault="009E6ED6" w:rsidP="003F1F82">
      <w:pPr>
        <w:spacing w:before="119" w:after="119"/>
        <w:jc w:val="both"/>
      </w:pPr>
      <w:r w:rsidRPr="002B0EBC">
        <w:t>- wysokość urządzeń powinna zapewniać swobodny dostęp  dzieci. W przypadku gdy wysokość najwyżej położonej regulowanej ręcznie przegrody  przekroczy 120 cm od gruntu, Wykonawca zobowiązany jest do zastosowania obustronnych podestów spełniających wymogi bezpieczeństwa.</w:t>
      </w:r>
    </w:p>
    <w:p w:rsidR="00EA2B30" w:rsidRDefault="009E6ED6" w:rsidP="00EA2B30">
      <w:pPr>
        <w:jc w:val="both"/>
        <w:sectPr w:rsidR="00EA2B30" w:rsidSect="00F04290">
          <w:pgSz w:w="11906" w:h="16838"/>
          <w:pgMar w:top="1276" w:right="1418" w:bottom="709" w:left="1418" w:header="720" w:footer="720" w:gutter="0"/>
          <w:cols w:space="720"/>
          <w:docGrid w:linePitch="360"/>
        </w:sectPr>
      </w:pPr>
      <w:r>
        <w:t xml:space="preserve">- </w:t>
      </w:r>
      <w:r w:rsidRPr="002B0EBC">
        <w:t xml:space="preserve">Wykonawca winien dostarczyć na </w:t>
      </w:r>
      <w:r>
        <w:t xml:space="preserve">urządzenia </w:t>
      </w:r>
      <w:r w:rsidRPr="002B0EBC">
        <w:t xml:space="preserve"> instrukcje obsługi i gwarancje  w języku polsk</w:t>
      </w:r>
      <w:r w:rsidR="00A749E0">
        <w:t>i</w:t>
      </w:r>
      <w:bookmarkStart w:id="3" w:name="_GoBack"/>
      <w:bookmarkEnd w:id="3"/>
    </w:p>
    <w:p w:rsidR="00A749E0" w:rsidRPr="00A749E0" w:rsidRDefault="00A749E0" w:rsidP="00A749E0"/>
    <w:sectPr w:rsidR="00A749E0" w:rsidRPr="00A749E0" w:rsidSect="006B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AB" w:rsidRDefault="001A45AB" w:rsidP="006B5DFB">
      <w:pPr>
        <w:spacing w:after="0" w:line="240" w:lineRule="auto"/>
      </w:pPr>
      <w:r>
        <w:separator/>
      </w:r>
    </w:p>
  </w:endnote>
  <w:endnote w:type="continuationSeparator" w:id="0">
    <w:p w:rsidR="001A45AB" w:rsidRDefault="001A45AB" w:rsidP="006B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3B" w:rsidRDefault="00374E3B" w:rsidP="00F04290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374E3B" w:rsidRPr="00135FA0" w:rsidRDefault="00374E3B" w:rsidP="00F0429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AB" w:rsidRDefault="001A45AB" w:rsidP="006B5DFB">
      <w:pPr>
        <w:spacing w:after="0" w:line="240" w:lineRule="auto"/>
      </w:pPr>
      <w:r>
        <w:separator/>
      </w:r>
    </w:p>
  </w:footnote>
  <w:footnote w:type="continuationSeparator" w:id="0">
    <w:p w:rsidR="001A45AB" w:rsidRDefault="001A45AB" w:rsidP="006B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3B" w:rsidRDefault="00374E3B" w:rsidP="00F04290">
    <w:pPr>
      <w:pStyle w:val="Nagwek"/>
      <w:jc w:val="center"/>
    </w:pPr>
    <w:r w:rsidRPr="00611F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-314325</wp:posOffset>
          </wp:positionV>
          <wp:extent cx="6191250" cy="624205"/>
          <wp:effectExtent l="19050" t="0" r="0" b="0"/>
          <wp:wrapNone/>
          <wp:docPr id="2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4E3B" w:rsidRDefault="00374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3B" w:rsidRDefault="00374E3B" w:rsidP="00F04290">
    <w:pPr>
      <w:pStyle w:val="Nagwek"/>
    </w:pPr>
  </w:p>
  <w:p w:rsidR="00374E3B" w:rsidRPr="0049422C" w:rsidRDefault="00374E3B" w:rsidP="00F04290">
    <w:pPr>
      <w:pStyle w:val="Nagwek"/>
    </w:pPr>
    <w:r w:rsidRPr="00EA2B3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-154305</wp:posOffset>
          </wp:positionV>
          <wp:extent cx="6191250" cy="628650"/>
          <wp:effectExtent l="19050" t="0" r="0" b="0"/>
          <wp:wrapNone/>
          <wp:docPr id="3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25061"/>
    <w:multiLevelType w:val="hybridMultilevel"/>
    <w:tmpl w:val="E2902D30"/>
    <w:lvl w:ilvl="0" w:tplc="DE68D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46575"/>
    <w:multiLevelType w:val="hybridMultilevel"/>
    <w:tmpl w:val="EB223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E24B2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035B6"/>
    <w:multiLevelType w:val="hybridMultilevel"/>
    <w:tmpl w:val="687E11F0"/>
    <w:lvl w:ilvl="0" w:tplc="F5A2F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7DAD"/>
    <w:multiLevelType w:val="hybridMultilevel"/>
    <w:tmpl w:val="62E8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19A"/>
    <w:multiLevelType w:val="hybridMultilevel"/>
    <w:tmpl w:val="9788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858B2"/>
    <w:multiLevelType w:val="hybridMultilevel"/>
    <w:tmpl w:val="CA6E5166"/>
    <w:lvl w:ilvl="0" w:tplc="3B24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F3717"/>
    <w:multiLevelType w:val="hybridMultilevel"/>
    <w:tmpl w:val="BFC8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02E64"/>
    <w:multiLevelType w:val="hybridMultilevel"/>
    <w:tmpl w:val="D850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0196E"/>
    <w:multiLevelType w:val="hybridMultilevel"/>
    <w:tmpl w:val="811EE2D4"/>
    <w:lvl w:ilvl="0" w:tplc="1CDA44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B0CEC"/>
    <w:multiLevelType w:val="multilevel"/>
    <w:tmpl w:val="FD1CE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76576BE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0" w15:restartNumberingAfterBreak="0">
    <w:nsid w:val="5B0801ED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FD31FB"/>
    <w:multiLevelType w:val="hybridMultilevel"/>
    <w:tmpl w:val="307A33C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C2F6DB68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95C66E94">
      <w:start w:val="1"/>
      <w:numFmt w:val="decimal"/>
      <w:lvlText w:val="%5."/>
      <w:lvlJc w:val="left"/>
      <w:pPr>
        <w:ind w:left="4091" w:hanging="360"/>
      </w:pPr>
      <w:rPr>
        <w:rFonts w:eastAsia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D286903"/>
    <w:multiLevelType w:val="hybridMultilevel"/>
    <w:tmpl w:val="2474FA22"/>
    <w:lvl w:ilvl="0" w:tplc="AECA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22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DC8E1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677EF"/>
    <w:multiLevelType w:val="hybridMultilevel"/>
    <w:tmpl w:val="A19EC744"/>
    <w:lvl w:ilvl="0" w:tplc="FE5EEA5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2D9F"/>
    <w:multiLevelType w:val="hybridMultilevel"/>
    <w:tmpl w:val="724EB63C"/>
    <w:lvl w:ilvl="0" w:tplc="D1DA2FA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2621AC"/>
    <w:multiLevelType w:val="hybridMultilevel"/>
    <w:tmpl w:val="F0A8D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8"/>
  </w:num>
  <w:num w:numId="5">
    <w:abstractNumId w:val="22"/>
  </w:num>
  <w:num w:numId="6">
    <w:abstractNumId w:val="0"/>
  </w:num>
  <w:num w:numId="7">
    <w:abstractNumId w:val="21"/>
  </w:num>
  <w:num w:numId="8">
    <w:abstractNumId w:val="17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</w:num>
  <w:num w:numId="1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1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9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BE"/>
    <w:rsid w:val="000236A4"/>
    <w:rsid w:val="00057537"/>
    <w:rsid w:val="00060C30"/>
    <w:rsid w:val="0006651B"/>
    <w:rsid w:val="00082699"/>
    <w:rsid w:val="000919DA"/>
    <w:rsid w:val="000A1967"/>
    <w:rsid w:val="000C45CB"/>
    <w:rsid w:val="000D758D"/>
    <w:rsid w:val="000E7A2D"/>
    <w:rsid w:val="000F443B"/>
    <w:rsid w:val="00150449"/>
    <w:rsid w:val="001716F7"/>
    <w:rsid w:val="001A13D9"/>
    <w:rsid w:val="001A3614"/>
    <w:rsid w:val="001A45AB"/>
    <w:rsid w:val="0020640E"/>
    <w:rsid w:val="00222899"/>
    <w:rsid w:val="00241805"/>
    <w:rsid w:val="002555CF"/>
    <w:rsid w:val="00271AFE"/>
    <w:rsid w:val="00282842"/>
    <w:rsid w:val="00292A89"/>
    <w:rsid w:val="002E3886"/>
    <w:rsid w:val="002F31E7"/>
    <w:rsid w:val="00312A6E"/>
    <w:rsid w:val="0031590D"/>
    <w:rsid w:val="00317517"/>
    <w:rsid w:val="003264BD"/>
    <w:rsid w:val="00374E3B"/>
    <w:rsid w:val="003760A5"/>
    <w:rsid w:val="00396BAB"/>
    <w:rsid w:val="003F1F82"/>
    <w:rsid w:val="00400C9B"/>
    <w:rsid w:val="00402E27"/>
    <w:rsid w:val="0045536D"/>
    <w:rsid w:val="004B42C6"/>
    <w:rsid w:val="004D0675"/>
    <w:rsid w:val="004E05F9"/>
    <w:rsid w:val="004F784B"/>
    <w:rsid w:val="00506557"/>
    <w:rsid w:val="00507E43"/>
    <w:rsid w:val="00514BDE"/>
    <w:rsid w:val="00522837"/>
    <w:rsid w:val="00530A2F"/>
    <w:rsid w:val="00560520"/>
    <w:rsid w:val="00561C47"/>
    <w:rsid w:val="0056614F"/>
    <w:rsid w:val="00567643"/>
    <w:rsid w:val="005A4F8D"/>
    <w:rsid w:val="005A752A"/>
    <w:rsid w:val="005E7997"/>
    <w:rsid w:val="00602977"/>
    <w:rsid w:val="006154BE"/>
    <w:rsid w:val="00654108"/>
    <w:rsid w:val="00694FD5"/>
    <w:rsid w:val="006B5DFB"/>
    <w:rsid w:val="006B7020"/>
    <w:rsid w:val="006C5498"/>
    <w:rsid w:val="00702F11"/>
    <w:rsid w:val="00707CEC"/>
    <w:rsid w:val="007934CF"/>
    <w:rsid w:val="007B0804"/>
    <w:rsid w:val="007C1743"/>
    <w:rsid w:val="007F612F"/>
    <w:rsid w:val="00807962"/>
    <w:rsid w:val="008162C3"/>
    <w:rsid w:val="0083466B"/>
    <w:rsid w:val="008B33B3"/>
    <w:rsid w:val="0091261A"/>
    <w:rsid w:val="00914303"/>
    <w:rsid w:val="00921633"/>
    <w:rsid w:val="0098095D"/>
    <w:rsid w:val="009913EF"/>
    <w:rsid w:val="009E6ED6"/>
    <w:rsid w:val="009F19AC"/>
    <w:rsid w:val="00A00B7B"/>
    <w:rsid w:val="00A22B9C"/>
    <w:rsid w:val="00A5171F"/>
    <w:rsid w:val="00A551D9"/>
    <w:rsid w:val="00A749E0"/>
    <w:rsid w:val="00A74ABC"/>
    <w:rsid w:val="00AA2F9B"/>
    <w:rsid w:val="00AB12E1"/>
    <w:rsid w:val="00AE04A4"/>
    <w:rsid w:val="00AF1F13"/>
    <w:rsid w:val="00B10B2E"/>
    <w:rsid w:val="00B60EBC"/>
    <w:rsid w:val="00B6321C"/>
    <w:rsid w:val="00B72861"/>
    <w:rsid w:val="00B857FE"/>
    <w:rsid w:val="00B8642C"/>
    <w:rsid w:val="00BD248B"/>
    <w:rsid w:val="00BD53F0"/>
    <w:rsid w:val="00C07620"/>
    <w:rsid w:val="00C1406B"/>
    <w:rsid w:val="00C6390C"/>
    <w:rsid w:val="00C66406"/>
    <w:rsid w:val="00D225CA"/>
    <w:rsid w:val="00D35DE9"/>
    <w:rsid w:val="00D47008"/>
    <w:rsid w:val="00D823A8"/>
    <w:rsid w:val="00D83ECD"/>
    <w:rsid w:val="00D85C61"/>
    <w:rsid w:val="00DB4F28"/>
    <w:rsid w:val="00DB75F6"/>
    <w:rsid w:val="00DD7574"/>
    <w:rsid w:val="00DE36F2"/>
    <w:rsid w:val="00DE5B59"/>
    <w:rsid w:val="00DE7D5E"/>
    <w:rsid w:val="00DF0A61"/>
    <w:rsid w:val="00E0059E"/>
    <w:rsid w:val="00E21A55"/>
    <w:rsid w:val="00E30B03"/>
    <w:rsid w:val="00E4287F"/>
    <w:rsid w:val="00E47072"/>
    <w:rsid w:val="00E711D0"/>
    <w:rsid w:val="00E85F78"/>
    <w:rsid w:val="00E95F7E"/>
    <w:rsid w:val="00EA2B30"/>
    <w:rsid w:val="00EA6FDB"/>
    <w:rsid w:val="00F04290"/>
    <w:rsid w:val="00F072F4"/>
    <w:rsid w:val="00F1455B"/>
    <w:rsid w:val="00F278D4"/>
    <w:rsid w:val="00F53FB6"/>
    <w:rsid w:val="00F67330"/>
    <w:rsid w:val="00F9070C"/>
    <w:rsid w:val="00FA77CA"/>
    <w:rsid w:val="00FC105B"/>
    <w:rsid w:val="00FC7841"/>
    <w:rsid w:val="00FF0261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CE0A"/>
  <w15:docId w15:val="{57C3C4D3-8302-4442-9E49-79CBBF6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54BE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4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6154BE"/>
    <w:pPr>
      <w:numPr>
        <w:numId w:val="6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4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154B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">
    <w:name w:val="p"/>
    <w:rsid w:val="006154BE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6154BE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6154BE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154BE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154B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154BE"/>
    <w:rPr>
      <w:b/>
    </w:rPr>
  </w:style>
  <w:style w:type="table" w:customStyle="1" w:styleId="standard">
    <w:name w:val="standard"/>
    <w:uiPriority w:val="99"/>
    <w:rsid w:val="006154BE"/>
    <w:pPr>
      <w:spacing w:after="200" w:line="276" w:lineRule="auto"/>
    </w:pPr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6154BE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154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154B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6154B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B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6154BE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15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61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6154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4BE"/>
    <w:rPr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615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10">
    <w:name w:val="p10"/>
    <w:basedOn w:val="Normalny"/>
    <w:rsid w:val="006154BE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154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154BE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154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154BE"/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54B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4BE"/>
    <w:rPr>
      <w:rFonts w:ascii="Arial Narrow" w:eastAsia="Arial Narrow" w:hAnsi="Arial Narrow" w:cs="Times New Roman"/>
      <w:lang w:eastAsia="pl-PL"/>
    </w:rPr>
  </w:style>
  <w:style w:type="character" w:styleId="Hipercze">
    <w:name w:val="Hyperlink"/>
    <w:uiPriority w:val="99"/>
    <w:unhideWhenUsed/>
    <w:rsid w:val="006154B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4B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4BE"/>
    <w:rPr>
      <w:rFonts w:ascii="Arial Narrow" w:eastAsia="Arial Narrow" w:hAnsi="Arial Narrow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154BE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Wcicienormalne">
    <w:name w:val="Normal Indent"/>
    <w:basedOn w:val="Normalny"/>
    <w:rsid w:val="006154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highlight">
    <w:name w:val="text_highlight"/>
    <w:basedOn w:val="Domylnaczcionkaakapitu"/>
    <w:rsid w:val="006154BE"/>
  </w:style>
  <w:style w:type="table" w:styleId="Tabela-Siatka">
    <w:name w:val="Table Grid"/>
    <w:basedOn w:val="Standardowy"/>
    <w:uiPriority w:val="59"/>
    <w:rsid w:val="006154BE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6154BE"/>
    <w:rPr>
      <w:i/>
      <w:iCs/>
    </w:rPr>
  </w:style>
  <w:style w:type="character" w:styleId="Odwoaniedokomentarza">
    <w:name w:val="annotation reference"/>
    <w:uiPriority w:val="99"/>
    <w:semiHidden/>
    <w:unhideWhenUsed/>
    <w:rsid w:val="006154BE"/>
    <w:rPr>
      <w:sz w:val="16"/>
      <w:szCs w:val="16"/>
    </w:rPr>
  </w:style>
  <w:style w:type="table" w:customStyle="1" w:styleId="TableGrid">
    <w:name w:val="TableGrid"/>
    <w:rsid w:val="006154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unhideWhenUsed/>
    <w:rsid w:val="006154BE"/>
    <w:rPr>
      <w:shd w:val="clear" w:color="auto" w:fill="auto"/>
      <w:vertAlign w:val="superscript"/>
    </w:rPr>
  </w:style>
  <w:style w:type="character" w:customStyle="1" w:styleId="apple-converted-space">
    <w:name w:val="apple-converted-space"/>
    <w:basedOn w:val="Domylnaczcionkaakapitu"/>
    <w:rsid w:val="006154BE"/>
  </w:style>
  <w:style w:type="paragraph" w:styleId="NormalnyWeb">
    <w:name w:val="Normal (Web)"/>
    <w:basedOn w:val="Normalny"/>
    <w:uiPriority w:val="99"/>
    <w:unhideWhenUsed/>
    <w:rsid w:val="006154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inter-system.info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biuro@inter-sytsem.info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6EB7-426D-4004-9162-EF42F12C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3347</Words>
  <Characters>20087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Smektała</dc:creator>
  <cp:lastModifiedBy>Judyta Ratajczak</cp:lastModifiedBy>
  <cp:revision>7</cp:revision>
  <cp:lastPrinted>2019-06-06T08:35:00Z</cp:lastPrinted>
  <dcterms:created xsi:type="dcterms:W3CDTF">2019-08-22T12:04:00Z</dcterms:created>
  <dcterms:modified xsi:type="dcterms:W3CDTF">2019-09-23T12:50:00Z</dcterms:modified>
</cp:coreProperties>
</file>