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3" w:rsidRPr="0089014A" w:rsidRDefault="00D20E53" w:rsidP="00D20E53">
      <w:pPr>
        <w:jc w:val="both"/>
        <w:rPr>
          <w:u w:val="single"/>
        </w:rPr>
      </w:pPr>
      <w:r>
        <w:t>WIGP.271.36</w:t>
      </w:r>
      <w:r w:rsidRPr="00F56510">
        <w:t>.2011.ZP</w:t>
      </w:r>
      <w:r>
        <w:t xml:space="preserve"> 1</w:t>
      </w:r>
      <w:r>
        <w:tab/>
      </w:r>
      <w:r>
        <w:tab/>
      </w:r>
      <w:r>
        <w:tab/>
      </w:r>
      <w:r>
        <w:tab/>
      </w:r>
      <w:r w:rsidR="007C3DA6">
        <w:t xml:space="preserve">                 Krobia, dnia 24</w:t>
      </w:r>
      <w:r>
        <w:t xml:space="preserve"> października</w:t>
      </w:r>
      <w:r w:rsidRPr="0089014A">
        <w:t xml:space="preserve"> 201</w:t>
      </w:r>
      <w:r>
        <w:t>1</w:t>
      </w:r>
      <w:r w:rsidRPr="0089014A">
        <w:t xml:space="preserve"> </w:t>
      </w:r>
    </w:p>
    <w:p w:rsidR="00D20E53" w:rsidRPr="0089014A" w:rsidRDefault="00D20E53" w:rsidP="00D20E53">
      <w:pPr>
        <w:pStyle w:val="Nagwek"/>
        <w:tabs>
          <w:tab w:val="clear" w:pos="4536"/>
          <w:tab w:val="clear" w:pos="9072"/>
        </w:tabs>
        <w:jc w:val="both"/>
      </w:pPr>
    </w:p>
    <w:p w:rsidR="00D20E53" w:rsidRPr="00D97861" w:rsidRDefault="00D20E53" w:rsidP="00D20E53">
      <w:pPr>
        <w:jc w:val="both"/>
        <w:rPr>
          <w:color w:val="FF0000"/>
        </w:rPr>
      </w:pPr>
    </w:p>
    <w:p w:rsidR="00D20E53" w:rsidRDefault="00D20E53" w:rsidP="00D20E53">
      <w:pPr>
        <w:ind w:left="5760"/>
        <w:jc w:val="both"/>
        <w:rPr>
          <w:b/>
        </w:rPr>
      </w:pPr>
    </w:p>
    <w:p w:rsidR="00D20E53" w:rsidRDefault="00D20E53" w:rsidP="00D20E53">
      <w:pPr>
        <w:jc w:val="both"/>
      </w:pPr>
    </w:p>
    <w:p w:rsidR="00351DBE" w:rsidRDefault="00351DBE" w:rsidP="00D20E53">
      <w:pPr>
        <w:jc w:val="both"/>
      </w:pPr>
    </w:p>
    <w:p w:rsidR="00351DBE" w:rsidRDefault="00351DBE" w:rsidP="00D20E53">
      <w:pPr>
        <w:jc w:val="both"/>
      </w:pPr>
    </w:p>
    <w:p w:rsidR="00351DBE" w:rsidRDefault="00351DBE" w:rsidP="00D20E53">
      <w:pPr>
        <w:jc w:val="both"/>
      </w:pPr>
    </w:p>
    <w:p w:rsidR="00351DBE" w:rsidRDefault="00351DBE" w:rsidP="00D20E53">
      <w:pPr>
        <w:jc w:val="both"/>
      </w:pPr>
    </w:p>
    <w:p w:rsidR="00D20E53" w:rsidRDefault="00D20E53" w:rsidP="00D20E53">
      <w:pPr>
        <w:jc w:val="both"/>
      </w:pPr>
    </w:p>
    <w:p w:rsidR="00D20E53" w:rsidRDefault="00D20E53" w:rsidP="00D20E53">
      <w:pPr>
        <w:jc w:val="both"/>
      </w:pPr>
    </w:p>
    <w:p w:rsidR="00D20E53" w:rsidRPr="00D97861" w:rsidRDefault="00D20E53" w:rsidP="00D20E53">
      <w:pPr>
        <w:jc w:val="both"/>
      </w:pPr>
      <w:r>
        <w:t xml:space="preserve">dot. wyjaśnień specyfikacji istotnych warunków zamówienia postępowania o udzielenie zamówienia publicznego w trybie „przetargu nieograniczonego” na: </w:t>
      </w:r>
      <w:r>
        <w:rPr>
          <w:b/>
          <w:bCs/>
        </w:rPr>
        <w:t>„</w:t>
      </w:r>
      <w:r>
        <w:rPr>
          <w:b/>
        </w:rPr>
        <w:t>MODERNIZACJĘ BUDYNKU PRZY UL. </w:t>
      </w:r>
      <w:r w:rsidRPr="00D27B94">
        <w:rPr>
          <w:b/>
        </w:rPr>
        <w:t xml:space="preserve">POWSTAŃCÓW WLKP. 30 W KROBI </w:t>
      </w:r>
      <w:r>
        <w:rPr>
          <w:b/>
        </w:rPr>
        <w:t xml:space="preserve"> –  WYMIANA STOLARKI OKIENNEJ I </w:t>
      </w:r>
      <w:r w:rsidRPr="00D27B94">
        <w:rPr>
          <w:b/>
        </w:rPr>
        <w:t>OGRODZENIA</w:t>
      </w:r>
      <w:r>
        <w:rPr>
          <w:b/>
          <w:bCs/>
        </w:rPr>
        <w:t>”</w:t>
      </w:r>
    </w:p>
    <w:p w:rsidR="00D20E53" w:rsidRDefault="00D20E53" w:rsidP="00D20E53">
      <w:pPr>
        <w:jc w:val="both"/>
        <w:rPr>
          <w:b/>
          <w:bCs/>
        </w:rPr>
      </w:pPr>
    </w:p>
    <w:p w:rsidR="00351DBE" w:rsidRDefault="00351DBE" w:rsidP="00D20E53">
      <w:pPr>
        <w:jc w:val="both"/>
        <w:rPr>
          <w:b/>
          <w:bCs/>
        </w:rPr>
      </w:pPr>
    </w:p>
    <w:p w:rsidR="00351DBE" w:rsidRPr="007E69C8" w:rsidRDefault="00351DBE" w:rsidP="00D20E53">
      <w:pPr>
        <w:jc w:val="both"/>
        <w:rPr>
          <w:b/>
          <w:bCs/>
        </w:rPr>
      </w:pPr>
    </w:p>
    <w:p w:rsidR="00D20E53" w:rsidRPr="00313744" w:rsidRDefault="00D20E53" w:rsidP="00D20E53">
      <w:pPr>
        <w:jc w:val="both"/>
        <w:rPr>
          <w:b/>
        </w:rPr>
      </w:pPr>
    </w:p>
    <w:p w:rsidR="00D20E53" w:rsidRPr="00313744" w:rsidRDefault="00D20E53" w:rsidP="00D20E53">
      <w:pPr>
        <w:tabs>
          <w:tab w:val="left" w:pos="2268"/>
        </w:tabs>
        <w:jc w:val="both"/>
        <w:rPr>
          <w:b/>
        </w:rPr>
      </w:pPr>
    </w:p>
    <w:p w:rsidR="00D20E53" w:rsidRPr="003E13FB" w:rsidRDefault="00D20E53" w:rsidP="00D20E53">
      <w:pPr>
        <w:tabs>
          <w:tab w:val="left" w:pos="2268"/>
        </w:tabs>
        <w:jc w:val="both"/>
        <w:rPr>
          <w:b/>
        </w:rPr>
      </w:pPr>
    </w:p>
    <w:p w:rsidR="00D20E53" w:rsidRPr="00D97861" w:rsidRDefault="00D20E53" w:rsidP="00D20E53">
      <w:pPr>
        <w:jc w:val="both"/>
      </w:pPr>
      <w:r w:rsidRPr="00BD6272">
        <w:rPr>
          <w:b/>
        </w:rPr>
        <w:tab/>
      </w:r>
      <w:r w:rsidRPr="00BD6272">
        <w:t>Gmina Krobia reprezentowana przez Burmistrza ul. Rynek 1, 63-840 Krobia zgodnie z art. 38 ust. 2 ustawy z dnia 29 stycznia 2004 r. Prawo zamówień publicznych (Dz. U. z 2010 r. Nr 113, poz. 759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D6272">
        <w:t>) przekazuje wyjaśnienia, w związku z otrzymanym</w:t>
      </w:r>
      <w:r>
        <w:t>i pytaniami</w:t>
      </w:r>
      <w:r w:rsidRPr="00BD6272">
        <w:t xml:space="preserve"> do treści SIWZ w postępowaniu o udzielenie zamówienia publicznego pn.: </w:t>
      </w:r>
      <w:r>
        <w:rPr>
          <w:b/>
          <w:bCs/>
        </w:rPr>
        <w:t>„</w:t>
      </w:r>
      <w:r>
        <w:rPr>
          <w:b/>
        </w:rPr>
        <w:t>MODERNIZACJA BUDYNKU PRZY UL. </w:t>
      </w:r>
      <w:r w:rsidRPr="00D27B94">
        <w:rPr>
          <w:b/>
        </w:rPr>
        <w:t xml:space="preserve">POWSTAŃCÓW WLKP. 30 W KROBI </w:t>
      </w:r>
      <w:r>
        <w:rPr>
          <w:b/>
        </w:rPr>
        <w:t xml:space="preserve"> –  WYMIANA STOLARKI OKIENNEJ I </w:t>
      </w:r>
      <w:r w:rsidRPr="00D27B94">
        <w:rPr>
          <w:b/>
        </w:rPr>
        <w:t>OGRODZENIA</w:t>
      </w:r>
      <w:r>
        <w:rPr>
          <w:b/>
          <w:bCs/>
        </w:rPr>
        <w:t>”.</w:t>
      </w:r>
    </w:p>
    <w:p w:rsidR="00D20E53" w:rsidRDefault="00D20E53" w:rsidP="00D20E53">
      <w:pPr>
        <w:jc w:val="both"/>
      </w:pPr>
    </w:p>
    <w:p w:rsidR="00D20E53" w:rsidRPr="00AF4EDB" w:rsidRDefault="00D20E53" w:rsidP="00D20E53">
      <w:pPr>
        <w:rPr>
          <w:color w:val="FF0000"/>
        </w:rPr>
      </w:pPr>
    </w:p>
    <w:p w:rsidR="00D20E53" w:rsidRPr="00A76894" w:rsidRDefault="00D20E53" w:rsidP="00D20E53">
      <w:pPr>
        <w:jc w:val="both"/>
        <w:rPr>
          <w:b/>
        </w:rPr>
      </w:pPr>
      <w:r w:rsidRPr="00A76894">
        <w:rPr>
          <w:b/>
        </w:rPr>
        <w:t>Pytanie nr 1:</w:t>
      </w:r>
    </w:p>
    <w:p w:rsidR="00D20E53" w:rsidRPr="009939CF" w:rsidRDefault="00D20E53" w:rsidP="00D20E53">
      <w:pPr>
        <w:jc w:val="both"/>
      </w:pPr>
      <w:r>
        <w:t>Proszę o określenie kształtu oraz sposobu otwi</w:t>
      </w:r>
      <w:r w:rsidR="00351DBE">
        <w:t>erania stolarki okiennej której</w:t>
      </w:r>
      <w:r>
        <w:t xml:space="preserve"> wymiana jest jednym z elementów postępowania przetargowego</w:t>
      </w:r>
      <w:r w:rsidRPr="009939CF">
        <w:t>?</w:t>
      </w:r>
    </w:p>
    <w:p w:rsidR="00D20E53" w:rsidRPr="009939CF" w:rsidRDefault="00D20E53" w:rsidP="00D20E53">
      <w:pPr>
        <w:jc w:val="both"/>
      </w:pPr>
    </w:p>
    <w:p w:rsidR="00D20E53" w:rsidRPr="00942AF3" w:rsidRDefault="00D20E53" w:rsidP="00D20E53">
      <w:pPr>
        <w:jc w:val="both"/>
        <w:rPr>
          <w:b/>
        </w:rPr>
      </w:pPr>
      <w:r w:rsidRPr="00942AF3">
        <w:rPr>
          <w:b/>
        </w:rPr>
        <w:t>Odpowiedź:</w:t>
      </w:r>
    </w:p>
    <w:p w:rsidR="00351DBE" w:rsidRDefault="00351DBE" w:rsidP="00351DBE">
      <w:pPr>
        <w:jc w:val="both"/>
      </w:pPr>
      <w:r w:rsidRPr="00405753">
        <w:t xml:space="preserve">Kształt i sposób otwierania stolarki okiennej zostały określone w </w:t>
      </w:r>
      <w:r>
        <w:t xml:space="preserve">punkcie 2.2.1 Specyfikacji Technicznej Wykonania i Odbioru Robót: Okna z PCV z profili 4 komorowych, klasa profilu minimum B. Wzmocnienie profilem stalowym wielokrotnie giętym.  Profile PCV                    o zaokrągleniach od wewnątrz. Okna PCV z mikrowentylacją. Okucia rozwieralno uchylne z zaczepem </w:t>
      </w:r>
      <w:proofErr w:type="spellStart"/>
      <w:r>
        <w:t>antywyważeniowym</w:t>
      </w:r>
      <w:proofErr w:type="spellEnd"/>
      <w:r>
        <w:t xml:space="preserve">. Szyby zespolone z hermetycznie zamkniętą przestrzenią wypełnioną gazem (argon). Współczynnik   przenikania ciepła K=1,0 W/m2K. Izolacja akustyczna minimum 1,5 W/m2K wg DIN 52169.  Zachodzenie skrzydła na ościeżnice minimum 8 </w:t>
      </w:r>
      <w:proofErr w:type="spellStart"/>
      <w:r>
        <w:t>mm</w:t>
      </w:r>
      <w:proofErr w:type="spellEnd"/>
      <w:r>
        <w:t>. Kształtka montażowa „ciepły parapet” z polistyrenu.</w:t>
      </w:r>
    </w:p>
    <w:p w:rsidR="00351DBE" w:rsidRDefault="00351DBE" w:rsidP="00D20E53">
      <w:pPr>
        <w:rPr>
          <w:color w:val="FF0000"/>
        </w:rPr>
      </w:pPr>
    </w:p>
    <w:p w:rsidR="00351DBE" w:rsidRDefault="00351DBE" w:rsidP="00D20E53">
      <w:pPr>
        <w:rPr>
          <w:color w:val="FF0000"/>
        </w:rPr>
      </w:pPr>
    </w:p>
    <w:p w:rsidR="00351DBE" w:rsidRDefault="00351DBE" w:rsidP="00D20E53">
      <w:pPr>
        <w:rPr>
          <w:color w:val="FF0000"/>
        </w:rPr>
      </w:pPr>
    </w:p>
    <w:p w:rsidR="00351DBE" w:rsidRDefault="00351DBE" w:rsidP="00D20E53">
      <w:pPr>
        <w:rPr>
          <w:color w:val="FF0000"/>
        </w:rPr>
      </w:pPr>
    </w:p>
    <w:p w:rsidR="00351DBE" w:rsidRDefault="00351DBE" w:rsidP="00D20E53">
      <w:pPr>
        <w:rPr>
          <w:color w:val="FF0000"/>
        </w:rPr>
      </w:pPr>
    </w:p>
    <w:p w:rsidR="00351DBE" w:rsidRDefault="00351DBE" w:rsidP="00D20E53">
      <w:pPr>
        <w:rPr>
          <w:color w:val="FF0000"/>
        </w:rPr>
      </w:pPr>
    </w:p>
    <w:p w:rsidR="00D20E53" w:rsidRPr="00A76894" w:rsidRDefault="00D20E53" w:rsidP="00D20E53">
      <w:pPr>
        <w:jc w:val="both"/>
        <w:rPr>
          <w:b/>
        </w:rPr>
      </w:pPr>
      <w:r>
        <w:rPr>
          <w:b/>
        </w:rPr>
        <w:lastRenderedPageBreak/>
        <w:t>Pytanie nr 2</w:t>
      </w:r>
      <w:r w:rsidRPr="00A76894">
        <w:rPr>
          <w:b/>
        </w:rPr>
        <w:t>:</w:t>
      </w:r>
    </w:p>
    <w:p w:rsidR="00D20E53" w:rsidRPr="00D20E53" w:rsidRDefault="00D20E53" w:rsidP="00D20E53">
      <w:r w:rsidRPr="00D20E53">
        <w:t xml:space="preserve">Prosimy o podanie niezbędnych elementów dodatkowych w jakie ma być wyposażona stolarka (np. szprosy. nawiewniki </w:t>
      </w:r>
      <w:proofErr w:type="spellStart"/>
      <w:r w:rsidRPr="00D20E53">
        <w:t>higrosterowane</w:t>
      </w:r>
      <w:proofErr w:type="spellEnd"/>
      <w:r w:rsidRPr="00D20E53">
        <w:t xml:space="preserve"> itp.). Informacja ta jest niezbędna dla prawidłowej wyceny okien.</w:t>
      </w:r>
    </w:p>
    <w:p w:rsidR="00E16C43" w:rsidRDefault="00E16C43" w:rsidP="00E16C43">
      <w:pPr>
        <w:jc w:val="both"/>
      </w:pPr>
    </w:p>
    <w:p w:rsidR="00D20E53" w:rsidRPr="00942AF3" w:rsidRDefault="00D20E53" w:rsidP="00D20E53">
      <w:pPr>
        <w:jc w:val="both"/>
        <w:rPr>
          <w:b/>
        </w:rPr>
      </w:pPr>
      <w:r w:rsidRPr="00942AF3">
        <w:rPr>
          <w:b/>
        </w:rPr>
        <w:t>Odpowiedź:</w:t>
      </w:r>
    </w:p>
    <w:p w:rsidR="00351DBE" w:rsidRDefault="00351DBE" w:rsidP="00351DBE">
      <w:r>
        <w:t>Stolarka ma być wyposażona w szprosy koloru białego umieszczone od strony zewnętrznej lub w przestrzeni między szybami (szerokość poziomego szprosu 40-50 mm, szerokość pionowego szprosu 20-30mm)  wg załączonego rysunku:</w:t>
      </w:r>
    </w:p>
    <w:p w:rsidR="00D20E53" w:rsidRPr="00602D01" w:rsidRDefault="00D20E53" w:rsidP="00E16C43">
      <w:pPr>
        <w:jc w:val="both"/>
      </w:pPr>
    </w:p>
    <w:p w:rsidR="00E16C43" w:rsidRPr="00AF4EDB" w:rsidRDefault="00E16C43" w:rsidP="00E16C43">
      <w:pPr>
        <w:rPr>
          <w:color w:val="FF0000"/>
        </w:rPr>
      </w:pPr>
    </w:p>
    <w:p w:rsidR="00E16C43" w:rsidRPr="009939CF" w:rsidRDefault="00351DBE" w:rsidP="00E16C43">
      <w:pPr>
        <w:jc w:val="both"/>
      </w:pPr>
      <w:r>
        <w:rPr>
          <w:noProof/>
        </w:rPr>
        <w:drawing>
          <wp:inline distT="0" distB="0" distL="0" distR="0">
            <wp:extent cx="3981450" cy="4505325"/>
            <wp:effectExtent l="19050" t="0" r="0" b="0"/>
            <wp:docPr id="1" name="Obraz 0" descr="117395918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173959184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54" w:rsidRPr="00A12D1A" w:rsidRDefault="00E16C43" w:rsidP="000B5954">
      <w:pPr>
        <w:pStyle w:val="Tekstpodstawowy3"/>
        <w:ind w:left="5664" w:firstLine="708"/>
        <w:jc w:val="both"/>
      </w:pPr>
      <w:r w:rsidRPr="003F05B5">
        <w:rPr>
          <w:sz w:val="24"/>
        </w:rPr>
        <w:t xml:space="preserve">    </w:t>
      </w:r>
      <w:r>
        <w:rPr>
          <w:sz w:val="24"/>
        </w:rPr>
        <w:t xml:space="preserve">   </w:t>
      </w:r>
    </w:p>
    <w:p w:rsidR="00351DBE" w:rsidRDefault="00AB7BE6" w:rsidP="00B44DEC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</w:rPr>
        <w:t xml:space="preserve">           </w:t>
      </w:r>
      <w:r w:rsidR="00B44DEC">
        <w:rPr>
          <w:sz w:val="24"/>
        </w:rPr>
        <w:t>Z up. Burmistrza</w:t>
      </w:r>
    </w:p>
    <w:p w:rsidR="00B44DEC" w:rsidRPr="00A12D1A" w:rsidRDefault="00B44DEC" w:rsidP="00B44DEC">
      <w:pPr>
        <w:pStyle w:val="Tekstpodstawowy3"/>
        <w:ind w:left="5664" w:firstLine="708"/>
        <w:jc w:val="both"/>
      </w:pPr>
      <w:r>
        <w:rPr>
          <w:sz w:val="24"/>
        </w:rPr>
        <w:t xml:space="preserve">        /-/ Andrzej Olejnik</w:t>
      </w:r>
    </w:p>
    <w:p w:rsidR="00493AE0" w:rsidRPr="00A12D1A" w:rsidRDefault="00493AE0" w:rsidP="00A12D1A"/>
    <w:sectPr w:rsidR="00493AE0" w:rsidRPr="00A12D1A" w:rsidSect="00E16C43">
      <w:footerReference w:type="default" r:id="rId7"/>
      <w:headerReference w:type="first" r:id="rId8"/>
      <w:footerReference w:type="first" r:id="rId9"/>
      <w:pgSz w:w="11906" w:h="16838"/>
      <w:pgMar w:top="568" w:right="1133" w:bottom="1418" w:left="1418" w:header="41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53" w:rsidRDefault="00D20E53" w:rsidP="00E16C43">
      <w:r>
        <w:separator/>
      </w:r>
    </w:p>
  </w:endnote>
  <w:endnote w:type="continuationSeparator" w:id="0">
    <w:p w:rsidR="00D20E53" w:rsidRDefault="00D20E53" w:rsidP="00E1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D20E53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20E53" w:rsidRDefault="00D20E53" w:rsidP="00351DBE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 w:rsidR="00351DBE">
            <w:rPr>
              <w:bCs/>
              <w:sz w:val="20"/>
            </w:rPr>
            <w:t xml:space="preserve">Aldona </w:t>
          </w:r>
          <w:proofErr w:type="spellStart"/>
          <w:r w:rsidR="00351DBE">
            <w:rPr>
              <w:bCs/>
              <w:sz w:val="20"/>
            </w:rPr>
            <w:t>Żołędziowska</w:t>
          </w:r>
          <w:proofErr w:type="spellEnd"/>
          <w:r w:rsidRPr="009118F1">
            <w:rPr>
              <w:sz w:val="20"/>
            </w:rPr>
            <w:t>,</w:t>
          </w:r>
          <w:r>
            <w:rPr>
              <w:sz w:val="20"/>
            </w:rPr>
            <w:t xml:space="preserve">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zp@krobia.pl</w:t>
          </w:r>
        </w:p>
      </w:tc>
    </w:tr>
    <w:tr w:rsidR="00D20E53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D20E53" w:rsidRDefault="00D20E53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en-US"/>
            </w:rPr>
          </w:pPr>
        </w:p>
      </w:tc>
    </w:tr>
    <w:tr w:rsidR="00D20E53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D20E53" w:rsidRDefault="00F14DA5">
    <w:pPr>
      <w:pStyle w:val="Stopka"/>
      <w:rPr>
        <w:lang w:val="de-DE"/>
      </w:rPr>
    </w:pPr>
    <w:r w:rsidRPr="00F14DA5">
      <w:rPr>
        <w:b/>
        <w:bCs/>
        <w:noProof/>
        <w:sz w:val="20"/>
      </w:rPr>
      <w:pict>
        <v:line id="_x0000_s1029" style="position:absolute;flip:y;z-index:251664384;mso-position-horizontal-relative:text;mso-position-vertical-relative:text" from="-18pt,-6.5pt" to="470.1pt,-6.5pt" strokeweight="2.5pt">
          <v:stroke linestyle="thickThin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D20E53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20E53" w:rsidRDefault="00D20E53" w:rsidP="00D20E53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>
            <w:rPr>
              <w:sz w:val="20"/>
            </w:rPr>
            <w:t xml:space="preserve">Aldona </w:t>
          </w:r>
          <w:proofErr w:type="spellStart"/>
          <w:r>
            <w:rPr>
              <w:sz w:val="20"/>
            </w:rPr>
            <w:t>Żołędziowska</w:t>
          </w:r>
          <w:proofErr w:type="spellEnd"/>
          <w:r>
            <w:rPr>
              <w:sz w:val="20"/>
            </w:rPr>
            <w:t xml:space="preserve">,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</w:t>
          </w:r>
          <w:r w:rsidRPr="008D5C70">
            <w:rPr>
              <w:sz w:val="20"/>
              <w:lang w:val="de-DE"/>
            </w:rPr>
            <w:t>pl</w:t>
          </w:r>
        </w:p>
      </w:tc>
    </w:tr>
    <w:tr w:rsidR="00D20E53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D20E53" w:rsidRDefault="00D20E53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en-US"/>
            </w:rPr>
          </w:pPr>
        </w:p>
      </w:tc>
    </w:tr>
    <w:tr w:rsidR="00D20E53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20E53" w:rsidRDefault="00D20E53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D20E53" w:rsidRDefault="00F14DA5">
    <w:pPr>
      <w:pStyle w:val="Stopka"/>
      <w:rPr>
        <w:lang w:val="de-DE"/>
      </w:rPr>
    </w:pPr>
    <w:r w:rsidRPr="00F14DA5">
      <w:rPr>
        <w:b/>
        <w:bCs/>
        <w:noProof/>
        <w:sz w:val="20"/>
      </w:rPr>
      <w:pict>
        <v:line id="_x0000_s1028" style="position:absolute;flip:y;z-index:251663360;mso-position-horizontal-relative:text;mso-position-vertical-relative:text" from="-9pt,-23.9pt" to="479.1pt,-23.9pt" strokeweight="2.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53" w:rsidRDefault="00D20E53" w:rsidP="00E16C43">
      <w:r>
        <w:separator/>
      </w:r>
    </w:p>
  </w:footnote>
  <w:footnote w:type="continuationSeparator" w:id="0">
    <w:p w:rsidR="00D20E53" w:rsidRDefault="00D20E53" w:rsidP="00E1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245"/>
    </w:tblGrid>
    <w:tr w:rsidR="00D20E53">
      <w:trPr>
        <w:cantSplit/>
        <w:trHeight w:val="1277"/>
      </w:trPr>
      <w:tc>
        <w:tcPr>
          <w:tcW w:w="5245" w:type="dxa"/>
          <w:tcBorders>
            <w:bottom w:val="nil"/>
          </w:tcBorders>
          <w:vAlign w:val="center"/>
        </w:tcPr>
        <w:p w:rsidR="00D20E53" w:rsidRDefault="00F14DA5">
          <w:pPr>
            <w:pStyle w:val="Nagwek1"/>
            <w:rPr>
              <w:rFonts w:ascii="Times New Roman" w:hAnsi="Times New Roman" w:cs="Times New Roman"/>
              <w:b/>
              <w:bCs/>
            </w:rPr>
          </w:pPr>
          <w:r w:rsidRPr="00F14DA5">
            <w:rPr>
              <w:noProof/>
            </w:rPr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25" type="#_x0000_t135" style="position:absolute;left:0;text-align:left;margin-left:-7.1pt;margin-top:6.15pt;width:54.8pt;height:41.25pt;rotation:90;z-index:-251656192;mso-wrap-edited:f" wrapcoords="-300 -393 -300 21600 13200 21600 14400 21600 19500 18458 21900 12960 22200 11389 21300 4320 14700 0 11100 -393 -300 -393" strokeweight="2.5pt">
                <v:stroke linestyle="thickThin"/>
              </v:shape>
            </w:pict>
          </w:r>
          <w:r w:rsidRPr="00F14DA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9.7pt;margin-top:2.45pt;width:22.1pt;height:44.85pt;z-index:-251655168;mso-wrap-edited:f" wrapcoords="-415 0 -415 21357 21600 21357 21600 0 -415 0">
                <v:imagedata r:id="rId1" o:title="piotr2" blacklevel="6554f" grayscale="t"/>
                <w10:wrap side="right"/>
              </v:shape>
            </w:pict>
          </w:r>
          <w:r w:rsidR="00D20E53">
            <w:rPr>
              <w:rFonts w:ascii="Times New Roman" w:hAnsi="Times New Roman" w:cs="Times New Roman"/>
              <w:b/>
              <w:bCs/>
            </w:rPr>
            <w:t>Gmina Krobia</w:t>
          </w:r>
        </w:p>
        <w:p w:rsidR="00D20E53" w:rsidRDefault="00D20E53">
          <w:pPr>
            <w:tabs>
              <w:tab w:val="left" w:pos="1390"/>
            </w:tabs>
            <w:jc w:val="center"/>
          </w:pPr>
          <w:proofErr w:type="spellStart"/>
          <w:r>
            <w:t>ul.Rynek</w:t>
          </w:r>
          <w:proofErr w:type="spellEnd"/>
          <w:r>
            <w:t xml:space="preserve"> 1</w:t>
          </w:r>
        </w:p>
        <w:p w:rsidR="00D20E53" w:rsidRDefault="00D20E53">
          <w:pPr>
            <w:jc w:val="center"/>
          </w:pPr>
          <w:r>
            <w:t>63-840 Krobia</w:t>
          </w:r>
        </w:p>
      </w:tc>
    </w:tr>
  </w:tbl>
  <w:p w:rsidR="00D20E53" w:rsidRDefault="00F14DA5">
    <w:pPr>
      <w:pStyle w:val="Nagwek"/>
    </w:pPr>
    <w:r w:rsidRPr="00F14DA5">
      <w:rPr>
        <w:noProof/>
        <w:sz w:val="20"/>
      </w:rPr>
      <w:pict>
        <v:line id="_x0000_s1027" style="position:absolute;flip:y;z-index:-251654144;mso-wrap-edited:f;mso-position-horizontal-relative:text;mso-position-vertical-relative:text" from="-24.35pt,1.45pt" to="463.75pt,1.45pt" wrapcoords="-66 0 -66 0 21633 0 21633 0 -66 0" strokeweight="2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6C43"/>
    <w:rsid w:val="00023203"/>
    <w:rsid w:val="000B5954"/>
    <w:rsid w:val="00103111"/>
    <w:rsid w:val="001F535D"/>
    <w:rsid w:val="002363D4"/>
    <w:rsid w:val="00351DBE"/>
    <w:rsid w:val="00374111"/>
    <w:rsid w:val="00417C56"/>
    <w:rsid w:val="0047228B"/>
    <w:rsid w:val="00493AE0"/>
    <w:rsid w:val="005F180D"/>
    <w:rsid w:val="00653867"/>
    <w:rsid w:val="0073502A"/>
    <w:rsid w:val="0078483A"/>
    <w:rsid w:val="007C3DA6"/>
    <w:rsid w:val="00867229"/>
    <w:rsid w:val="009A6FD8"/>
    <w:rsid w:val="00A12D1A"/>
    <w:rsid w:val="00AB7BE6"/>
    <w:rsid w:val="00B44DEC"/>
    <w:rsid w:val="00BA1B61"/>
    <w:rsid w:val="00BD4C61"/>
    <w:rsid w:val="00C818FB"/>
    <w:rsid w:val="00D0100A"/>
    <w:rsid w:val="00D20E53"/>
    <w:rsid w:val="00D862E1"/>
    <w:rsid w:val="00E16C43"/>
    <w:rsid w:val="00E34F2F"/>
    <w:rsid w:val="00EE289E"/>
    <w:rsid w:val="00F067B2"/>
    <w:rsid w:val="00F14DA5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C43"/>
    <w:pPr>
      <w:keepNext/>
      <w:tabs>
        <w:tab w:val="left" w:pos="1390"/>
      </w:tabs>
      <w:jc w:val="center"/>
      <w:outlineLvl w:val="0"/>
    </w:pPr>
    <w:rPr>
      <w:rFonts w:ascii="Century Gothic" w:hAnsi="Century Gothic" w:cs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C43"/>
    <w:rPr>
      <w:rFonts w:ascii="Century Gothic" w:eastAsia="Times New Roman" w:hAnsi="Century Gothic" w:cs="Arial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E1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6C4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16C4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E16C4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16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6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12D1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2011-10-24T07:01:00Z</cp:lastPrinted>
  <dcterms:created xsi:type="dcterms:W3CDTF">2011-07-15T08:45:00Z</dcterms:created>
  <dcterms:modified xsi:type="dcterms:W3CDTF">2011-10-24T08:34:00Z</dcterms:modified>
</cp:coreProperties>
</file>