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304" w:rsidRPr="00F41304" w:rsidRDefault="00067E01" w:rsidP="00F41304">
      <w:pPr>
        <w:contextualSpacing/>
        <w:jc w:val="right"/>
      </w:pPr>
      <w:r>
        <w:t>Kowala, dnia 14</w:t>
      </w:r>
      <w:r w:rsidR="00F41304" w:rsidRPr="00F41304">
        <w:t xml:space="preserve"> kwietnia 2015r.</w:t>
      </w:r>
    </w:p>
    <w:p w:rsidR="00F41304" w:rsidRDefault="00F41304" w:rsidP="00F41304">
      <w:pPr>
        <w:contextualSpacing/>
        <w:jc w:val="both"/>
        <w:rPr>
          <w:b/>
        </w:rPr>
      </w:pPr>
      <w:r w:rsidRPr="00F41304">
        <w:rPr>
          <w:b/>
        </w:rPr>
        <w:t>BI.271.2.2015</w:t>
      </w:r>
    </w:p>
    <w:p w:rsidR="00F41304" w:rsidRPr="00F41304" w:rsidRDefault="00F41304" w:rsidP="00F41304">
      <w:pPr>
        <w:contextualSpacing/>
        <w:jc w:val="both"/>
        <w:rPr>
          <w:b/>
        </w:rPr>
      </w:pPr>
    </w:p>
    <w:p w:rsidR="00F41304" w:rsidRDefault="00067E01" w:rsidP="00F41304">
      <w:pPr>
        <w:contextualSpacing/>
        <w:jc w:val="both"/>
        <w:rPr>
          <w:b/>
          <w:u w:val="single"/>
        </w:rPr>
      </w:pPr>
      <w:r>
        <w:rPr>
          <w:b/>
          <w:u w:val="single"/>
        </w:rPr>
        <w:t>Modyfikacja dnia 14</w:t>
      </w:r>
      <w:r w:rsidR="00F41304">
        <w:rPr>
          <w:b/>
          <w:u w:val="single"/>
        </w:rPr>
        <w:t>.04.2015r.</w:t>
      </w:r>
    </w:p>
    <w:p w:rsidR="00F41304" w:rsidRDefault="00F41304" w:rsidP="00F41304">
      <w:pPr>
        <w:contextualSpacing/>
        <w:jc w:val="both"/>
        <w:rPr>
          <w:b/>
          <w:u w:val="single"/>
        </w:rPr>
      </w:pPr>
    </w:p>
    <w:p w:rsidR="00F41304" w:rsidRPr="00F41304" w:rsidRDefault="00F41304" w:rsidP="00F41304">
      <w:pPr>
        <w:contextualSpacing/>
        <w:jc w:val="both"/>
        <w:rPr>
          <w:b/>
          <w:u w:val="single"/>
        </w:rPr>
      </w:pPr>
    </w:p>
    <w:p w:rsidR="00F41304" w:rsidRPr="00F41304" w:rsidRDefault="00F41304" w:rsidP="00F41304">
      <w:pPr>
        <w:contextualSpacing/>
        <w:jc w:val="center"/>
        <w:rPr>
          <w:b/>
        </w:rPr>
      </w:pPr>
      <w:r w:rsidRPr="00F41304">
        <w:rPr>
          <w:b/>
        </w:rPr>
        <w:t>SPECYFIKACJA  ISTOTNYCH  WARUNKÓW   ZAMÓWIENIA</w:t>
      </w:r>
    </w:p>
    <w:p w:rsidR="00F41304" w:rsidRPr="00F41304" w:rsidRDefault="00F41304" w:rsidP="00F41304">
      <w:pPr>
        <w:contextualSpacing/>
        <w:jc w:val="both"/>
        <w:rPr>
          <w:b/>
          <w:bCs/>
        </w:rPr>
      </w:pPr>
    </w:p>
    <w:p w:rsidR="00F41304" w:rsidRPr="00F41304" w:rsidRDefault="00F41304" w:rsidP="00F41304">
      <w:pPr>
        <w:contextualSpacing/>
        <w:jc w:val="both"/>
        <w:rPr>
          <w:b/>
        </w:rPr>
      </w:pPr>
      <w:r w:rsidRPr="00F41304">
        <w:rPr>
          <w:b/>
          <w:bCs/>
        </w:rPr>
        <w:t xml:space="preserve">Zakup oraz dostawa zabawek, pomocy dydaktycznych, artykułów plastycznych, mebli i wyposażenia, dostosowania toalet dla potrzeb dzieci, wyposażenia do utrzymania czystości w pomieszczeniach, wyposażenia kuchni, wyposażenia szatni, wyposażenia zapewniającego bezpieczne warunki opieki nad dziećmi, wyposażenia wypoczynkowego, zakup i montaż rolet okiennych, zakup sprzętu ICT, audiowizualnego, tablic interaktywnych wraz z oprogramowaniem, kserokopiarek, tonerów, aparatu fotograficznego, dekodera, niszczarki </w:t>
      </w:r>
      <w:r w:rsidRPr="00F41304">
        <w:rPr>
          <w:bCs/>
        </w:rPr>
        <w:t xml:space="preserve">w ramach projektu systemowego - współfinansowanego ze środków Europejskiego Funduszu Społecznego w ramach Programu Operacyjnego Kapitał Ludzki, Priorytet IX Rozwój wykształcenia i kompetencji w regionach Działanie 9.1 Wyrównywanie szans edukacyjnych i zapewnienie wysokiej jakości usług edukacyjnych świadczonych w systemie oświaty, Poddziałanie 9.1.1 Zmniejszanie nierówności w stopniu upowszechnienia edukacji przedszkolnej pn. </w:t>
      </w:r>
      <w:r>
        <w:rPr>
          <w:b/>
          <w:bCs/>
        </w:rPr>
        <w:t xml:space="preserve">Nowoczesne </w:t>
      </w:r>
      <w:r w:rsidRPr="00F41304">
        <w:rPr>
          <w:b/>
          <w:bCs/>
        </w:rPr>
        <w:t>i przyjazne oddziały przedszkolne przy szkołach podstawowych w gminie Kowala.</w:t>
      </w:r>
    </w:p>
    <w:p w:rsidR="00F41304" w:rsidRPr="00F41304" w:rsidRDefault="00F41304" w:rsidP="00F41304">
      <w:pPr>
        <w:contextualSpacing/>
        <w:jc w:val="both"/>
        <w:rPr>
          <w:b/>
        </w:rPr>
      </w:pPr>
    </w:p>
    <w:p w:rsidR="00F41304" w:rsidRPr="00F41304" w:rsidRDefault="00F41304" w:rsidP="00F41304">
      <w:pPr>
        <w:contextualSpacing/>
        <w:jc w:val="both"/>
      </w:pPr>
      <w:r w:rsidRPr="00F41304">
        <w:t>Zamówienie o wartości mniejszej niż kwoty określone w przepisach wydanych na podstawie art. 11 ust. 8 ustawy z dnia 29 stycznia 2004r. – Prawo zamówień publicznych</w:t>
      </w:r>
    </w:p>
    <w:p w:rsidR="00F41304" w:rsidRPr="00F41304" w:rsidRDefault="00F41304" w:rsidP="00F41304">
      <w:pPr>
        <w:contextualSpacing/>
        <w:jc w:val="both"/>
        <w:rPr>
          <w:b/>
        </w:rPr>
      </w:pPr>
    </w:p>
    <w:p w:rsidR="00F41304" w:rsidRPr="00F41304" w:rsidRDefault="00F41304" w:rsidP="00F41304">
      <w:pPr>
        <w:contextualSpacing/>
        <w:jc w:val="both"/>
        <w:rPr>
          <w:b/>
        </w:rPr>
      </w:pPr>
      <w:r w:rsidRPr="00F41304">
        <w:rPr>
          <w:b/>
        </w:rPr>
        <w:t>Podstawa prawna opracowania specyfikacji istotnych warunków zamówienia:</w:t>
      </w:r>
    </w:p>
    <w:p w:rsidR="00F41304" w:rsidRPr="00F41304" w:rsidRDefault="00F41304" w:rsidP="00F41304">
      <w:pPr>
        <w:contextualSpacing/>
        <w:jc w:val="both"/>
        <w:rPr>
          <w:b/>
        </w:rPr>
      </w:pPr>
    </w:p>
    <w:p w:rsidR="00F41304" w:rsidRPr="00F41304" w:rsidRDefault="00F41304" w:rsidP="00F41304">
      <w:pPr>
        <w:numPr>
          <w:ilvl w:val="0"/>
          <w:numId w:val="1"/>
        </w:numPr>
        <w:contextualSpacing/>
        <w:jc w:val="both"/>
      </w:pPr>
      <w:r w:rsidRPr="00F41304">
        <w:t xml:space="preserve">Ustawa z dnia 29 stycznia 2004 r. Prawo zamówień publicznych (Dz. U. z 2013 r. poz. 907 </w:t>
      </w:r>
      <w:r w:rsidRPr="00F41304">
        <w:br/>
        <w:t>z późn. zmian.).</w:t>
      </w:r>
    </w:p>
    <w:p w:rsidR="00F41304" w:rsidRPr="00F41304" w:rsidRDefault="00F41304" w:rsidP="00F41304">
      <w:pPr>
        <w:numPr>
          <w:ilvl w:val="0"/>
          <w:numId w:val="1"/>
        </w:numPr>
        <w:contextualSpacing/>
        <w:jc w:val="both"/>
      </w:pPr>
      <w:r w:rsidRPr="00F41304">
        <w:t>Rozporządzenie Prezesa Rady Ministrów z dnia 19 lutego 2013r. w sprawie rodzajów     dokumentów, jakich może żądać Zamawiający od Wykonawcy oraz form, w jakich te     dokumenty mogą być składane (Dz. U. z 2013r., poz. 231).</w:t>
      </w:r>
    </w:p>
    <w:p w:rsidR="00F41304" w:rsidRPr="00F41304" w:rsidRDefault="00F41304" w:rsidP="00F41304">
      <w:pPr>
        <w:numPr>
          <w:ilvl w:val="0"/>
          <w:numId w:val="1"/>
        </w:numPr>
        <w:contextualSpacing/>
        <w:jc w:val="both"/>
      </w:pPr>
      <w:r w:rsidRPr="00F41304">
        <w:t xml:space="preserve">Rozporządzenie Prezesa Rady Ministrów z dnia 23 grudnia 2013r. w sprawie średniego kursu złotego w stosunku do euro, stanowiącego podstawę przeliczania wartości zamówień publicznych (Dz. U. z 2013r., poz. 1692).   </w:t>
      </w:r>
    </w:p>
    <w:p w:rsidR="00F41304" w:rsidRPr="00F41304" w:rsidRDefault="00F41304" w:rsidP="00F41304">
      <w:pPr>
        <w:numPr>
          <w:ilvl w:val="0"/>
          <w:numId w:val="1"/>
        </w:numPr>
        <w:contextualSpacing/>
        <w:jc w:val="both"/>
      </w:pPr>
      <w:r w:rsidRPr="00F41304">
        <w:t xml:space="preserve">Rozporządzenie Prezesa Rady Ministrów z dnia 23 grudnia 2013r. w sprawie kwot wartości zamówień oraz konkursów, od których jest uzależniony obowiązek przekazywania ogłoszeń Urzędowi Publikacji Unii Europejskiej (Dz. U. z 2013r., poz. 1735).   </w:t>
      </w:r>
    </w:p>
    <w:p w:rsidR="00F41304" w:rsidRPr="00F41304" w:rsidRDefault="00F41304" w:rsidP="00F41304">
      <w:pPr>
        <w:numPr>
          <w:ilvl w:val="0"/>
          <w:numId w:val="1"/>
        </w:numPr>
        <w:contextualSpacing/>
        <w:jc w:val="both"/>
      </w:pPr>
      <w:r w:rsidRPr="00F41304">
        <w:t>Ustawa z dnia 23 kwietnia 1964 r. Kodeks cywilny (Dz. U. z 2014r., poz. 121 z późn. zmian.).</w:t>
      </w:r>
    </w:p>
    <w:p w:rsidR="006A46BF" w:rsidRDefault="00F41304" w:rsidP="00F41304">
      <w:pPr>
        <w:numPr>
          <w:ilvl w:val="0"/>
          <w:numId w:val="1"/>
        </w:numPr>
        <w:contextualSpacing/>
        <w:jc w:val="both"/>
      </w:pPr>
      <w:r w:rsidRPr="00F41304">
        <w:t>Ustawa z dnia 16 kwietnia 1993r. o zwalczaniu nieuczciwej konkurencji (</w:t>
      </w:r>
      <w:proofErr w:type="spellStart"/>
      <w:r w:rsidRPr="00F41304">
        <w:t>Dz.U</w:t>
      </w:r>
      <w:proofErr w:type="spellEnd"/>
      <w:r w:rsidRPr="00F41304">
        <w:t xml:space="preserve">. z 2003r. </w:t>
      </w:r>
    </w:p>
    <w:p w:rsidR="00F41304" w:rsidRPr="00F41304" w:rsidRDefault="00F41304" w:rsidP="006A46BF">
      <w:pPr>
        <w:ind w:left="720"/>
        <w:contextualSpacing/>
        <w:jc w:val="both"/>
      </w:pPr>
      <w:r w:rsidRPr="00F41304">
        <w:t>Nr 153, poz. 1503 z późn. zmian.).</w:t>
      </w:r>
    </w:p>
    <w:p w:rsidR="00F41304" w:rsidRPr="00F41304" w:rsidRDefault="00F41304" w:rsidP="00F41304">
      <w:pPr>
        <w:spacing w:line="240" w:lineRule="auto"/>
        <w:contextualSpacing/>
        <w:jc w:val="both"/>
      </w:pPr>
    </w:p>
    <w:p w:rsidR="00F41304" w:rsidRPr="00F41304" w:rsidRDefault="00F41304" w:rsidP="00F41304">
      <w:pPr>
        <w:spacing w:line="240" w:lineRule="auto"/>
        <w:contextualSpacing/>
        <w:jc w:val="both"/>
        <w:rPr>
          <w:b/>
        </w:rPr>
      </w:pPr>
      <w:r w:rsidRPr="00F41304">
        <w:rPr>
          <w:b/>
        </w:rPr>
        <w:t>Miejsce publikacji ogłoszenia o przetargu :</w:t>
      </w:r>
    </w:p>
    <w:p w:rsidR="00F41304" w:rsidRPr="00F41304" w:rsidRDefault="00F41304" w:rsidP="00F41304">
      <w:pPr>
        <w:spacing w:line="240" w:lineRule="auto"/>
        <w:contextualSpacing/>
        <w:jc w:val="both"/>
      </w:pPr>
      <w:r w:rsidRPr="00F41304">
        <w:t>Biuletyn Zamówień Publicznych  Nr 76392-2015  z dnia 03.04.2015r.</w:t>
      </w:r>
    </w:p>
    <w:p w:rsidR="00F41304" w:rsidRPr="00F41304" w:rsidRDefault="00F41304" w:rsidP="00F41304">
      <w:pPr>
        <w:spacing w:line="240" w:lineRule="auto"/>
        <w:contextualSpacing/>
        <w:jc w:val="both"/>
      </w:pPr>
      <w:r w:rsidRPr="00F41304">
        <w:t xml:space="preserve">Strona internetowa Zamawiającego – </w:t>
      </w:r>
      <w:hyperlink r:id="rId9" w:history="1">
        <w:r w:rsidRPr="00F41304">
          <w:rPr>
            <w:rStyle w:val="Hipercze"/>
            <w:b/>
          </w:rPr>
          <w:t>www.bip.kowala.pl</w:t>
        </w:r>
      </w:hyperlink>
      <w:r w:rsidRPr="00F41304">
        <w:rPr>
          <w:b/>
        </w:rPr>
        <w:t xml:space="preserve">   </w:t>
      </w:r>
      <w:r w:rsidRPr="00F41304">
        <w:t>dnia 03.04.2015r.</w:t>
      </w:r>
    </w:p>
    <w:p w:rsidR="00F41304" w:rsidRPr="00F41304" w:rsidRDefault="00F41304" w:rsidP="00F41304">
      <w:pPr>
        <w:spacing w:line="240" w:lineRule="auto"/>
        <w:contextualSpacing/>
        <w:jc w:val="both"/>
      </w:pPr>
      <w:r w:rsidRPr="00F41304">
        <w:t>Tablica ogłoszeń w miejscu publicznie dostępnym w siedzibie Zamawiającego  dnia 03.04.2015r.</w:t>
      </w:r>
    </w:p>
    <w:p w:rsidR="00F41304" w:rsidRPr="00F41304" w:rsidRDefault="00F41304" w:rsidP="00F41304">
      <w:pPr>
        <w:contextualSpacing/>
        <w:jc w:val="both"/>
        <w:rPr>
          <w:b/>
        </w:rPr>
      </w:pPr>
    </w:p>
    <w:p w:rsidR="00F41304" w:rsidRPr="00F41304" w:rsidRDefault="00F41304" w:rsidP="00F41304">
      <w:pPr>
        <w:numPr>
          <w:ilvl w:val="0"/>
          <w:numId w:val="2"/>
        </w:numPr>
        <w:contextualSpacing/>
        <w:jc w:val="both"/>
        <w:rPr>
          <w:b/>
          <w:bCs/>
        </w:rPr>
      </w:pPr>
      <w:r w:rsidRPr="00F41304">
        <w:rPr>
          <w:b/>
          <w:bCs/>
        </w:rPr>
        <w:lastRenderedPageBreak/>
        <w:t>Nazwa i adres Zamawiającego.</w:t>
      </w:r>
    </w:p>
    <w:p w:rsidR="00F41304" w:rsidRPr="00F41304" w:rsidRDefault="00F41304" w:rsidP="00F41304">
      <w:pPr>
        <w:contextualSpacing/>
        <w:jc w:val="both"/>
        <w:rPr>
          <w:b/>
          <w:bCs/>
        </w:rPr>
      </w:pPr>
      <w:r w:rsidRPr="00F41304">
        <w:rPr>
          <w:b/>
          <w:bCs/>
        </w:rPr>
        <w:t xml:space="preserve">Nazwa:                        Gmina Kowala, </w:t>
      </w:r>
    </w:p>
    <w:p w:rsidR="00F41304" w:rsidRPr="00F41304" w:rsidRDefault="00F41304" w:rsidP="00F41304">
      <w:pPr>
        <w:contextualSpacing/>
        <w:jc w:val="both"/>
        <w:rPr>
          <w:b/>
          <w:bCs/>
        </w:rPr>
      </w:pPr>
      <w:r w:rsidRPr="00F41304">
        <w:rPr>
          <w:b/>
          <w:bCs/>
        </w:rPr>
        <w:t>Adres:                         Kowala 105A, 26-624 Kowala</w:t>
      </w:r>
    </w:p>
    <w:p w:rsidR="00F41304" w:rsidRPr="00F41304" w:rsidRDefault="00F41304" w:rsidP="00F41304">
      <w:pPr>
        <w:contextualSpacing/>
        <w:jc w:val="both"/>
        <w:rPr>
          <w:b/>
          <w:bCs/>
        </w:rPr>
      </w:pPr>
      <w:r w:rsidRPr="00F41304">
        <w:rPr>
          <w:b/>
          <w:bCs/>
        </w:rPr>
        <w:t xml:space="preserve">Strona internetowa:  </w:t>
      </w:r>
      <w:hyperlink r:id="rId10" w:history="1">
        <w:r w:rsidRPr="00F41304">
          <w:rPr>
            <w:rStyle w:val="Hipercze"/>
            <w:b/>
            <w:bCs/>
          </w:rPr>
          <w:t>www.bip.kowala.pl</w:t>
        </w:r>
      </w:hyperlink>
    </w:p>
    <w:p w:rsidR="00F41304" w:rsidRPr="00F41304" w:rsidRDefault="00F41304" w:rsidP="00F41304">
      <w:pPr>
        <w:contextualSpacing/>
        <w:jc w:val="both"/>
        <w:rPr>
          <w:b/>
          <w:bCs/>
        </w:rPr>
      </w:pPr>
      <w:r w:rsidRPr="00F41304">
        <w:rPr>
          <w:b/>
          <w:bCs/>
        </w:rPr>
        <w:t xml:space="preserve">Numer telefonu:        48 610 17 60 </w:t>
      </w:r>
    </w:p>
    <w:p w:rsidR="00F41304" w:rsidRPr="00F41304" w:rsidRDefault="00F41304" w:rsidP="00F41304">
      <w:pPr>
        <w:contextualSpacing/>
        <w:jc w:val="both"/>
        <w:rPr>
          <w:b/>
          <w:bCs/>
        </w:rPr>
      </w:pPr>
      <w:r w:rsidRPr="00F41304">
        <w:rPr>
          <w:b/>
          <w:bCs/>
        </w:rPr>
        <w:t xml:space="preserve">Numer faksu:             48 610 17 60 w. 47  lub 48 610 17 22 </w:t>
      </w:r>
    </w:p>
    <w:p w:rsidR="00F41304" w:rsidRPr="00F41304" w:rsidRDefault="00F41304" w:rsidP="00F41304">
      <w:pPr>
        <w:contextualSpacing/>
        <w:jc w:val="both"/>
        <w:rPr>
          <w:b/>
          <w:bCs/>
        </w:rPr>
      </w:pPr>
      <w:r w:rsidRPr="00F41304">
        <w:rPr>
          <w:b/>
          <w:bCs/>
        </w:rPr>
        <w:t>Czas urzędowania:    poniedziałek  w godzinach 8.00 – 16.00</w:t>
      </w:r>
    </w:p>
    <w:p w:rsidR="00F41304" w:rsidRPr="00F41304" w:rsidRDefault="00F41304" w:rsidP="00F41304">
      <w:pPr>
        <w:contextualSpacing/>
        <w:jc w:val="both"/>
        <w:rPr>
          <w:b/>
          <w:bCs/>
        </w:rPr>
      </w:pPr>
      <w:r w:rsidRPr="00F41304">
        <w:rPr>
          <w:b/>
          <w:bCs/>
        </w:rPr>
        <w:t xml:space="preserve">                                    Od wtorku do piątku w godzinach  7.00 - 15.00</w:t>
      </w:r>
    </w:p>
    <w:p w:rsidR="00F41304" w:rsidRPr="00F41304" w:rsidRDefault="00F41304" w:rsidP="00F41304">
      <w:pPr>
        <w:contextualSpacing/>
        <w:jc w:val="both"/>
        <w:rPr>
          <w:b/>
          <w:bCs/>
        </w:rPr>
      </w:pPr>
    </w:p>
    <w:p w:rsidR="00F41304" w:rsidRPr="00F41304" w:rsidRDefault="00F41304" w:rsidP="00F41304">
      <w:pPr>
        <w:numPr>
          <w:ilvl w:val="0"/>
          <w:numId w:val="2"/>
        </w:numPr>
        <w:contextualSpacing/>
        <w:jc w:val="both"/>
        <w:rPr>
          <w:b/>
          <w:bCs/>
        </w:rPr>
      </w:pPr>
      <w:r w:rsidRPr="00F41304">
        <w:rPr>
          <w:b/>
          <w:bCs/>
        </w:rPr>
        <w:t>Tryb udzielenia zamówienia.</w:t>
      </w:r>
    </w:p>
    <w:p w:rsidR="00F41304" w:rsidRPr="00F41304" w:rsidRDefault="00F41304" w:rsidP="00F41304">
      <w:pPr>
        <w:contextualSpacing/>
        <w:jc w:val="both"/>
        <w:rPr>
          <w:b/>
          <w:bCs/>
        </w:rPr>
      </w:pPr>
      <w:r w:rsidRPr="00F41304">
        <w:rPr>
          <w:b/>
          <w:bCs/>
        </w:rPr>
        <w:t xml:space="preserve">Przetarg nieograniczony na podstawie art. 10 ust. 1 w związku z art. 39-46 ustawy z dnia 29 stycznia 2004r. Prawo zamówień publicznych (Dz. U. z 2013r. poz. 907ze zm.), zwanej dalej „ustawą” </w:t>
      </w:r>
    </w:p>
    <w:p w:rsidR="00F41304" w:rsidRPr="00F41304" w:rsidRDefault="00F41304" w:rsidP="00F41304">
      <w:pPr>
        <w:contextualSpacing/>
        <w:jc w:val="both"/>
      </w:pPr>
    </w:p>
    <w:p w:rsidR="00F41304" w:rsidRPr="00F41304" w:rsidRDefault="00F41304" w:rsidP="00F41304">
      <w:pPr>
        <w:contextualSpacing/>
        <w:jc w:val="both"/>
      </w:pPr>
      <w:r w:rsidRPr="00F41304">
        <w:rPr>
          <w:b/>
        </w:rPr>
        <w:t xml:space="preserve">III. OPIS PRZEDMIOTU ZAMÓWIENIA </w:t>
      </w:r>
    </w:p>
    <w:p w:rsidR="00F41304" w:rsidRPr="00F41304" w:rsidRDefault="00F41304" w:rsidP="00F41304">
      <w:pPr>
        <w:contextualSpacing/>
        <w:jc w:val="both"/>
      </w:pPr>
      <w:r w:rsidRPr="00F41304">
        <w:rPr>
          <w:b/>
        </w:rPr>
        <w:t xml:space="preserve">1. </w:t>
      </w:r>
      <w:r w:rsidRPr="00F41304">
        <w:rPr>
          <w:b/>
          <w:u w:val="single"/>
        </w:rPr>
        <w:t xml:space="preserve">Przedmiotem postępowania i zamówienia </w:t>
      </w:r>
      <w:r w:rsidRPr="00F41304">
        <w:t xml:space="preserve"> jest </w:t>
      </w:r>
      <w:r w:rsidRPr="00F41304">
        <w:rPr>
          <w:bCs/>
        </w:rPr>
        <w:t>zakup oraz dostawa zabawek, pomocy dydaktycznych, artykułów plastycznych, mebli i wyposażenia, dostosowania toalet dla potrzeb dzieci, wyposażenia do utrzymania czystości w pomieszczeniach, wyposażenia kuchni, wyposażenia szatni, wyposażenia zapewniającego bezpieczne warunki opieki nad dziećmi, wyposażenia wypoczynkowego, zakup i montaż rolet okiennych, zakup sprzętu ICT, audiowizualnego, tablic interaktywnych wraz z oprogramowaniem, kserokopiarek, tonerów, aparatu fotograficznego, dekodera, niszczarki</w:t>
      </w:r>
      <w:r w:rsidRPr="00F41304">
        <w:t xml:space="preserve"> </w:t>
      </w:r>
      <w:r w:rsidRPr="00F41304">
        <w:rPr>
          <w:bCs/>
        </w:rPr>
        <w:t xml:space="preserve">w ramach projektu systemowego - współfinansowanego ze środków Europejskiego Funduszu Społecznego w ramach Programu Operacyjnego Kapitał Ludzki, Priorytet IX Rozwój wykształcenia i kompetencji w regionach Działanie 9.1 Wyrównywanie szans edukacyjnych i zapewnienie wysokiej jakości usług edukacyjnych świadczonych w systemie oświaty, Poddziałanie 9.1.1 Zmniejszanie nierówności w stopniu upowszechnienia edukacji przedszkolnej pn. </w:t>
      </w:r>
      <w:r w:rsidRPr="00F41304">
        <w:rPr>
          <w:b/>
          <w:bCs/>
        </w:rPr>
        <w:t xml:space="preserve">Nowoczesne i przyjazne oddziały przedszkolne przy szkołach podstawowych w gminie Kowala </w:t>
      </w:r>
      <w:r w:rsidRPr="00F41304">
        <w:t>według poniższego zakresu:</w:t>
      </w:r>
    </w:p>
    <w:p w:rsidR="00F41304" w:rsidRPr="00F41304" w:rsidRDefault="006A46BF" w:rsidP="006A46BF">
      <w:pPr>
        <w:contextualSpacing/>
        <w:rPr>
          <w:bCs/>
        </w:rPr>
      </w:pPr>
      <w:r>
        <w:t xml:space="preserve">-  </w:t>
      </w:r>
      <w:r w:rsidR="00F41304" w:rsidRPr="00F41304">
        <w:t xml:space="preserve">zakup oraz dostawa </w:t>
      </w:r>
      <w:r w:rsidR="00F41304" w:rsidRPr="00F41304">
        <w:rPr>
          <w:bCs/>
        </w:rPr>
        <w:t xml:space="preserve">zabawek, pomocy dydaktycznych, artykułów plastycznych, </w:t>
      </w:r>
    </w:p>
    <w:p w:rsidR="00F41304" w:rsidRPr="00F41304" w:rsidRDefault="006A46BF" w:rsidP="006A46BF">
      <w:pPr>
        <w:contextualSpacing/>
        <w:rPr>
          <w:bCs/>
        </w:rPr>
      </w:pPr>
      <w:r>
        <w:rPr>
          <w:bCs/>
        </w:rPr>
        <w:t xml:space="preserve">- </w:t>
      </w:r>
      <w:r w:rsidR="00F41304" w:rsidRPr="00F41304">
        <w:rPr>
          <w:bCs/>
        </w:rPr>
        <w:t xml:space="preserve">mebli i wyposażenia, </w:t>
      </w:r>
    </w:p>
    <w:p w:rsidR="00F41304" w:rsidRPr="00F41304" w:rsidRDefault="006A46BF" w:rsidP="006A46BF">
      <w:pPr>
        <w:contextualSpacing/>
        <w:rPr>
          <w:bCs/>
        </w:rPr>
      </w:pPr>
      <w:r>
        <w:rPr>
          <w:bCs/>
        </w:rPr>
        <w:t xml:space="preserve">- </w:t>
      </w:r>
      <w:r w:rsidR="00F41304" w:rsidRPr="00F41304">
        <w:rPr>
          <w:bCs/>
        </w:rPr>
        <w:t>dostosowania toalet dla potrzeb dzieci,</w:t>
      </w:r>
    </w:p>
    <w:p w:rsidR="00F41304" w:rsidRPr="00F41304" w:rsidRDefault="006A46BF" w:rsidP="006A46BF">
      <w:pPr>
        <w:contextualSpacing/>
        <w:rPr>
          <w:bCs/>
        </w:rPr>
      </w:pPr>
      <w:r>
        <w:rPr>
          <w:bCs/>
        </w:rPr>
        <w:t xml:space="preserve">- </w:t>
      </w:r>
      <w:r w:rsidR="00F41304" w:rsidRPr="00F41304">
        <w:rPr>
          <w:bCs/>
        </w:rPr>
        <w:t>wyposażenia do utrzymania czystości w pomieszczeniach,</w:t>
      </w:r>
    </w:p>
    <w:p w:rsidR="00F41304" w:rsidRPr="00F41304" w:rsidRDefault="006A46BF" w:rsidP="006A46BF">
      <w:pPr>
        <w:contextualSpacing/>
        <w:rPr>
          <w:bCs/>
        </w:rPr>
      </w:pPr>
      <w:r>
        <w:rPr>
          <w:bCs/>
        </w:rPr>
        <w:t xml:space="preserve">- </w:t>
      </w:r>
      <w:r w:rsidR="00F41304" w:rsidRPr="00F41304">
        <w:rPr>
          <w:bCs/>
        </w:rPr>
        <w:t xml:space="preserve">wyposażenia kuchni, szatni, </w:t>
      </w:r>
    </w:p>
    <w:p w:rsidR="00F41304" w:rsidRPr="00F41304" w:rsidRDefault="006A46BF" w:rsidP="006A46BF">
      <w:pPr>
        <w:contextualSpacing/>
        <w:rPr>
          <w:bCs/>
        </w:rPr>
      </w:pPr>
      <w:r>
        <w:rPr>
          <w:bCs/>
        </w:rPr>
        <w:t xml:space="preserve">- </w:t>
      </w:r>
      <w:r w:rsidR="00F41304" w:rsidRPr="00F41304">
        <w:rPr>
          <w:bCs/>
        </w:rPr>
        <w:t xml:space="preserve">wyposażenia zapewniającego bezpieczne warunki opieki nad dziećmi, </w:t>
      </w:r>
    </w:p>
    <w:p w:rsidR="00F41304" w:rsidRPr="00F41304" w:rsidRDefault="006A46BF" w:rsidP="006A46BF">
      <w:pPr>
        <w:contextualSpacing/>
        <w:rPr>
          <w:bCs/>
        </w:rPr>
      </w:pPr>
      <w:r>
        <w:rPr>
          <w:bCs/>
        </w:rPr>
        <w:t xml:space="preserve">- </w:t>
      </w:r>
      <w:r w:rsidR="00F41304" w:rsidRPr="00F41304">
        <w:rPr>
          <w:bCs/>
        </w:rPr>
        <w:t xml:space="preserve">wyposażenia wypoczynkowego,    </w:t>
      </w:r>
    </w:p>
    <w:p w:rsidR="00F41304" w:rsidRPr="00F41304" w:rsidRDefault="00F41304" w:rsidP="006A46BF">
      <w:pPr>
        <w:contextualSpacing/>
        <w:rPr>
          <w:bCs/>
        </w:rPr>
      </w:pPr>
      <w:r w:rsidRPr="00F41304">
        <w:t xml:space="preserve">- </w:t>
      </w:r>
      <w:r w:rsidRPr="00F41304">
        <w:rPr>
          <w:bCs/>
        </w:rPr>
        <w:t>zakup i montaż rolet okiennych,</w:t>
      </w:r>
    </w:p>
    <w:p w:rsidR="00F41304" w:rsidRPr="00F41304" w:rsidRDefault="006A46BF" w:rsidP="006A46BF">
      <w:pPr>
        <w:contextualSpacing/>
        <w:rPr>
          <w:bCs/>
        </w:rPr>
      </w:pPr>
      <w:r>
        <w:rPr>
          <w:bCs/>
        </w:rPr>
        <w:t xml:space="preserve">-  </w:t>
      </w:r>
      <w:r w:rsidR="00F41304" w:rsidRPr="00F41304">
        <w:rPr>
          <w:bCs/>
        </w:rPr>
        <w:t xml:space="preserve">zakup sprzętu ICT, audiowizualnego, tablic interaktywnych wraz z oprogramowaniem, kserokopiarek,   tonerów, aparatu fotograficznego, dekodera, niszczarki </w:t>
      </w:r>
    </w:p>
    <w:p w:rsidR="006A46BF" w:rsidRDefault="006A46BF" w:rsidP="00F41304">
      <w:pPr>
        <w:contextualSpacing/>
        <w:jc w:val="both"/>
      </w:pPr>
      <w:r>
        <w:rPr>
          <w:b/>
        </w:rPr>
        <w:t xml:space="preserve">2. </w:t>
      </w:r>
      <w:r w:rsidR="00F41304" w:rsidRPr="00F41304">
        <w:rPr>
          <w:b/>
          <w:u w:val="single"/>
        </w:rPr>
        <w:t>Zakres dostawy</w:t>
      </w:r>
      <w:r w:rsidR="00F41304" w:rsidRPr="00F41304">
        <w:rPr>
          <w:b/>
        </w:rPr>
        <w:t xml:space="preserve"> </w:t>
      </w:r>
      <w:r w:rsidR="00F41304" w:rsidRPr="00F41304">
        <w:t>z wyszczególnieniem pozycji tworzących zamówien</w:t>
      </w:r>
      <w:r>
        <w:t>ie, wymagania</w:t>
      </w:r>
    </w:p>
    <w:p w:rsidR="00F41304" w:rsidRPr="00F41304" w:rsidRDefault="00F41304" w:rsidP="00F41304">
      <w:pPr>
        <w:contextualSpacing/>
        <w:jc w:val="both"/>
      </w:pPr>
      <w:r w:rsidRPr="00F41304">
        <w:t>Zamawiającego dotyczące parametrów określa szczegółowy opis przedmiotu zamówienia</w:t>
      </w:r>
      <w:r w:rsidRPr="00F41304">
        <w:br/>
      </w:r>
      <w:r w:rsidRPr="00F41304">
        <w:rPr>
          <w:b/>
        </w:rPr>
        <w:t xml:space="preserve"> - załącznik nr 1 do SIWZ –  Szczegółowy opis przedmiotu zamówienia.</w:t>
      </w:r>
    </w:p>
    <w:p w:rsidR="00F41304" w:rsidRPr="00F41304" w:rsidRDefault="00F41304" w:rsidP="00F41304">
      <w:pPr>
        <w:contextualSpacing/>
        <w:jc w:val="both"/>
      </w:pPr>
      <w:r w:rsidRPr="00F41304">
        <w:t>Dostawa, wyładunek, instalacja oraz uruchomienie wszystkich urządzeń objętych  przedmiotem zamówienia z wypełnionymi dowodam</w:t>
      </w:r>
      <w:r w:rsidR="006A46BF">
        <w:t>i urządzeń, szkolenie zostanie</w:t>
      </w:r>
      <w:r w:rsidRPr="00F41304">
        <w:t xml:space="preserve"> zrealizowane na koszt Wykonawcy w siedzibach szkół.</w:t>
      </w:r>
    </w:p>
    <w:p w:rsidR="00F41304" w:rsidRPr="00F41304" w:rsidRDefault="00F41304" w:rsidP="00F41304">
      <w:pPr>
        <w:contextualSpacing/>
        <w:jc w:val="both"/>
      </w:pPr>
      <w:r w:rsidRPr="00F41304">
        <w:lastRenderedPageBreak/>
        <w:t xml:space="preserve">Do wszystkich urządzeń należy dołączyć wszelkie przewody niezbędne do ich prawidłowego użytkowania. Nazwy własne ewentualnie użyte w opisie przedmiotu zamówienia, określające typ produktu lub producenta, zostały podane przykładowo w celu określenia minimalnych oczekiwanych parametrów jakościowych, funkcjonalnych i użytkowych produktu. Wykonawca oferując przedmiot równoważny do opisanego w SIWZ  jest zobowiązany zachować równoważność w zakresie parametrów jakościowych, użytkowych i funkcjonalnych, które muszą być na poziomie nie niższym od wskazanych przez Zamawiającego. W takim przypadku Wykonawca zobowiązany jest przedstawić wraz  z ofertą  jego szczegółowy opis, specyfikację oraz zdjęcia, z których w sposób niebudzący wątpliwości Zamawiającego powinno wynikać, że oferowany produkt ma </w:t>
      </w:r>
      <w:proofErr w:type="spellStart"/>
      <w:r w:rsidRPr="00F41304">
        <w:t>niegorsze</w:t>
      </w:r>
      <w:proofErr w:type="spellEnd"/>
      <w:r w:rsidRPr="00F41304">
        <w:t xml:space="preserve"> parametry jakościowe,  funkcjonalne oraz użytkowe, niż określony przez Zamawiającego. </w:t>
      </w:r>
    </w:p>
    <w:p w:rsidR="00F41304" w:rsidRPr="00F41304" w:rsidRDefault="00F41304" w:rsidP="00F41304">
      <w:pPr>
        <w:contextualSpacing/>
        <w:jc w:val="both"/>
      </w:pPr>
      <w:r w:rsidRPr="00F41304">
        <w:rPr>
          <w:b/>
        </w:rPr>
        <w:t>3.</w:t>
      </w:r>
      <w:r w:rsidR="006A46BF">
        <w:t xml:space="preserve"> </w:t>
      </w:r>
      <w:r w:rsidRPr="00F41304">
        <w:t xml:space="preserve">Wykonawca w odniesieniu do zamówienia jest zobowiązany do dostarczenia zamówienia  zapakowanego według szkół, o których mowa w opisie przedmiotu zamówienia oraz  formularzach asortymentowo cenowych dla poszczególnych szkół. Zapakowane części należy wnieść do siedziby szkoły, zamontować i ustawić w miejscu wskazanym przez Dyrektora szkoły. Do każdej części winna być dołączona specyfikacja z podaniem cen jednostkowych oraz karty gwarancyjne, certyfikaty atesty, deklaracje.  </w:t>
      </w:r>
    </w:p>
    <w:p w:rsidR="00F41304" w:rsidRPr="00F41304" w:rsidRDefault="006A46BF" w:rsidP="006A46BF">
      <w:pPr>
        <w:contextualSpacing/>
        <w:rPr>
          <w:b/>
        </w:rPr>
      </w:pPr>
      <w:r>
        <w:rPr>
          <w:b/>
        </w:rPr>
        <w:t xml:space="preserve">4. </w:t>
      </w:r>
      <w:r w:rsidR="00F41304" w:rsidRPr="00F41304">
        <w:rPr>
          <w:b/>
          <w:u w:val="single"/>
        </w:rPr>
        <w:t>Miejsce realizacji zamówienia:</w:t>
      </w:r>
      <w:r w:rsidR="00F41304" w:rsidRPr="00F41304">
        <w:rPr>
          <w:b/>
        </w:rPr>
        <w:t xml:space="preserve">  </w:t>
      </w:r>
    </w:p>
    <w:p w:rsidR="00F41304" w:rsidRPr="00F41304" w:rsidRDefault="006A46BF" w:rsidP="00F41304">
      <w:pPr>
        <w:contextualSpacing/>
        <w:jc w:val="both"/>
      </w:pPr>
      <w:r>
        <w:t xml:space="preserve">- </w:t>
      </w:r>
      <w:r w:rsidR="00F41304" w:rsidRPr="00F41304">
        <w:rPr>
          <w:bCs/>
        </w:rPr>
        <w:t xml:space="preserve">Publiczna Szkoła Podstawowa im. Noblistów Polskich w Bardzicach, </w:t>
      </w:r>
      <w:r w:rsidR="00F41304" w:rsidRPr="00F41304">
        <w:t>Bardzice 2c, 26–624 Kowala</w:t>
      </w:r>
    </w:p>
    <w:p w:rsidR="00F41304" w:rsidRPr="00F41304" w:rsidRDefault="006A46BF" w:rsidP="00F41304">
      <w:pPr>
        <w:contextualSpacing/>
        <w:jc w:val="both"/>
      </w:pPr>
      <w:r>
        <w:t xml:space="preserve">- </w:t>
      </w:r>
      <w:r w:rsidR="00F41304" w:rsidRPr="00F41304">
        <w:t>Publiczna Szkoła Podstawowa w Kończycach–Kolonii, Kończyce–Kolonia 31, 26–600 Radom</w:t>
      </w:r>
    </w:p>
    <w:p w:rsidR="00F41304" w:rsidRPr="00F41304" w:rsidRDefault="006A46BF" w:rsidP="00F41304">
      <w:pPr>
        <w:contextualSpacing/>
        <w:jc w:val="both"/>
      </w:pPr>
      <w:r>
        <w:t xml:space="preserve">-  </w:t>
      </w:r>
      <w:r w:rsidR="00F41304" w:rsidRPr="00F41304">
        <w:t>Publiczna Szkoła Podstawowa im. Janusza Korczaka w Kowali, Kowala 103, 26–624 Kowala</w:t>
      </w:r>
    </w:p>
    <w:p w:rsidR="00F41304" w:rsidRPr="00F41304" w:rsidRDefault="006A46BF" w:rsidP="00F41304">
      <w:pPr>
        <w:contextualSpacing/>
        <w:jc w:val="both"/>
      </w:pPr>
      <w:r>
        <w:t xml:space="preserve">- </w:t>
      </w:r>
      <w:r w:rsidR="00F41304" w:rsidRPr="00F41304">
        <w:t>Publiczna Szkoła Podstawowa im. Marii Konopnic</w:t>
      </w:r>
      <w:r>
        <w:t xml:space="preserve">kiej w Mazowszanach, Mazowszany </w:t>
      </w:r>
      <w:r w:rsidR="00F41304" w:rsidRPr="00F41304">
        <w:t xml:space="preserve">6,  </w:t>
      </w:r>
      <w:r w:rsidR="00F41304" w:rsidRPr="00F41304">
        <w:br/>
        <w:t>26 – 624 Kowala</w:t>
      </w:r>
    </w:p>
    <w:p w:rsidR="00F41304" w:rsidRPr="00F41304" w:rsidRDefault="006A46BF" w:rsidP="00F41304">
      <w:pPr>
        <w:contextualSpacing/>
        <w:jc w:val="both"/>
      </w:pPr>
      <w:r>
        <w:t xml:space="preserve">- </w:t>
      </w:r>
      <w:r w:rsidR="00F41304" w:rsidRPr="00F41304">
        <w:rPr>
          <w:bCs/>
        </w:rPr>
        <w:t xml:space="preserve">Publiczna Szkoła Podstawowa w Młodocinie Mniejszym, </w:t>
      </w:r>
      <w:r w:rsidR="00F41304" w:rsidRPr="00F41304">
        <w:t>Młodocin Mniejszy 47, 26 – 624 Kowala</w:t>
      </w:r>
    </w:p>
    <w:p w:rsidR="00F41304" w:rsidRPr="00F41304" w:rsidRDefault="00F41304" w:rsidP="00F41304">
      <w:pPr>
        <w:contextualSpacing/>
        <w:jc w:val="both"/>
      </w:pPr>
      <w:r w:rsidRPr="00F41304">
        <w:t>5.</w:t>
      </w:r>
      <w:r w:rsidR="006A46BF">
        <w:rPr>
          <w:b/>
        </w:rPr>
        <w:t xml:space="preserve"> </w:t>
      </w:r>
      <w:r w:rsidRPr="00F41304">
        <w:rPr>
          <w:b/>
          <w:u w:val="single"/>
        </w:rPr>
        <w:t>Nazwy i kody</w:t>
      </w:r>
      <w:r w:rsidRPr="00F41304">
        <w:t xml:space="preserve"> dotyczące przedmiotu zamówienia określone we Wspólnym Słowniku Zamówień Publicznych (CPV): </w:t>
      </w:r>
    </w:p>
    <w:p w:rsidR="00F41304" w:rsidRPr="00F41304" w:rsidRDefault="00F41304" w:rsidP="00F41304">
      <w:pPr>
        <w:contextualSpacing/>
        <w:jc w:val="both"/>
      </w:pPr>
      <w:r w:rsidRPr="00F41304">
        <w:rPr>
          <w:bCs/>
        </w:rPr>
        <w:t>39161000-8 Meble przedszkolne</w:t>
      </w:r>
    </w:p>
    <w:p w:rsidR="00F41304" w:rsidRPr="00F41304" w:rsidRDefault="00F41304" w:rsidP="00F41304">
      <w:pPr>
        <w:contextualSpacing/>
        <w:jc w:val="both"/>
      </w:pPr>
      <w:r w:rsidRPr="00F41304">
        <w:rPr>
          <w:bCs/>
        </w:rPr>
        <w:t>39162100-6 Pomoce dydaktyczne</w:t>
      </w:r>
    </w:p>
    <w:p w:rsidR="00F41304" w:rsidRPr="00F41304" w:rsidRDefault="00F41304" w:rsidP="00F41304">
      <w:pPr>
        <w:contextualSpacing/>
        <w:jc w:val="both"/>
      </w:pPr>
      <w:r w:rsidRPr="00F41304">
        <w:rPr>
          <w:bCs/>
        </w:rPr>
        <w:t>39160000-1 Meble szkolne</w:t>
      </w:r>
    </w:p>
    <w:p w:rsidR="00F41304" w:rsidRPr="00F41304" w:rsidRDefault="00F41304" w:rsidP="00F41304">
      <w:pPr>
        <w:contextualSpacing/>
        <w:jc w:val="both"/>
        <w:rPr>
          <w:bCs/>
        </w:rPr>
      </w:pPr>
      <w:r w:rsidRPr="00F41304">
        <w:rPr>
          <w:bCs/>
        </w:rPr>
        <w:t>37520000-9 Zabawki</w:t>
      </w:r>
    </w:p>
    <w:p w:rsidR="00F41304" w:rsidRPr="00F41304" w:rsidRDefault="00F41304" w:rsidP="00F41304">
      <w:pPr>
        <w:contextualSpacing/>
        <w:jc w:val="both"/>
        <w:rPr>
          <w:bCs/>
        </w:rPr>
      </w:pPr>
      <w:r w:rsidRPr="00F41304">
        <w:rPr>
          <w:bCs/>
        </w:rPr>
        <w:t>44812300-8 Farby do celów szkolnych</w:t>
      </w:r>
    </w:p>
    <w:p w:rsidR="00F41304" w:rsidRPr="00F41304" w:rsidRDefault="00F41304" w:rsidP="00F41304">
      <w:pPr>
        <w:contextualSpacing/>
        <w:jc w:val="both"/>
        <w:rPr>
          <w:bCs/>
        </w:rPr>
      </w:pPr>
      <w:r w:rsidRPr="00F41304">
        <w:rPr>
          <w:bCs/>
        </w:rPr>
        <w:t xml:space="preserve">30190000-7 Różny sprzęt i artykuły biurowe </w:t>
      </w:r>
    </w:p>
    <w:p w:rsidR="00F41304" w:rsidRPr="00F41304" w:rsidRDefault="00F41304" w:rsidP="00F41304">
      <w:pPr>
        <w:contextualSpacing/>
        <w:jc w:val="both"/>
        <w:rPr>
          <w:bCs/>
        </w:rPr>
      </w:pPr>
      <w:r w:rsidRPr="00F41304">
        <w:rPr>
          <w:bCs/>
        </w:rPr>
        <w:t>37524000-7 Gry</w:t>
      </w:r>
    </w:p>
    <w:p w:rsidR="00F41304" w:rsidRPr="00F41304" w:rsidRDefault="00F41304" w:rsidP="00F41304">
      <w:pPr>
        <w:contextualSpacing/>
        <w:jc w:val="both"/>
        <w:rPr>
          <w:bCs/>
        </w:rPr>
      </w:pPr>
      <w:r w:rsidRPr="00F41304">
        <w:rPr>
          <w:bCs/>
        </w:rPr>
        <w:t>30197600-2 Papier i tektura gotowa</w:t>
      </w:r>
    </w:p>
    <w:p w:rsidR="00F41304" w:rsidRPr="00F41304" w:rsidRDefault="00F41304" w:rsidP="00F41304">
      <w:pPr>
        <w:contextualSpacing/>
        <w:jc w:val="both"/>
        <w:rPr>
          <w:bCs/>
        </w:rPr>
      </w:pPr>
      <w:r w:rsidRPr="00F41304">
        <w:rPr>
          <w:bCs/>
        </w:rPr>
        <w:t>33141623-3 Zestaw pierwszej pomocy</w:t>
      </w:r>
    </w:p>
    <w:p w:rsidR="00F41304" w:rsidRPr="00F41304" w:rsidRDefault="00F41304" w:rsidP="00F41304">
      <w:pPr>
        <w:contextualSpacing/>
        <w:jc w:val="both"/>
        <w:rPr>
          <w:bCs/>
        </w:rPr>
      </w:pPr>
      <w:r w:rsidRPr="00F41304">
        <w:rPr>
          <w:bCs/>
        </w:rPr>
        <w:t>22470000-5 Instrukcje</w:t>
      </w:r>
    </w:p>
    <w:p w:rsidR="00F41304" w:rsidRPr="00F41304" w:rsidRDefault="00F41304" w:rsidP="00F41304">
      <w:pPr>
        <w:contextualSpacing/>
        <w:jc w:val="both"/>
        <w:rPr>
          <w:bCs/>
        </w:rPr>
      </w:pPr>
      <w:r w:rsidRPr="00F41304">
        <w:rPr>
          <w:bCs/>
        </w:rPr>
        <w:t>39515400-9 Rolety</w:t>
      </w:r>
    </w:p>
    <w:p w:rsidR="00F41304" w:rsidRPr="00F41304" w:rsidRDefault="00F41304" w:rsidP="00F41304">
      <w:pPr>
        <w:contextualSpacing/>
        <w:jc w:val="both"/>
        <w:rPr>
          <w:bCs/>
        </w:rPr>
      </w:pPr>
      <w:r w:rsidRPr="00F41304">
        <w:rPr>
          <w:bCs/>
        </w:rPr>
        <w:t>3971343 -6 Odkurzacze</w:t>
      </w:r>
    </w:p>
    <w:p w:rsidR="00F41304" w:rsidRPr="00F41304" w:rsidRDefault="00F41304" w:rsidP="00F41304">
      <w:pPr>
        <w:contextualSpacing/>
        <w:jc w:val="both"/>
        <w:rPr>
          <w:bCs/>
        </w:rPr>
      </w:pPr>
      <w:r w:rsidRPr="00F41304">
        <w:rPr>
          <w:bCs/>
        </w:rPr>
        <w:t>39711361- 7 Kuchenki elektryczne</w:t>
      </w:r>
    </w:p>
    <w:p w:rsidR="00F41304" w:rsidRPr="00F41304" w:rsidRDefault="00F41304" w:rsidP="00F41304">
      <w:pPr>
        <w:contextualSpacing/>
        <w:jc w:val="both"/>
        <w:rPr>
          <w:bCs/>
        </w:rPr>
      </w:pPr>
      <w:r w:rsidRPr="00F41304">
        <w:rPr>
          <w:bCs/>
        </w:rPr>
        <w:t>39221110-1 Naczynia</w:t>
      </w:r>
    </w:p>
    <w:p w:rsidR="00F41304" w:rsidRPr="00F41304" w:rsidRDefault="00F41304" w:rsidP="00F41304">
      <w:pPr>
        <w:contextualSpacing/>
        <w:jc w:val="both"/>
        <w:rPr>
          <w:bCs/>
        </w:rPr>
      </w:pPr>
      <w:r w:rsidRPr="00F41304">
        <w:rPr>
          <w:bCs/>
        </w:rPr>
        <w:t>39713100-4 Zmywarka do naczyń</w:t>
      </w:r>
    </w:p>
    <w:p w:rsidR="00F41304" w:rsidRPr="00F41304" w:rsidRDefault="00F41304" w:rsidP="00F41304">
      <w:pPr>
        <w:contextualSpacing/>
        <w:jc w:val="both"/>
        <w:rPr>
          <w:bCs/>
        </w:rPr>
      </w:pPr>
      <w:r w:rsidRPr="00F41304">
        <w:rPr>
          <w:bCs/>
        </w:rPr>
        <w:t>39711110-3 Chłodziarko zamrażarka</w:t>
      </w:r>
    </w:p>
    <w:p w:rsidR="00F41304" w:rsidRPr="00F41304" w:rsidRDefault="00F41304" w:rsidP="00F41304">
      <w:pPr>
        <w:contextualSpacing/>
        <w:jc w:val="both"/>
        <w:rPr>
          <w:bCs/>
        </w:rPr>
      </w:pPr>
      <w:r w:rsidRPr="00F41304">
        <w:rPr>
          <w:bCs/>
        </w:rPr>
        <w:t xml:space="preserve">39700000-9 Sprzęt gospodarstwa domowego </w:t>
      </w:r>
    </w:p>
    <w:p w:rsidR="00F41304" w:rsidRPr="00F41304" w:rsidRDefault="00F41304" w:rsidP="00F41304">
      <w:pPr>
        <w:contextualSpacing/>
        <w:jc w:val="both"/>
        <w:rPr>
          <w:bCs/>
        </w:rPr>
      </w:pPr>
      <w:r w:rsidRPr="00F41304">
        <w:rPr>
          <w:bCs/>
        </w:rPr>
        <w:t>39713420-3 Froterki do podłóg</w:t>
      </w:r>
    </w:p>
    <w:p w:rsidR="00F41304" w:rsidRPr="00F41304" w:rsidRDefault="00F41304" w:rsidP="00F41304">
      <w:pPr>
        <w:contextualSpacing/>
        <w:jc w:val="both"/>
        <w:rPr>
          <w:bCs/>
        </w:rPr>
      </w:pPr>
      <w:r w:rsidRPr="00F41304">
        <w:rPr>
          <w:bCs/>
        </w:rPr>
        <w:t>48624000-8 Pakiety oprogramowania dla systemów operacyjnych komputerów osobistych</w:t>
      </w:r>
    </w:p>
    <w:p w:rsidR="00F41304" w:rsidRPr="00F41304" w:rsidRDefault="00F41304" w:rsidP="00F41304">
      <w:pPr>
        <w:contextualSpacing/>
        <w:jc w:val="both"/>
        <w:rPr>
          <w:bCs/>
        </w:rPr>
      </w:pPr>
      <w:r w:rsidRPr="00F41304">
        <w:rPr>
          <w:bCs/>
        </w:rPr>
        <w:lastRenderedPageBreak/>
        <w:t>(PC)</w:t>
      </w:r>
    </w:p>
    <w:p w:rsidR="00F41304" w:rsidRPr="00F41304" w:rsidRDefault="00F41304" w:rsidP="00F41304">
      <w:pPr>
        <w:contextualSpacing/>
        <w:jc w:val="both"/>
        <w:rPr>
          <w:bCs/>
        </w:rPr>
      </w:pPr>
      <w:r w:rsidRPr="00F41304">
        <w:rPr>
          <w:bCs/>
        </w:rPr>
        <w:t>32320000-2 Sprzęt telewizyjny i audiowizualny</w:t>
      </w:r>
    </w:p>
    <w:p w:rsidR="00F41304" w:rsidRPr="00F41304" w:rsidRDefault="00F41304" w:rsidP="00F41304">
      <w:pPr>
        <w:contextualSpacing/>
        <w:jc w:val="both"/>
        <w:rPr>
          <w:bCs/>
        </w:rPr>
      </w:pPr>
      <w:r w:rsidRPr="00F41304">
        <w:rPr>
          <w:bCs/>
        </w:rPr>
        <w:t>30213100-6 komputery przenośne</w:t>
      </w:r>
    </w:p>
    <w:p w:rsidR="00F41304" w:rsidRPr="00F41304" w:rsidRDefault="00F41304" w:rsidP="00F41304">
      <w:pPr>
        <w:contextualSpacing/>
        <w:jc w:val="both"/>
        <w:rPr>
          <w:bCs/>
        </w:rPr>
      </w:pPr>
      <w:r w:rsidRPr="00F41304">
        <w:rPr>
          <w:bCs/>
        </w:rPr>
        <w:t>30232110-8 Drukarki laserowe</w:t>
      </w:r>
    </w:p>
    <w:p w:rsidR="00F41304" w:rsidRPr="00F41304" w:rsidRDefault="00F41304" w:rsidP="00F41304">
      <w:pPr>
        <w:contextualSpacing/>
        <w:jc w:val="both"/>
        <w:rPr>
          <w:bCs/>
        </w:rPr>
      </w:pPr>
      <w:r w:rsidRPr="00F41304">
        <w:rPr>
          <w:bCs/>
        </w:rPr>
        <w:t>38652100-1 Projektory</w:t>
      </w:r>
    </w:p>
    <w:p w:rsidR="00F41304" w:rsidRPr="00F41304" w:rsidRDefault="00F41304" w:rsidP="00F41304">
      <w:pPr>
        <w:contextualSpacing/>
        <w:jc w:val="both"/>
        <w:rPr>
          <w:bCs/>
        </w:rPr>
      </w:pPr>
      <w:r w:rsidRPr="00F41304">
        <w:rPr>
          <w:bCs/>
        </w:rPr>
        <w:t>3232000-6 Urządzenia multimedialne</w:t>
      </w:r>
    </w:p>
    <w:p w:rsidR="00F41304" w:rsidRPr="00F41304" w:rsidRDefault="00F41304" w:rsidP="00F41304">
      <w:pPr>
        <w:contextualSpacing/>
        <w:jc w:val="both"/>
        <w:rPr>
          <w:bCs/>
        </w:rPr>
      </w:pPr>
      <w:r w:rsidRPr="00F41304">
        <w:rPr>
          <w:bCs/>
        </w:rPr>
        <w:t>48520000-9 Pakiety oprogramowania multimedialnego</w:t>
      </w:r>
    </w:p>
    <w:p w:rsidR="00F41304" w:rsidRPr="00F41304" w:rsidRDefault="00F41304" w:rsidP="00F41304">
      <w:pPr>
        <w:contextualSpacing/>
        <w:jc w:val="both"/>
        <w:rPr>
          <w:bCs/>
        </w:rPr>
      </w:pPr>
      <w:r w:rsidRPr="00F41304">
        <w:rPr>
          <w:bCs/>
        </w:rPr>
        <w:t>32000000-3 sprzęt radiowy, telewizyjny, komunikacyjny telekomunikacyjny i podobny</w:t>
      </w:r>
    </w:p>
    <w:p w:rsidR="00F41304" w:rsidRPr="00F41304" w:rsidRDefault="00F41304" w:rsidP="00F41304">
      <w:pPr>
        <w:contextualSpacing/>
        <w:jc w:val="both"/>
        <w:rPr>
          <w:bCs/>
        </w:rPr>
      </w:pPr>
      <w:r w:rsidRPr="00F41304">
        <w:rPr>
          <w:bCs/>
        </w:rPr>
        <w:t>30121300-6 urządzenia do powielania</w:t>
      </w:r>
    </w:p>
    <w:p w:rsidR="00F41304" w:rsidRPr="00F41304" w:rsidRDefault="00F41304" w:rsidP="00F41304">
      <w:pPr>
        <w:contextualSpacing/>
        <w:jc w:val="both"/>
        <w:rPr>
          <w:bCs/>
        </w:rPr>
      </w:pPr>
      <w:r w:rsidRPr="00F41304">
        <w:rPr>
          <w:bCs/>
        </w:rPr>
        <w:t>32342400-6 sprzęt nagłaśniający</w:t>
      </w:r>
    </w:p>
    <w:p w:rsidR="00F41304" w:rsidRPr="00F41304" w:rsidRDefault="00F41304" w:rsidP="00F41304">
      <w:pPr>
        <w:contextualSpacing/>
        <w:jc w:val="both"/>
        <w:rPr>
          <w:bCs/>
        </w:rPr>
      </w:pPr>
      <w:r w:rsidRPr="00F41304">
        <w:rPr>
          <w:bCs/>
        </w:rPr>
        <w:t>38653400-1 Ekrany projekcyjne</w:t>
      </w:r>
    </w:p>
    <w:p w:rsidR="00F41304" w:rsidRPr="00F41304" w:rsidRDefault="00F41304" w:rsidP="00F41304">
      <w:pPr>
        <w:contextualSpacing/>
        <w:jc w:val="both"/>
        <w:rPr>
          <w:bCs/>
        </w:rPr>
      </w:pPr>
      <w:r w:rsidRPr="00F41304">
        <w:rPr>
          <w:b/>
          <w:bCs/>
        </w:rPr>
        <w:t>6.</w:t>
      </w:r>
      <w:r w:rsidR="006A46BF">
        <w:rPr>
          <w:bCs/>
        </w:rPr>
        <w:t xml:space="preserve"> </w:t>
      </w:r>
      <w:r w:rsidRPr="00F41304">
        <w:rPr>
          <w:bCs/>
        </w:rPr>
        <w:t xml:space="preserve">Oferowany przez Wykonawcę przedmiot zamówienia musi być fabrycznie nowy, wolny </w:t>
      </w:r>
      <w:r w:rsidRPr="00F41304">
        <w:rPr>
          <w:bCs/>
        </w:rPr>
        <w:br/>
        <w:t xml:space="preserve">od wad, oryginalnie zapakowany i odpowiadający normom jakościowym, określonym we właściwych aktach prawnych. </w:t>
      </w:r>
    </w:p>
    <w:p w:rsidR="00F41304" w:rsidRPr="00F41304" w:rsidRDefault="00F41304" w:rsidP="00F41304">
      <w:pPr>
        <w:contextualSpacing/>
        <w:jc w:val="both"/>
        <w:rPr>
          <w:bCs/>
        </w:rPr>
      </w:pPr>
      <w:r w:rsidRPr="00F41304">
        <w:rPr>
          <w:b/>
          <w:bCs/>
        </w:rPr>
        <w:t>7.</w:t>
      </w:r>
      <w:r w:rsidR="006A46BF">
        <w:rPr>
          <w:bCs/>
        </w:rPr>
        <w:t xml:space="preserve"> </w:t>
      </w:r>
      <w:r w:rsidRPr="00F41304">
        <w:rPr>
          <w:bCs/>
        </w:rPr>
        <w:t>Wykonawca jest odpowiedzialny za całokształt zamówienia, w tym za przebieg oraz terminowe wykonanie, jakość, zgodność z warunk</w:t>
      </w:r>
      <w:r w:rsidR="006A46BF">
        <w:rPr>
          <w:bCs/>
        </w:rPr>
        <w:t xml:space="preserve">ami technicznymi, jakościowymi </w:t>
      </w:r>
      <w:r w:rsidRPr="00F41304">
        <w:rPr>
          <w:bCs/>
        </w:rPr>
        <w:t>i obowiązującymi w tym zakresie przepisami prawa.</w:t>
      </w:r>
    </w:p>
    <w:p w:rsidR="00F41304" w:rsidRPr="00F41304" w:rsidRDefault="00F41304" w:rsidP="00F41304">
      <w:pPr>
        <w:contextualSpacing/>
        <w:jc w:val="both"/>
        <w:rPr>
          <w:bCs/>
        </w:rPr>
      </w:pPr>
      <w:r w:rsidRPr="00F41304">
        <w:rPr>
          <w:b/>
          <w:bCs/>
        </w:rPr>
        <w:t>8.</w:t>
      </w:r>
      <w:r w:rsidR="006A46BF">
        <w:rPr>
          <w:bCs/>
        </w:rPr>
        <w:t xml:space="preserve"> </w:t>
      </w:r>
      <w:r w:rsidRPr="00F41304">
        <w:t>Wykonawca udzieli na dostarczony przedmiot zamówienia gwarancji.</w:t>
      </w:r>
    </w:p>
    <w:p w:rsidR="00F41304" w:rsidRPr="00F41304" w:rsidRDefault="00F41304" w:rsidP="00F41304">
      <w:pPr>
        <w:contextualSpacing/>
        <w:jc w:val="both"/>
        <w:rPr>
          <w:bCs/>
        </w:rPr>
      </w:pPr>
      <w:r w:rsidRPr="00F41304">
        <w:rPr>
          <w:b/>
          <w:bCs/>
        </w:rPr>
        <w:t>9.</w:t>
      </w:r>
      <w:r w:rsidR="006A46BF">
        <w:rPr>
          <w:bCs/>
        </w:rPr>
        <w:t xml:space="preserve"> </w:t>
      </w:r>
      <w:r w:rsidRPr="00F41304">
        <w:t>Wykonawca musi zapewnić na swój koszt załadunek, transport i rozładunek oraz</w:t>
      </w:r>
      <w:r w:rsidRPr="00F41304">
        <w:rPr>
          <w:bCs/>
        </w:rPr>
        <w:t xml:space="preserve"> </w:t>
      </w:r>
      <w:r w:rsidRPr="00F41304">
        <w:t xml:space="preserve">montaż dostarczonego przedmiotu zamówienia do poszczególnych placówek szkolnych na terenie gminy Kowala. </w:t>
      </w:r>
    </w:p>
    <w:p w:rsidR="00F41304" w:rsidRPr="00F41304" w:rsidRDefault="00F41304" w:rsidP="00F41304">
      <w:pPr>
        <w:contextualSpacing/>
        <w:jc w:val="both"/>
        <w:rPr>
          <w:bCs/>
        </w:rPr>
      </w:pPr>
      <w:r w:rsidRPr="00F41304">
        <w:rPr>
          <w:b/>
          <w:bCs/>
        </w:rPr>
        <w:t>10.</w:t>
      </w:r>
      <w:r w:rsidRPr="00F41304">
        <w:t>W celu prawidłowego sporządzenia ofer</w:t>
      </w:r>
      <w:r w:rsidR="006A46BF">
        <w:t xml:space="preserve">ty, Wykonawca powinien zapoznać </w:t>
      </w:r>
      <w:r w:rsidRPr="00F41304">
        <w:t>się</w:t>
      </w:r>
      <w:r w:rsidRPr="00F41304">
        <w:rPr>
          <w:bCs/>
        </w:rPr>
        <w:t xml:space="preserve"> </w:t>
      </w:r>
      <w:r w:rsidRPr="00F41304">
        <w:rPr>
          <w:bCs/>
        </w:rPr>
        <w:br/>
      </w:r>
      <w:r w:rsidRPr="00F41304">
        <w:t xml:space="preserve">z oczekiwaniami i wymogami Zamawiającego oraz uzyskać wszystkie niezbędne informacje, co do ryzyka, trudności i wszelkich innych okoliczności, jakie mogą wystąpić w trakcie realizacji zamówienia. </w:t>
      </w:r>
    </w:p>
    <w:p w:rsidR="00F41304" w:rsidRPr="00F41304" w:rsidRDefault="00F41304" w:rsidP="00F41304">
      <w:pPr>
        <w:contextualSpacing/>
        <w:jc w:val="both"/>
        <w:rPr>
          <w:bCs/>
        </w:rPr>
      </w:pPr>
      <w:r w:rsidRPr="00F41304">
        <w:rPr>
          <w:b/>
          <w:bCs/>
        </w:rPr>
        <w:t>11.</w:t>
      </w:r>
      <w:r w:rsidR="006A46BF">
        <w:rPr>
          <w:bCs/>
        </w:rPr>
        <w:t xml:space="preserve"> </w:t>
      </w:r>
      <w:r w:rsidRPr="00F41304">
        <w:t>W przypadku powierzenia realizacji zamówienia podwykonawcom, Wykonawca zobowiązany jest do wskazania w ofercie tej części zamówienia, której  realizacje powierzy podwykonawcy. W przypadku braku takiego oświadczenia Zamawiający uzna, iż wykonawca będzie realizował zamówienie bez udziału podwykonawcy.</w:t>
      </w:r>
    </w:p>
    <w:p w:rsidR="00F41304" w:rsidRPr="00F41304" w:rsidRDefault="00F41304" w:rsidP="00F41304">
      <w:pPr>
        <w:contextualSpacing/>
        <w:jc w:val="both"/>
        <w:rPr>
          <w:b/>
        </w:rPr>
      </w:pPr>
    </w:p>
    <w:p w:rsidR="00F41304" w:rsidRPr="00F41304" w:rsidRDefault="00F41304" w:rsidP="00F41304">
      <w:pPr>
        <w:contextualSpacing/>
        <w:jc w:val="both"/>
        <w:rPr>
          <w:b/>
        </w:rPr>
      </w:pPr>
      <w:r w:rsidRPr="00F41304">
        <w:rPr>
          <w:b/>
        </w:rPr>
        <w:t>IV. TERMIN WYKONANIA  ZAMÓWIENIA</w:t>
      </w:r>
    </w:p>
    <w:p w:rsidR="00F41304" w:rsidRPr="006A46BF" w:rsidRDefault="00F41304" w:rsidP="00F41304">
      <w:pPr>
        <w:numPr>
          <w:ilvl w:val="0"/>
          <w:numId w:val="3"/>
        </w:numPr>
        <w:contextualSpacing/>
        <w:jc w:val="both"/>
        <w:rPr>
          <w:b/>
        </w:rPr>
      </w:pPr>
      <w:r w:rsidRPr="00F41304">
        <w:t xml:space="preserve">Termin wykonania zamówienia: od dnia podpisania umowy do </w:t>
      </w:r>
      <w:r w:rsidRPr="00F41304">
        <w:rPr>
          <w:b/>
        </w:rPr>
        <w:t>15.06.2015r.</w:t>
      </w:r>
    </w:p>
    <w:p w:rsidR="00F41304" w:rsidRPr="00F41304" w:rsidRDefault="00F41304" w:rsidP="00F41304">
      <w:pPr>
        <w:contextualSpacing/>
        <w:jc w:val="both"/>
        <w:rPr>
          <w:b/>
        </w:rPr>
      </w:pPr>
      <w:r w:rsidRPr="00F41304">
        <w:rPr>
          <w:b/>
        </w:rPr>
        <w:t>V. WARUNKI UDZIAŁU W POSTĘPOWANIU ORAZ OPIS SPOSOBU DOKONYWANIA OCENY SPEŁNIANIA TYCH WARUNKÓW:</w:t>
      </w:r>
    </w:p>
    <w:p w:rsidR="00F41304" w:rsidRPr="00F41304" w:rsidRDefault="00F41304" w:rsidP="00F41304">
      <w:pPr>
        <w:contextualSpacing/>
        <w:jc w:val="both"/>
        <w:rPr>
          <w:b/>
        </w:rPr>
      </w:pPr>
    </w:p>
    <w:p w:rsidR="00F41304" w:rsidRPr="00F41304" w:rsidRDefault="00F41304" w:rsidP="00F41304">
      <w:pPr>
        <w:contextualSpacing/>
        <w:jc w:val="both"/>
        <w:rPr>
          <w:b/>
        </w:rPr>
      </w:pPr>
      <w:r w:rsidRPr="00F41304">
        <w:rPr>
          <w:b/>
        </w:rPr>
        <w:t xml:space="preserve">1.W postępowaniu mogą wziąć udział wykonawcy, którzy spełniają warunki udziału w postępowaniu, o których mowa w art.  22 ust. 1 ustawy </w:t>
      </w:r>
      <w:proofErr w:type="spellStart"/>
      <w:r w:rsidRPr="00F41304">
        <w:rPr>
          <w:b/>
        </w:rPr>
        <w:t>Pzp</w:t>
      </w:r>
      <w:proofErr w:type="spellEnd"/>
      <w:r w:rsidRPr="00F41304">
        <w:rPr>
          <w:b/>
        </w:rPr>
        <w:t>:</w:t>
      </w:r>
    </w:p>
    <w:p w:rsidR="00F41304" w:rsidRPr="00F41304" w:rsidRDefault="00F41304" w:rsidP="00F41304">
      <w:pPr>
        <w:contextualSpacing/>
        <w:jc w:val="both"/>
        <w:rPr>
          <w:b/>
        </w:rPr>
      </w:pPr>
    </w:p>
    <w:p w:rsidR="00F41304" w:rsidRPr="00F41304" w:rsidRDefault="00F41304" w:rsidP="00F41304">
      <w:pPr>
        <w:numPr>
          <w:ilvl w:val="1"/>
          <w:numId w:val="3"/>
        </w:numPr>
        <w:contextualSpacing/>
        <w:jc w:val="both"/>
        <w:rPr>
          <w:b/>
        </w:rPr>
      </w:pPr>
      <w:r w:rsidRPr="00F41304">
        <w:rPr>
          <w:b/>
        </w:rPr>
        <w:t xml:space="preserve"> Posiadają uprawnienia do wykonywania określonej działalności lub czynności, </w:t>
      </w:r>
    </w:p>
    <w:p w:rsidR="00F41304" w:rsidRPr="00F41304" w:rsidRDefault="00F41304" w:rsidP="00F41304">
      <w:pPr>
        <w:contextualSpacing/>
        <w:jc w:val="both"/>
        <w:rPr>
          <w:b/>
        </w:rPr>
      </w:pPr>
      <w:r w:rsidRPr="00F41304">
        <w:rPr>
          <w:b/>
        </w:rPr>
        <w:t xml:space="preserve">         jeżeli  przepisy prawa nakładają obowiązek ich posiadania.</w:t>
      </w:r>
    </w:p>
    <w:p w:rsidR="00F41304" w:rsidRPr="00F41304" w:rsidRDefault="00F41304" w:rsidP="00F41304">
      <w:pPr>
        <w:contextualSpacing/>
        <w:jc w:val="both"/>
      </w:pPr>
      <w:r w:rsidRPr="00F41304">
        <w:rPr>
          <w:b/>
        </w:rPr>
        <w:t xml:space="preserve">         </w:t>
      </w:r>
      <w:r w:rsidRPr="00F41304">
        <w:t>Zamawiający nie stawia szczególnych wymagań w zakresie spełniania tego warunku.</w:t>
      </w:r>
    </w:p>
    <w:p w:rsidR="00F41304" w:rsidRPr="00F41304" w:rsidRDefault="00F41304" w:rsidP="00F41304">
      <w:pPr>
        <w:contextualSpacing/>
        <w:jc w:val="both"/>
      </w:pPr>
      <w:r w:rsidRPr="00F41304">
        <w:t xml:space="preserve">         Wykonawca potwierdza spełnianie warunku poprzez złożenie oświadczenia.</w:t>
      </w:r>
    </w:p>
    <w:p w:rsidR="00F41304" w:rsidRPr="00F41304" w:rsidRDefault="00F41304" w:rsidP="00F41304">
      <w:pPr>
        <w:numPr>
          <w:ilvl w:val="1"/>
          <w:numId w:val="3"/>
        </w:numPr>
        <w:contextualSpacing/>
        <w:jc w:val="both"/>
        <w:rPr>
          <w:b/>
        </w:rPr>
      </w:pPr>
      <w:r w:rsidRPr="00F41304">
        <w:rPr>
          <w:b/>
        </w:rPr>
        <w:t xml:space="preserve"> Posiadają wiedzę i doświadczenie do wykonania zamówienia.</w:t>
      </w:r>
    </w:p>
    <w:p w:rsidR="00F41304" w:rsidRPr="00F41304" w:rsidRDefault="00F41304" w:rsidP="00F41304">
      <w:pPr>
        <w:contextualSpacing/>
        <w:jc w:val="both"/>
      </w:pPr>
      <w:r w:rsidRPr="00F41304">
        <w:rPr>
          <w:b/>
        </w:rPr>
        <w:t xml:space="preserve">         </w:t>
      </w:r>
      <w:r w:rsidRPr="00F41304">
        <w:t>Zamawiający nie stawia szczególnych wymagań w zakresie spełniania tego warunku.</w:t>
      </w:r>
    </w:p>
    <w:p w:rsidR="00F41304" w:rsidRPr="00F41304" w:rsidRDefault="00F41304" w:rsidP="00F41304">
      <w:pPr>
        <w:contextualSpacing/>
        <w:jc w:val="both"/>
      </w:pPr>
      <w:r w:rsidRPr="00F41304">
        <w:t xml:space="preserve">         Wykonawca potwierdza spełnianie warunku poprzez złożenie oświadczenia.</w:t>
      </w:r>
    </w:p>
    <w:p w:rsidR="00F41304" w:rsidRPr="00F41304" w:rsidRDefault="00F41304" w:rsidP="00F41304">
      <w:pPr>
        <w:numPr>
          <w:ilvl w:val="1"/>
          <w:numId w:val="3"/>
        </w:numPr>
        <w:contextualSpacing/>
        <w:jc w:val="both"/>
        <w:rPr>
          <w:b/>
        </w:rPr>
      </w:pPr>
      <w:r w:rsidRPr="00F41304">
        <w:rPr>
          <w:b/>
        </w:rPr>
        <w:lastRenderedPageBreak/>
        <w:t xml:space="preserve"> Dysponują odpowiednim potencjałem technicznym oraz osobami zdolnymi</w:t>
      </w:r>
    </w:p>
    <w:p w:rsidR="00F41304" w:rsidRPr="00F41304" w:rsidRDefault="00F41304" w:rsidP="00F41304">
      <w:pPr>
        <w:contextualSpacing/>
        <w:jc w:val="both"/>
        <w:rPr>
          <w:b/>
        </w:rPr>
      </w:pPr>
      <w:r w:rsidRPr="00F41304">
        <w:rPr>
          <w:b/>
        </w:rPr>
        <w:t xml:space="preserve">         do wykonania zamówienia.</w:t>
      </w:r>
    </w:p>
    <w:p w:rsidR="00F41304" w:rsidRPr="00F41304" w:rsidRDefault="00F41304" w:rsidP="00F41304">
      <w:pPr>
        <w:contextualSpacing/>
        <w:jc w:val="both"/>
      </w:pPr>
      <w:r w:rsidRPr="00F41304">
        <w:t xml:space="preserve">         Zamawiający nie stawia szczególnych wymagań w zakresie spełniania tego warunku.</w:t>
      </w:r>
    </w:p>
    <w:p w:rsidR="00F41304" w:rsidRPr="00F41304" w:rsidRDefault="00F41304" w:rsidP="00F41304">
      <w:pPr>
        <w:contextualSpacing/>
        <w:jc w:val="both"/>
      </w:pPr>
      <w:r w:rsidRPr="00F41304">
        <w:t xml:space="preserve">         Wykonawca potwierdza spełnianie warunku poprzez złożenie oświadczenia.</w:t>
      </w:r>
    </w:p>
    <w:p w:rsidR="00F41304" w:rsidRPr="00F41304" w:rsidRDefault="00F41304" w:rsidP="00F41304">
      <w:pPr>
        <w:numPr>
          <w:ilvl w:val="1"/>
          <w:numId w:val="3"/>
        </w:numPr>
        <w:contextualSpacing/>
        <w:jc w:val="both"/>
        <w:rPr>
          <w:b/>
        </w:rPr>
      </w:pPr>
      <w:r w:rsidRPr="00F41304">
        <w:rPr>
          <w:b/>
        </w:rPr>
        <w:t xml:space="preserve"> Znajdują się w sytuacji ekonomicznej i finansowej zapewniającej wykonanie </w:t>
      </w:r>
    </w:p>
    <w:p w:rsidR="00F41304" w:rsidRPr="00F41304" w:rsidRDefault="00F41304" w:rsidP="00F41304">
      <w:pPr>
        <w:contextualSpacing/>
        <w:jc w:val="both"/>
        <w:rPr>
          <w:b/>
        </w:rPr>
      </w:pPr>
      <w:r w:rsidRPr="00F41304">
        <w:rPr>
          <w:b/>
        </w:rPr>
        <w:t xml:space="preserve">         zamówienia. </w:t>
      </w:r>
    </w:p>
    <w:p w:rsidR="00F41304" w:rsidRPr="00F41304" w:rsidRDefault="00F41304" w:rsidP="00F41304">
      <w:pPr>
        <w:contextualSpacing/>
        <w:jc w:val="both"/>
        <w:rPr>
          <w:b/>
        </w:rPr>
      </w:pPr>
      <w:r w:rsidRPr="00F41304">
        <w:t>Zamawiający nie stawia szczególnych wymagań w zakresie spełniania tego warunku.</w:t>
      </w:r>
      <w:r w:rsidRPr="00F41304">
        <w:rPr>
          <w:b/>
        </w:rPr>
        <w:t xml:space="preserve"> </w:t>
      </w:r>
      <w:r w:rsidRPr="00F41304">
        <w:t>Wykonawca potwierdza spełnianie warunku poprzez złożenie oświadczenia.</w:t>
      </w:r>
    </w:p>
    <w:p w:rsidR="00F41304" w:rsidRPr="00F41304" w:rsidRDefault="00F41304" w:rsidP="00F41304">
      <w:pPr>
        <w:numPr>
          <w:ilvl w:val="0"/>
          <w:numId w:val="3"/>
        </w:numPr>
        <w:contextualSpacing/>
        <w:jc w:val="both"/>
        <w:rPr>
          <w:b/>
        </w:rPr>
      </w:pPr>
      <w:r w:rsidRPr="00F41304">
        <w:rPr>
          <w:b/>
        </w:rPr>
        <w:t xml:space="preserve">W postępowaniu mogą wziąć udział wykonawcy, którzy spełniają warunek udziału </w:t>
      </w:r>
      <w:r w:rsidRPr="00F41304">
        <w:rPr>
          <w:b/>
        </w:rPr>
        <w:br/>
        <w:t xml:space="preserve">w postępowaniu dotyczący braku podstaw do wykluczenia z postępowania </w:t>
      </w:r>
      <w:r w:rsidRPr="00F41304">
        <w:rPr>
          <w:b/>
        </w:rPr>
        <w:br/>
        <w:t xml:space="preserve">o udzielenie  zamówienia publicznego w okolicznościach, o których mowa w art. 24 ust. 1 ustawy </w:t>
      </w:r>
      <w:proofErr w:type="spellStart"/>
      <w:r w:rsidRPr="00F41304">
        <w:rPr>
          <w:b/>
        </w:rPr>
        <w:t>Pzp</w:t>
      </w:r>
      <w:proofErr w:type="spellEnd"/>
      <w:r w:rsidRPr="00F41304">
        <w:rPr>
          <w:b/>
        </w:rPr>
        <w:t>.</w:t>
      </w:r>
    </w:p>
    <w:p w:rsidR="00F41304" w:rsidRPr="00F41304" w:rsidRDefault="00F41304" w:rsidP="00F41304">
      <w:pPr>
        <w:contextualSpacing/>
        <w:jc w:val="both"/>
        <w:rPr>
          <w:b/>
        </w:rPr>
      </w:pPr>
    </w:p>
    <w:p w:rsidR="00F41304" w:rsidRPr="00F41304" w:rsidRDefault="00F41304" w:rsidP="00F41304">
      <w:pPr>
        <w:contextualSpacing/>
        <w:jc w:val="both"/>
      </w:pPr>
      <w:r w:rsidRPr="00F41304">
        <w:t>W przypadku wykonawców wspólnie ubiegających się o udzielenie zamówienia, każdy</w:t>
      </w:r>
      <w:r w:rsidRPr="00F41304">
        <w:br/>
        <w:t>z warunków określonych w pkt. 1.1. – 1.4. winien spełniać co najmniej jeden z tych   wykonawców albo wszyscy ci wykonawcy wspólnie.</w:t>
      </w:r>
    </w:p>
    <w:p w:rsidR="00F41304" w:rsidRPr="00F41304" w:rsidRDefault="00F41304" w:rsidP="00F41304">
      <w:pPr>
        <w:contextualSpacing/>
        <w:jc w:val="both"/>
      </w:pPr>
      <w:r w:rsidRPr="00F41304">
        <w:t>Warunek określony w pkt. 2  powinien spełniać każdy z wykonawców samodzielnie.</w:t>
      </w:r>
      <w:r w:rsidRPr="00F41304">
        <w:tab/>
      </w:r>
    </w:p>
    <w:p w:rsidR="00F41304" w:rsidRPr="00F41304" w:rsidRDefault="00F41304" w:rsidP="00F41304">
      <w:pPr>
        <w:contextualSpacing/>
        <w:jc w:val="both"/>
      </w:pPr>
      <w:r w:rsidRPr="00F41304">
        <w:t>Wykonawca powołujący się  przy wykazywan</w:t>
      </w:r>
      <w:r w:rsidR="006A46BF">
        <w:t xml:space="preserve">iu spełnienia warunków udziału </w:t>
      </w:r>
      <w:r w:rsidRPr="00F41304">
        <w:t>w postępowaniu na potencjał innych podmiotów, które będą brały udział w realizacji części zamówienia, jest zobowiązany udowodnić zamawiającemu, iż będzie dysponował zasobami niezbędnymi do realizacji zamówienia.</w:t>
      </w:r>
    </w:p>
    <w:p w:rsidR="00F41304" w:rsidRPr="00F41304" w:rsidRDefault="00F41304" w:rsidP="00F41304">
      <w:pPr>
        <w:numPr>
          <w:ilvl w:val="0"/>
          <w:numId w:val="3"/>
        </w:numPr>
        <w:contextualSpacing/>
        <w:jc w:val="both"/>
        <w:rPr>
          <w:b/>
        </w:rPr>
      </w:pPr>
      <w:r w:rsidRPr="00F41304">
        <w:rPr>
          <w:b/>
        </w:rPr>
        <w:t xml:space="preserve">W postępowaniu mogą wziąć udział wykonawcy, którzy spełniają warunek udziału </w:t>
      </w:r>
      <w:r w:rsidRPr="00F41304">
        <w:rPr>
          <w:b/>
        </w:rPr>
        <w:br/>
        <w:t xml:space="preserve">w postępowaniu dotyczący braku podstaw do wykluczenia z postępowania </w:t>
      </w:r>
      <w:r w:rsidRPr="00F41304">
        <w:rPr>
          <w:b/>
        </w:rPr>
        <w:br/>
        <w:t xml:space="preserve">o udzielenie zamówienia publicznego w okolicznościach, o których mowa w art. 24 </w:t>
      </w:r>
      <w:r w:rsidRPr="00F41304">
        <w:rPr>
          <w:b/>
        </w:rPr>
        <w:br/>
        <w:t xml:space="preserve">ust. 2 pkt. 5 ustawy </w:t>
      </w:r>
      <w:proofErr w:type="spellStart"/>
      <w:r w:rsidRPr="00F41304">
        <w:rPr>
          <w:b/>
        </w:rPr>
        <w:t>Pzp</w:t>
      </w:r>
      <w:proofErr w:type="spellEnd"/>
      <w:r w:rsidRPr="00F41304">
        <w:rPr>
          <w:b/>
        </w:rPr>
        <w:t>.</w:t>
      </w:r>
    </w:p>
    <w:p w:rsidR="00F41304" w:rsidRPr="00F41304" w:rsidRDefault="00F41304" w:rsidP="00F41304">
      <w:pPr>
        <w:contextualSpacing/>
        <w:jc w:val="both"/>
      </w:pPr>
    </w:p>
    <w:p w:rsidR="00F41304" w:rsidRPr="00F41304" w:rsidRDefault="00F41304" w:rsidP="00F41304">
      <w:pPr>
        <w:contextualSpacing/>
        <w:jc w:val="both"/>
        <w:rPr>
          <w:b/>
        </w:rPr>
      </w:pPr>
      <w:r w:rsidRPr="00F41304">
        <w:rPr>
          <w:b/>
        </w:rPr>
        <w:t xml:space="preserve">VI. WYKAZ OŚWIADCZEŃ LUB DOKUMENTÓW, JAKIE MAJĄ DOSTARCZYĆ WYKONAWCY </w:t>
      </w:r>
      <w:r w:rsidRPr="00F41304">
        <w:rPr>
          <w:b/>
        </w:rPr>
        <w:br/>
        <w:t>W CELU OCENY SPEŁNIENIA WARUNKÓW UDZIAŁU W POSTĘPOWANIU</w:t>
      </w:r>
    </w:p>
    <w:p w:rsidR="00F41304" w:rsidRPr="00F41304" w:rsidRDefault="00F41304" w:rsidP="00F41304">
      <w:pPr>
        <w:contextualSpacing/>
        <w:jc w:val="both"/>
      </w:pPr>
      <w:r w:rsidRPr="00F41304">
        <w:rPr>
          <w:b/>
        </w:rPr>
        <w:t>1.</w:t>
      </w:r>
      <w:r w:rsidRPr="00F41304">
        <w:t xml:space="preserve"> W celu potwierdzenia spełniania warunków udziału w postępowaniu, o których mowa </w:t>
      </w:r>
      <w:r w:rsidRPr="00F41304">
        <w:br/>
        <w:t xml:space="preserve">w art. 22 ust.1 ustawy </w:t>
      </w:r>
      <w:proofErr w:type="spellStart"/>
      <w:r w:rsidRPr="00F41304">
        <w:t>Pzp</w:t>
      </w:r>
      <w:proofErr w:type="spellEnd"/>
      <w:r w:rsidRPr="00F41304">
        <w:t>, do oferty należy załączyć:</w:t>
      </w:r>
    </w:p>
    <w:p w:rsidR="00F41304" w:rsidRPr="00F41304" w:rsidRDefault="00F41304" w:rsidP="00F41304">
      <w:pPr>
        <w:numPr>
          <w:ilvl w:val="1"/>
          <w:numId w:val="4"/>
        </w:numPr>
        <w:contextualSpacing/>
        <w:jc w:val="both"/>
      </w:pPr>
      <w:r w:rsidRPr="00F41304">
        <w:t xml:space="preserve">Oświadczenie wykonawcy o spełnieniu warunków udziału w postępowaniu określonym </w:t>
      </w:r>
      <w:r w:rsidRPr="00F41304">
        <w:br/>
        <w:t xml:space="preserve">w art. 22. ust.1 ustawy </w:t>
      </w:r>
      <w:proofErr w:type="spellStart"/>
      <w:r w:rsidRPr="00F41304">
        <w:t>Pzp</w:t>
      </w:r>
      <w:proofErr w:type="spellEnd"/>
      <w:r w:rsidRPr="00F41304">
        <w:t>,  (</w:t>
      </w:r>
      <w:r w:rsidRPr="00F41304">
        <w:rPr>
          <w:b/>
        </w:rPr>
        <w:t>wzór</w:t>
      </w:r>
      <w:r w:rsidRPr="00F41304">
        <w:t xml:space="preserve"> </w:t>
      </w:r>
      <w:r w:rsidRPr="00F41304">
        <w:rPr>
          <w:b/>
        </w:rPr>
        <w:t>załącznik nr 3 do SIWZ);</w:t>
      </w:r>
    </w:p>
    <w:p w:rsidR="00F41304" w:rsidRPr="00F41304" w:rsidRDefault="00F41304" w:rsidP="00F41304">
      <w:pPr>
        <w:contextualSpacing/>
        <w:jc w:val="both"/>
      </w:pPr>
      <w:r w:rsidRPr="00F41304">
        <w:rPr>
          <w:b/>
        </w:rPr>
        <w:t xml:space="preserve">1.2.  </w:t>
      </w:r>
      <w:r w:rsidRPr="00F41304">
        <w:t xml:space="preserve">W sytuacji, gdy wykonawca polega na zasobach innych podmiotów na zasadach  określonych w art. 26 ust. 2b ustawy </w:t>
      </w:r>
      <w:proofErr w:type="spellStart"/>
      <w:r w:rsidRPr="00F41304">
        <w:t>Pzp</w:t>
      </w:r>
      <w:proofErr w:type="spellEnd"/>
      <w:r w:rsidRPr="00F41304">
        <w:t xml:space="preserve">. zobowiązany jest udowodnić, iż będzie  dysponował zasobami innych podmiotów w stopniu niezbędnym dla należytego wykonania zamówienia, </w:t>
      </w:r>
      <w:r w:rsidRPr="00F41304">
        <w:br/>
        <w:t xml:space="preserve">w szczególności przedstawiając w tym celu pisemne obowiązanie tych podmiotów do oddania do dyspozycji wykonawcy niezbędnych zasobów na okres korzystania z nich przy wykonywaniu zamówienia. Dokument, z którego będzie wynikać zobowiązanie podmiotu trzeciego powinien </w:t>
      </w:r>
      <w:r w:rsidRPr="00F41304">
        <w:br/>
        <w:t>w sposób wyraźny i jednoznaczny wolę udzielenia wykonawcy, ubiegającemu się o zamówienie odpowiedniego zasobu oraz wskazywać:</w:t>
      </w:r>
    </w:p>
    <w:p w:rsidR="00F41304" w:rsidRPr="00F41304" w:rsidRDefault="00F41304" w:rsidP="00F41304">
      <w:pPr>
        <w:numPr>
          <w:ilvl w:val="0"/>
          <w:numId w:val="5"/>
        </w:numPr>
        <w:contextualSpacing/>
        <w:jc w:val="both"/>
      </w:pPr>
      <w:r w:rsidRPr="00F41304">
        <w:t>jaki jest zakres dostępnych wykonawcy zasobów innego podmiotu,</w:t>
      </w:r>
    </w:p>
    <w:p w:rsidR="00F41304" w:rsidRPr="00F41304" w:rsidRDefault="00F41304" w:rsidP="00F41304">
      <w:pPr>
        <w:numPr>
          <w:ilvl w:val="0"/>
          <w:numId w:val="5"/>
        </w:numPr>
        <w:contextualSpacing/>
        <w:jc w:val="both"/>
      </w:pPr>
      <w:r w:rsidRPr="00F41304">
        <w:t>w jaki sposób zostaną wykorzystane zasoby innego podmiotu, przez wykonawcę, przy</w:t>
      </w:r>
    </w:p>
    <w:p w:rsidR="00F41304" w:rsidRPr="00F41304" w:rsidRDefault="00F41304" w:rsidP="00F41304">
      <w:pPr>
        <w:contextualSpacing/>
        <w:jc w:val="both"/>
      </w:pPr>
      <w:r w:rsidRPr="00F41304">
        <w:t>wykonywaniu zamówienia,</w:t>
      </w:r>
    </w:p>
    <w:p w:rsidR="00F41304" w:rsidRPr="00F41304" w:rsidRDefault="00F41304" w:rsidP="00F41304">
      <w:pPr>
        <w:numPr>
          <w:ilvl w:val="0"/>
          <w:numId w:val="5"/>
        </w:numPr>
        <w:contextualSpacing/>
        <w:jc w:val="both"/>
      </w:pPr>
      <w:r w:rsidRPr="00F41304">
        <w:t>jakiego charakteru stosunki będą łączyły wykonawcę z innym podmiotem,</w:t>
      </w:r>
    </w:p>
    <w:p w:rsidR="00F41304" w:rsidRPr="00F41304" w:rsidRDefault="00F41304" w:rsidP="00F41304">
      <w:pPr>
        <w:numPr>
          <w:ilvl w:val="0"/>
          <w:numId w:val="5"/>
        </w:numPr>
        <w:contextualSpacing/>
        <w:jc w:val="both"/>
      </w:pPr>
      <w:r w:rsidRPr="00F41304">
        <w:lastRenderedPageBreak/>
        <w:t>jaki jest zakres i w jakim okresie inny podmiot będzie brał udział przy wykonywaniu</w:t>
      </w:r>
      <w:r w:rsidR="006A46BF">
        <w:t xml:space="preserve"> </w:t>
      </w:r>
      <w:r w:rsidRPr="00F41304">
        <w:t>Zamówienia.</w:t>
      </w:r>
    </w:p>
    <w:p w:rsidR="00F41304" w:rsidRPr="00F41304" w:rsidRDefault="00F41304" w:rsidP="00F41304">
      <w:pPr>
        <w:contextualSpacing/>
        <w:jc w:val="both"/>
      </w:pPr>
      <w:r w:rsidRPr="00F41304">
        <w:rPr>
          <w:b/>
        </w:rPr>
        <w:t xml:space="preserve">1.3. </w:t>
      </w:r>
      <w:r w:rsidRPr="00F41304">
        <w:t xml:space="preserve">Jeżeli wykonawca wykazując spełnianie warunków o których mowa w art. 22 ust.1 polega </w:t>
      </w:r>
      <w:r w:rsidR="006A46BF">
        <w:br/>
      </w:r>
      <w:r w:rsidRPr="00F41304">
        <w:t xml:space="preserve">na zasobach innych podmiotów na zasadach określonych w art. 26 ust. 2b ustawy </w:t>
      </w:r>
      <w:proofErr w:type="spellStart"/>
      <w:r w:rsidRPr="00F41304">
        <w:t>Pzp</w:t>
      </w:r>
      <w:proofErr w:type="spellEnd"/>
      <w:r w:rsidRPr="00F41304">
        <w:t xml:space="preserve">.  podmioty te będą brały udział w realizacji części zamówienia. Zamawiający żąda od wykonawcy przedstawienia w odniesieniu do tych podmiotów oświadczenia o braku podstaw do wykluczenia z postępowania z powodu niespełnienia warunków, o których  mowa w art. 24 ust. 1 ustawy </w:t>
      </w:r>
      <w:proofErr w:type="spellStart"/>
      <w:r w:rsidRPr="00F41304">
        <w:t>Pzp</w:t>
      </w:r>
      <w:proofErr w:type="spellEnd"/>
      <w:r w:rsidRPr="00F41304">
        <w:t xml:space="preserve"> </w:t>
      </w:r>
      <w:r w:rsidRPr="00F41304">
        <w:rPr>
          <w:b/>
        </w:rPr>
        <w:t>(wzór zał. nr 4 do SIWZ);</w:t>
      </w:r>
    </w:p>
    <w:p w:rsidR="00F41304" w:rsidRPr="00F41304" w:rsidRDefault="00F41304" w:rsidP="00F41304">
      <w:pPr>
        <w:numPr>
          <w:ilvl w:val="0"/>
          <w:numId w:val="4"/>
        </w:numPr>
        <w:contextualSpacing/>
        <w:jc w:val="both"/>
      </w:pPr>
      <w:r w:rsidRPr="00F41304">
        <w:t xml:space="preserve">W celu wykazania spełnienia warunku udziału w postępowaniu dotyczącego braku  podstaw do wykluczenia z postępowania o udzielenie zamówienia wykonawcy w okolicznościach, </w:t>
      </w:r>
      <w:r w:rsidRPr="00F41304">
        <w:br/>
        <w:t xml:space="preserve">o których mowa w art. 24 ust.1 ustawy </w:t>
      </w:r>
      <w:proofErr w:type="spellStart"/>
      <w:r w:rsidRPr="00F41304">
        <w:t>Pzp</w:t>
      </w:r>
      <w:proofErr w:type="spellEnd"/>
      <w:r w:rsidRPr="00F41304">
        <w:t xml:space="preserve"> należy złożyć następujące dokumenty w formie oryginału lub kserokopii poświadczonych za zgodność z oryginałem przez wykonawcę lub osobę upoważnioną, z zachowaniem sposobu reprezentacji:</w:t>
      </w:r>
    </w:p>
    <w:p w:rsidR="00F41304" w:rsidRPr="00F41304" w:rsidRDefault="00F41304" w:rsidP="00F41304">
      <w:pPr>
        <w:contextualSpacing/>
        <w:jc w:val="both"/>
      </w:pPr>
      <w:r w:rsidRPr="00F41304">
        <w:rPr>
          <w:b/>
        </w:rPr>
        <w:t>2.1</w:t>
      </w:r>
      <w:r w:rsidRPr="00F41304">
        <w:t xml:space="preserve">. Oświadczenie o braku podstaw do wykluczenia z postępowania z powodu niespełnienia warunków, o których mowa w art. 24 ust.1 ustawy </w:t>
      </w:r>
      <w:proofErr w:type="spellStart"/>
      <w:r w:rsidRPr="00F41304">
        <w:t>Pzp</w:t>
      </w:r>
      <w:proofErr w:type="spellEnd"/>
      <w:r w:rsidRPr="00F41304">
        <w:t xml:space="preserve"> (</w:t>
      </w:r>
      <w:r w:rsidRPr="00F41304">
        <w:rPr>
          <w:b/>
        </w:rPr>
        <w:t>wzór zał. nr 4 do SIWZ);</w:t>
      </w:r>
      <w:r w:rsidRPr="00F41304">
        <w:t xml:space="preserve"> </w:t>
      </w:r>
    </w:p>
    <w:p w:rsidR="00F41304" w:rsidRPr="00F41304" w:rsidRDefault="00F41304" w:rsidP="00F41304">
      <w:pPr>
        <w:contextualSpacing/>
        <w:jc w:val="both"/>
      </w:pPr>
      <w:r w:rsidRPr="00F41304">
        <w:rPr>
          <w:b/>
        </w:rPr>
        <w:t xml:space="preserve">2.2. </w:t>
      </w:r>
      <w:r w:rsidRPr="00F41304">
        <w:t>Aktualny odpis z właściwego rejestru lub centralnej ewidencji i informacji o działalności gospodarczej, jeżeli odrębne przepisy wymagają wpisu do rejestru lub ewidencji, w celu wykazania braku podstaw do wykluczenia w oparciu o art.24 ust.1 pkt. 2 ustawy, wystawiony nie wcześniej niż 6 miesięcy przed upływem terminu skł</w:t>
      </w:r>
      <w:r w:rsidR="006A46BF">
        <w:t xml:space="preserve">adania wniosków o dopuszczenie </w:t>
      </w:r>
      <w:r w:rsidRPr="00F41304">
        <w:t>do udziału w postępowaniu o udzielenie zamówienia albo składania ofert.</w:t>
      </w:r>
      <w:r w:rsidRPr="00F41304">
        <w:rPr>
          <w:b/>
        </w:rPr>
        <w:t xml:space="preserve"> </w:t>
      </w:r>
    </w:p>
    <w:p w:rsidR="00F41304" w:rsidRPr="00F41304" w:rsidRDefault="00F41304" w:rsidP="00F41304">
      <w:pPr>
        <w:contextualSpacing/>
        <w:jc w:val="both"/>
      </w:pPr>
      <w:r w:rsidRPr="00F41304">
        <w:rPr>
          <w:b/>
        </w:rPr>
        <w:t xml:space="preserve">2.3. </w:t>
      </w:r>
      <w:r w:rsidRPr="00F41304">
        <w:t xml:space="preserve">Aktualne zaświadczenie właściwego naczelnika urzędu skarbowego potwierdzające, </w:t>
      </w:r>
      <w:r w:rsidRPr="00F41304">
        <w:br/>
        <w:t xml:space="preserve">że wykonawca nie zalega  z opłacaniem podatków lub zaświadczenie, że uzyskał  przewidziane prawem zwolnienie, odroczenie lub rozłożenie na raty zaległych płatności lub wstrzymanie </w:t>
      </w:r>
      <w:r w:rsidRPr="00F41304">
        <w:br/>
        <w:t>w całości wykonania decyzji właściwego organu – wystawione nie wcześniej niż 3 miesiące przed upływem terminu składania wniosków o dopuszczenie do udziału w postępowaniu o udzielenie zamówienia albo składania ofert.</w:t>
      </w:r>
    </w:p>
    <w:p w:rsidR="00F41304" w:rsidRPr="00F41304" w:rsidRDefault="00F41304" w:rsidP="00F41304">
      <w:pPr>
        <w:contextualSpacing/>
        <w:jc w:val="both"/>
      </w:pPr>
      <w:r w:rsidRPr="00F41304">
        <w:rPr>
          <w:b/>
        </w:rPr>
        <w:t xml:space="preserve">2.4. </w:t>
      </w:r>
      <w:r w:rsidRPr="00F41304">
        <w:t xml:space="preserve">Aktualne zaświadczenie właściwego oddziału Zakładu Ubezpieczeń Społecznych lub Kasy Rolniczego Ubezpieczenia Społecznego potwierdzające, że Wykonawca nie zalega </w:t>
      </w:r>
      <w:r w:rsidRPr="00F41304">
        <w:br/>
        <w:t xml:space="preserve">z opłacaniem składek na ubezpieczenie zdrowotne i społeczne lub potwierdzenie, że uzyskał przewidziane prawem zwolnienie, odroczenie lub rozłożenie na raty zaległych płatności lub wstrzymanie w całości wykonania decyzji właściwego organu </w:t>
      </w:r>
      <w:r w:rsidR="006A46BF">
        <w:t xml:space="preserve">– wystawione nie wcześniej niż </w:t>
      </w:r>
      <w:r w:rsidRPr="00F41304">
        <w:t>3 miesiące przed upływem terminu składania wnio</w:t>
      </w:r>
      <w:r w:rsidR="006A46BF">
        <w:t xml:space="preserve">sków o dopuszczenie do udziału </w:t>
      </w:r>
      <w:r w:rsidRPr="00F41304">
        <w:t>w postępowaniu o udzielenie zamówienia albo składania ofert.</w:t>
      </w:r>
      <w:r w:rsidRPr="00F41304">
        <w:rPr>
          <w:b/>
        </w:rPr>
        <w:t xml:space="preserve"> </w:t>
      </w:r>
    </w:p>
    <w:p w:rsidR="00F41304" w:rsidRPr="00F41304" w:rsidRDefault="00F41304" w:rsidP="00F41304">
      <w:pPr>
        <w:contextualSpacing/>
        <w:jc w:val="both"/>
      </w:pPr>
      <w:r w:rsidRPr="00F41304">
        <w:rPr>
          <w:b/>
        </w:rPr>
        <w:t>2.5</w:t>
      </w:r>
      <w:r w:rsidRPr="00F41304">
        <w:t>. Jeżeli wykonawca ma siedzibę lub miejsce zamieszkania poza terytorium Rzeczpospolitej Polskiej, zamiast dokumentów, o których mowa w pkt. 2.2;  2.3;  2.4  składa dokument lub dokumenty wystawione w kraju, w którym ma siedzibę lub miejsce zamieszkania, potwierdzające odpowiednio, że:</w:t>
      </w:r>
    </w:p>
    <w:p w:rsidR="00F41304" w:rsidRPr="00F41304" w:rsidRDefault="00F41304" w:rsidP="00F41304">
      <w:pPr>
        <w:numPr>
          <w:ilvl w:val="0"/>
          <w:numId w:val="6"/>
        </w:numPr>
        <w:contextualSpacing/>
        <w:jc w:val="both"/>
      </w:pPr>
      <w:r w:rsidRPr="00F41304">
        <w:t>nie otwarto jego likwidacji ani nie ogłoszono upadłości, wystawione nie wcześniej niż</w:t>
      </w:r>
    </w:p>
    <w:p w:rsidR="00F41304" w:rsidRPr="00F41304" w:rsidRDefault="00F41304" w:rsidP="00F41304">
      <w:pPr>
        <w:contextualSpacing/>
        <w:jc w:val="both"/>
      </w:pPr>
      <w:r w:rsidRPr="00F41304">
        <w:t xml:space="preserve">6 miesięcy przed upływem terminu składania ofert. </w:t>
      </w:r>
    </w:p>
    <w:p w:rsidR="00F41304" w:rsidRPr="00F41304" w:rsidRDefault="00F41304" w:rsidP="00F41304">
      <w:pPr>
        <w:numPr>
          <w:ilvl w:val="0"/>
          <w:numId w:val="6"/>
        </w:numPr>
        <w:contextualSpacing/>
        <w:jc w:val="both"/>
      </w:pPr>
      <w:r w:rsidRPr="00F41304">
        <w:t xml:space="preserve">nie zalega z uiszczeniem podatków, opłat, składek na ubezpieczenie społeczne </w:t>
      </w:r>
      <w:r w:rsidRPr="00F41304">
        <w:br/>
        <w:t xml:space="preserve">i zdrowotne albo że uzyskał przewidziane prawem zwolnienie, odroczenie lub rozłożenie </w:t>
      </w:r>
      <w:r w:rsidRPr="00F41304">
        <w:br/>
        <w:t>na raty zaległych płatności lub wstrzymanie w całości wykonania decyzji właściwego organu, wystawione nie wcześniej niż 3 miesiące przed upływem terminu składania ofert.</w:t>
      </w:r>
    </w:p>
    <w:p w:rsidR="00F41304" w:rsidRPr="00F41304" w:rsidRDefault="00F41304" w:rsidP="00F41304">
      <w:pPr>
        <w:contextualSpacing/>
        <w:jc w:val="both"/>
      </w:pPr>
      <w:r w:rsidRPr="00F41304">
        <w:rPr>
          <w:b/>
        </w:rPr>
        <w:lastRenderedPageBreak/>
        <w:t xml:space="preserve">2.6. </w:t>
      </w:r>
      <w:r w:rsidRPr="00F41304">
        <w:t xml:space="preserve">Jeżeli w kraju miejsca zamieszkania osoby lub w kraju , w którym wykonawca ma siedzibę lub miejsce zamieszkania, nie wydaje się dokumentów o których mowa powyżej,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 wystawione z odpowiednią datą wymaganą dla tych dokumentów. </w:t>
      </w:r>
    </w:p>
    <w:p w:rsidR="00F41304" w:rsidRPr="00F41304" w:rsidRDefault="00F41304" w:rsidP="00F41304">
      <w:pPr>
        <w:contextualSpacing/>
        <w:jc w:val="both"/>
      </w:pPr>
      <w:r w:rsidRPr="00F41304">
        <w:rPr>
          <w:b/>
        </w:rPr>
        <w:t>3.</w:t>
      </w:r>
      <w:r w:rsidRPr="00F41304">
        <w:t xml:space="preserve"> W celu potwierdzenia spełniania warunków udziału w postępowaniu dotyczącego braku  podstaw do wykluczenia z postępowania o u</w:t>
      </w:r>
      <w:r w:rsidR="006A46BF">
        <w:t xml:space="preserve">dzielenie zamówienia wykonawcy </w:t>
      </w:r>
      <w:r w:rsidRPr="00F41304">
        <w:t>w okolicznościach, o których mowa w art. 24 ust. 2 pkt.</w:t>
      </w:r>
      <w:r w:rsidR="006A46BF">
        <w:t xml:space="preserve"> 5 ustawy </w:t>
      </w:r>
      <w:proofErr w:type="spellStart"/>
      <w:r w:rsidR="006A46BF">
        <w:t>Pzp</w:t>
      </w:r>
      <w:proofErr w:type="spellEnd"/>
      <w:r w:rsidR="006A46BF">
        <w:t xml:space="preserve">, wykonawca wraz  </w:t>
      </w:r>
      <w:r w:rsidRPr="00F41304">
        <w:t>z ofertą składa listę podmiotów należących do tej samej gru</w:t>
      </w:r>
      <w:r w:rsidR="006A46BF">
        <w:t xml:space="preserve">py kapitałowej albo informację </w:t>
      </w:r>
      <w:r w:rsidRPr="00F41304">
        <w:t>o tym, że nie należy do grupy kapitałowej (</w:t>
      </w:r>
      <w:r w:rsidRPr="00F41304">
        <w:rPr>
          <w:b/>
        </w:rPr>
        <w:t>wzór zał. nr 5 do SIWZ ).</w:t>
      </w:r>
      <w:r w:rsidRPr="00F41304">
        <w:t xml:space="preserve"> </w:t>
      </w:r>
    </w:p>
    <w:p w:rsidR="00F41304" w:rsidRPr="00F41304" w:rsidRDefault="00F41304" w:rsidP="00F41304">
      <w:pPr>
        <w:contextualSpacing/>
        <w:jc w:val="both"/>
        <w:rPr>
          <w:b/>
        </w:rPr>
      </w:pPr>
      <w:r w:rsidRPr="00F41304">
        <w:rPr>
          <w:b/>
        </w:rPr>
        <w:t>4. Inne dokumenty wymagane przez Zamawiającego:</w:t>
      </w:r>
    </w:p>
    <w:p w:rsidR="00F41304" w:rsidRPr="00F41304" w:rsidRDefault="00F41304" w:rsidP="00F41304">
      <w:pPr>
        <w:contextualSpacing/>
        <w:jc w:val="both"/>
      </w:pPr>
      <w:r w:rsidRPr="00F41304">
        <w:rPr>
          <w:b/>
        </w:rPr>
        <w:t xml:space="preserve">4.1. </w:t>
      </w:r>
      <w:r w:rsidRPr="00F41304">
        <w:t xml:space="preserve">Pełnomocnictwo osób podpisujących ofertę do podejmowania zobowiązań w imieniu wykonawcy,  o ile nie wynikają z przepisów prawa lub innych dokumentów. </w:t>
      </w:r>
    </w:p>
    <w:p w:rsidR="00F41304" w:rsidRPr="00F41304" w:rsidRDefault="00F41304" w:rsidP="00F41304">
      <w:pPr>
        <w:contextualSpacing/>
        <w:jc w:val="both"/>
      </w:pPr>
    </w:p>
    <w:p w:rsidR="00F41304" w:rsidRPr="00F41304" w:rsidRDefault="00F41304" w:rsidP="00F41304">
      <w:pPr>
        <w:contextualSpacing/>
        <w:jc w:val="both"/>
        <w:rPr>
          <w:b/>
        </w:rPr>
      </w:pPr>
      <w:r w:rsidRPr="00F41304">
        <w:rPr>
          <w:b/>
        </w:rPr>
        <w:t>VII. INFORMACJA O DOKUMENTACH POTWIERDZAJĄCYCH SPEŁNIANIE PRZEZ OFEROWANE ROBOTY BUDOWLANE, DOSTAWY, USŁUGI WYMAGAŃ OKREŚLONYCH PRZEZ ZAMAWIAJĄCEGO</w:t>
      </w:r>
    </w:p>
    <w:p w:rsidR="00F41304" w:rsidRPr="00F41304" w:rsidRDefault="00F41304" w:rsidP="00F41304">
      <w:pPr>
        <w:numPr>
          <w:ilvl w:val="0"/>
          <w:numId w:val="7"/>
        </w:numPr>
        <w:contextualSpacing/>
        <w:jc w:val="both"/>
      </w:pPr>
      <w:r w:rsidRPr="00F41304">
        <w:t>W celu potwierdzenia, że oferowane dostawy odpowiadają wymaganiom określonym przez  Zamawiającego, Wykonawca składający ofertę dostarczy:</w:t>
      </w:r>
    </w:p>
    <w:p w:rsidR="00F41304" w:rsidRPr="00F41304" w:rsidRDefault="00F41304" w:rsidP="00F41304">
      <w:pPr>
        <w:numPr>
          <w:ilvl w:val="0"/>
          <w:numId w:val="8"/>
        </w:numPr>
        <w:contextualSpacing/>
        <w:jc w:val="both"/>
      </w:pPr>
      <w:r w:rsidRPr="00F41304">
        <w:t xml:space="preserve">Zamawiający wymaga złożenia wraz z ofertą, </w:t>
      </w:r>
      <w:r w:rsidRPr="00F41304">
        <w:rPr>
          <w:b/>
        </w:rPr>
        <w:t>dokumentów, deklaracji, certyfikatów, oświadczeń</w:t>
      </w:r>
      <w:r w:rsidRPr="00F41304">
        <w:t xml:space="preserve"> </w:t>
      </w:r>
      <w:r w:rsidRPr="00F41304">
        <w:rPr>
          <w:b/>
        </w:rPr>
        <w:t>i kart katalogowych sprzętu i oprogramowania</w:t>
      </w:r>
      <w:r w:rsidRPr="00F41304">
        <w:t xml:space="preserve"> potwierdzających spełnianie przez oferowane dostawy wymagań o</w:t>
      </w:r>
      <w:r w:rsidR="006A46BF">
        <w:t xml:space="preserve">kreślonych przez Zamawiającego </w:t>
      </w:r>
      <w:r w:rsidRPr="00F41304">
        <w:t>w szczegółowym opisie przedmiotu zamówienia stanowiącym załącznik nr 1 do SIWZ oraz wykazanych również w charakterystyce proponowanego sprzętu przez wykonawcę stanowiącym załącznik nr 16 do SIWZ.</w:t>
      </w:r>
    </w:p>
    <w:p w:rsidR="00F41304" w:rsidRPr="00F41304" w:rsidRDefault="00F41304" w:rsidP="00F41304">
      <w:pPr>
        <w:contextualSpacing/>
        <w:jc w:val="both"/>
        <w:rPr>
          <w:b/>
        </w:rPr>
      </w:pPr>
      <w:r w:rsidRPr="00F41304">
        <w:rPr>
          <w:b/>
        </w:rPr>
        <w:t>VIII. ZASADY UDZIAŁU W POSTĘPOWANIU WYKONAWCÓW WSPÓLNIE UBIEGAJĄCYCH SIĘ O UDZIELENIE ZAMÓWIENIA</w:t>
      </w:r>
    </w:p>
    <w:p w:rsidR="00F41304" w:rsidRPr="00F41304" w:rsidRDefault="00F41304" w:rsidP="00F41304">
      <w:pPr>
        <w:numPr>
          <w:ilvl w:val="0"/>
          <w:numId w:val="9"/>
        </w:numPr>
        <w:contextualSpacing/>
        <w:jc w:val="both"/>
        <w:rPr>
          <w:b/>
        </w:rPr>
      </w:pPr>
      <w:r w:rsidRPr="00F41304">
        <w:t>Wykonawcy ubiegający się wspólnie o udzielenie zamówienia zobowiązani są do</w:t>
      </w:r>
      <w:r w:rsidRPr="00F41304">
        <w:rPr>
          <w:b/>
        </w:rPr>
        <w:t xml:space="preserve"> </w:t>
      </w:r>
      <w:r w:rsidRPr="00F41304">
        <w:t>ustanowienia pełnomocnika do reprezentowania ich w postępowaniu albo reprezentowania w postępowaniu i zawarcia umowy w sprawie zamówienia publicznego.</w:t>
      </w:r>
    </w:p>
    <w:p w:rsidR="00F41304" w:rsidRPr="00F41304" w:rsidRDefault="00F41304" w:rsidP="00F41304">
      <w:pPr>
        <w:numPr>
          <w:ilvl w:val="0"/>
          <w:numId w:val="9"/>
        </w:numPr>
        <w:contextualSpacing/>
        <w:jc w:val="both"/>
        <w:rPr>
          <w:b/>
        </w:rPr>
      </w:pPr>
      <w:r w:rsidRPr="00F41304">
        <w:t xml:space="preserve">Wykonawcy, o których mowa w pkt. 1 składają wspólnie ofertę, przy czym        </w:t>
      </w:r>
    </w:p>
    <w:p w:rsidR="00F41304" w:rsidRPr="00F41304" w:rsidRDefault="00F41304" w:rsidP="00F41304">
      <w:pPr>
        <w:contextualSpacing/>
        <w:jc w:val="both"/>
        <w:rPr>
          <w:b/>
        </w:rPr>
      </w:pPr>
      <w:r w:rsidRPr="00F41304">
        <w:t xml:space="preserve"> a) oświadczenia lub dokumenty wskazane w pkt.  VI.1.  powinny zostać złożone w taki sposób aby wykazać, że warunki udziału w postępowaniu wykonawcy  spełniają łącznie (tzn. składa co najmniej jeden z tych wykonawców albo wszyscy ci wykonawcy wspólnie)</w:t>
      </w:r>
    </w:p>
    <w:p w:rsidR="00F41304" w:rsidRPr="00F41304" w:rsidRDefault="00F41304" w:rsidP="00F41304">
      <w:pPr>
        <w:contextualSpacing/>
        <w:jc w:val="both"/>
      </w:pPr>
      <w:r w:rsidRPr="00F41304">
        <w:t xml:space="preserve">   b) oświadczenia lub dokumenty wskazane w pkt. VI.2. i VI.3. muszą być złożone osobno przez każdego z wykonawców.</w:t>
      </w:r>
    </w:p>
    <w:p w:rsidR="00F41304" w:rsidRPr="00F41304" w:rsidRDefault="00F41304" w:rsidP="00F41304">
      <w:pPr>
        <w:contextualSpacing/>
        <w:jc w:val="both"/>
      </w:pPr>
      <w:r w:rsidRPr="00F41304">
        <w:rPr>
          <w:b/>
        </w:rPr>
        <w:t>3.</w:t>
      </w:r>
      <w:r w:rsidRPr="00F41304">
        <w:t xml:space="preserve"> Wykonawcy wspólnie ubiegający się o udzielenie zamówienia ponoszą solidarną  odpowiedzialność za wykonanie umowy.</w:t>
      </w:r>
    </w:p>
    <w:p w:rsidR="00F41304" w:rsidRPr="00F41304" w:rsidRDefault="00F41304" w:rsidP="00F41304">
      <w:pPr>
        <w:contextualSpacing/>
        <w:jc w:val="both"/>
      </w:pPr>
      <w:r w:rsidRPr="00F41304">
        <w:rPr>
          <w:u w:val="single"/>
        </w:rPr>
        <w:t xml:space="preserve">  </w:t>
      </w:r>
      <w:r w:rsidRPr="00F41304">
        <w:t xml:space="preserve">   </w:t>
      </w:r>
    </w:p>
    <w:p w:rsidR="00F41304" w:rsidRPr="00F41304" w:rsidRDefault="00F41304" w:rsidP="00F41304">
      <w:pPr>
        <w:contextualSpacing/>
        <w:jc w:val="both"/>
        <w:rPr>
          <w:b/>
        </w:rPr>
      </w:pPr>
      <w:r w:rsidRPr="00F41304">
        <w:rPr>
          <w:b/>
        </w:rPr>
        <w:t>IX.INFORMACJE O SPOSOBIE POROZUMIEWANIA SIĘ ZAMAWIAJACEGO Z WYKONAWCAMI ORAZ PRZEKAZYWANIU OŚWIADCZEŃ LUB DOKUMENTÓW, A TAKŻE WSKAZANIE OSÓB UPRAWNIONYCH DO POROZUMIEWANIA SIĘ Z WYKONAWCAMI</w:t>
      </w:r>
    </w:p>
    <w:p w:rsidR="00F41304" w:rsidRPr="00F41304" w:rsidRDefault="00F41304" w:rsidP="00F41304">
      <w:pPr>
        <w:contextualSpacing/>
        <w:jc w:val="both"/>
        <w:rPr>
          <w:b/>
        </w:rPr>
      </w:pPr>
    </w:p>
    <w:p w:rsidR="00F41304" w:rsidRPr="00F41304" w:rsidRDefault="00F41304" w:rsidP="00F41304">
      <w:pPr>
        <w:contextualSpacing/>
        <w:jc w:val="both"/>
      </w:pPr>
      <w:r w:rsidRPr="00F41304">
        <w:rPr>
          <w:b/>
        </w:rPr>
        <w:t xml:space="preserve">1. </w:t>
      </w:r>
      <w:r w:rsidRPr="00F41304">
        <w:t>Niniejsze postępowanie jest prowadzone w języku polskim.</w:t>
      </w:r>
    </w:p>
    <w:p w:rsidR="00F41304" w:rsidRPr="00F41304" w:rsidRDefault="00F41304" w:rsidP="00F41304">
      <w:pPr>
        <w:contextualSpacing/>
        <w:jc w:val="both"/>
      </w:pPr>
      <w:r w:rsidRPr="00F41304">
        <w:rPr>
          <w:b/>
        </w:rPr>
        <w:lastRenderedPageBreak/>
        <w:t xml:space="preserve">2. </w:t>
      </w:r>
      <w:r w:rsidRPr="00F41304">
        <w:t>W postępowaniu o udzielenie zamówienia oświadczenia, wnioski, zawiadomienia oraz informacje zamawiający i wykonawcy przekazują pi</w:t>
      </w:r>
      <w:r w:rsidR="006A46BF">
        <w:t xml:space="preserve">semnie lub faksem bądź mailem, </w:t>
      </w:r>
      <w:r w:rsidRPr="00F41304">
        <w:t>z zastrzeżeniem pkt. 3.</w:t>
      </w:r>
    </w:p>
    <w:p w:rsidR="00F41304" w:rsidRPr="00F41304" w:rsidRDefault="00F41304" w:rsidP="00F41304">
      <w:pPr>
        <w:contextualSpacing/>
        <w:jc w:val="both"/>
      </w:pPr>
      <w:r w:rsidRPr="00F41304">
        <w:rPr>
          <w:b/>
        </w:rPr>
        <w:t>3</w:t>
      </w:r>
      <w:r w:rsidRPr="00F41304">
        <w:t>. Forma pisemna zastrzeżona jest dla złożenia oferty wraz z załącznikami, w tym oświadczeń</w:t>
      </w:r>
      <w:r w:rsidRPr="00F41304">
        <w:br/>
        <w:t xml:space="preserve"> i dokumentów potwierdzających spełnianie warunków udziału w postępowaniu, oświadczeń </w:t>
      </w:r>
      <w:r w:rsidRPr="00F41304">
        <w:br/>
        <w:t>i dokumentów potwierdzających spełnianie przez oferowany przedmiot zamówienia wymagań określonych przez zamawiającego oraz pełnomocnictwa.</w:t>
      </w:r>
    </w:p>
    <w:p w:rsidR="00F41304" w:rsidRPr="00F41304" w:rsidRDefault="00F41304" w:rsidP="00F41304">
      <w:pPr>
        <w:contextualSpacing/>
        <w:jc w:val="both"/>
      </w:pPr>
      <w:r w:rsidRPr="00F41304">
        <w:rPr>
          <w:b/>
        </w:rPr>
        <w:t xml:space="preserve">4. </w:t>
      </w:r>
      <w:r w:rsidRPr="00F41304">
        <w:t>Jeżeli zamawiający lub wykonawca przekazuje oświadczenia, wnioski, zawiadomienia oraz informacje faksem lub drogą elektroniczną (e-mail), każda ze stron na żądanie drugie niezwłocznie potwierdza fakt ich otrzymania.</w:t>
      </w:r>
    </w:p>
    <w:p w:rsidR="00F41304" w:rsidRPr="00F41304" w:rsidRDefault="00F41304" w:rsidP="00F41304">
      <w:pPr>
        <w:contextualSpacing/>
        <w:jc w:val="both"/>
      </w:pPr>
      <w:r w:rsidRPr="00F41304">
        <w:rPr>
          <w:b/>
        </w:rPr>
        <w:t>5</w:t>
      </w:r>
      <w:r w:rsidRPr="00F41304">
        <w:t>. Domniemywa się, iż pismo wysłane przez zamawiającego na numer faksu, email podany przez Wykonawcę zostało mu doręczone w sposób umożliwiający zapoznanie się wykonawcy z treścią pisma, chyba że wykonawca wezwany przez zamawiającego do potwierdzenia otrzymania oświadczenia, wniosku, zawiadomienia lub informacji w sposób określony w pkt.</w:t>
      </w:r>
      <w:r w:rsidR="006A46BF">
        <w:t xml:space="preserve"> </w:t>
      </w:r>
      <w:r w:rsidRPr="00F41304">
        <w:t xml:space="preserve">4 oświadczy, </w:t>
      </w:r>
      <w:r w:rsidRPr="00F41304">
        <w:br/>
        <w:t>iż ww. wiadomości nie otrzymał.</w:t>
      </w:r>
    </w:p>
    <w:p w:rsidR="00F41304" w:rsidRPr="00F41304" w:rsidRDefault="00F41304" w:rsidP="00F41304">
      <w:pPr>
        <w:contextualSpacing/>
        <w:jc w:val="both"/>
      </w:pPr>
      <w:r w:rsidRPr="00F41304">
        <w:rPr>
          <w:b/>
        </w:rPr>
        <w:t xml:space="preserve">6. </w:t>
      </w:r>
      <w:r w:rsidRPr="00F41304">
        <w:t>Zamawiający nie udziela żadnych ustnych i telefo</w:t>
      </w:r>
      <w:r w:rsidR="006A46BF">
        <w:t xml:space="preserve">nicznych informacji, wyjaśnień </w:t>
      </w:r>
      <w:r w:rsidRPr="00F41304">
        <w:t xml:space="preserve">czy odpowiedzi na kierowane przez Wykonawców zapytania, w sprawach wymagających zachowania formy pisemnej. </w:t>
      </w:r>
    </w:p>
    <w:p w:rsidR="00F41304" w:rsidRPr="00F41304" w:rsidRDefault="00F41304" w:rsidP="00F41304">
      <w:pPr>
        <w:contextualSpacing/>
        <w:jc w:val="both"/>
        <w:rPr>
          <w:b/>
        </w:rPr>
      </w:pPr>
      <w:r w:rsidRPr="00F41304">
        <w:rPr>
          <w:b/>
        </w:rPr>
        <w:t xml:space="preserve">7. </w:t>
      </w:r>
      <w:r w:rsidRPr="00F41304">
        <w:t>Korespondencję związaną z niniejszym postępowaniem  należy kierować na adres:</w:t>
      </w:r>
      <w:r w:rsidRPr="00F41304">
        <w:br/>
      </w:r>
      <w:r w:rsidRPr="00F41304">
        <w:rPr>
          <w:b/>
        </w:rPr>
        <w:t>Urząd Gminy w Kowali</w:t>
      </w:r>
    </w:p>
    <w:p w:rsidR="00F41304" w:rsidRPr="00F41304" w:rsidRDefault="00F41304" w:rsidP="00F41304">
      <w:pPr>
        <w:contextualSpacing/>
        <w:jc w:val="both"/>
        <w:rPr>
          <w:b/>
        </w:rPr>
      </w:pPr>
      <w:r w:rsidRPr="00F41304">
        <w:rPr>
          <w:b/>
        </w:rPr>
        <w:t>Kowala 105A, 26-624 Kowala.</w:t>
      </w:r>
    </w:p>
    <w:p w:rsidR="00F41304" w:rsidRPr="00F41304" w:rsidRDefault="00F41304" w:rsidP="00F41304">
      <w:pPr>
        <w:contextualSpacing/>
        <w:jc w:val="both"/>
      </w:pPr>
      <w:r w:rsidRPr="00F41304">
        <w:rPr>
          <w:b/>
        </w:rPr>
        <w:t xml:space="preserve">Faks: </w:t>
      </w:r>
      <w:r w:rsidRPr="00F41304">
        <w:rPr>
          <w:b/>
          <w:bCs/>
        </w:rPr>
        <w:t>48 610 17 60 w. 47</w:t>
      </w:r>
      <w:r w:rsidRPr="00F41304">
        <w:rPr>
          <w:bCs/>
        </w:rPr>
        <w:t xml:space="preserve">  lub </w:t>
      </w:r>
      <w:r w:rsidRPr="00F41304">
        <w:rPr>
          <w:b/>
        </w:rPr>
        <w:t>48 610 17 22</w:t>
      </w:r>
    </w:p>
    <w:p w:rsidR="00F41304" w:rsidRPr="00F41304" w:rsidRDefault="006A46BF" w:rsidP="00F41304">
      <w:pPr>
        <w:contextualSpacing/>
        <w:jc w:val="both"/>
      </w:pPr>
      <w:r>
        <w:rPr>
          <w:b/>
        </w:rPr>
        <w:t>8.</w:t>
      </w:r>
      <w:r w:rsidR="00F41304" w:rsidRPr="00F41304">
        <w:t xml:space="preserve">Osoba uprawniona do porozumiewania się z wykonawcami: Pan Piotr Markiewicz </w:t>
      </w:r>
      <w:r w:rsidR="00F41304" w:rsidRPr="00F41304">
        <w:br/>
        <w:t xml:space="preserve">tel.: 48 610 17 60 w. 30 lub Pani Dorota Krajewska, tel.: 48 610 17 60 w. 20 </w:t>
      </w:r>
    </w:p>
    <w:p w:rsidR="00F41304" w:rsidRPr="00F41304" w:rsidRDefault="00F41304" w:rsidP="00F41304">
      <w:pPr>
        <w:contextualSpacing/>
        <w:jc w:val="both"/>
      </w:pPr>
      <w:r w:rsidRPr="00F41304">
        <w:t>codziennie od poniedziałku do piątku w godzinach od 8:00 do 15:00.</w:t>
      </w:r>
    </w:p>
    <w:p w:rsidR="00F41304" w:rsidRPr="00F41304" w:rsidRDefault="00F41304" w:rsidP="00F41304">
      <w:pPr>
        <w:contextualSpacing/>
        <w:jc w:val="both"/>
      </w:pPr>
    </w:p>
    <w:p w:rsidR="00F41304" w:rsidRPr="00F41304" w:rsidRDefault="00F41304" w:rsidP="00F41304">
      <w:pPr>
        <w:contextualSpacing/>
        <w:jc w:val="both"/>
        <w:rPr>
          <w:b/>
        </w:rPr>
      </w:pPr>
      <w:r w:rsidRPr="00F41304">
        <w:rPr>
          <w:b/>
        </w:rPr>
        <w:t>X. OPIS SPOSOBU UDZIELANIA WYJAŚNIEŃ TREŚCI SIWZ</w:t>
      </w:r>
    </w:p>
    <w:p w:rsidR="00F41304" w:rsidRPr="00F41304" w:rsidRDefault="00F41304" w:rsidP="00F41304">
      <w:pPr>
        <w:contextualSpacing/>
        <w:jc w:val="both"/>
      </w:pPr>
      <w:r w:rsidRPr="00F41304">
        <w:rPr>
          <w:b/>
        </w:rPr>
        <w:t xml:space="preserve">1. </w:t>
      </w:r>
      <w:r w:rsidRPr="00F41304">
        <w:t xml:space="preserve">Wykonawca może zwrócić się do zamawiającego, z przekazanym pisemnie lub faksem, wnioskiem o wyjaśnienie treści SIWZ. Zamawiający odpowie niezwłocznie, nie później jednak niż 2 dni przed upływem terminu składania ofert, na piśmie na zadane pytanie, przesyłając treść pytania i odpowiedzi wszystkim uczestnikom postępowania oraz umieści taką  informację na własnej stronie internetowej </w:t>
      </w:r>
      <w:hyperlink r:id="rId11" w:history="1">
        <w:r w:rsidRPr="00F41304">
          <w:rPr>
            <w:rStyle w:val="Hipercze"/>
          </w:rPr>
          <w:t>www.bip.kowala.pl</w:t>
        </w:r>
      </w:hyperlink>
      <w:r w:rsidRPr="00F41304">
        <w:t xml:space="preserve"> - pod warunkiem, że wniosek o wyjaśnienie treści specyfikacji wpłynął do zamawiającego nie później niż do końca dnia, w którym upływa połowa wyznaczonego terminu składania ofert .</w:t>
      </w:r>
    </w:p>
    <w:p w:rsidR="00F41304" w:rsidRPr="00F41304" w:rsidRDefault="00F41304" w:rsidP="00F41304">
      <w:pPr>
        <w:contextualSpacing/>
        <w:jc w:val="both"/>
      </w:pPr>
      <w:r w:rsidRPr="00F41304">
        <w:t xml:space="preserve">Wnioski o wyjaśnienie treści SIWZ należy kierować na numer faksu </w:t>
      </w:r>
      <w:r w:rsidRPr="00F41304">
        <w:rPr>
          <w:bCs/>
        </w:rPr>
        <w:t xml:space="preserve">48 610 17 60 w. 47  lub 48 610 17 22 </w:t>
      </w:r>
      <w:r w:rsidRPr="00F41304">
        <w:t>lub pisemnie.</w:t>
      </w:r>
    </w:p>
    <w:p w:rsidR="00F41304" w:rsidRPr="00F41304" w:rsidRDefault="00F41304" w:rsidP="00F41304">
      <w:pPr>
        <w:numPr>
          <w:ilvl w:val="0"/>
          <w:numId w:val="7"/>
        </w:numPr>
        <w:contextualSpacing/>
        <w:jc w:val="both"/>
      </w:pPr>
      <w:r w:rsidRPr="00F41304">
        <w:t>Jeżeli wniosek o wyjaśnienie treści SIWZ wpłynie po upływie terminu składania wniosku,  lub dotyczy udzielonych już wyjaśnień, zamawiający może udzielić wyjaśnień albo pozostawić wniosek bez rozpoznania. Przedłużenie terminu składania ofert nie wpływa na bieg terminu składania wniosku.</w:t>
      </w:r>
    </w:p>
    <w:p w:rsidR="00F41304" w:rsidRPr="00F41304" w:rsidRDefault="00F41304" w:rsidP="00F41304">
      <w:pPr>
        <w:numPr>
          <w:ilvl w:val="0"/>
          <w:numId w:val="7"/>
        </w:numPr>
        <w:contextualSpacing/>
        <w:jc w:val="both"/>
      </w:pPr>
      <w:r w:rsidRPr="00F41304">
        <w:t>Zamawiający nie przewiduje zwołania zebrania wszystkich wykonawców w celu  wyjaśnienia treści SIWZ.</w:t>
      </w:r>
    </w:p>
    <w:p w:rsidR="00F41304" w:rsidRPr="00F41304" w:rsidRDefault="00F41304" w:rsidP="00F41304">
      <w:pPr>
        <w:numPr>
          <w:ilvl w:val="0"/>
          <w:numId w:val="7"/>
        </w:numPr>
        <w:contextualSpacing/>
        <w:jc w:val="both"/>
      </w:pPr>
      <w:r w:rsidRPr="00F41304">
        <w:t xml:space="preserve">Jeżeli w wyniku zmiany treści SIWZ nieprowadzącej do zmiany ogłoszenia o zamówieniu jest niezbędny dodatkowy czas na wprowadzenie zmian w ofertach, zamawiający przedłuży termin składania ofert i poinformuje o tym wykonawców, którym przekazano SIWZ oraz umieści taką informację na własnej stronie internetowej </w:t>
      </w:r>
      <w:hyperlink r:id="rId12" w:history="1">
        <w:r w:rsidRPr="00F41304">
          <w:rPr>
            <w:rStyle w:val="Hipercze"/>
          </w:rPr>
          <w:t>www.bip.kowala.pl</w:t>
        </w:r>
      </w:hyperlink>
      <w:r w:rsidRPr="00F41304">
        <w:t xml:space="preserve"> </w:t>
      </w:r>
    </w:p>
    <w:p w:rsidR="00F41304" w:rsidRPr="00F41304" w:rsidRDefault="00F41304" w:rsidP="00F41304">
      <w:pPr>
        <w:contextualSpacing/>
        <w:jc w:val="both"/>
        <w:rPr>
          <w:b/>
        </w:rPr>
      </w:pPr>
    </w:p>
    <w:p w:rsidR="00F41304" w:rsidRPr="00F41304" w:rsidRDefault="006A46BF" w:rsidP="00F41304">
      <w:pPr>
        <w:contextualSpacing/>
        <w:jc w:val="both"/>
        <w:rPr>
          <w:b/>
        </w:rPr>
      </w:pPr>
      <w:r>
        <w:rPr>
          <w:b/>
        </w:rPr>
        <w:t xml:space="preserve">XI. WYMAGANIA DOTYCZĄCE WADIUM </w:t>
      </w:r>
    </w:p>
    <w:p w:rsidR="00F41304" w:rsidRPr="00F41304" w:rsidRDefault="00F41304" w:rsidP="00F41304">
      <w:pPr>
        <w:numPr>
          <w:ilvl w:val="0"/>
          <w:numId w:val="10"/>
        </w:numPr>
        <w:contextualSpacing/>
        <w:jc w:val="both"/>
        <w:rPr>
          <w:b/>
        </w:rPr>
      </w:pPr>
      <w:r w:rsidRPr="00F41304">
        <w:rPr>
          <w:b/>
        </w:rPr>
        <w:t>Oferta musi być zab</w:t>
      </w:r>
      <w:r w:rsidR="008F443C">
        <w:rPr>
          <w:b/>
        </w:rPr>
        <w:t>ezpieczona wadium w wysokości 3</w:t>
      </w:r>
      <w:r w:rsidRPr="00F41304">
        <w:rPr>
          <w:b/>
        </w:rPr>
        <w:t>.00</w:t>
      </w:r>
      <w:r w:rsidR="008F443C">
        <w:rPr>
          <w:b/>
        </w:rPr>
        <w:t xml:space="preserve">0,00 (słownie: trzy tysiące złotych </w:t>
      </w:r>
      <w:r w:rsidRPr="00F41304">
        <w:rPr>
          <w:b/>
        </w:rPr>
        <w:t>00/100)</w:t>
      </w:r>
    </w:p>
    <w:p w:rsidR="00F41304" w:rsidRPr="00F41304" w:rsidRDefault="00F41304" w:rsidP="00F41304">
      <w:pPr>
        <w:contextualSpacing/>
        <w:jc w:val="both"/>
      </w:pPr>
      <w:r w:rsidRPr="00F41304">
        <w:t>Wykonawca zobowiązany jest zabezpieczyć ofertę wadium na cały okres związania ofertą.</w:t>
      </w:r>
    </w:p>
    <w:p w:rsidR="00F41304" w:rsidRPr="00F41304" w:rsidRDefault="00F41304" w:rsidP="00F41304">
      <w:pPr>
        <w:contextualSpacing/>
        <w:jc w:val="both"/>
      </w:pPr>
      <w:r w:rsidRPr="00F41304">
        <w:rPr>
          <w:b/>
        </w:rPr>
        <w:t xml:space="preserve">2. </w:t>
      </w:r>
      <w:r w:rsidRPr="00F41304">
        <w:rPr>
          <w:b/>
          <w:bCs/>
        </w:rPr>
        <w:t xml:space="preserve">Wadium należy wnieść przed terminem składania ofert. </w:t>
      </w:r>
      <w:r w:rsidRPr="00F41304">
        <w:rPr>
          <w:b/>
          <w:bCs/>
          <w:u w:val="single"/>
        </w:rPr>
        <w:t xml:space="preserve"> </w:t>
      </w:r>
    </w:p>
    <w:p w:rsidR="00F41304" w:rsidRPr="00F41304" w:rsidRDefault="00F41304" w:rsidP="00F41304">
      <w:pPr>
        <w:contextualSpacing/>
        <w:jc w:val="both"/>
      </w:pPr>
      <w:r w:rsidRPr="00F41304">
        <w:rPr>
          <w:b/>
        </w:rPr>
        <w:t xml:space="preserve">3. </w:t>
      </w:r>
      <w:r w:rsidRPr="00F41304">
        <w:t>Wadium może być wniesione :</w:t>
      </w:r>
    </w:p>
    <w:p w:rsidR="00F41304" w:rsidRPr="00F41304" w:rsidRDefault="00F41304" w:rsidP="00F41304">
      <w:pPr>
        <w:contextualSpacing/>
        <w:jc w:val="both"/>
      </w:pPr>
      <w:r w:rsidRPr="00F41304">
        <w:t xml:space="preserve">    a) w pieniądzu ( przelew na rachunek bankowy);</w:t>
      </w:r>
    </w:p>
    <w:p w:rsidR="00F41304" w:rsidRPr="00F41304" w:rsidRDefault="00F41304" w:rsidP="00F41304">
      <w:pPr>
        <w:contextualSpacing/>
        <w:jc w:val="both"/>
      </w:pPr>
      <w:r w:rsidRPr="00F41304">
        <w:t xml:space="preserve">    b) w poręczeniach bankowych lub poręczeniach spółdzielczej kasy oszczędnościowo      </w:t>
      </w:r>
      <w:r w:rsidRPr="00F41304">
        <w:br/>
        <w:t xml:space="preserve">        kredytowej, z tym że poręczenie kasy jest zawsze poręczeniem pieniężnym,</w:t>
      </w:r>
    </w:p>
    <w:p w:rsidR="00F41304" w:rsidRPr="00F41304" w:rsidRDefault="00F41304" w:rsidP="00F41304">
      <w:pPr>
        <w:contextualSpacing/>
        <w:jc w:val="both"/>
      </w:pPr>
      <w:r w:rsidRPr="00F41304">
        <w:t xml:space="preserve">    c) w gwarancjach bankowych,</w:t>
      </w:r>
    </w:p>
    <w:p w:rsidR="00F41304" w:rsidRPr="00F41304" w:rsidRDefault="00F41304" w:rsidP="00F41304">
      <w:pPr>
        <w:contextualSpacing/>
        <w:jc w:val="both"/>
      </w:pPr>
      <w:r w:rsidRPr="00F41304">
        <w:t xml:space="preserve">    d) w gwarancjach ubezpieczeniowych,</w:t>
      </w:r>
    </w:p>
    <w:p w:rsidR="00F41304" w:rsidRPr="00F41304" w:rsidRDefault="00F41304" w:rsidP="00F41304">
      <w:pPr>
        <w:contextualSpacing/>
        <w:jc w:val="both"/>
      </w:pPr>
      <w:r w:rsidRPr="00F41304">
        <w:t xml:space="preserve">    e) w poręczeniach udzielanych przez podmioty, o których mowa w art. 6b ust.5 pkt 2 </w:t>
      </w:r>
    </w:p>
    <w:p w:rsidR="00F41304" w:rsidRPr="00F41304" w:rsidRDefault="00F41304" w:rsidP="00F41304">
      <w:pPr>
        <w:contextualSpacing/>
        <w:jc w:val="both"/>
      </w:pPr>
      <w:r w:rsidRPr="00F41304">
        <w:t xml:space="preserve">        ustawy z dnia 9 listopada 2000 r. o utworzeniu Polskiej Agencji  Rozwoju</w:t>
      </w:r>
    </w:p>
    <w:p w:rsidR="00F41304" w:rsidRPr="00F41304" w:rsidRDefault="00F41304" w:rsidP="00F41304">
      <w:pPr>
        <w:contextualSpacing/>
        <w:jc w:val="both"/>
      </w:pPr>
      <w:r w:rsidRPr="00F41304">
        <w:t xml:space="preserve">        Przedsiębiorczości (Dz. U. z 2014r., poz.1804 z późn. zm.). </w:t>
      </w:r>
    </w:p>
    <w:p w:rsidR="00F41304" w:rsidRPr="00F41304" w:rsidRDefault="00F41304" w:rsidP="00F41304">
      <w:pPr>
        <w:contextualSpacing/>
        <w:jc w:val="both"/>
      </w:pPr>
      <w:r w:rsidRPr="00F41304">
        <w:rPr>
          <w:b/>
        </w:rPr>
        <w:t xml:space="preserve">4. </w:t>
      </w:r>
      <w:r w:rsidRPr="00F41304">
        <w:t xml:space="preserve">W przypadku wniesienia wadium w formie poręczenia lub gwarancji powinno zawierać </w:t>
      </w:r>
      <w:r w:rsidRPr="00F41304">
        <w:br/>
        <w:t>w swojej treści zobowiązanie do bezwarunkowej zapłaty całości sumy wadium na pierwsze oświadczenie Zamawiającego. Zamawiający zaznacza, że z treść poręczenia/gwarancji ma wynikać obowiązek zapłaty na samo oświadczenie Zamawiającego, że wadium jest wymagalne. Jakiekolwiek zapisy, z których interpretować można obowiązek udowodnienia, czy nawet uprawdopodobnienia okoliczności objętych oświadczeniem Zamawiającego (zwłaszcza sformułowania „ jeśli  suma jest wymagalna” lub równoważna) spowoduje wykluczenie Wykonawcy z postępowania. Zamawiający sugeruje zamieszczenie w gwarancjach/ poręczeniach punktu, w którym wyraźnie stwierdza się, że „ oświadczenie Zamawiającego nie podlega ocenie pod względem jego prawdziwości przez gwaranta/poręczyciela”. Zamawiający nie wyraża zgody na pośrednictwo osób trzecich. Wszelkie zapisy w treści gwarancji/ poręczenia ograniczające Zamawiającemu możliwość otrzymania kwoty zabezpieczenia spowoduje wykluczenie Wykonawcy z postępowania na podstawie art. 24 ust. 2 pkt. 2 ustawy Prawo zamówień publicznych.</w:t>
      </w:r>
    </w:p>
    <w:p w:rsidR="00F41304" w:rsidRPr="00F41304" w:rsidRDefault="00F41304" w:rsidP="00F41304">
      <w:pPr>
        <w:contextualSpacing/>
        <w:jc w:val="both"/>
        <w:rPr>
          <w:b/>
          <w:u w:val="single"/>
        </w:rPr>
      </w:pPr>
      <w:r w:rsidRPr="00F41304">
        <w:rPr>
          <w:b/>
        </w:rPr>
        <w:t xml:space="preserve">5. </w:t>
      </w:r>
      <w:r w:rsidRPr="00F41304">
        <w:t xml:space="preserve">W przypadku wnoszenia wadium w pieniądzu ustaloną kwotą należy wpłacić przelewem na wydzielony rachunek zamawiającego:  </w:t>
      </w:r>
      <w:r w:rsidRPr="00F41304">
        <w:rPr>
          <w:b/>
          <w:u w:val="single"/>
        </w:rPr>
        <w:t xml:space="preserve">Bank Spółdzielczy Oddział  w Radomiu Nr rachunku </w:t>
      </w:r>
    </w:p>
    <w:p w:rsidR="00F41304" w:rsidRPr="00F41304" w:rsidRDefault="00F41304" w:rsidP="00F41304">
      <w:pPr>
        <w:contextualSpacing/>
        <w:jc w:val="both"/>
        <w:rPr>
          <w:b/>
          <w:u w:val="single"/>
        </w:rPr>
      </w:pPr>
      <w:r w:rsidRPr="00F41304">
        <w:rPr>
          <w:b/>
          <w:u w:val="single"/>
        </w:rPr>
        <w:t xml:space="preserve">46 9147 0009 0020 4785 2000 0003 z adnotacją „ Wadium </w:t>
      </w:r>
      <w:r w:rsidRPr="00F41304">
        <w:rPr>
          <w:b/>
        </w:rPr>
        <w:t>–</w:t>
      </w:r>
      <w:r w:rsidRPr="00F41304">
        <w:rPr>
          <w:bCs/>
        </w:rPr>
        <w:t xml:space="preserve"> </w:t>
      </w:r>
      <w:r w:rsidRPr="00F41304">
        <w:rPr>
          <w:bCs/>
          <w:u w:val="single"/>
        </w:rPr>
        <w:t xml:space="preserve">pn. </w:t>
      </w:r>
      <w:r w:rsidRPr="00F41304">
        <w:rPr>
          <w:b/>
          <w:bCs/>
          <w:u w:val="single"/>
        </w:rPr>
        <w:t>Nowoczesne i przyjazne oddziały przedszkolne przy szkołach podstawowych w gminie Kowala</w:t>
      </w:r>
      <w:r w:rsidRPr="00F41304">
        <w:rPr>
          <w:b/>
          <w:u w:val="single"/>
        </w:rPr>
        <w:t xml:space="preserve">.  </w:t>
      </w:r>
    </w:p>
    <w:p w:rsidR="00F41304" w:rsidRPr="00F41304" w:rsidRDefault="00F41304" w:rsidP="00F41304">
      <w:pPr>
        <w:contextualSpacing/>
        <w:jc w:val="both"/>
        <w:rPr>
          <w:b/>
        </w:rPr>
      </w:pPr>
      <w:r w:rsidRPr="00F41304">
        <w:rPr>
          <w:b/>
        </w:rPr>
        <w:t>Kserokopię  dowodu wpłaty należy dołączyć do oferty.</w:t>
      </w:r>
    </w:p>
    <w:p w:rsidR="00F41304" w:rsidRPr="00F41304" w:rsidRDefault="00F41304" w:rsidP="00F41304">
      <w:pPr>
        <w:contextualSpacing/>
        <w:jc w:val="both"/>
        <w:rPr>
          <w:b/>
          <w:u w:val="single"/>
        </w:rPr>
      </w:pPr>
      <w:r w:rsidRPr="00F41304">
        <w:rPr>
          <w:b/>
          <w:u w:val="single"/>
        </w:rPr>
        <w:t>Uwaga!</w:t>
      </w:r>
    </w:p>
    <w:p w:rsidR="00F41304" w:rsidRPr="00F41304" w:rsidRDefault="00F41304" w:rsidP="00F41304">
      <w:pPr>
        <w:contextualSpacing/>
        <w:jc w:val="both"/>
        <w:rPr>
          <w:b/>
        </w:rPr>
      </w:pPr>
      <w:r w:rsidRPr="00F41304">
        <w:rPr>
          <w:b/>
        </w:rPr>
        <w:t>O uznaniu przez Zamawiającego, że wadium w pieniądzu wpłacono w wymaganym terminie, decyduje data wpływu środków na rachunku Zamawiającego.</w:t>
      </w:r>
    </w:p>
    <w:p w:rsidR="00F41304" w:rsidRPr="00F41304" w:rsidRDefault="00F41304" w:rsidP="00F41304">
      <w:pPr>
        <w:contextualSpacing/>
        <w:jc w:val="both"/>
        <w:rPr>
          <w:b/>
        </w:rPr>
      </w:pPr>
      <w:r w:rsidRPr="00F41304">
        <w:rPr>
          <w:b/>
        </w:rPr>
        <w:t>6. Środki powinny znaleźć się na rachunku bankowym Zamawiającego w terminie określonym w pkt. 2</w:t>
      </w:r>
    </w:p>
    <w:p w:rsidR="00F41304" w:rsidRPr="00F41304" w:rsidRDefault="00F41304" w:rsidP="00F41304">
      <w:pPr>
        <w:contextualSpacing/>
        <w:jc w:val="both"/>
      </w:pPr>
      <w:r w:rsidRPr="00F41304">
        <w:rPr>
          <w:b/>
        </w:rPr>
        <w:t xml:space="preserve">7. </w:t>
      </w:r>
      <w:r w:rsidRPr="00F41304">
        <w:t xml:space="preserve">Pozostałe, niepieniężne formy wadium wymienione w pkt. 3 należy </w:t>
      </w:r>
      <w:r w:rsidRPr="00F41304">
        <w:rPr>
          <w:b/>
          <w:bCs/>
        </w:rPr>
        <w:t>w formie oryginału</w:t>
      </w:r>
    </w:p>
    <w:p w:rsidR="00F41304" w:rsidRPr="00F41304" w:rsidRDefault="00F41304" w:rsidP="00F41304">
      <w:pPr>
        <w:contextualSpacing/>
        <w:jc w:val="both"/>
        <w:rPr>
          <w:b/>
        </w:rPr>
      </w:pPr>
      <w:r w:rsidRPr="00F41304">
        <w:t xml:space="preserve">    załączyć do oferty. </w:t>
      </w:r>
      <w:r w:rsidRPr="00F41304">
        <w:rPr>
          <w:b/>
        </w:rPr>
        <w:t>Beneficjentem wskazanym w gwarancji/poręczeniu musi być</w:t>
      </w:r>
    </w:p>
    <w:p w:rsidR="00F41304" w:rsidRPr="00F41304" w:rsidRDefault="00F41304" w:rsidP="00F41304">
      <w:pPr>
        <w:contextualSpacing/>
        <w:jc w:val="both"/>
        <w:rPr>
          <w:b/>
        </w:rPr>
      </w:pPr>
      <w:r w:rsidRPr="00F41304">
        <w:rPr>
          <w:b/>
        </w:rPr>
        <w:t xml:space="preserve">    Gmina Kowala, Kowala 105A, 26 – 624 Kowala.</w:t>
      </w:r>
      <w:r w:rsidRPr="00F41304">
        <w:t xml:space="preserve">   </w:t>
      </w:r>
    </w:p>
    <w:p w:rsidR="00F41304" w:rsidRPr="00F41304" w:rsidRDefault="00F41304" w:rsidP="00F41304">
      <w:pPr>
        <w:contextualSpacing/>
        <w:jc w:val="both"/>
      </w:pPr>
      <w:r w:rsidRPr="00F41304">
        <w:rPr>
          <w:b/>
        </w:rPr>
        <w:t>8</w:t>
      </w:r>
      <w:r w:rsidRPr="00F41304">
        <w:t>. Wykonawca, który nie wniesie wymaganego wadium lub nie wniesie w terminie, zostanie wykluczony z postępowania, a jego oferta zostanie uznana za odrzuconą.</w:t>
      </w:r>
    </w:p>
    <w:p w:rsidR="00F41304" w:rsidRPr="00F41304" w:rsidRDefault="00F41304" w:rsidP="00F41304">
      <w:pPr>
        <w:contextualSpacing/>
        <w:jc w:val="both"/>
      </w:pPr>
      <w:r w:rsidRPr="00F41304">
        <w:rPr>
          <w:b/>
        </w:rPr>
        <w:lastRenderedPageBreak/>
        <w:t xml:space="preserve">9. </w:t>
      </w:r>
      <w:r w:rsidRPr="00F41304">
        <w:t>Zamawiający dokona zwrotu wadium  wszystkim Wykonawcom niezwłocznie po wyborze oferty najkorzystniejszej lub unieważnieniu postępowania, z wyjątkiem Wykonawcy, którego oferta  została wybrana jako najkorzystniejsza z zastrzeżeniem pkt. 16 .</w:t>
      </w:r>
    </w:p>
    <w:p w:rsidR="00F41304" w:rsidRPr="00F41304" w:rsidRDefault="00F41304" w:rsidP="00F41304">
      <w:pPr>
        <w:contextualSpacing/>
        <w:jc w:val="both"/>
      </w:pPr>
      <w:r w:rsidRPr="00F41304">
        <w:rPr>
          <w:b/>
        </w:rPr>
        <w:t>10.</w:t>
      </w:r>
      <w:r w:rsidRPr="00F41304">
        <w:t>Wykonawcy, którego oferta została wybrana jako najkorzystniejsza, Zamawiający zwraca wadium niezwłocznie  po zawarciu umowy w sprawie zamówienia publicznego oraz wniesienia zabezpieczenia należytego wykonania umowy, jeżeli jego wniesienia żądano.</w:t>
      </w:r>
    </w:p>
    <w:p w:rsidR="00F41304" w:rsidRPr="00F41304" w:rsidRDefault="00F41304" w:rsidP="00F41304">
      <w:pPr>
        <w:contextualSpacing/>
        <w:jc w:val="both"/>
      </w:pPr>
      <w:r w:rsidRPr="00F41304">
        <w:rPr>
          <w:b/>
        </w:rPr>
        <w:t xml:space="preserve">11. </w:t>
      </w:r>
      <w:r w:rsidRPr="00F41304">
        <w:t>Zamawiający zwraca niezwłocznie wadium, na wniosek Wykonawcy, który wycofał  ofertę przed upływem terminu składania ofert.</w:t>
      </w:r>
    </w:p>
    <w:p w:rsidR="00F41304" w:rsidRPr="00F41304" w:rsidRDefault="00F41304" w:rsidP="00F41304">
      <w:pPr>
        <w:contextualSpacing/>
        <w:jc w:val="both"/>
      </w:pPr>
      <w:r w:rsidRPr="00F41304">
        <w:rPr>
          <w:b/>
        </w:rPr>
        <w:t>12.</w:t>
      </w:r>
      <w:r w:rsidRPr="00F41304">
        <w:t xml:space="preserve"> Zamawiający zażąda ponownego wniesienia wadium przez wykonawcę, któremu zwrócono wadium na podstawie pkt. 9, jeżeli w wyniku rozstrzygnięcia odwołania jego oferta została wybrana jako najkorzystniejsza. Wykonawca wnosi wadium w terminie określonym przez Zamawiającego.</w:t>
      </w:r>
    </w:p>
    <w:p w:rsidR="00F41304" w:rsidRPr="00F41304" w:rsidRDefault="00F41304" w:rsidP="00F41304">
      <w:pPr>
        <w:contextualSpacing/>
        <w:jc w:val="both"/>
      </w:pPr>
      <w:r w:rsidRPr="00F41304">
        <w:rPr>
          <w:b/>
        </w:rPr>
        <w:t xml:space="preserve">13. </w:t>
      </w:r>
      <w:r w:rsidRPr="00F41304">
        <w:t>Zamawiający zatrzymuje wadium wraz z odsetkami, jeżeli wykonawca, którego oferta została wybrana:</w:t>
      </w:r>
    </w:p>
    <w:p w:rsidR="00F41304" w:rsidRPr="00F41304" w:rsidRDefault="00F41304" w:rsidP="00F41304">
      <w:pPr>
        <w:contextualSpacing/>
        <w:jc w:val="both"/>
      </w:pPr>
      <w:r w:rsidRPr="00F41304">
        <w:t xml:space="preserve">     - odmówił podpisania umowy w sprawie zamówienia publicznego na warunkach określonych w ofercie;</w:t>
      </w:r>
    </w:p>
    <w:p w:rsidR="00F41304" w:rsidRPr="00F41304" w:rsidRDefault="00F41304" w:rsidP="00F41304">
      <w:pPr>
        <w:contextualSpacing/>
        <w:jc w:val="both"/>
      </w:pPr>
      <w:r w:rsidRPr="00F41304">
        <w:t xml:space="preserve">     - nie wniósł wymaganego zabezpieczenia należytego wykonania umowy;</w:t>
      </w:r>
    </w:p>
    <w:p w:rsidR="00F41304" w:rsidRPr="00F41304" w:rsidRDefault="00F41304" w:rsidP="00F41304">
      <w:pPr>
        <w:contextualSpacing/>
        <w:jc w:val="both"/>
      </w:pPr>
      <w:r w:rsidRPr="00F41304">
        <w:t xml:space="preserve">     - zawarcie umowy w sprawie zamówienia publicznego stało się niemożliwe z przyczyn</w:t>
      </w:r>
    </w:p>
    <w:p w:rsidR="00F41304" w:rsidRPr="00F41304" w:rsidRDefault="00F41304" w:rsidP="00F41304">
      <w:pPr>
        <w:contextualSpacing/>
        <w:jc w:val="both"/>
      </w:pPr>
      <w:r w:rsidRPr="00F41304">
        <w:t xml:space="preserve">       leżących po stronie Wykonawcy.</w:t>
      </w:r>
    </w:p>
    <w:p w:rsidR="00F41304" w:rsidRPr="00F41304" w:rsidRDefault="00F41304" w:rsidP="00F41304">
      <w:pPr>
        <w:contextualSpacing/>
        <w:jc w:val="both"/>
      </w:pPr>
      <w:r w:rsidRPr="00F41304">
        <w:rPr>
          <w:b/>
        </w:rPr>
        <w:t>14.</w:t>
      </w:r>
      <w:r w:rsidRPr="00F41304">
        <w:t xml:space="preserve"> Wadium wniesione w pieniądzu, Zamawiający zwróci wraz z odsetkami wynikającymi </w:t>
      </w:r>
      <w:r w:rsidRPr="00F41304">
        <w:br/>
        <w:t>z umowy rachunku bankowego, na którym było przechowywane pomniejszone o koszty prowadzenia rachunku bankowego oraz koszty prowizji</w:t>
      </w:r>
      <w:r w:rsidR="005C3EAF">
        <w:t xml:space="preserve"> bankowej za przelew pieniędzy </w:t>
      </w:r>
      <w:r w:rsidRPr="00F41304">
        <w:t>na rachunek bankowy wskazany przez Wykonawcę.</w:t>
      </w:r>
    </w:p>
    <w:p w:rsidR="00F41304" w:rsidRPr="00F41304" w:rsidRDefault="00F41304" w:rsidP="00F41304">
      <w:pPr>
        <w:contextualSpacing/>
        <w:jc w:val="both"/>
      </w:pPr>
      <w:r w:rsidRPr="00F41304">
        <w:rPr>
          <w:b/>
        </w:rPr>
        <w:t>15.</w:t>
      </w:r>
      <w:r w:rsidRPr="00F41304">
        <w:t xml:space="preserve"> Wadia wniesione w formie  gwarancji lub poręczeń muszą zawierać w swojej treści zobowiązanie gwaranta lub poręczyciela do wypłaty sumy wadium na żądanie zamawiającego w przypadkach określonych w art. 46 ust. 5 ustawy. </w:t>
      </w:r>
    </w:p>
    <w:p w:rsidR="00F41304" w:rsidRPr="00F41304" w:rsidRDefault="00F41304" w:rsidP="00F41304">
      <w:pPr>
        <w:contextualSpacing/>
        <w:jc w:val="both"/>
      </w:pPr>
      <w:r w:rsidRPr="00F41304">
        <w:rPr>
          <w:b/>
        </w:rPr>
        <w:t>16.</w:t>
      </w:r>
      <w:r w:rsidRPr="00F41304">
        <w:t xml:space="preserve"> Zamawiający zatrzymuje wadium wraz z odsetkami, jeżeli Wykonawca w odpowiedzi na wezwanie, o którym mowa w art. 26 ust. 3, nie zło</w:t>
      </w:r>
      <w:r w:rsidR="005C3EAF">
        <w:t xml:space="preserve">żył dokumentów lub oświadczeń  </w:t>
      </w:r>
      <w:r w:rsidRPr="00F41304">
        <w:t>o których mowa  w art. 25 ust.1 lub pełnomocnictw, c</w:t>
      </w:r>
      <w:r w:rsidR="005C3EAF">
        <w:t xml:space="preserve">hyba, że udowodni, że wynika to </w:t>
      </w:r>
      <w:r w:rsidRPr="00F41304">
        <w:t>z przyczyn nieleżących po jego stronie</w:t>
      </w:r>
      <w:r w:rsidRPr="00F41304">
        <w:rPr>
          <w:b/>
        </w:rPr>
        <w:t xml:space="preserve"> .</w:t>
      </w:r>
    </w:p>
    <w:p w:rsidR="00F41304" w:rsidRPr="00F41304" w:rsidRDefault="00F41304" w:rsidP="00F41304">
      <w:pPr>
        <w:contextualSpacing/>
        <w:jc w:val="both"/>
      </w:pPr>
      <w:r w:rsidRPr="00F41304">
        <w:rPr>
          <w:b/>
        </w:rPr>
        <w:t xml:space="preserve">17. </w:t>
      </w:r>
      <w:r w:rsidRPr="00F41304">
        <w:t>W przypadku, gdy wykonawca załączy do oferty  oryginał dokumentu wadialnego, dokument ten powinien być załączony w sposób pozwalający na jego zwrot bez dekompletowania oferty – oryginał nie może być trwale zespolony z ofertą.  W przypadku niezastosowania się do powyższego zwrot oryginału nie będzie możliwy.</w:t>
      </w:r>
    </w:p>
    <w:p w:rsidR="00F41304" w:rsidRPr="00F41304" w:rsidRDefault="00F41304" w:rsidP="00F41304">
      <w:pPr>
        <w:contextualSpacing/>
        <w:jc w:val="both"/>
      </w:pPr>
    </w:p>
    <w:p w:rsidR="00F41304" w:rsidRPr="00F41304" w:rsidRDefault="00F41304" w:rsidP="00F41304">
      <w:pPr>
        <w:contextualSpacing/>
        <w:jc w:val="both"/>
        <w:rPr>
          <w:b/>
        </w:rPr>
      </w:pPr>
      <w:r w:rsidRPr="00F41304">
        <w:rPr>
          <w:b/>
        </w:rPr>
        <w:t>XII. TERMIN ZWIĄZANIA OFERTĄ</w:t>
      </w:r>
    </w:p>
    <w:p w:rsidR="00F41304" w:rsidRPr="00F41304" w:rsidRDefault="00F41304" w:rsidP="00F41304">
      <w:pPr>
        <w:contextualSpacing/>
        <w:jc w:val="both"/>
      </w:pPr>
      <w:r w:rsidRPr="00F41304">
        <w:rPr>
          <w:b/>
        </w:rPr>
        <w:t xml:space="preserve">1. </w:t>
      </w:r>
      <w:r w:rsidRPr="00F41304">
        <w:t xml:space="preserve"> Ustala się, że składający ofertę pozostaje nią  związany przez 30 dni . Bieg terminu związania ofertą rozpoczyna się  wraz z upływem terminu składania ofert.</w:t>
      </w:r>
    </w:p>
    <w:p w:rsidR="00F41304" w:rsidRPr="00F41304" w:rsidRDefault="00F41304" w:rsidP="00F41304">
      <w:pPr>
        <w:contextualSpacing/>
        <w:jc w:val="both"/>
      </w:pPr>
      <w:r w:rsidRPr="00F41304">
        <w:rPr>
          <w:b/>
        </w:rPr>
        <w:t xml:space="preserve">2.  </w:t>
      </w:r>
      <w:r w:rsidRPr="00F41304">
        <w:t>Wykonawca samodzielnie lub na wniosek zamawiającego może przedłużyć termin związania ofertą, z tym że zamawiający może tylko raz, co najmniej na 3 dni przed upływem terminu związania ofertą zwrócić się do wykonawców o wyrażenie zgod</w:t>
      </w:r>
      <w:r w:rsidR="005C3EAF">
        <w:t xml:space="preserve">y na przedłużenie tego terminu </w:t>
      </w:r>
      <w:r w:rsidRPr="00F41304">
        <w:t xml:space="preserve">o oznaczony okres, nie dłuższy niż 60 dni. </w:t>
      </w:r>
    </w:p>
    <w:p w:rsidR="00F41304" w:rsidRPr="00F41304" w:rsidRDefault="00F41304" w:rsidP="00F41304">
      <w:pPr>
        <w:contextualSpacing/>
        <w:jc w:val="both"/>
        <w:rPr>
          <w:b/>
        </w:rPr>
      </w:pPr>
    </w:p>
    <w:p w:rsidR="00F41304" w:rsidRPr="00F41304" w:rsidRDefault="00F41304" w:rsidP="00F41304">
      <w:pPr>
        <w:contextualSpacing/>
        <w:jc w:val="both"/>
        <w:rPr>
          <w:b/>
        </w:rPr>
      </w:pPr>
      <w:r w:rsidRPr="00F41304">
        <w:rPr>
          <w:b/>
        </w:rPr>
        <w:t>XIII. OPIS SPOSOBU PRZYGOTOWANIA OFERT</w:t>
      </w:r>
    </w:p>
    <w:p w:rsidR="00F41304" w:rsidRPr="00F41304" w:rsidRDefault="00F41304" w:rsidP="00F41304">
      <w:pPr>
        <w:contextualSpacing/>
        <w:jc w:val="both"/>
      </w:pPr>
      <w:r w:rsidRPr="00F41304">
        <w:rPr>
          <w:b/>
        </w:rPr>
        <w:t xml:space="preserve">  1.</w:t>
      </w:r>
      <w:r w:rsidRPr="00F41304">
        <w:t xml:space="preserve"> Oferta musi być sporządzona z zachowaniem formy pisemnej pod rygorem nieważności.</w:t>
      </w:r>
    </w:p>
    <w:p w:rsidR="00F41304" w:rsidRPr="00F41304" w:rsidRDefault="00F41304" w:rsidP="00F41304">
      <w:pPr>
        <w:contextualSpacing/>
        <w:jc w:val="both"/>
      </w:pPr>
      <w:r w:rsidRPr="00F41304">
        <w:rPr>
          <w:b/>
        </w:rPr>
        <w:lastRenderedPageBreak/>
        <w:t xml:space="preserve">  2. </w:t>
      </w:r>
      <w:r w:rsidRPr="00F41304">
        <w:t>Oferta wraz z załącznikami musi być czytelna.</w:t>
      </w:r>
    </w:p>
    <w:p w:rsidR="00F41304" w:rsidRPr="00F41304" w:rsidRDefault="00F41304" w:rsidP="00F41304">
      <w:pPr>
        <w:contextualSpacing/>
        <w:jc w:val="both"/>
      </w:pPr>
      <w:r w:rsidRPr="00F41304">
        <w:rPr>
          <w:b/>
        </w:rPr>
        <w:t xml:space="preserve">  3. </w:t>
      </w:r>
      <w:r w:rsidRPr="00F41304">
        <w:t>Oferta wraz z załącznikami musi być podp</w:t>
      </w:r>
      <w:r w:rsidR="006A46BF">
        <w:t xml:space="preserve">isana przez osobę upoważnioną  </w:t>
      </w:r>
      <w:r w:rsidRPr="00F41304">
        <w:t>do reprezentowania  wykonawcy. Upoważnienie do podpis</w:t>
      </w:r>
      <w:r w:rsidR="006A46BF">
        <w:t xml:space="preserve">ania oferty musi być dołączone </w:t>
      </w:r>
      <w:r w:rsidRPr="00F41304">
        <w:t>d</w:t>
      </w:r>
      <w:r w:rsidR="006A46BF">
        <w:t xml:space="preserve">o oferty, jeżeli nie wynika ono </w:t>
      </w:r>
      <w:r w:rsidRPr="00F41304">
        <w:t xml:space="preserve">z innych dokumentów załączonych przez wykonawcę. </w:t>
      </w:r>
    </w:p>
    <w:p w:rsidR="00F41304" w:rsidRPr="00F41304" w:rsidRDefault="00F41304" w:rsidP="00F41304">
      <w:pPr>
        <w:contextualSpacing/>
        <w:jc w:val="both"/>
      </w:pPr>
      <w:r w:rsidRPr="00F41304">
        <w:rPr>
          <w:b/>
        </w:rPr>
        <w:t xml:space="preserve">  4. </w:t>
      </w:r>
      <w:r w:rsidRPr="00F41304">
        <w:t>Jeżeli osoba/osoby podpisująca ofertę dział</w:t>
      </w:r>
      <w:r w:rsidR="00067E01">
        <w:t xml:space="preserve">a na podstawie pełnomocnictwa, </w:t>
      </w:r>
      <w:r w:rsidRPr="00F41304">
        <w:t>to pełnomocnictwo to musi w swej treści jedno</w:t>
      </w:r>
      <w:r w:rsidR="00067E01">
        <w:t xml:space="preserve">znacznie wskazywać uprawnienie </w:t>
      </w:r>
      <w:r w:rsidRPr="00F41304">
        <w:t>do podpisania oferty. Pełnomocnictwo to musi zostać dołączone do oferty i musi być złożone w oryginale lub kopii poświadczonej za zgodność z oryginałem ( kopia pełnomocnictwa  powinna być poświadczona notarialnie).</w:t>
      </w:r>
    </w:p>
    <w:p w:rsidR="00F41304" w:rsidRPr="00F41304" w:rsidRDefault="00F41304" w:rsidP="00F41304">
      <w:pPr>
        <w:contextualSpacing/>
        <w:jc w:val="both"/>
      </w:pPr>
      <w:r w:rsidRPr="00F41304">
        <w:rPr>
          <w:b/>
        </w:rPr>
        <w:t xml:space="preserve">  5</w:t>
      </w:r>
      <w:r w:rsidRPr="00F41304">
        <w:t xml:space="preserve">. Oferta wraz z załącznikami musi być sporządzona w języku polskim. Każdy dokument składający się na ofertę sporządzony w innym języku niż język polski winien być złożony wraz z tłumaczeniem na język polski, poświadczonym przez Wykonawcę. W razie wątpliwości uznaje się, iż wersja polskojęzyczna jest wersją wiążącą . </w:t>
      </w:r>
    </w:p>
    <w:p w:rsidR="00F41304" w:rsidRPr="00F41304" w:rsidRDefault="00F41304" w:rsidP="00F41304">
      <w:pPr>
        <w:contextualSpacing/>
        <w:jc w:val="both"/>
      </w:pPr>
      <w:r w:rsidRPr="00F41304">
        <w:rPr>
          <w:b/>
        </w:rPr>
        <w:t xml:space="preserve">  6.</w:t>
      </w:r>
      <w:r w:rsidRPr="00F41304">
        <w:t xml:space="preserve"> Dokumenty składające się na ofertę mogą być złożone w oryginale lub kserokopii potwierdzonej za zgodność z oryginałem przez Wykonawcę, z zastrzeżeniem pkt.7.</w:t>
      </w:r>
    </w:p>
    <w:p w:rsidR="00F41304" w:rsidRPr="00F41304" w:rsidRDefault="00F41304" w:rsidP="00F41304">
      <w:pPr>
        <w:contextualSpacing/>
        <w:jc w:val="both"/>
      </w:pPr>
      <w:r w:rsidRPr="00F41304">
        <w:rPr>
          <w:b/>
        </w:rPr>
        <w:t xml:space="preserve">  7.</w:t>
      </w:r>
      <w:r w:rsidR="005C3EAF">
        <w:rPr>
          <w:b/>
        </w:rPr>
        <w:t xml:space="preserve"> </w:t>
      </w:r>
      <w:r w:rsidRPr="00F41304">
        <w:t>W przypadku wykonawców wspólnie ubiegających się o udzielenie zamówienia oraz</w:t>
      </w:r>
      <w:r w:rsidRPr="00F41304">
        <w:br/>
        <w:t>w przypadku innych podmiotów, na zasobach których wykonawca polega na zasadach określonych w art. 26 ust. 2 b ustawy, kopie dokumentów dotyczących odpowiednio wykonawcy lub tych podmiotów są poświadczone za zgodność z oryginałem odpowiednio przez wykonawcę lub te podmioty.</w:t>
      </w:r>
    </w:p>
    <w:p w:rsidR="00F41304" w:rsidRPr="00F41304" w:rsidRDefault="00F41304" w:rsidP="00F41304">
      <w:pPr>
        <w:contextualSpacing/>
        <w:jc w:val="both"/>
      </w:pPr>
      <w:r w:rsidRPr="00F41304">
        <w:rPr>
          <w:b/>
        </w:rPr>
        <w:t xml:space="preserve">  8. </w:t>
      </w:r>
      <w:r w:rsidRPr="00F41304">
        <w:t>Zaleca się, by każda zawierająca jakąkolwiek treść strona oferty była podpisana lub parafowana przez wykonawcę. Każda poprawka w treści oferty, a w szczególności każde przerobienie, przekreślenie, uzupełnienie, nadpisanie, przesłonięcie korektorem, etc. powinny być parafowane przez Wykonawcę.</w:t>
      </w:r>
    </w:p>
    <w:p w:rsidR="00F41304" w:rsidRPr="00F41304" w:rsidRDefault="00F41304" w:rsidP="00F41304">
      <w:pPr>
        <w:contextualSpacing/>
        <w:jc w:val="both"/>
      </w:pPr>
      <w:r w:rsidRPr="00F41304">
        <w:rPr>
          <w:b/>
        </w:rPr>
        <w:t xml:space="preserve"> 9. </w:t>
      </w:r>
      <w:r w:rsidRPr="00F41304">
        <w:t xml:space="preserve">Zaleca się, aby strony oferty były trwale ze sobą połączone i kolejno ponumerowane. </w:t>
      </w:r>
      <w:r w:rsidRPr="00F41304">
        <w:br/>
        <w:t>W treści oferty winna być umieszczona informacja o ilości stron.</w:t>
      </w:r>
    </w:p>
    <w:p w:rsidR="00F41304" w:rsidRPr="00F41304" w:rsidRDefault="00F41304" w:rsidP="00F41304">
      <w:pPr>
        <w:contextualSpacing/>
        <w:jc w:val="both"/>
      </w:pPr>
      <w:r w:rsidRPr="00F41304">
        <w:rPr>
          <w:b/>
        </w:rPr>
        <w:t xml:space="preserve">10. </w:t>
      </w:r>
      <w:r w:rsidRPr="00F41304">
        <w:t>Zaleca się przy sporządzaniu oferty skorzystanie z wzorów (formularza oferty, oświadczeń)   przygotowanych przez zamawiającego. Wykonawca może przedstawić ofertę na swoich formularzach z zastrzeżeniem, że muszą one zawierać wszystkie informacje określone przez zamawiającego w przygotowanych wzorach.</w:t>
      </w:r>
    </w:p>
    <w:p w:rsidR="00F41304" w:rsidRPr="00F41304" w:rsidRDefault="00F41304" w:rsidP="00F41304">
      <w:pPr>
        <w:contextualSpacing/>
        <w:jc w:val="both"/>
      </w:pPr>
      <w:r w:rsidRPr="00F41304">
        <w:rPr>
          <w:b/>
        </w:rPr>
        <w:t>11.</w:t>
      </w:r>
      <w:r w:rsidRPr="00F41304">
        <w:t xml:space="preserve">W przypadku, gdy informacje zawarte w ofercie stanowią tajemnicę przedsiębiorstw </w:t>
      </w:r>
      <w:r w:rsidRPr="00F41304">
        <w:br/>
        <w:t>w rozumieniu przepisów ustawy o zwalczaniu nieuczciwej konkurencji, co do których wykonawca zastrzega, że nie mogą być udostępniane innym uczestnikom postępowania, muszą być oznaczone klauzulą „ Informacje stanowiące tajemnicę przedsiębiorstwa w rozumieniu art.11 ust.4 ustawy z dnia 16 kwietnia 1993 r. o zwalczaniu nieuczciwej konkurencji ( Dz. U. z 2003 r. nr 153 poz. 1503 ) „ i dołączone do oferty, zaleca się, aby były trwale, oddzielone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zastrzegając tajemnicę przedsiębiorstwa zobowiązany jest dołączyć do oferty pisemne uzasadnienie odnośnie do charakteru zastrzeżonych w niej informacji. Uzasadnienie ma na celu udowodnienie spełnienia przesłanek określonych w przywołanym wyżej przepisie, tj. że zastrzeżona informacja:</w:t>
      </w:r>
    </w:p>
    <w:p w:rsidR="00F41304" w:rsidRPr="00F41304" w:rsidRDefault="00F41304" w:rsidP="00F41304">
      <w:pPr>
        <w:numPr>
          <w:ilvl w:val="0"/>
          <w:numId w:val="11"/>
        </w:numPr>
        <w:contextualSpacing/>
        <w:jc w:val="both"/>
      </w:pPr>
      <w:r w:rsidRPr="00F41304">
        <w:t>ma charakter techniczny, technologiczny lub organizacyjny przedsiębiorstwa,</w:t>
      </w:r>
    </w:p>
    <w:p w:rsidR="00F41304" w:rsidRPr="00F41304" w:rsidRDefault="00F41304" w:rsidP="00F41304">
      <w:pPr>
        <w:numPr>
          <w:ilvl w:val="0"/>
          <w:numId w:val="11"/>
        </w:numPr>
        <w:contextualSpacing/>
        <w:jc w:val="both"/>
      </w:pPr>
      <w:r w:rsidRPr="00F41304">
        <w:t>nie została ujawniona do wiadomości publicznej,</w:t>
      </w:r>
    </w:p>
    <w:p w:rsidR="00F41304" w:rsidRPr="00F41304" w:rsidRDefault="00F41304" w:rsidP="00F41304">
      <w:pPr>
        <w:numPr>
          <w:ilvl w:val="0"/>
          <w:numId w:val="11"/>
        </w:numPr>
        <w:contextualSpacing/>
        <w:jc w:val="both"/>
      </w:pPr>
      <w:r w:rsidRPr="00F41304">
        <w:lastRenderedPageBreak/>
        <w:t>podjęto w stosunku do niej niezbędne działania w celu zachowania poufności.</w:t>
      </w:r>
    </w:p>
    <w:p w:rsidR="00F41304" w:rsidRPr="00F41304" w:rsidRDefault="00F41304" w:rsidP="00F41304">
      <w:pPr>
        <w:contextualSpacing/>
        <w:jc w:val="both"/>
      </w:pPr>
      <w:r w:rsidRPr="00F41304">
        <w:t>Zaleca się, aby uzasadnienie o którym mowa powyżej było sformułowane w sposób</w:t>
      </w:r>
    </w:p>
    <w:p w:rsidR="00F41304" w:rsidRPr="00F41304" w:rsidRDefault="00F41304" w:rsidP="00F41304">
      <w:pPr>
        <w:contextualSpacing/>
        <w:jc w:val="both"/>
      </w:pPr>
      <w:r w:rsidRPr="00F41304">
        <w:t>Umożliwiający jego udostępnienie pozostałym uczestnikom postępowania, w przypadku</w:t>
      </w:r>
    </w:p>
    <w:p w:rsidR="00F41304" w:rsidRPr="00F41304" w:rsidRDefault="00F41304" w:rsidP="00F41304">
      <w:pPr>
        <w:contextualSpacing/>
        <w:jc w:val="both"/>
      </w:pPr>
      <w:r w:rsidRPr="00F41304">
        <w:t>Uznania przez zamawiającego zasadności tego zastrzeżenia.</w:t>
      </w:r>
    </w:p>
    <w:p w:rsidR="00F41304" w:rsidRPr="00F41304" w:rsidRDefault="00F41304" w:rsidP="00F41304">
      <w:pPr>
        <w:contextualSpacing/>
        <w:jc w:val="both"/>
      </w:pPr>
      <w:r w:rsidRPr="00F41304">
        <w:rPr>
          <w:b/>
        </w:rPr>
        <w:t xml:space="preserve">12. </w:t>
      </w:r>
      <w:r w:rsidRPr="00F41304">
        <w:t>Wykonawca ponosi wszelkie koszty związane z przygotowaniem i złożeniem oferty.</w:t>
      </w:r>
    </w:p>
    <w:p w:rsidR="00F41304" w:rsidRPr="00F41304" w:rsidRDefault="00F41304" w:rsidP="00F41304">
      <w:pPr>
        <w:contextualSpacing/>
        <w:jc w:val="both"/>
      </w:pPr>
      <w:r w:rsidRPr="00F41304">
        <w:rPr>
          <w:b/>
        </w:rPr>
        <w:t xml:space="preserve">13. </w:t>
      </w:r>
      <w:r w:rsidRPr="00F41304">
        <w:t>Złożenie więcej niż jednej oferty lub złożenie oferty zawierającej propozycje alternatywne spowoduje odrzucenie wszystkich ofert złożonych  przez wykonawcę.</w:t>
      </w:r>
    </w:p>
    <w:p w:rsidR="00F41304" w:rsidRPr="00F41304" w:rsidRDefault="00F41304" w:rsidP="00F41304">
      <w:pPr>
        <w:contextualSpacing/>
        <w:jc w:val="both"/>
      </w:pPr>
      <w:r w:rsidRPr="00F41304">
        <w:rPr>
          <w:b/>
        </w:rPr>
        <w:t xml:space="preserve">14. </w:t>
      </w:r>
      <w:r w:rsidRPr="00F41304">
        <w:t>Wykonawca wskaże w ofercie tę część zamówienia, której wykonanie powierzy podwykonawcom.</w:t>
      </w:r>
    </w:p>
    <w:p w:rsidR="00F41304" w:rsidRPr="00F41304" w:rsidRDefault="00F41304" w:rsidP="00F41304">
      <w:pPr>
        <w:contextualSpacing/>
        <w:jc w:val="both"/>
        <w:rPr>
          <w:b/>
        </w:rPr>
      </w:pPr>
      <w:r w:rsidRPr="00F41304">
        <w:rPr>
          <w:b/>
        </w:rPr>
        <w:t>15. Na ofertę składają się:</w:t>
      </w:r>
    </w:p>
    <w:p w:rsidR="00F41304" w:rsidRPr="00F41304" w:rsidRDefault="00F41304" w:rsidP="00F41304">
      <w:pPr>
        <w:contextualSpacing/>
        <w:jc w:val="both"/>
      </w:pPr>
      <w:r w:rsidRPr="00F41304">
        <w:rPr>
          <w:b/>
        </w:rPr>
        <w:t xml:space="preserve">  a)</w:t>
      </w:r>
      <w:r w:rsidRPr="00F41304">
        <w:t xml:space="preserve"> formularz oferty (wzór zał. nr 2 do SIWZ).</w:t>
      </w:r>
    </w:p>
    <w:p w:rsidR="00F41304" w:rsidRPr="00F41304" w:rsidRDefault="00F41304" w:rsidP="00F41304">
      <w:pPr>
        <w:contextualSpacing/>
        <w:jc w:val="both"/>
      </w:pPr>
      <w:r w:rsidRPr="00F41304">
        <w:rPr>
          <w:b/>
        </w:rPr>
        <w:t xml:space="preserve">     b)</w:t>
      </w:r>
      <w:r w:rsidRPr="00F41304">
        <w:t xml:space="preserve"> oświadczenie Wykonawcy o spełnieniu warunków udziału w postępowaniu, o których mowa w art. 22 ust.1 ustawy </w:t>
      </w:r>
      <w:proofErr w:type="spellStart"/>
      <w:r w:rsidRPr="00F41304">
        <w:t>Pzp</w:t>
      </w:r>
      <w:proofErr w:type="spellEnd"/>
      <w:r w:rsidRPr="00F41304">
        <w:t>, wg załączonego wzoru (wzór zał. nr 3 do SIWZ );</w:t>
      </w:r>
    </w:p>
    <w:p w:rsidR="00F41304" w:rsidRPr="00F41304" w:rsidRDefault="00F41304" w:rsidP="00F41304">
      <w:pPr>
        <w:contextualSpacing/>
        <w:jc w:val="both"/>
      </w:pPr>
      <w:r w:rsidRPr="00F41304">
        <w:rPr>
          <w:b/>
        </w:rPr>
        <w:t xml:space="preserve">     c)</w:t>
      </w:r>
      <w:r w:rsidRPr="00F41304">
        <w:t xml:space="preserve"> dokument zawierający dowód, zgodnie z art. 26 ust.2b ustawy, że wykonawca będzie dysponował zasobami do realizacji zamówienia, jeżeli wykonawca, wykazując spełnianie warunków, będzie polegał na zasobach innych podmiotów;</w:t>
      </w:r>
    </w:p>
    <w:p w:rsidR="00F41304" w:rsidRPr="00F41304" w:rsidRDefault="00F41304" w:rsidP="00F41304">
      <w:pPr>
        <w:contextualSpacing/>
        <w:jc w:val="both"/>
      </w:pPr>
      <w:r w:rsidRPr="00F41304">
        <w:t xml:space="preserve">    </w:t>
      </w:r>
      <w:r w:rsidRPr="00F41304">
        <w:rPr>
          <w:b/>
        </w:rPr>
        <w:t>d)</w:t>
      </w:r>
      <w:r w:rsidRPr="00F41304">
        <w:t xml:space="preserve"> oświadczenie Wykonawcy o braku podstaw do wykluczenia z postępowania z powodu niespełnienia warunków, o których mowa w art. 24 ust.1 ustawy </w:t>
      </w:r>
      <w:proofErr w:type="spellStart"/>
      <w:r w:rsidRPr="00F41304">
        <w:t>Pzp</w:t>
      </w:r>
      <w:proofErr w:type="spellEnd"/>
      <w:r w:rsidRPr="00F41304">
        <w:t xml:space="preserve"> (wzór zał. nr 4 </w:t>
      </w:r>
      <w:r w:rsidRPr="00F41304">
        <w:br/>
        <w:t>do SIWZ);</w:t>
      </w:r>
    </w:p>
    <w:p w:rsidR="00F41304" w:rsidRPr="00F41304" w:rsidRDefault="00F41304" w:rsidP="00F41304">
      <w:pPr>
        <w:contextualSpacing/>
        <w:jc w:val="both"/>
      </w:pPr>
      <w:r w:rsidRPr="00F41304">
        <w:rPr>
          <w:b/>
        </w:rPr>
        <w:t xml:space="preserve">     e)</w:t>
      </w:r>
      <w:r w:rsidRPr="00F41304">
        <w:t xml:space="preserve"> lista podmiotów należących do tej samej grupy kapitałowej, co wykonawca albo informacja o tym, że wykonawca nie należy do grupy kapitałowej ( wzór zał. nr 5 do SIWZ); </w:t>
      </w:r>
    </w:p>
    <w:p w:rsidR="00F41304" w:rsidRPr="00F41304" w:rsidRDefault="00F41304" w:rsidP="00F41304">
      <w:pPr>
        <w:contextualSpacing/>
        <w:jc w:val="both"/>
      </w:pPr>
      <w:r w:rsidRPr="00F41304">
        <w:t xml:space="preserve">     </w:t>
      </w:r>
      <w:r w:rsidRPr="00F41304">
        <w:rPr>
          <w:b/>
        </w:rPr>
        <w:t>f)</w:t>
      </w:r>
      <w:r w:rsidRPr="00F41304">
        <w:t xml:space="preserve"> aktualny odpis z właściwego rejestru lub centralnej ewidencji i informacji o działalności gospodarczej, jeżeli odrębne przepisy wymagają wpisu do rejestru lub ewidencji, wystawiony nie wcześniej niż 6 miesięcy przed upływem terminu składania ofert;</w:t>
      </w:r>
    </w:p>
    <w:p w:rsidR="00F41304" w:rsidRPr="00F41304" w:rsidRDefault="00F41304" w:rsidP="00F41304">
      <w:pPr>
        <w:contextualSpacing/>
        <w:jc w:val="both"/>
      </w:pPr>
      <w:r w:rsidRPr="00F41304">
        <w:rPr>
          <w:b/>
        </w:rPr>
        <w:t xml:space="preserve">     g)</w:t>
      </w:r>
      <w:r w:rsidRPr="00F41304">
        <w:t xml:space="preserve"> aktualne zaświadczenie właściwego naczelnika urzędu skarbowego potwierdzające, </w:t>
      </w:r>
      <w:r w:rsidRPr="00F41304">
        <w:br/>
        <w:t xml:space="preserve">że wykonawca nie zalega  z opłacaniem podatków lub zaświadczenie, że uzyskał przewidziane prawem zwolnienie, odroczenie lub rozłożenie na raty zaległych płatności lub wstrzymanie </w:t>
      </w:r>
      <w:r w:rsidRPr="00F41304">
        <w:br/>
        <w:t>w całości wykonania decyzji właściwego organu – wystawione nie wcześniej niż 3 miesiące przed upływem terminu składania ofert.</w:t>
      </w:r>
    </w:p>
    <w:p w:rsidR="00F41304" w:rsidRPr="00F41304" w:rsidRDefault="00F41304" w:rsidP="00F41304">
      <w:pPr>
        <w:contextualSpacing/>
        <w:jc w:val="both"/>
      </w:pPr>
      <w:r w:rsidRPr="00F41304">
        <w:rPr>
          <w:b/>
        </w:rPr>
        <w:t xml:space="preserve">    h)</w:t>
      </w:r>
      <w:r w:rsidRPr="00F41304">
        <w:t xml:space="preserve">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r w:rsidRPr="00F41304">
        <w:rPr>
          <w:b/>
        </w:rPr>
        <w:t xml:space="preserve"> </w:t>
      </w:r>
    </w:p>
    <w:p w:rsidR="00F41304" w:rsidRPr="00F41304" w:rsidRDefault="00F41304" w:rsidP="00F41304">
      <w:pPr>
        <w:contextualSpacing/>
        <w:jc w:val="both"/>
      </w:pPr>
      <w:r w:rsidRPr="00F41304">
        <w:rPr>
          <w:b/>
        </w:rPr>
        <w:t xml:space="preserve">   i)</w:t>
      </w:r>
      <w:r w:rsidRPr="00F41304">
        <w:t xml:space="preserve"> dokument  określający zasady reprezentacji oraz osoby uprawnione do reprezentacji  wykonawcy, a jeżeli wykonawcę reprezentuje pełnomocnik – także pełnomocnictwo określające zakres umocowania podpisane przez osoby uprawnione do reprezentowani wykonawcy.</w:t>
      </w:r>
    </w:p>
    <w:p w:rsidR="00F41304" w:rsidRPr="00F41304" w:rsidRDefault="00F41304" w:rsidP="00F41304">
      <w:pPr>
        <w:contextualSpacing/>
        <w:jc w:val="both"/>
      </w:pPr>
      <w:r w:rsidRPr="00F41304">
        <w:rPr>
          <w:b/>
        </w:rPr>
        <w:t xml:space="preserve">   j)</w:t>
      </w:r>
      <w:r w:rsidRPr="00F41304">
        <w:t xml:space="preserve"> Jeżeli wykonawca ma siedzibę lub miejsce zamieszkania poza terytorium Rzeczypospolitej Polskiej, zamiast dokumentów, o których mowa w pkt. f, g, h, składa dokument lub dokumenty zgodnie z zasadą wskazaną w pkt. VI </w:t>
      </w:r>
      <w:proofErr w:type="spellStart"/>
      <w:r w:rsidRPr="00F41304">
        <w:t>ppkt</w:t>
      </w:r>
      <w:proofErr w:type="spellEnd"/>
      <w:r w:rsidRPr="00F41304">
        <w:t xml:space="preserve"> . 2  niniejszej specyfikacji istotnych warunków zamówienia.</w:t>
      </w:r>
    </w:p>
    <w:p w:rsidR="00F41304" w:rsidRPr="00F41304" w:rsidRDefault="00F41304" w:rsidP="00F41304">
      <w:pPr>
        <w:contextualSpacing/>
        <w:jc w:val="both"/>
      </w:pPr>
      <w:r w:rsidRPr="00F41304">
        <w:t xml:space="preserve">   </w:t>
      </w:r>
      <w:r w:rsidRPr="00F41304">
        <w:rPr>
          <w:b/>
        </w:rPr>
        <w:t>k)</w:t>
      </w:r>
      <w:r w:rsidRPr="00F41304">
        <w:t xml:space="preserve"> Formularze asortymentowo – cenowe (zgodnie z zał. nr 7 do nr 16 do SIWZ).</w:t>
      </w:r>
    </w:p>
    <w:p w:rsidR="00F41304" w:rsidRPr="00F41304" w:rsidRDefault="00F41304" w:rsidP="00F41304">
      <w:pPr>
        <w:contextualSpacing/>
        <w:jc w:val="both"/>
      </w:pPr>
      <w:r w:rsidRPr="00F41304">
        <w:t xml:space="preserve">   </w:t>
      </w:r>
      <w:r w:rsidRPr="00F41304">
        <w:rPr>
          <w:b/>
        </w:rPr>
        <w:t>l)</w:t>
      </w:r>
      <w:r w:rsidRPr="00F41304">
        <w:t xml:space="preserve"> Charakterystykę proponowanego sprzętu </w:t>
      </w:r>
      <w:r w:rsidRPr="00F41304">
        <w:rPr>
          <w:b/>
        </w:rPr>
        <w:t>zgodnie z zał. nr 17 do SIWZ</w:t>
      </w:r>
      <w:r w:rsidRPr="00F41304">
        <w:t>.</w:t>
      </w:r>
    </w:p>
    <w:p w:rsidR="00F41304" w:rsidRPr="00F41304" w:rsidRDefault="00F41304" w:rsidP="00F41304">
      <w:pPr>
        <w:contextualSpacing/>
        <w:jc w:val="both"/>
        <w:rPr>
          <w:b/>
        </w:rPr>
      </w:pPr>
      <w:r w:rsidRPr="00F41304">
        <w:lastRenderedPageBreak/>
        <w:t xml:space="preserve">   </w:t>
      </w:r>
      <w:r w:rsidRPr="00F41304">
        <w:rPr>
          <w:b/>
        </w:rPr>
        <w:t>ł)</w:t>
      </w:r>
      <w:r w:rsidRPr="00F41304">
        <w:t xml:space="preserve"> Zamawiający wymaga złożenia wraz z ofertą </w:t>
      </w:r>
      <w:r w:rsidRPr="00F41304">
        <w:rPr>
          <w:b/>
        </w:rPr>
        <w:t>dokumentów, deklaracji, cer</w:t>
      </w:r>
      <w:r w:rsidR="00067E01">
        <w:rPr>
          <w:b/>
        </w:rPr>
        <w:t>tyfikatów,  oświadczeń</w:t>
      </w:r>
      <w:r w:rsidRPr="00F41304">
        <w:rPr>
          <w:b/>
        </w:rPr>
        <w:t xml:space="preserve">, kart katalogowych sprzętu i oprogramowania </w:t>
      </w:r>
      <w:r w:rsidRPr="00F41304">
        <w:t xml:space="preserve"> potwierdzających  spełnianie przez oferowane dostawy wymagań  określonych przez Zamawiającego w szczegółowym opisie przedmiotu zamówienia stanowiącym załącznik nr 1 do SIWZ oraz wykazanyc</w:t>
      </w:r>
      <w:r w:rsidR="00067E01">
        <w:t xml:space="preserve">h również </w:t>
      </w:r>
      <w:r w:rsidRPr="00F41304">
        <w:t>w charakterystyce proponowanego sprzętu przez wykonawcę stanowiącym załącznik nr 17 do SIWZ.</w:t>
      </w:r>
    </w:p>
    <w:p w:rsidR="00F41304" w:rsidRPr="00F41304" w:rsidRDefault="00F41304" w:rsidP="00F41304">
      <w:pPr>
        <w:contextualSpacing/>
        <w:jc w:val="both"/>
        <w:rPr>
          <w:b/>
        </w:rPr>
      </w:pPr>
      <w:r w:rsidRPr="00F41304">
        <w:t xml:space="preserve">   </w:t>
      </w:r>
      <w:r w:rsidRPr="00F41304">
        <w:rPr>
          <w:b/>
        </w:rPr>
        <w:t xml:space="preserve">m) </w:t>
      </w:r>
      <w:r w:rsidRPr="00F41304">
        <w:t>dowód potwierdzający wniesienie wadium.</w:t>
      </w:r>
    </w:p>
    <w:p w:rsidR="00F41304" w:rsidRPr="00F41304" w:rsidRDefault="00F41304" w:rsidP="00F41304">
      <w:pPr>
        <w:contextualSpacing/>
        <w:jc w:val="both"/>
        <w:rPr>
          <w:b/>
        </w:rPr>
      </w:pPr>
    </w:p>
    <w:p w:rsidR="00F41304" w:rsidRPr="00F41304" w:rsidRDefault="00F41304" w:rsidP="00F41304">
      <w:pPr>
        <w:contextualSpacing/>
        <w:jc w:val="both"/>
        <w:rPr>
          <w:b/>
        </w:rPr>
      </w:pPr>
      <w:r w:rsidRPr="00F41304">
        <w:rPr>
          <w:b/>
        </w:rPr>
        <w:t>XIV.  MIEJSCE ORAZ TERMIN SKŁADANIA OFERT</w:t>
      </w:r>
    </w:p>
    <w:p w:rsidR="00F41304" w:rsidRPr="00F41304" w:rsidRDefault="00F41304" w:rsidP="00F41304">
      <w:pPr>
        <w:contextualSpacing/>
        <w:jc w:val="both"/>
      </w:pPr>
      <w:r w:rsidRPr="00F41304">
        <w:rPr>
          <w:b/>
        </w:rPr>
        <w:t xml:space="preserve">1. </w:t>
      </w:r>
      <w:r w:rsidRPr="00F41304">
        <w:t xml:space="preserve">Oferty muszą być złożone w siedzibie zamawiającego w Urzędzie Gminy Kowali </w:t>
      </w:r>
    </w:p>
    <w:p w:rsidR="00F41304" w:rsidRPr="00F41304" w:rsidRDefault="00F41304" w:rsidP="00F41304">
      <w:pPr>
        <w:contextualSpacing/>
        <w:jc w:val="both"/>
        <w:rPr>
          <w:b/>
        </w:rPr>
      </w:pPr>
      <w:r w:rsidRPr="00F41304">
        <w:t xml:space="preserve">    - pokój nr 27 (sekretariat), I piętro, w terminie do </w:t>
      </w:r>
      <w:r w:rsidR="00067E01">
        <w:rPr>
          <w:b/>
        </w:rPr>
        <w:t>dnia 17.04.2015roku do godz. 11</w:t>
      </w:r>
      <w:r w:rsidR="005C3EAF">
        <w:rPr>
          <w:b/>
        </w:rPr>
        <w:t>:00</w:t>
      </w:r>
      <w:r w:rsidRPr="00F41304">
        <w:rPr>
          <w:b/>
        </w:rPr>
        <w:t>.</w:t>
      </w:r>
    </w:p>
    <w:p w:rsidR="00F41304" w:rsidRPr="00F41304" w:rsidRDefault="00F41304" w:rsidP="00F41304">
      <w:pPr>
        <w:contextualSpacing/>
        <w:jc w:val="both"/>
      </w:pPr>
      <w:r w:rsidRPr="00F41304">
        <w:rPr>
          <w:b/>
        </w:rPr>
        <w:t xml:space="preserve">2. </w:t>
      </w:r>
      <w:r w:rsidRPr="00F41304">
        <w:t>Ofertę należy umieścić w zamkniętym opakowaniu, uniemożliwiającym odczytanie</w:t>
      </w:r>
    </w:p>
    <w:p w:rsidR="00F41304" w:rsidRPr="00F41304" w:rsidRDefault="00F41304" w:rsidP="00F41304">
      <w:pPr>
        <w:contextualSpacing/>
        <w:jc w:val="both"/>
      </w:pPr>
      <w:r w:rsidRPr="00F41304">
        <w:t xml:space="preserve">     zawartości bez uszkodzenia  tego opakowania. Opakowanie winno być oznaczone nazwą</w:t>
      </w:r>
    </w:p>
    <w:p w:rsidR="00F41304" w:rsidRPr="00F41304" w:rsidRDefault="00F41304" w:rsidP="00F41304">
      <w:pPr>
        <w:contextualSpacing/>
        <w:jc w:val="both"/>
      </w:pPr>
      <w:r w:rsidRPr="00F41304">
        <w:t xml:space="preserve">     (firmą)  i adresem Wykonawcy, zaadresowane na adres </w:t>
      </w:r>
    </w:p>
    <w:p w:rsidR="00F41304" w:rsidRPr="00F41304" w:rsidRDefault="00F41304" w:rsidP="00F41304">
      <w:pPr>
        <w:contextualSpacing/>
        <w:jc w:val="both"/>
      </w:pPr>
      <w:r w:rsidRPr="00F41304">
        <w:t>Urząd Gminy w Kowali, Kowala 105A, 26 – 624 Kowala oraz opisane:</w:t>
      </w:r>
    </w:p>
    <w:p w:rsidR="00F41304" w:rsidRPr="00F41304" w:rsidRDefault="00F41304" w:rsidP="00F41304">
      <w:pPr>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9"/>
      </w:tblGrid>
      <w:tr w:rsidR="00F41304" w:rsidRPr="00F41304" w:rsidTr="00F41304">
        <w:trPr>
          <w:trHeight w:val="2898"/>
        </w:trPr>
        <w:tc>
          <w:tcPr>
            <w:tcW w:w="8369" w:type="dxa"/>
            <w:tcBorders>
              <w:top w:val="single" w:sz="4" w:space="0" w:color="auto"/>
              <w:left w:val="single" w:sz="4" w:space="0" w:color="auto"/>
              <w:bottom w:val="single" w:sz="4" w:space="0" w:color="auto"/>
              <w:right w:val="single" w:sz="4" w:space="0" w:color="auto"/>
            </w:tcBorders>
            <w:hideMark/>
          </w:tcPr>
          <w:p w:rsidR="00F41304" w:rsidRPr="00F41304" w:rsidRDefault="00F41304" w:rsidP="00F41304">
            <w:pPr>
              <w:contextualSpacing/>
              <w:jc w:val="both"/>
              <w:rPr>
                <w:b/>
              </w:rPr>
            </w:pPr>
            <w:r w:rsidRPr="00F41304">
              <w:rPr>
                <w:b/>
              </w:rPr>
              <w:t>Nazwa ( firma) Wykonawcy</w:t>
            </w:r>
          </w:p>
          <w:p w:rsidR="00F41304" w:rsidRPr="00F41304" w:rsidRDefault="00F41304" w:rsidP="00F41304">
            <w:pPr>
              <w:contextualSpacing/>
              <w:jc w:val="both"/>
              <w:rPr>
                <w:b/>
              </w:rPr>
            </w:pPr>
            <w:r w:rsidRPr="00F41304">
              <w:rPr>
                <w:b/>
              </w:rPr>
              <w:t>Adres Wykonawcy</w:t>
            </w:r>
          </w:p>
          <w:p w:rsidR="00F41304" w:rsidRPr="00F41304" w:rsidRDefault="00F41304" w:rsidP="00F41304">
            <w:pPr>
              <w:contextualSpacing/>
              <w:jc w:val="both"/>
              <w:rPr>
                <w:b/>
              </w:rPr>
            </w:pPr>
            <w:r w:rsidRPr="00F41304">
              <w:rPr>
                <w:b/>
              </w:rPr>
              <w:t xml:space="preserve">                                        Urząd Gminy w Kowali</w:t>
            </w:r>
          </w:p>
          <w:p w:rsidR="00F41304" w:rsidRPr="00F41304" w:rsidRDefault="00F41304" w:rsidP="00F41304">
            <w:pPr>
              <w:contextualSpacing/>
              <w:jc w:val="both"/>
              <w:rPr>
                <w:b/>
              </w:rPr>
            </w:pPr>
            <w:r w:rsidRPr="00F41304">
              <w:rPr>
                <w:b/>
              </w:rPr>
              <w:t xml:space="preserve">                                        Kowala 105A</w:t>
            </w:r>
          </w:p>
          <w:p w:rsidR="00F41304" w:rsidRPr="00F41304" w:rsidRDefault="00F41304" w:rsidP="00F41304">
            <w:pPr>
              <w:contextualSpacing/>
              <w:jc w:val="both"/>
              <w:rPr>
                <w:b/>
              </w:rPr>
            </w:pPr>
            <w:r w:rsidRPr="00F41304">
              <w:rPr>
                <w:b/>
              </w:rPr>
              <w:t xml:space="preserve">                                        26-624 Kowala</w:t>
            </w:r>
          </w:p>
          <w:p w:rsidR="00F41304" w:rsidRPr="00F41304" w:rsidRDefault="00F41304" w:rsidP="00F41304">
            <w:pPr>
              <w:contextualSpacing/>
              <w:jc w:val="both"/>
              <w:rPr>
                <w:bCs/>
              </w:rPr>
            </w:pPr>
            <w:r w:rsidRPr="00F41304">
              <w:rPr>
                <w:bCs/>
              </w:rPr>
              <w:t>„Zakup oraz dostawa zabawek, pomocy dydaktycznych, artykułów plastycznych, mebli i wyposażenia, dostosowania toalet dla potrzeb dzieci, wyposażenia do utrzymania czystości w pomieszczeniach, wyposażenia kuchni, wyposażenia szatni, wyposażenia zapewniającego bezpieczne warunki opieki nad dziećmi, wyposażenia wypoczynkowego, zakup i montaż rolet okiennych, zakup sprzętu ICT, audiowizualnego, tablic interaktywnych wraz z oprogramowaniem, kserokopiarek, tonerów, aparatu fotograficznego, dekodera niszczarki</w:t>
            </w:r>
            <w:r w:rsidRPr="00F41304">
              <w:t xml:space="preserve"> </w:t>
            </w:r>
            <w:r w:rsidRPr="00F41304">
              <w:rPr>
                <w:bCs/>
              </w:rPr>
              <w:t xml:space="preserve">w ramach projektu systemowego - współfinansowanego ze środków Europejskiego Funduszu Społecznego w ramach Programu Operacyjnego Kapitał Ludzki, Priorytet IX Rozwój wykształcenia i kompetencji w regionach Działanie 9.1 Wyrównywanie szans edukacyjnych i zapewnienie wysokiej jakości usług edukacyjnych świadczonych </w:t>
            </w:r>
            <w:r w:rsidRPr="00F41304">
              <w:rPr>
                <w:bCs/>
              </w:rPr>
              <w:br/>
              <w:t xml:space="preserve">w systemie oświaty, Poddziałanie 9.1.1 Zmniejszanie nierówności w stopniu upowszechnienia edukacji przedszkolnej pn. </w:t>
            </w:r>
            <w:r w:rsidRPr="00F41304">
              <w:rPr>
                <w:b/>
                <w:bCs/>
              </w:rPr>
              <w:t>Nowoczesne i przyjazne oddziały przedszkolne przy szkołach podstawowych w gminie Kowala”</w:t>
            </w:r>
          </w:p>
          <w:p w:rsidR="00F41304" w:rsidRPr="00F41304" w:rsidRDefault="00F41304" w:rsidP="00F41304">
            <w:pPr>
              <w:contextualSpacing/>
              <w:jc w:val="both"/>
              <w:rPr>
                <w:b/>
              </w:rPr>
            </w:pPr>
            <w:r w:rsidRPr="00F41304">
              <w:rPr>
                <w:b/>
              </w:rPr>
              <w:t xml:space="preserve">                 </w:t>
            </w:r>
            <w:r w:rsidR="00067E01">
              <w:rPr>
                <w:b/>
              </w:rPr>
              <w:t xml:space="preserve">     Nie otwierać przed dniem 17.04.2015r., godz. 11:15</w:t>
            </w:r>
          </w:p>
        </w:tc>
      </w:tr>
    </w:tbl>
    <w:p w:rsidR="00F41304" w:rsidRPr="00F41304" w:rsidRDefault="00F41304" w:rsidP="00F41304">
      <w:pPr>
        <w:contextualSpacing/>
        <w:jc w:val="both"/>
        <w:rPr>
          <w:b/>
        </w:rPr>
      </w:pPr>
    </w:p>
    <w:p w:rsidR="00F41304" w:rsidRPr="00F41304" w:rsidRDefault="00F41304" w:rsidP="00F41304">
      <w:pPr>
        <w:numPr>
          <w:ilvl w:val="0"/>
          <w:numId w:val="9"/>
        </w:numPr>
        <w:contextualSpacing/>
        <w:jc w:val="both"/>
      </w:pPr>
      <w:r w:rsidRPr="00F41304">
        <w:t>Oferta otrzymana przez Zamawiającego po terminie składania ofert zostanie niezwłocznie zwrócona wykonawcy bez otwierania.</w:t>
      </w:r>
    </w:p>
    <w:p w:rsidR="00F41304" w:rsidRPr="00F41304" w:rsidRDefault="00F41304" w:rsidP="00F41304">
      <w:pPr>
        <w:contextualSpacing/>
        <w:jc w:val="both"/>
      </w:pPr>
      <w:r w:rsidRPr="00F41304">
        <w:rPr>
          <w:b/>
        </w:rPr>
        <w:t xml:space="preserve">4. </w:t>
      </w:r>
      <w:r w:rsidRPr="00F41304">
        <w:t>Wykonawca może wprowadzić zmiany, poprawki, modyfika</w:t>
      </w:r>
      <w:r w:rsidR="00067E01">
        <w:t xml:space="preserve">cje i uzupełnienia do złożonej </w:t>
      </w:r>
      <w:r w:rsidRPr="00F41304">
        <w:t xml:space="preserve"> oferty pod warunkiem, ze Zamawiający otrzyma pisemne zawiadomienie o wprowadzeniu zmian przed terminem składania ofert. Powiadomienie o wprowadzeniu zmian musi być złożone według takich samych zasad, jak składna oferta tj. w kopercie od</w:t>
      </w:r>
      <w:r w:rsidR="00067E01">
        <w:t>powiednio oznakowanej napisem „</w:t>
      </w:r>
      <w:r w:rsidRPr="00F41304">
        <w:t>ZMIANA”. Koperty oznaczone „ZMIANA” zostaną otwarte przy otwieraniu oferty Wykonawcy, który wprowadził zmiany i po stwierdzeniu poprawności procedury dokonywania zmian, zostaną dołączone do oferty.</w:t>
      </w:r>
    </w:p>
    <w:p w:rsidR="00F41304" w:rsidRPr="006A46BF" w:rsidRDefault="00F41304" w:rsidP="00F41304">
      <w:pPr>
        <w:contextualSpacing/>
        <w:jc w:val="both"/>
      </w:pPr>
      <w:r w:rsidRPr="00F41304">
        <w:rPr>
          <w:b/>
        </w:rPr>
        <w:lastRenderedPageBreak/>
        <w:t xml:space="preserve">5. </w:t>
      </w:r>
      <w:r w:rsidRPr="00F41304">
        <w:t xml:space="preserve">Wykonawca ma prawo przed upływem terminu składania ofert wycofać się </w:t>
      </w:r>
      <w:r w:rsidRPr="00F41304">
        <w:br/>
        <w:t xml:space="preserve">z  postępowania poprzez złożenie pisemnego powiadomienia, według tych samych zasad jak wprowadzanie zmian i poprawek z napisem na kopercie „ WYCOFANIE”. Koperty  oznakowane w ten sposób będą otwierane w pierwszej kolejności po potwierdzeniu poprawności postępowania Wykonawcy oraz zgodności z danymi zamieszczonymi na kopercie  wycofanej oferty. Koperty </w:t>
      </w:r>
      <w:r w:rsidRPr="00F41304">
        <w:br/>
        <w:t>z ofertami wycofanymi nie będą otwierane.</w:t>
      </w:r>
    </w:p>
    <w:p w:rsidR="00F41304" w:rsidRPr="00F41304" w:rsidRDefault="00F41304" w:rsidP="00F41304">
      <w:pPr>
        <w:contextualSpacing/>
        <w:jc w:val="both"/>
        <w:rPr>
          <w:b/>
        </w:rPr>
      </w:pPr>
      <w:r w:rsidRPr="00F41304">
        <w:rPr>
          <w:b/>
        </w:rPr>
        <w:t>XV.  MIEJSCE ORAZ TERMIN OTWARCIA OFERT</w:t>
      </w:r>
    </w:p>
    <w:p w:rsidR="00F41304" w:rsidRPr="00F41304" w:rsidRDefault="00F41304" w:rsidP="00F41304">
      <w:pPr>
        <w:contextualSpacing/>
        <w:jc w:val="both"/>
      </w:pPr>
      <w:r w:rsidRPr="00F41304">
        <w:rPr>
          <w:b/>
        </w:rPr>
        <w:t xml:space="preserve">1. </w:t>
      </w:r>
      <w:r w:rsidRPr="00F41304">
        <w:t xml:space="preserve">Otwarcie ofert nastąpi w siedzibie Zamawiającego w Urzędzie Gminy w Kowali, Kowala 105A, w pokoju nr 43, </w:t>
      </w:r>
      <w:r w:rsidR="00067E01">
        <w:rPr>
          <w:b/>
        </w:rPr>
        <w:t>w dniu  17.04.2015r.  o godzinie 11:15</w:t>
      </w:r>
      <w:r w:rsidRPr="00F41304">
        <w:rPr>
          <w:b/>
        </w:rPr>
        <w:t xml:space="preserve">.  </w:t>
      </w:r>
    </w:p>
    <w:p w:rsidR="00F41304" w:rsidRPr="00F41304" w:rsidRDefault="00F41304" w:rsidP="00F41304">
      <w:pPr>
        <w:contextualSpacing/>
        <w:jc w:val="both"/>
      </w:pPr>
      <w:r w:rsidRPr="00F41304">
        <w:rPr>
          <w:b/>
        </w:rPr>
        <w:t>2</w:t>
      </w:r>
      <w:r w:rsidRPr="00F41304">
        <w:t xml:space="preserve">. Bezpośrednio przed otwarciem ofert Zamawiający poda kwotę, jaką zamierza przeznaczyć  </w:t>
      </w:r>
      <w:r w:rsidRPr="00F41304">
        <w:br/>
        <w:t>na sfinansowanie zamówienia.</w:t>
      </w:r>
    </w:p>
    <w:p w:rsidR="00F41304" w:rsidRPr="00F41304" w:rsidRDefault="00F41304" w:rsidP="00F41304">
      <w:pPr>
        <w:contextualSpacing/>
        <w:jc w:val="both"/>
      </w:pPr>
      <w:r w:rsidRPr="00F41304">
        <w:rPr>
          <w:b/>
        </w:rPr>
        <w:t>3.</w:t>
      </w:r>
      <w:r w:rsidRPr="00F41304">
        <w:t xml:space="preserve"> Podczas otwarcia ofert Zamawiający poda nazwy (firmy), adresy wykonawców,  informacje dotyczące ceny , terminu wykonania zamówienia, okresu gwarancji i warunków płatności zawartych w ofertach.</w:t>
      </w:r>
    </w:p>
    <w:p w:rsidR="00F41304" w:rsidRPr="00F41304" w:rsidRDefault="00F41304" w:rsidP="00F41304">
      <w:pPr>
        <w:contextualSpacing/>
        <w:jc w:val="both"/>
      </w:pPr>
      <w:r w:rsidRPr="00F41304">
        <w:rPr>
          <w:b/>
        </w:rPr>
        <w:t xml:space="preserve">4. </w:t>
      </w:r>
      <w:r w:rsidRPr="00F41304">
        <w:t xml:space="preserve">Otwarcie ofert jest jawne, wykonawcy mogą uczestniczyć w sesji otwarcia ofert. </w:t>
      </w:r>
      <w:r w:rsidRPr="00F41304">
        <w:br/>
        <w:t>W przypadku nieobecności wykonawcy  przy otwieraniu ofert, zamawiający prześle wykonawcy informację z otwarcia ofert na pisemny wniosek wykonawcy .</w:t>
      </w:r>
    </w:p>
    <w:p w:rsidR="00F41304" w:rsidRPr="00F41304" w:rsidRDefault="00F41304" w:rsidP="00F41304">
      <w:pPr>
        <w:contextualSpacing/>
        <w:jc w:val="both"/>
      </w:pPr>
    </w:p>
    <w:p w:rsidR="00F41304" w:rsidRPr="00F41304" w:rsidRDefault="00F41304" w:rsidP="00F41304">
      <w:pPr>
        <w:contextualSpacing/>
        <w:jc w:val="both"/>
        <w:rPr>
          <w:b/>
        </w:rPr>
      </w:pPr>
      <w:r w:rsidRPr="00F41304">
        <w:rPr>
          <w:b/>
        </w:rPr>
        <w:t xml:space="preserve">XVI. OPIS SPOSOBU OBLICZENIA CENY                                                                                                                                                                                                                                                                                                                                                                                                                                                                                                                                                                                                                                                                                                                                                                                                                                                                                                                                                                                                                                                                                                                                                                                                                                                                                                                                                                                                                                                                                                                                                                                                                                           </w:t>
      </w:r>
    </w:p>
    <w:p w:rsidR="00E13140" w:rsidRDefault="00F41304" w:rsidP="00E13140">
      <w:pPr>
        <w:numPr>
          <w:ilvl w:val="0"/>
          <w:numId w:val="12"/>
        </w:numPr>
        <w:contextualSpacing/>
        <w:jc w:val="both"/>
      </w:pPr>
      <w:r w:rsidRPr="00F41304">
        <w:t xml:space="preserve"> Wykonawca zobowiązany jest podać </w:t>
      </w:r>
      <w:r w:rsidR="00E13140">
        <w:t xml:space="preserve">w ofercie oferowaną łączną </w:t>
      </w:r>
      <w:r w:rsidRPr="00F41304">
        <w:t>cenę</w:t>
      </w:r>
      <w:r w:rsidR="00E13140">
        <w:t xml:space="preserve"> brutto za wykonanie całości przedmiotu</w:t>
      </w:r>
      <w:r w:rsidRPr="00E13140">
        <w:rPr>
          <w:b/>
        </w:rPr>
        <w:t xml:space="preserve"> </w:t>
      </w:r>
      <w:r w:rsidRPr="00F41304">
        <w:t xml:space="preserve">zamówienia. </w:t>
      </w:r>
    </w:p>
    <w:p w:rsidR="00A22286" w:rsidRDefault="00E13140" w:rsidP="00E13140">
      <w:pPr>
        <w:numPr>
          <w:ilvl w:val="0"/>
          <w:numId w:val="12"/>
        </w:numPr>
        <w:contextualSpacing/>
        <w:jc w:val="both"/>
      </w:pPr>
      <w:r>
        <w:t xml:space="preserve">Cena przedstawiona w ofercie musi być wyrażona </w:t>
      </w:r>
      <w:r w:rsidRPr="00F41304">
        <w:t>w polsk</w:t>
      </w:r>
      <w:r w:rsidR="00A22286">
        <w:t xml:space="preserve">ich złotych, cyfrowo i słownie </w:t>
      </w:r>
      <w:r w:rsidR="00A22286">
        <w:br/>
      </w:r>
      <w:r w:rsidRPr="00F41304">
        <w:t>z dokładnośc</w:t>
      </w:r>
      <w:r w:rsidR="00A22286">
        <w:t>ią do dwóch miejsc po przecinku</w:t>
      </w:r>
      <w:r w:rsidRPr="00F41304">
        <w:t>.</w:t>
      </w:r>
    </w:p>
    <w:p w:rsidR="00F41304" w:rsidRPr="00F41304" w:rsidRDefault="00F41304" w:rsidP="00E13140">
      <w:pPr>
        <w:numPr>
          <w:ilvl w:val="0"/>
          <w:numId w:val="12"/>
        </w:numPr>
        <w:contextualSpacing/>
        <w:jc w:val="both"/>
      </w:pPr>
      <w:r w:rsidRPr="00F41304">
        <w:t>Całkowita cena brutto  winna wynikać z załączonego do oferty zestawienia elementów doposażenia i wyposażenia określonych w formularzach asortymentowo – cenowych za</w:t>
      </w:r>
      <w:r w:rsidR="00A22286">
        <w:t>łączniki  do</w:t>
      </w:r>
      <w:r w:rsidRPr="00F41304">
        <w:t xml:space="preserve"> oferty a także uwzględniać koszty związane m.in. z dostarczeniem, załadunkiem, rozładunkiem i montażem przedmiotu umowy, insta</w:t>
      </w:r>
      <w:r w:rsidR="005C3EAF">
        <w:t xml:space="preserve">lacji i uruchomienia przedmiotu </w:t>
      </w:r>
      <w:r w:rsidRPr="00F41304">
        <w:t xml:space="preserve">zamówienia, ubezpieczeniem transportu do czasu odbioru. </w:t>
      </w:r>
    </w:p>
    <w:p w:rsidR="00F41304" w:rsidRPr="00F41304" w:rsidRDefault="00F41304" w:rsidP="00F41304">
      <w:pPr>
        <w:contextualSpacing/>
        <w:jc w:val="both"/>
      </w:pPr>
      <w:r w:rsidRPr="00F41304">
        <w:rPr>
          <w:b/>
        </w:rPr>
        <w:t>3.</w:t>
      </w:r>
      <w:r w:rsidRPr="00F41304">
        <w:t xml:space="preserve"> Wykonawca  oblicza cenę oferty w oparciu o informacje zawarte w Specyfikacji Istotnych</w:t>
      </w:r>
      <w:r w:rsidRPr="00F41304">
        <w:rPr>
          <w:b/>
        </w:rPr>
        <w:t xml:space="preserve"> </w:t>
      </w:r>
      <w:r w:rsidRPr="00F41304">
        <w:t>Warunków Zamówienia.</w:t>
      </w:r>
    </w:p>
    <w:p w:rsidR="00F41304" w:rsidRPr="00F41304" w:rsidRDefault="00F41304" w:rsidP="00F41304">
      <w:pPr>
        <w:contextualSpacing/>
        <w:jc w:val="both"/>
      </w:pPr>
      <w:r w:rsidRPr="00F41304">
        <w:rPr>
          <w:b/>
        </w:rPr>
        <w:t>4.</w:t>
      </w:r>
      <w:r w:rsidRPr="00F41304">
        <w:t xml:space="preserve"> Do ceny oferty należy doliczyć podatek VAT, zgodnie z obowiązującą ustawą o podatku od towarów i usług.</w:t>
      </w:r>
    </w:p>
    <w:p w:rsidR="00F41304" w:rsidRPr="00F41304" w:rsidRDefault="00F41304" w:rsidP="00F41304">
      <w:pPr>
        <w:contextualSpacing/>
        <w:jc w:val="both"/>
      </w:pPr>
      <w:r w:rsidRPr="00F41304">
        <w:rPr>
          <w:b/>
        </w:rPr>
        <w:t>5.</w:t>
      </w:r>
      <w:r w:rsidRPr="00F41304">
        <w:t xml:space="preserve"> Cena ofertowa ustalona wg w/w zasad stanowić będzie wartość ryc</w:t>
      </w:r>
      <w:r w:rsidR="00A22286">
        <w:t>załtową niepodlegającą zmianom.</w:t>
      </w:r>
    </w:p>
    <w:p w:rsidR="00F41304" w:rsidRPr="00F41304" w:rsidRDefault="00F41304" w:rsidP="00F41304">
      <w:pPr>
        <w:contextualSpacing/>
        <w:jc w:val="both"/>
        <w:rPr>
          <w:b/>
        </w:rPr>
      </w:pPr>
      <w:r w:rsidRPr="00F41304">
        <w:rPr>
          <w:b/>
        </w:rPr>
        <w:t xml:space="preserve">XVII. OPIS KRYTERIÓW, KTÓRYMI ZAMAWIAJACY BĘDZIE SIĘ KIEROWAŁ PRZY WYBORZE OFERTY, WRAZ Z PODANIEM ZANCZAENIA TYCH KRYTERIÓWORAZ SPOSOBU OCENY OFERT </w:t>
      </w:r>
    </w:p>
    <w:p w:rsidR="00F41304" w:rsidRPr="00F41304" w:rsidRDefault="00F41304" w:rsidP="00F41304">
      <w:pPr>
        <w:contextualSpacing/>
        <w:jc w:val="both"/>
        <w:rPr>
          <w:b/>
        </w:rPr>
      </w:pPr>
    </w:p>
    <w:p w:rsidR="00F41304" w:rsidRPr="00F41304" w:rsidRDefault="00F41304" w:rsidP="00F41304">
      <w:pPr>
        <w:contextualSpacing/>
        <w:jc w:val="both"/>
      </w:pPr>
      <w:r w:rsidRPr="00F41304">
        <w:t xml:space="preserve">1. </w:t>
      </w:r>
      <w:r>
        <w:t>Zamawiający dokona oceny ofert, które nie zostały odrzucone, na podstawie następujących kryteriów oceny ofert:</w:t>
      </w:r>
    </w:p>
    <w:p w:rsidR="00F41304" w:rsidRDefault="00F41304" w:rsidP="00F41304">
      <w:pPr>
        <w:contextualSpacing/>
        <w:jc w:val="both"/>
      </w:pPr>
    </w:p>
    <w:tbl>
      <w:tblPr>
        <w:tblStyle w:val="Tabela-Siatka"/>
        <w:tblW w:w="0" w:type="auto"/>
        <w:tblLook w:val="04A0" w:firstRow="1" w:lastRow="0" w:firstColumn="1" w:lastColumn="0" w:noHBand="0" w:noVBand="1"/>
      </w:tblPr>
      <w:tblGrid>
        <w:gridCol w:w="817"/>
        <w:gridCol w:w="5324"/>
        <w:gridCol w:w="3071"/>
      </w:tblGrid>
      <w:tr w:rsidR="00F41304" w:rsidTr="00F41304">
        <w:tc>
          <w:tcPr>
            <w:tcW w:w="817" w:type="dxa"/>
          </w:tcPr>
          <w:p w:rsidR="00F41304" w:rsidRPr="00F41304" w:rsidRDefault="00F41304" w:rsidP="00F41304">
            <w:pPr>
              <w:contextualSpacing/>
              <w:jc w:val="center"/>
              <w:rPr>
                <w:b/>
              </w:rPr>
            </w:pPr>
            <w:r w:rsidRPr="00F41304">
              <w:rPr>
                <w:b/>
              </w:rPr>
              <w:t>L.p.</w:t>
            </w:r>
          </w:p>
        </w:tc>
        <w:tc>
          <w:tcPr>
            <w:tcW w:w="5324" w:type="dxa"/>
          </w:tcPr>
          <w:p w:rsidR="00F41304" w:rsidRPr="00F41304" w:rsidRDefault="00F41304" w:rsidP="00F41304">
            <w:pPr>
              <w:contextualSpacing/>
              <w:jc w:val="center"/>
              <w:rPr>
                <w:b/>
              </w:rPr>
            </w:pPr>
            <w:r w:rsidRPr="00F41304">
              <w:rPr>
                <w:b/>
              </w:rPr>
              <w:t>Nazwa kryterium</w:t>
            </w:r>
          </w:p>
        </w:tc>
        <w:tc>
          <w:tcPr>
            <w:tcW w:w="3071" w:type="dxa"/>
          </w:tcPr>
          <w:p w:rsidR="00F41304" w:rsidRPr="00F41304" w:rsidRDefault="00F41304" w:rsidP="00F41304">
            <w:pPr>
              <w:contextualSpacing/>
              <w:jc w:val="center"/>
              <w:rPr>
                <w:b/>
              </w:rPr>
            </w:pPr>
            <w:r w:rsidRPr="00F41304">
              <w:rPr>
                <w:b/>
              </w:rPr>
              <w:t>Znaczenie kryterium (w %)</w:t>
            </w:r>
          </w:p>
        </w:tc>
      </w:tr>
      <w:tr w:rsidR="00F41304" w:rsidTr="00F41304">
        <w:tc>
          <w:tcPr>
            <w:tcW w:w="817" w:type="dxa"/>
          </w:tcPr>
          <w:p w:rsidR="00F41304" w:rsidRDefault="00F41304" w:rsidP="00F41304">
            <w:pPr>
              <w:contextualSpacing/>
              <w:jc w:val="center"/>
            </w:pPr>
            <w:r>
              <w:t>1.</w:t>
            </w:r>
          </w:p>
        </w:tc>
        <w:tc>
          <w:tcPr>
            <w:tcW w:w="5324" w:type="dxa"/>
          </w:tcPr>
          <w:p w:rsidR="00F41304" w:rsidRDefault="00F41304" w:rsidP="00F41304">
            <w:pPr>
              <w:contextualSpacing/>
              <w:jc w:val="center"/>
            </w:pPr>
            <w:r>
              <w:t>Cena</w:t>
            </w:r>
          </w:p>
        </w:tc>
        <w:tc>
          <w:tcPr>
            <w:tcW w:w="3071" w:type="dxa"/>
          </w:tcPr>
          <w:p w:rsidR="00F41304" w:rsidRDefault="00F41304" w:rsidP="00F41304">
            <w:pPr>
              <w:contextualSpacing/>
              <w:jc w:val="center"/>
            </w:pPr>
            <w:r>
              <w:t>90</w:t>
            </w:r>
          </w:p>
        </w:tc>
      </w:tr>
      <w:tr w:rsidR="00F41304" w:rsidTr="00F41304">
        <w:tc>
          <w:tcPr>
            <w:tcW w:w="817" w:type="dxa"/>
          </w:tcPr>
          <w:p w:rsidR="00F41304" w:rsidRDefault="00F41304" w:rsidP="00F41304">
            <w:pPr>
              <w:contextualSpacing/>
              <w:jc w:val="center"/>
            </w:pPr>
            <w:r>
              <w:t>2.</w:t>
            </w:r>
          </w:p>
        </w:tc>
        <w:tc>
          <w:tcPr>
            <w:tcW w:w="5324" w:type="dxa"/>
          </w:tcPr>
          <w:p w:rsidR="00F41304" w:rsidRDefault="00F41304" w:rsidP="00F41304">
            <w:pPr>
              <w:contextualSpacing/>
              <w:jc w:val="center"/>
            </w:pPr>
            <w:r>
              <w:t>Termin realizacji zamówienia</w:t>
            </w:r>
          </w:p>
        </w:tc>
        <w:tc>
          <w:tcPr>
            <w:tcW w:w="3071" w:type="dxa"/>
          </w:tcPr>
          <w:p w:rsidR="00F41304" w:rsidRDefault="00F41304" w:rsidP="00F41304">
            <w:pPr>
              <w:contextualSpacing/>
              <w:jc w:val="center"/>
            </w:pPr>
            <w:r>
              <w:t>10</w:t>
            </w:r>
          </w:p>
        </w:tc>
      </w:tr>
    </w:tbl>
    <w:p w:rsidR="00F41304" w:rsidRDefault="00F41304" w:rsidP="00F41304">
      <w:pPr>
        <w:contextualSpacing/>
        <w:jc w:val="both"/>
      </w:pPr>
    </w:p>
    <w:p w:rsidR="00F41304" w:rsidRDefault="00F41304" w:rsidP="00F41304">
      <w:pPr>
        <w:contextualSpacing/>
        <w:jc w:val="both"/>
      </w:pPr>
      <w:r>
        <w:lastRenderedPageBreak/>
        <w:t>Zamawiający dokona oceny ofert przyznając punkty w ramach poszczególnych kryteriów ofert, przyjmując zasadę, że 1 punkt = 1%.</w:t>
      </w:r>
    </w:p>
    <w:p w:rsidR="00F41304" w:rsidRDefault="009064B2" w:rsidP="00F41304">
      <w:pPr>
        <w:pStyle w:val="Akapitzlist"/>
        <w:numPr>
          <w:ilvl w:val="0"/>
          <w:numId w:val="12"/>
        </w:numPr>
        <w:jc w:val="both"/>
      </w:pPr>
      <w:r>
        <w:t>Punkty za kryterium „cena” zostaną obliczone w następujący sposób:</w:t>
      </w:r>
    </w:p>
    <w:p w:rsidR="009064B2" w:rsidRDefault="009064B2" w:rsidP="009064B2">
      <w:pPr>
        <w:pStyle w:val="Akapitzlist"/>
        <w:ind w:left="420"/>
        <w:jc w:val="both"/>
      </w:pPr>
      <w:r>
        <w:t>Cena oferty najtańszej</w:t>
      </w:r>
    </w:p>
    <w:p w:rsidR="009064B2" w:rsidRDefault="009064B2" w:rsidP="009064B2">
      <w:pPr>
        <w:pStyle w:val="Akapitzlist"/>
        <w:ind w:left="420"/>
        <w:jc w:val="both"/>
      </w:pPr>
      <w:r>
        <w:t>……………………………………….   X 90 = liczba punktów</w:t>
      </w:r>
    </w:p>
    <w:p w:rsidR="009064B2" w:rsidRDefault="009064B2" w:rsidP="009064B2">
      <w:pPr>
        <w:pStyle w:val="Akapitzlist"/>
        <w:ind w:left="420"/>
        <w:jc w:val="both"/>
      </w:pPr>
      <w:r>
        <w:t xml:space="preserve">Cena oferty badanej </w:t>
      </w:r>
    </w:p>
    <w:p w:rsidR="009064B2" w:rsidRDefault="009064B2" w:rsidP="009064B2">
      <w:pPr>
        <w:pStyle w:val="Akapitzlist"/>
        <w:ind w:left="420"/>
        <w:jc w:val="both"/>
      </w:pPr>
    </w:p>
    <w:p w:rsidR="009064B2" w:rsidRDefault="009064B2" w:rsidP="009064B2">
      <w:pPr>
        <w:pStyle w:val="Akapitzlist"/>
        <w:ind w:left="420"/>
        <w:jc w:val="both"/>
      </w:pPr>
      <w:r>
        <w:t>Końcowy wynik powyższego działania zostanie zaokrąglony do dwóch miejsc po przecinku.</w:t>
      </w:r>
    </w:p>
    <w:p w:rsidR="009064B2" w:rsidRDefault="009064B2" w:rsidP="009064B2">
      <w:pPr>
        <w:pStyle w:val="Akapitzlist"/>
        <w:ind w:left="420"/>
        <w:jc w:val="both"/>
      </w:pPr>
    </w:p>
    <w:p w:rsidR="00A22286" w:rsidRDefault="009064B2" w:rsidP="00F41304">
      <w:pPr>
        <w:pStyle w:val="Akapitzlist"/>
        <w:numPr>
          <w:ilvl w:val="0"/>
          <w:numId w:val="12"/>
        </w:numPr>
        <w:jc w:val="both"/>
      </w:pPr>
      <w:r>
        <w:t xml:space="preserve">Punkty za kryterium „ Termin realizacji ” zostaną przyznane w skali punktowej, na podstawie oświadczenia złożonego </w:t>
      </w:r>
      <w:r w:rsidR="00E81593">
        <w:t xml:space="preserve">w pkt. 4 Formularza ofertowego (załącznik nr 2 do SIWZ).Termin realizacji zamówienia określić </w:t>
      </w:r>
      <w:r w:rsidR="00A22286">
        <w:t>w dniach roboczych.</w:t>
      </w:r>
    </w:p>
    <w:p w:rsidR="00E81593" w:rsidRDefault="00E81593" w:rsidP="00A22286">
      <w:pPr>
        <w:pStyle w:val="Akapitzlist"/>
        <w:ind w:left="420"/>
        <w:jc w:val="both"/>
      </w:pPr>
      <w:r>
        <w:t>Wykonawca może otrzymać, w ramach tego kryterium , maksymalnie 10 punktów.</w:t>
      </w:r>
    </w:p>
    <w:p w:rsidR="00E81593" w:rsidRDefault="00E81593" w:rsidP="00F41304">
      <w:pPr>
        <w:pStyle w:val="Akapitzlist"/>
        <w:numPr>
          <w:ilvl w:val="0"/>
          <w:numId w:val="12"/>
        </w:numPr>
        <w:jc w:val="both"/>
      </w:pPr>
      <w:r>
        <w:t>Zamawiający dokona oceny w następujący sposób:</w:t>
      </w:r>
    </w:p>
    <w:p w:rsidR="00E81593" w:rsidRDefault="00E81593" w:rsidP="00E81593">
      <w:pPr>
        <w:pStyle w:val="Akapitzlist"/>
        <w:ind w:left="420"/>
        <w:jc w:val="both"/>
      </w:pPr>
      <w:r>
        <w:t>– Maksymalny dopuszczony przez Zamawiającego czas wykonania przedmiotu zam</w:t>
      </w:r>
      <w:r w:rsidR="00A22286">
        <w:t>ówienia wynosi 30 dni roboczych</w:t>
      </w:r>
      <w:r>
        <w:t>. W przypadku złożenia przez wykonawcę oświadczenia, iż wykona przedmiot zamówienia w tym terminie, Zamawiający przyzna Wykonawcy 0 punktów;</w:t>
      </w:r>
    </w:p>
    <w:p w:rsidR="00A22286" w:rsidRDefault="00E81593" w:rsidP="00E81593">
      <w:pPr>
        <w:pStyle w:val="Akapitzlist"/>
        <w:ind w:left="420"/>
        <w:jc w:val="both"/>
      </w:pPr>
      <w:r>
        <w:t>- Wykonawca otrzyma 1 punkt, za każdy dzień realizacji zamówien</w:t>
      </w:r>
      <w:r w:rsidR="00A22286">
        <w:t>ia poniżej 30 dni roboczych</w:t>
      </w:r>
      <w:r>
        <w:t xml:space="preserve">. </w:t>
      </w:r>
    </w:p>
    <w:p w:rsidR="00E81593" w:rsidRDefault="00E81593" w:rsidP="00E81593">
      <w:pPr>
        <w:pStyle w:val="Akapitzlist"/>
        <w:ind w:left="420"/>
        <w:jc w:val="both"/>
      </w:pPr>
      <w:r>
        <w:t>I tak: 29dni -1 pkt., 28 dni – 2pkt.,</w:t>
      </w:r>
      <w:r w:rsidRPr="00E81593">
        <w:t xml:space="preserve"> </w:t>
      </w:r>
      <w:r>
        <w:t>27 dni – 3pkt.,</w:t>
      </w:r>
      <w:r w:rsidRPr="00E81593">
        <w:t xml:space="preserve"> </w:t>
      </w:r>
      <w:r>
        <w:t>26 dni – 4pkt.,</w:t>
      </w:r>
      <w:r w:rsidRPr="00E81593">
        <w:t xml:space="preserve"> </w:t>
      </w:r>
      <w:r>
        <w:t>25 dni – 5pkt.,</w:t>
      </w:r>
      <w:r w:rsidRPr="00E81593">
        <w:t xml:space="preserve"> </w:t>
      </w:r>
      <w:r>
        <w:t>24dni – 6pkt.,</w:t>
      </w:r>
      <w:r w:rsidRPr="00E81593">
        <w:t xml:space="preserve"> </w:t>
      </w:r>
      <w:r>
        <w:t>23 dni – 7pkt.,</w:t>
      </w:r>
      <w:r w:rsidR="00E13140" w:rsidRPr="00E13140">
        <w:t xml:space="preserve"> </w:t>
      </w:r>
      <w:r w:rsidR="00E13140">
        <w:t>22 dni – 8pkt.,</w:t>
      </w:r>
      <w:r w:rsidR="00E13140" w:rsidRPr="00E13140">
        <w:t xml:space="preserve"> </w:t>
      </w:r>
      <w:r w:rsidR="00E13140">
        <w:t>21 dni – 9pkt.</w:t>
      </w:r>
    </w:p>
    <w:p w:rsidR="00E13140" w:rsidRDefault="00E13140" w:rsidP="00E81593">
      <w:pPr>
        <w:pStyle w:val="Akapitzlist"/>
        <w:ind w:left="420"/>
        <w:jc w:val="both"/>
      </w:pPr>
      <w:r>
        <w:t xml:space="preserve">-  Minimalny czas wykonania przedmiotu zamówienia wynosi </w:t>
      </w:r>
      <w:r w:rsidR="00A22286">
        <w:t>20 dni roboczych</w:t>
      </w:r>
      <w:r>
        <w:t>. W przypadku złożenia przez Wykonawcę oświadczenia, iż wykona przedmiot w tym terminie, Zamawiający przyzna Wykonawcy maksymalną liczbę 10 punktów.</w:t>
      </w:r>
    </w:p>
    <w:p w:rsidR="00A22286" w:rsidRDefault="00A22286" w:rsidP="00E81593">
      <w:pPr>
        <w:pStyle w:val="Akapitzlist"/>
        <w:ind w:left="420"/>
        <w:jc w:val="both"/>
      </w:pPr>
      <w:r>
        <w:t>7. Ostateczną ocenę punktowa każdej z ocenianych ofert stanowić będzie suma liczby punktów przyznanych kryterium „Termin realizacji zamówienia” oraz liczby punktów przyznanych w kryterium „Cena”. Najkorzystniejsza oferta może uzyskać 100 pkt. Za najkorzystniejszą zostanie uznana oferta z największą liczba punktów.</w:t>
      </w:r>
    </w:p>
    <w:p w:rsidR="00A22286" w:rsidRDefault="00A22286" w:rsidP="00E81593">
      <w:pPr>
        <w:pStyle w:val="Akapitzlist"/>
        <w:ind w:left="420"/>
        <w:jc w:val="both"/>
      </w:pPr>
      <w:r>
        <w:t>8 . Jeżeli nie można wybrać oferty najkorzystniejszej z uwagi na to, że dwie lub więcej ofert przedstawia taki sam bilans kryteriów oceny ofert, Zamawiający spośród tych ofert wybiera ofertę z najniższą ceną.</w:t>
      </w:r>
    </w:p>
    <w:p w:rsidR="00F41304" w:rsidRPr="00A22286" w:rsidRDefault="00A22286" w:rsidP="00A22286">
      <w:pPr>
        <w:pStyle w:val="Akapitzlist"/>
        <w:ind w:left="420"/>
        <w:jc w:val="both"/>
      </w:pPr>
      <w:r>
        <w:t>9. Zamawiający udzieli zamówienia Wykonawcy wybranemu zgodnie z przepisami ustawy, którego oferta odpowiada wszystkim wymaganiom S</w:t>
      </w:r>
      <w:r w:rsidR="006F03FF">
        <w:t xml:space="preserve">IWZ i zostanie uznana za ofertę </w:t>
      </w:r>
      <w:bookmarkStart w:id="0" w:name="_GoBack"/>
      <w:bookmarkEnd w:id="0"/>
      <w:r>
        <w:t xml:space="preserve">najkorzystniejszą zgodnie z postanowieniami SIWZ. </w:t>
      </w:r>
    </w:p>
    <w:p w:rsidR="00F41304" w:rsidRPr="00F41304" w:rsidRDefault="00F41304" w:rsidP="00F41304">
      <w:pPr>
        <w:contextualSpacing/>
        <w:jc w:val="both"/>
        <w:rPr>
          <w:b/>
        </w:rPr>
      </w:pPr>
      <w:r w:rsidRPr="00F41304">
        <w:rPr>
          <w:b/>
        </w:rPr>
        <w:t>XVIII. UDZIELENIE ZAMÓWIENIA</w:t>
      </w:r>
    </w:p>
    <w:p w:rsidR="00F41304" w:rsidRPr="00F41304" w:rsidRDefault="00F41304" w:rsidP="00F41304">
      <w:pPr>
        <w:contextualSpacing/>
        <w:jc w:val="both"/>
      </w:pPr>
      <w:r w:rsidRPr="00F41304">
        <w:rPr>
          <w:b/>
        </w:rPr>
        <w:t>1.</w:t>
      </w:r>
      <w:r w:rsidRPr="00F41304">
        <w:t xml:space="preserve"> Zamawiający udzieli zamówienia wykonawcy, którego oferta odpowiada wszystkim wymaganiom określonym w ustawie </w:t>
      </w:r>
      <w:proofErr w:type="spellStart"/>
      <w:r w:rsidRPr="00F41304">
        <w:t>Pzp</w:t>
      </w:r>
      <w:proofErr w:type="spellEnd"/>
      <w:r w:rsidRPr="00F41304">
        <w:t xml:space="preserve"> oraz w niniejszej specyfikacji i została oceniona jako najkorzystniejsza w oparciu o podane w ogłoszeniu o zamówieniu i Specyfikacji Istotnych Warunków zamówienia kryterium wyboru.</w:t>
      </w:r>
    </w:p>
    <w:p w:rsidR="00F41304" w:rsidRPr="00F41304" w:rsidRDefault="00F41304" w:rsidP="00F41304">
      <w:pPr>
        <w:contextualSpacing/>
        <w:jc w:val="both"/>
      </w:pPr>
      <w:r w:rsidRPr="00F41304">
        <w:rPr>
          <w:b/>
        </w:rPr>
        <w:t xml:space="preserve">2. </w:t>
      </w:r>
      <w:r w:rsidRPr="00F41304">
        <w:t xml:space="preserve">O odrzuceniu ofert(-y)  oraz wyborze najkorzystniejszej oferty, zamawiający zawiadomi  niezwłocznie wykonawców, którzy złożyli oferty w przedmiotowym </w:t>
      </w:r>
      <w:r w:rsidRPr="00F41304">
        <w:rPr>
          <w:b/>
        </w:rPr>
        <w:t xml:space="preserve"> </w:t>
      </w:r>
      <w:r w:rsidRPr="00F41304">
        <w:t>postępowaniu, podając uzasadnienie faktyczne i prawne.</w:t>
      </w:r>
    </w:p>
    <w:p w:rsidR="00F41304" w:rsidRPr="00F41304" w:rsidRDefault="00F41304" w:rsidP="00F41304">
      <w:pPr>
        <w:contextualSpacing/>
        <w:jc w:val="both"/>
      </w:pPr>
      <w:r w:rsidRPr="00F41304">
        <w:rPr>
          <w:b/>
        </w:rPr>
        <w:lastRenderedPageBreak/>
        <w:t>3</w:t>
      </w:r>
      <w:r>
        <w:t>.</w:t>
      </w:r>
      <w:r w:rsidRPr="00F41304">
        <w:t>Zamawiający zawiadomi również o Wykonawc</w:t>
      </w:r>
      <w:r>
        <w:t xml:space="preserve">ach, którzy zostali wykluczeni </w:t>
      </w:r>
      <w:r w:rsidRPr="00F41304">
        <w:t>z postępowania o udzielenie zamówienia, podając uzasadnienie faktyczne i prawne.</w:t>
      </w:r>
    </w:p>
    <w:p w:rsidR="00F41304" w:rsidRPr="00F41304" w:rsidRDefault="00F41304" w:rsidP="00F41304">
      <w:pPr>
        <w:contextualSpacing/>
        <w:jc w:val="both"/>
      </w:pPr>
      <w:r w:rsidRPr="00F41304">
        <w:rPr>
          <w:b/>
        </w:rPr>
        <w:t xml:space="preserve">4. </w:t>
      </w:r>
      <w:r w:rsidRPr="00F41304">
        <w:t xml:space="preserve">Niezwłocznie po wyborze najkorzystniejszej oferty zamawiający zawiadomi wykonawców którzy złożyli oferty w przedmiotowym postępowaniu oraz zamieści informacje, określone </w:t>
      </w:r>
      <w:r w:rsidRPr="00F41304">
        <w:br/>
        <w:t xml:space="preserve">w art. 92 ust.1 pkt.1, art. 94 ust.1 lub 2  </w:t>
      </w:r>
      <w:proofErr w:type="spellStart"/>
      <w:r w:rsidRPr="00F41304">
        <w:t>Pzp</w:t>
      </w:r>
      <w:proofErr w:type="spellEnd"/>
      <w:r w:rsidRPr="00F41304">
        <w:t xml:space="preserve"> (zawiadomienie  o wyborze najkorzystniejszej oferty) na własnej stronie internetowej (</w:t>
      </w:r>
      <w:hyperlink r:id="rId13" w:history="1">
        <w:r w:rsidRPr="00F41304">
          <w:rPr>
            <w:rStyle w:val="Hipercze"/>
          </w:rPr>
          <w:t>www.bip.kowala.pl</w:t>
        </w:r>
      </w:hyperlink>
      <w:r w:rsidRPr="00F41304">
        <w:t xml:space="preserve"> w zakładce Zamówienia publiczne) </w:t>
      </w:r>
      <w:r w:rsidRPr="00F41304">
        <w:br/>
        <w:t>i w swojej siedzibie na „Tablicy ogłoszeń”</w:t>
      </w:r>
    </w:p>
    <w:p w:rsidR="00F41304" w:rsidRPr="00F41304" w:rsidRDefault="00F41304" w:rsidP="00F41304">
      <w:pPr>
        <w:contextualSpacing/>
        <w:jc w:val="both"/>
      </w:pPr>
      <w:r w:rsidRPr="00F41304">
        <w:rPr>
          <w:b/>
        </w:rPr>
        <w:t xml:space="preserve">5. </w:t>
      </w:r>
      <w:r w:rsidRPr="00F41304">
        <w:t>W przypadku unieważnienia procedury Zamawiający powiadomi niezwłocznie wszystkich uczestników postępowania wskazując uzasadnienie faktyczne i prawne.</w:t>
      </w:r>
    </w:p>
    <w:p w:rsidR="00F41304" w:rsidRPr="00F41304" w:rsidRDefault="00F41304" w:rsidP="00F41304">
      <w:pPr>
        <w:contextualSpacing/>
        <w:jc w:val="both"/>
      </w:pPr>
      <w:r w:rsidRPr="00F41304">
        <w:rPr>
          <w:b/>
        </w:rPr>
        <w:t xml:space="preserve">6. </w:t>
      </w:r>
      <w:r w:rsidRPr="00F41304">
        <w:t xml:space="preserve">Do wykonawcy, którego oferta zostanie wybrana, zostanie wysłana dodatkowa informacja </w:t>
      </w:r>
      <w:r w:rsidRPr="00F41304">
        <w:br/>
        <w:t>o miejscu i terminie zawarcia umowy .</w:t>
      </w:r>
    </w:p>
    <w:p w:rsidR="00F41304" w:rsidRPr="00F41304" w:rsidRDefault="00F41304" w:rsidP="00F41304">
      <w:pPr>
        <w:contextualSpacing/>
        <w:jc w:val="both"/>
      </w:pPr>
      <w:r w:rsidRPr="00F41304">
        <w:rPr>
          <w:b/>
        </w:rPr>
        <w:t xml:space="preserve">7. </w:t>
      </w:r>
      <w:r w:rsidRPr="00F41304">
        <w:t xml:space="preserve">Zamawiający zawrze umowę w sprawie zamówienia publicznego w terminie nie krótszym niż </w:t>
      </w:r>
      <w:r w:rsidRPr="00F41304">
        <w:br/>
        <w:t>5 dni od dnia przekazania zawiadomienia  o wyborze oferty faksem, albo 10 dni – jeżeli zostało przesłane w inny sposób (pisemnie).</w:t>
      </w:r>
    </w:p>
    <w:p w:rsidR="00F41304" w:rsidRPr="00F41304" w:rsidRDefault="00F41304" w:rsidP="00F41304">
      <w:pPr>
        <w:contextualSpacing/>
        <w:jc w:val="both"/>
      </w:pPr>
      <w:r w:rsidRPr="00F41304">
        <w:rPr>
          <w:b/>
        </w:rPr>
        <w:t xml:space="preserve">8. </w:t>
      </w:r>
      <w:r w:rsidRPr="00F41304">
        <w:t xml:space="preserve">Zamawiający może zawrzeć umowę w sprawie zamówienia publicznego przed upływem </w:t>
      </w:r>
      <w:r w:rsidRPr="00F41304">
        <w:br/>
        <w:t>5 - dniowego terminu, jeżeli w postępowaniu zostanie złożona tylko jedna oferta.</w:t>
      </w:r>
    </w:p>
    <w:p w:rsidR="00F41304" w:rsidRPr="00F41304" w:rsidRDefault="00F41304" w:rsidP="00F41304">
      <w:pPr>
        <w:contextualSpacing/>
        <w:jc w:val="both"/>
      </w:pPr>
    </w:p>
    <w:p w:rsidR="00F41304" w:rsidRPr="00F41304" w:rsidRDefault="00F41304" w:rsidP="00F41304">
      <w:pPr>
        <w:contextualSpacing/>
        <w:jc w:val="both"/>
        <w:rPr>
          <w:b/>
        </w:rPr>
      </w:pPr>
      <w:r w:rsidRPr="00F41304">
        <w:rPr>
          <w:b/>
        </w:rPr>
        <w:t>XIX. INFORMACJE O FORMALNOŚCIACH,  JAKIE POWINNY ZOSTAĆ DOPEŁNIONE PO WYBORZE OFERTY W CELU ZAWARCIA UMOWY  W SPRAWIE ZAMÓWIENIA PUBLICZNEGO</w:t>
      </w:r>
    </w:p>
    <w:p w:rsidR="00F41304" w:rsidRPr="00F41304" w:rsidRDefault="00F41304" w:rsidP="00F41304">
      <w:pPr>
        <w:contextualSpacing/>
        <w:jc w:val="both"/>
      </w:pPr>
      <w:r w:rsidRPr="00F41304">
        <w:rPr>
          <w:b/>
        </w:rPr>
        <w:t>1</w:t>
      </w:r>
      <w:r w:rsidRPr="00F41304">
        <w:t>. Przed podpisaniem umowy Wykonawca będzie zobowiązany do wniesienia zabezpieczenia</w:t>
      </w:r>
    </w:p>
    <w:p w:rsidR="00F41304" w:rsidRPr="00F41304" w:rsidRDefault="00F41304" w:rsidP="00F41304">
      <w:pPr>
        <w:contextualSpacing/>
        <w:jc w:val="both"/>
      </w:pPr>
      <w:r w:rsidRPr="00F41304">
        <w:t xml:space="preserve">    należytego wykonania umowy .</w:t>
      </w:r>
    </w:p>
    <w:p w:rsidR="00F41304" w:rsidRPr="00F41304" w:rsidRDefault="00F41304" w:rsidP="00F41304">
      <w:pPr>
        <w:contextualSpacing/>
        <w:jc w:val="both"/>
      </w:pPr>
      <w:r w:rsidRPr="00F41304">
        <w:rPr>
          <w:b/>
        </w:rPr>
        <w:t>2</w:t>
      </w:r>
      <w:r w:rsidRPr="00F41304">
        <w:t xml:space="preserve">. Wykonawca, którego oferta zostanie wybrana jako najkorzystniejsza przekaże  Zamawiającemu informację dotyczące osób podpisujących </w:t>
      </w:r>
      <w:r>
        <w:t xml:space="preserve">umowę oraz osób  upoważnionych </w:t>
      </w:r>
      <w:r w:rsidRPr="00F41304">
        <w:t>do kontaktów w związku z realizacją umowy.</w:t>
      </w:r>
    </w:p>
    <w:p w:rsidR="00F41304" w:rsidRPr="00F41304" w:rsidRDefault="00F41304" w:rsidP="00F41304">
      <w:pPr>
        <w:contextualSpacing/>
        <w:jc w:val="both"/>
      </w:pPr>
      <w:r w:rsidRPr="00F41304">
        <w:rPr>
          <w:b/>
        </w:rPr>
        <w:t>3.</w:t>
      </w:r>
      <w:r w:rsidRPr="00F41304">
        <w:t xml:space="preserve">W przypadku, gdy zostanie wybrana jako najkorzystniejsza oferta wykonawców wspólnie  ubiegających się o udzielenie zamówienia, wykonawca przed podpisaniem umowy, na  wezwanie zamawiającego powinien przedłożyć umowę regulującą współpracę wykonawców. </w:t>
      </w:r>
    </w:p>
    <w:p w:rsidR="00F41304" w:rsidRPr="00F41304" w:rsidRDefault="00F41304" w:rsidP="00F41304">
      <w:pPr>
        <w:contextualSpacing/>
        <w:jc w:val="both"/>
        <w:rPr>
          <w:b/>
        </w:rPr>
      </w:pPr>
    </w:p>
    <w:p w:rsidR="00F41304" w:rsidRPr="00F41304" w:rsidRDefault="00F41304" w:rsidP="00F41304">
      <w:pPr>
        <w:contextualSpacing/>
        <w:jc w:val="both"/>
        <w:rPr>
          <w:b/>
        </w:rPr>
      </w:pPr>
      <w:r w:rsidRPr="00F41304">
        <w:rPr>
          <w:b/>
        </w:rPr>
        <w:t>XVIII. WYMAGANIA DOTYCZACE ZABEZPIECZE</w:t>
      </w:r>
      <w:r w:rsidR="006A46BF">
        <w:rPr>
          <w:b/>
        </w:rPr>
        <w:t>NIA NALEŻYTEGO WYKONANIA UMOWY:</w:t>
      </w:r>
    </w:p>
    <w:p w:rsidR="00F41304" w:rsidRPr="00F41304" w:rsidRDefault="00F41304" w:rsidP="00F41304">
      <w:pPr>
        <w:contextualSpacing/>
        <w:jc w:val="both"/>
      </w:pPr>
      <w:r w:rsidRPr="00F41304">
        <w:rPr>
          <w:b/>
        </w:rPr>
        <w:t>1.</w:t>
      </w:r>
      <w:r w:rsidRPr="00F41304">
        <w:t xml:space="preserve"> Wykonawca, którego oferta  zostanie wybrana zobowiązany jest przed podpisaniem umowy wnieść zabezpieczenie należytego wykonania umowy w wysokości  10 % ceny całkowitej podanej w ofercie w :</w:t>
      </w:r>
    </w:p>
    <w:p w:rsidR="00F41304" w:rsidRPr="00F41304" w:rsidRDefault="00F41304" w:rsidP="00F41304">
      <w:pPr>
        <w:numPr>
          <w:ilvl w:val="0"/>
          <w:numId w:val="13"/>
        </w:numPr>
        <w:contextualSpacing/>
        <w:jc w:val="both"/>
      </w:pPr>
      <w:r w:rsidRPr="00F41304">
        <w:t>pieniądzu;</w:t>
      </w:r>
    </w:p>
    <w:p w:rsidR="00F41304" w:rsidRPr="00F41304" w:rsidRDefault="00F41304" w:rsidP="00F41304">
      <w:pPr>
        <w:numPr>
          <w:ilvl w:val="0"/>
          <w:numId w:val="13"/>
        </w:numPr>
        <w:contextualSpacing/>
        <w:jc w:val="both"/>
      </w:pPr>
      <w:r w:rsidRPr="00F41304">
        <w:t>poręczeniach bankowych lub poręczeniach spółdzielczej  kasy oszczędnościowo –</w:t>
      </w:r>
    </w:p>
    <w:p w:rsidR="00F41304" w:rsidRPr="00F41304" w:rsidRDefault="00F41304" w:rsidP="00F41304">
      <w:pPr>
        <w:contextualSpacing/>
        <w:jc w:val="both"/>
      </w:pPr>
      <w:r w:rsidRPr="00F41304">
        <w:t>kredytowej z tym że zobowiązanie kasy jest zawsze zobowiązaniem pieniężnym;</w:t>
      </w:r>
    </w:p>
    <w:p w:rsidR="00F41304" w:rsidRPr="00F41304" w:rsidRDefault="00F41304" w:rsidP="00F41304">
      <w:pPr>
        <w:numPr>
          <w:ilvl w:val="0"/>
          <w:numId w:val="13"/>
        </w:numPr>
        <w:contextualSpacing/>
        <w:jc w:val="both"/>
      </w:pPr>
      <w:r w:rsidRPr="00F41304">
        <w:t>gwarancjach bankowych;</w:t>
      </w:r>
    </w:p>
    <w:p w:rsidR="00F41304" w:rsidRPr="00F41304" w:rsidRDefault="00F41304" w:rsidP="00F41304">
      <w:pPr>
        <w:numPr>
          <w:ilvl w:val="0"/>
          <w:numId w:val="13"/>
        </w:numPr>
        <w:contextualSpacing/>
        <w:jc w:val="both"/>
      </w:pPr>
      <w:r w:rsidRPr="00F41304">
        <w:t>gwarancjach ubezpieczeniowych;</w:t>
      </w:r>
    </w:p>
    <w:p w:rsidR="00F41304" w:rsidRPr="00F41304" w:rsidRDefault="00F41304" w:rsidP="00F41304">
      <w:pPr>
        <w:numPr>
          <w:ilvl w:val="0"/>
          <w:numId w:val="13"/>
        </w:numPr>
        <w:contextualSpacing/>
        <w:jc w:val="both"/>
      </w:pPr>
      <w:r w:rsidRPr="00F41304">
        <w:t xml:space="preserve">poręczeniach udzielanych przez podmioty, o których mowa w art. 6b ust. 5 pkt. 2 ustawy </w:t>
      </w:r>
      <w:r w:rsidRPr="00F41304">
        <w:br/>
        <w:t>z dnia 9 listopada 2000 r. o utworzeniu Polskiej Agencji Rozwoju Przedsiębiorczości (Dz. U. 2014 r. poz. 1804)</w:t>
      </w:r>
    </w:p>
    <w:p w:rsidR="00F41304" w:rsidRPr="00F41304" w:rsidRDefault="00F41304" w:rsidP="00F41304">
      <w:pPr>
        <w:contextualSpacing/>
        <w:jc w:val="both"/>
      </w:pPr>
      <w:r w:rsidRPr="00F41304">
        <w:rPr>
          <w:b/>
        </w:rPr>
        <w:t>2</w:t>
      </w:r>
      <w:r w:rsidRPr="00F41304">
        <w:t>. Zamawiający nie wyraża zgody na zabezpieczenie wnoszone w:</w:t>
      </w:r>
    </w:p>
    <w:p w:rsidR="00F41304" w:rsidRPr="00F41304" w:rsidRDefault="00F41304" w:rsidP="00F41304">
      <w:pPr>
        <w:contextualSpacing/>
        <w:jc w:val="both"/>
      </w:pPr>
      <w:r w:rsidRPr="00F41304">
        <w:t xml:space="preserve">     a)  w wekslach z poręczeniem wekslowym banku lub spółdzielczej kasy oszczędnościowo </w:t>
      </w:r>
    </w:p>
    <w:p w:rsidR="00F41304" w:rsidRPr="00F41304" w:rsidRDefault="00F41304" w:rsidP="00F41304">
      <w:pPr>
        <w:contextualSpacing/>
        <w:jc w:val="both"/>
      </w:pPr>
      <w:r w:rsidRPr="00F41304">
        <w:t xml:space="preserve">          – kredytowej ; </w:t>
      </w:r>
    </w:p>
    <w:p w:rsidR="00F41304" w:rsidRPr="00F41304" w:rsidRDefault="00F41304" w:rsidP="00F41304">
      <w:pPr>
        <w:contextualSpacing/>
        <w:jc w:val="both"/>
      </w:pPr>
      <w:r w:rsidRPr="00F41304">
        <w:lastRenderedPageBreak/>
        <w:t xml:space="preserve">     b) przez ustanowienie zastawu na papierach wartościowych emitowanych przez Skarb Państwa lub jednostkę samorządu terytorialnego;</w:t>
      </w:r>
    </w:p>
    <w:p w:rsidR="00F41304" w:rsidRPr="00F41304" w:rsidRDefault="00F41304" w:rsidP="00F41304">
      <w:pPr>
        <w:contextualSpacing/>
        <w:jc w:val="both"/>
      </w:pPr>
      <w:r w:rsidRPr="00F41304">
        <w:t xml:space="preserve">     c) przez ustanowienie zastawu rejestrowego na zasadach określonych w przepisach </w:t>
      </w:r>
    </w:p>
    <w:p w:rsidR="00F41304" w:rsidRPr="00F41304" w:rsidRDefault="00F41304" w:rsidP="00F41304">
      <w:pPr>
        <w:contextualSpacing/>
        <w:jc w:val="both"/>
      </w:pPr>
      <w:r w:rsidRPr="00F41304">
        <w:t xml:space="preserve">         o zastawie  rejestrowym i rejestrze zastawów.</w:t>
      </w:r>
    </w:p>
    <w:p w:rsidR="00F41304" w:rsidRPr="00F41304" w:rsidRDefault="00F41304" w:rsidP="00F41304">
      <w:pPr>
        <w:contextualSpacing/>
        <w:jc w:val="both"/>
        <w:rPr>
          <w:b/>
        </w:rPr>
      </w:pPr>
      <w:r w:rsidRPr="00F41304">
        <w:t xml:space="preserve"> Zabezpieczenie wnoszone w formie pieniężnej Wykonawca wpłaci przelewem na następujący rachunek bankowy Zamawiającego: </w:t>
      </w:r>
      <w:r w:rsidRPr="00F41304">
        <w:rPr>
          <w:b/>
        </w:rPr>
        <w:t xml:space="preserve">Bank Spółdzielczy w Radomiu Nr rachunku 46 9147 0009 0020 4785 2000 0003. </w:t>
      </w:r>
    </w:p>
    <w:p w:rsidR="00F41304" w:rsidRPr="00F41304" w:rsidRDefault="00F41304" w:rsidP="00F41304">
      <w:pPr>
        <w:contextualSpacing/>
        <w:jc w:val="both"/>
      </w:pPr>
      <w:r w:rsidRPr="00F41304">
        <w:rPr>
          <w:b/>
        </w:rPr>
        <w:t xml:space="preserve">3. </w:t>
      </w:r>
      <w:r w:rsidRPr="00F41304">
        <w:t>Zabezpieczenie należytego wykonania umowy zostanie zwrócone w terminie:</w:t>
      </w:r>
    </w:p>
    <w:p w:rsidR="00F41304" w:rsidRPr="00F41304" w:rsidRDefault="00F41304" w:rsidP="00F41304">
      <w:pPr>
        <w:contextualSpacing/>
        <w:jc w:val="both"/>
      </w:pPr>
      <w:r w:rsidRPr="00F41304">
        <w:t xml:space="preserve">     - 30 dni od dnia ostatecznego odbioru robót – 70 %</w:t>
      </w:r>
    </w:p>
    <w:p w:rsidR="00F41304" w:rsidRPr="008F443C" w:rsidRDefault="00F41304" w:rsidP="00F41304">
      <w:pPr>
        <w:contextualSpacing/>
        <w:jc w:val="both"/>
      </w:pPr>
      <w:r w:rsidRPr="00F41304">
        <w:t xml:space="preserve">     - 15 dni po upływie okresu rękojmi – 30 %.</w:t>
      </w:r>
    </w:p>
    <w:p w:rsidR="006A46BF" w:rsidRPr="00F41304" w:rsidRDefault="006A46BF" w:rsidP="00F41304">
      <w:pPr>
        <w:contextualSpacing/>
        <w:jc w:val="both"/>
        <w:rPr>
          <w:b/>
        </w:rPr>
      </w:pPr>
    </w:p>
    <w:p w:rsidR="00F41304" w:rsidRPr="00F41304" w:rsidRDefault="00F41304" w:rsidP="00F41304">
      <w:pPr>
        <w:contextualSpacing/>
        <w:jc w:val="both"/>
        <w:rPr>
          <w:b/>
        </w:rPr>
      </w:pPr>
      <w:r w:rsidRPr="00F41304">
        <w:rPr>
          <w:b/>
        </w:rPr>
        <w:t>XIX. ISTOTNE DLA STRON POSTANOWIENIA, KTÓRE ZOSTAŁY WPROWADZONE DO TREŚCI ZAWIERANEJ UMOWY W SPRAWIE ZAMÓWIENIA PUBLICZNEGO, WZÓR UMOWY</w:t>
      </w:r>
    </w:p>
    <w:p w:rsidR="00F41304" w:rsidRPr="00F41304" w:rsidRDefault="00F41304" w:rsidP="00F41304">
      <w:pPr>
        <w:contextualSpacing/>
        <w:jc w:val="both"/>
      </w:pPr>
      <w:r w:rsidRPr="00F41304">
        <w:t>Istotne postanowienia umowy zawarte zostały w załączonym wzorze umowy stanowiącym integralną część SIWZ  ( wzór zał. nr 6 do SIWZ) .</w:t>
      </w:r>
    </w:p>
    <w:p w:rsidR="00F41304" w:rsidRPr="00F41304" w:rsidRDefault="00F41304" w:rsidP="00F41304">
      <w:pPr>
        <w:contextualSpacing/>
        <w:jc w:val="both"/>
      </w:pPr>
    </w:p>
    <w:p w:rsidR="00F41304" w:rsidRPr="00F41304" w:rsidRDefault="00F41304" w:rsidP="00F41304">
      <w:pPr>
        <w:contextualSpacing/>
        <w:jc w:val="both"/>
        <w:rPr>
          <w:b/>
        </w:rPr>
      </w:pPr>
      <w:r w:rsidRPr="00F41304">
        <w:rPr>
          <w:b/>
        </w:rPr>
        <w:t>XX. POUCZENIE O ŚRODKACH  OCHRONY PRAWNEJ PRZYSŁUGUJACYCH WY</w:t>
      </w:r>
      <w:r w:rsidR="008F443C">
        <w:rPr>
          <w:b/>
        </w:rPr>
        <w:t xml:space="preserve">KONAWCY </w:t>
      </w:r>
      <w:r w:rsidRPr="00F41304">
        <w:rPr>
          <w:b/>
        </w:rPr>
        <w:t xml:space="preserve">W TOKU  POSTĘPOWANIA O UDZIELENIE ZAMÓWIENIA </w:t>
      </w:r>
    </w:p>
    <w:p w:rsidR="00F41304" w:rsidRPr="00F41304" w:rsidRDefault="00F41304" w:rsidP="00F41304">
      <w:pPr>
        <w:contextualSpacing/>
        <w:jc w:val="both"/>
      </w:pPr>
      <w:r w:rsidRPr="00F41304">
        <w:t xml:space="preserve">Wykonawcom, a także innym osobom, jeżeli ich interes prawny w uzyskaniu zamówienia doznał lub może doznać uszczerbku w wyniku naruszenia przez zamawiającego przepisów Ustawy przysługują środki ochrony prawnej przewidziane w Dziale VI Ustawy. </w:t>
      </w:r>
    </w:p>
    <w:p w:rsidR="00F41304" w:rsidRPr="00F41304" w:rsidRDefault="00F41304" w:rsidP="00F41304">
      <w:pPr>
        <w:contextualSpacing/>
        <w:jc w:val="both"/>
      </w:pPr>
      <w:r w:rsidRPr="00F41304">
        <w:t xml:space="preserve"> </w:t>
      </w:r>
    </w:p>
    <w:p w:rsidR="00F41304" w:rsidRPr="00F41304" w:rsidRDefault="00F41304" w:rsidP="00F41304">
      <w:pPr>
        <w:contextualSpacing/>
        <w:jc w:val="both"/>
        <w:rPr>
          <w:b/>
        </w:rPr>
      </w:pPr>
      <w:r w:rsidRPr="00F41304">
        <w:rPr>
          <w:b/>
        </w:rPr>
        <w:t>XXI. Zamawiający nie będzie udzielał zaliczek na poczet wykonania zamówienia</w:t>
      </w:r>
    </w:p>
    <w:p w:rsidR="00F41304" w:rsidRPr="00F41304" w:rsidRDefault="00F41304" w:rsidP="00F41304">
      <w:pPr>
        <w:contextualSpacing/>
        <w:jc w:val="both"/>
        <w:rPr>
          <w:b/>
          <w:bCs/>
          <w:i/>
        </w:rPr>
      </w:pPr>
      <w:r w:rsidRPr="00F41304">
        <w:rPr>
          <w:b/>
        </w:rPr>
        <w:t xml:space="preserve">        </w:t>
      </w:r>
      <w:r w:rsidRPr="00F41304">
        <w:rPr>
          <w:b/>
          <w:i/>
        </w:rPr>
        <w:t xml:space="preserve"> ( art. 151a </w:t>
      </w:r>
      <w:r w:rsidRPr="00F41304">
        <w:rPr>
          <w:b/>
          <w:bCs/>
          <w:i/>
        </w:rPr>
        <w:t xml:space="preserve">ustawy z dnia 29 stycznia 2004 </w:t>
      </w:r>
      <w:r w:rsidRPr="00F41304">
        <w:rPr>
          <w:b/>
          <w:i/>
        </w:rPr>
        <w:t>r. –</w:t>
      </w:r>
      <w:r w:rsidRPr="00F41304">
        <w:rPr>
          <w:b/>
          <w:bCs/>
          <w:i/>
        </w:rPr>
        <w:t xml:space="preserve"> Prawo zamówień publicznych)</w:t>
      </w:r>
    </w:p>
    <w:p w:rsidR="00F41304" w:rsidRPr="00F41304" w:rsidRDefault="00F41304" w:rsidP="00F41304">
      <w:pPr>
        <w:contextualSpacing/>
        <w:jc w:val="both"/>
        <w:rPr>
          <w:b/>
          <w:bCs/>
          <w:i/>
        </w:rPr>
      </w:pPr>
    </w:p>
    <w:p w:rsidR="00F41304" w:rsidRPr="00F41304" w:rsidRDefault="00F41304" w:rsidP="00F41304">
      <w:pPr>
        <w:contextualSpacing/>
        <w:jc w:val="both"/>
        <w:rPr>
          <w:b/>
        </w:rPr>
      </w:pPr>
      <w:r w:rsidRPr="00F41304">
        <w:rPr>
          <w:b/>
        </w:rPr>
        <w:t>XXII. Informacja o dopuszczeniu przez Zamawiającego składania ofert częściowych</w:t>
      </w:r>
    </w:p>
    <w:p w:rsidR="00F41304" w:rsidRPr="00F41304" w:rsidRDefault="00F41304" w:rsidP="00F41304">
      <w:pPr>
        <w:contextualSpacing/>
        <w:jc w:val="both"/>
      </w:pPr>
      <w:r w:rsidRPr="00F41304">
        <w:t>Zamawiający nie przewiduje możliwości składania ofert częściowych.</w:t>
      </w:r>
    </w:p>
    <w:p w:rsidR="00F41304" w:rsidRPr="00F41304" w:rsidRDefault="00F41304" w:rsidP="00F41304">
      <w:pPr>
        <w:contextualSpacing/>
        <w:jc w:val="both"/>
        <w:rPr>
          <w:b/>
        </w:rPr>
      </w:pPr>
    </w:p>
    <w:p w:rsidR="00F41304" w:rsidRPr="00F41304" w:rsidRDefault="00F41304" w:rsidP="00F41304">
      <w:pPr>
        <w:contextualSpacing/>
        <w:jc w:val="both"/>
        <w:rPr>
          <w:b/>
        </w:rPr>
      </w:pPr>
      <w:r w:rsidRPr="00F41304">
        <w:rPr>
          <w:b/>
        </w:rPr>
        <w:t>XXIII. ZAMÓWIENIA UZUPEŁNIAJACE</w:t>
      </w:r>
    </w:p>
    <w:p w:rsidR="00F41304" w:rsidRPr="00F41304" w:rsidRDefault="00F41304" w:rsidP="00F41304">
      <w:pPr>
        <w:contextualSpacing/>
        <w:jc w:val="both"/>
        <w:rPr>
          <w:b/>
        </w:rPr>
      </w:pPr>
      <w:r w:rsidRPr="00F41304">
        <w:t xml:space="preserve"> Zamawiający nie przewiduje możliwości udzielenia zamówień uzupełniających.</w:t>
      </w:r>
      <w:r w:rsidRPr="00F41304">
        <w:rPr>
          <w:b/>
        </w:rPr>
        <w:t xml:space="preserve">  </w:t>
      </w:r>
    </w:p>
    <w:p w:rsidR="00F41304" w:rsidRPr="00F41304" w:rsidRDefault="00F41304" w:rsidP="00F41304">
      <w:pPr>
        <w:contextualSpacing/>
        <w:jc w:val="both"/>
        <w:rPr>
          <w:b/>
        </w:rPr>
      </w:pPr>
    </w:p>
    <w:p w:rsidR="00F41304" w:rsidRPr="00F41304" w:rsidRDefault="00F41304" w:rsidP="00F41304">
      <w:pPr>
        <w:contextualSpacing/>
        <w:jc w:val="both"/>
        <w:rPr>
          <w:b/>
        </w:rPr>
      </w:pPr>
      <w:r w:rsidRPr="00F41304">
        <w:rPr>
          <w:b/>
        </w:rPr>
        <w:t>XXIV. OFERTY WARIANTOWE</w:t>
      </w:r>
    </w:p>
    <w:p w:rsidR="00F41304" w:rsidRPr="00F41304" w:rsidRDefault="00F41304" w:rsidP="00F41304">
      <w:pPr>
        <w:contextualSpacing/>
        <w:jc w:val="both"/>
      </w:pPr>
      <w:r w:rsidRPr="00F41304">
        <w:t>Zamawiający nie dopuszcza składania ofert wariantowych w rozumieniu art. 2 pkt.7 ustawy</w:t>
      </w:r>
      <w:r w:rsidRPr="00F41304">
        <w:br/>
        <w:t>z dnia 29 stycznia 2004 roku Prawo zamówień publicznych. Zamówienie musi być zrealizowane zgodnie z warunkami określonymi w SIWZ.</w:t>
      </w:r>
    </w:p>
    <w:p w:rsidR="00F41304" w:rsidRPr="00F41304" w:rsidRDefault="00F41304" w:rsidP="00F41304">
      <w:pPr>
        <w:contextualSpacing/>
        <w:jc w:val="both"/>
      </w:pPr>
    </w:p>
    <w:p w:rsidR="00F41304" w:rsidRPr="00F41304" w:rsidRDefault="00F41304" w:rsidP="00F41304">
      <w:pPr>
        <w:contextualSpacing/>
        <w:jc w:val="both"/>
        <w:rPr>
          <w:b/>
        </w:rPr>
      </w:pPr>
      <w:r w:rsidRPr="00F41304">
        <w:rPr>
          <w:b/>
        </w:rPr>
        <w:t>XXV. Informacje dotyczące walut obcych, w jakich mogą być prowadzone rozliczenia między  Zamawiającym a Wykonawcą</w:t>
      </w:r>
    </w:p>
    <w:p w:rsidR="00F41304" w:rsidRPr="00F41304" w:rsidRDefault="00F41304" w:rsidP="00F41304">
      <w:pPr>
        <w:contextualSpacing/>
        <w:jc w:val="both"/>
      </w:pPr>
      <w:r w:rsidRPr="00F41304">
        <w:t xml:space="preserve">Rozliczenie między Zamawiającym a Wykonawcą będą prowadzone wyłącznie w złotych polskich (PLN). </w:t>
      </w:r>
    </w:p>
    <w:p w:rsidR="00F41304" w:rsidRPr="00F41304" w:rsidRDefault="00F41304" w:rsidP="00F41304">
      <w:pPr>
        <w:contextualSpacing/>
        <w:jc w:val="both"/>
        <w:rPr>
          <w:b/>
        </w:rPr>
      </w:pPr>
      <w:r w:rsidRPr="00F41304">
        <w:t xml:space="preserve">Zamawiający nie przewiduje rozliczenia w walutach obcych. </w:t>
      </w:r>
      <w:r w:rsidRPr="00F41304">
        <w:rPr>
          <w:b/>
        </w:rPr>
        <w:t xml:space="preserve"> </w:t>
      </w:r>
    </w:p>
    <w:p w:rsidR="00F41304" w:rsidRPr="00F41304" w:rsidRDefault="00F41304" w:rsidP="00F41304">
      <w:pPr>
        <w:contextualSpacing/>
        <w:jc w:val="both"/>
        <w:rPr>
          <w:b/>
        </w:rPr>
      </w:pPr>
    </w:p>
    <w:p w:rsidR="00F41304" w:rsidRPr="00F41304" w:rsidRDefault="00F41304" w:rsidP="00F41304">
      <w:pPr>
        <w:contextualSpacing/>
        <w:jc w:val="both"/>
        <w:rPr>
          <w:b/>
        </w:rPr>
      </w:pPr>
      <w:r w:rsidRPr="00F41304">
        <w:rPr>
          <w:b/>
        </w:rPr>
        <w:t xml:space="preserve">XXVI. Informacja na temat aukcji elektronicznej </w:t>
      </w:r>
    </w:p>
    <w:p w:rsidR="00F41304" w:rsidRPr="00F41304" w:rsidRDefault="00F41304" w:rsidP="00F41304">
      <w:pPr>
        <w:contextualSpacing/>
        <w:jc w:val="both"/>
      </w:pPr>
      <w:r w:rsidRPr="00F41304">
        <w:lastRenderedPageBreak/>
        <w:t xml:space="preserve">Zamawiający nie przewiduje przeprowadzenia aukcji elektronicznej na podstawie art. 91 b ust.1 ustawy </w:t>
      </w:r>
      <w:proofErr w:type="spellStart"/>
      <w:r w:rsidRPr="00F41304">
        <w:t>p.z.p</w:t>
      </w:r>
      <w:proofErr w:type="spellEnd"/>
      <w:r w:rsidRPr="00F41304">
        <w:t>.</w:t>
      </w:r>
    </w:p>
    <w:p w:rsidR="00F41304" w:rsidRPr="00F41304" w:rsidRDefault="00F41304" w:rsidP="00F41304">
      <w:pPr>
        <w:contextualSpacing/>
        <w:jc w:val="both"/>
      </w:pPr>
    </w:p>
    <w:p w:rsidR="00F41304" w:rsidRPr="00F41304" w:rsidRDefault="00F41304" w:rsidP="00F41304">
      <w:pPr>
        <w:contextualSpacing/>
        <w:jc w:val="both"/>
        <w:rPr>
          <w:b/>
        </w:rPr>
      </w:pPr>
      <w:r w:rsidRPr="00F41304">
        <w:rPr>
          <w:b/>
        </w:rPr>
        <w:t xml:space="preserve">XXVII. Informacja o wysokości zwrotu kosztów udziału w postępowaniu, jeżeli Zamawiający przewiduje ich zwrot </w:t>
      </w:r>
    </w:p>
    <w:p w:rsidR="00F41304" w:rsidRPr="00F41304" w:rsidRDefault="00F41304" w:rsidP="00F41304">
      <w:pPr>
        <w:contextualSpacing/>
        <w:jc w:val="both"/>
      </w:pPr>
      <w:r w:rsidRPr="00F41304">
        <w:t>Zamawiający nie przewiduje zwrotu kosztów udziału w postępowaniu.</w:t>
      </w:r>
    </w:p>
    <w:p w:rsidR="00F41304" w:rsidRPr="00F41304" w:rsidRDefault="00F41304" w:rsidP="00F41304">
      <w:pPr>
        <w:contextualSpacing/>
        <w:jc w:val="both"/>
      </w:pPr>
    </w:p>
    <w:p w:rsidR="00F41304" w:rsidRPr="00F41304" w:rsidRDefault="00F41304" w:rsidP="00F41304">
      <w:pPr>
        <w:contextualSpacing/>
        <w:jc w:val="both"/>
        <w:rPr>
          <w:b/>
        </w:rPr>
      </w:pPr>
      <w:r w:rsidRPr="00F41304">
        <w:rPr>
          <w:b/>
        </w:rPr>
        <w:t>XXVIII. Żądanie wskazania przez Wykonawców w ofercie części zamówienia, których</w:t>
      </w:r>
    </w:p>
    <w:p w:rsidR="00F41304" w:rsidRPr="00F41304" w:rsidRDefault="00F41304" w:rsidP="00F41304">
      <w:pPr>
        <w:contextualSpacing/>
        <w:jc w:val="both"/>
        <w:rPr>
          <w:b/>
        </w:rPr>
      </w:pPr>
      <w:r w:rsidRPr="00F41304">
        <w:rPr>
          <w:b/>
        </w:rPr>
        <w:t xml:space="preserve">             wykonanie powierzy podwykonawcom</w:t>
      </w:r>
    </w:p>
    <w:p w:rsidR="00F41304" w:rsidRPr="00F41304" w:rsidRDefault="00F41304" w:rsidP="00F41304">
      <w:pPr>
        <w:contextualSpacing/>
        <w:jc w:val="both"/>
      </w:pPr>
      <w:r w:rsidRPr="00F41304">
        <w:t>Zamawiający żąda wskazania przez Wykonawcę, w ofercie części zamówienia, które Wykonawca powierzy Podwykonawcom. Brak informacji w tej sprawie będzie oznaczał, iż Wykonawca nie zamierza powierzyć żadnej części zamówienia podwykonawcom.</w:t>
      </w:r>
    </w:p>
    <w:p w:rsidR="00F41304" w:rsidRPr="00F41304" w:rsidRDefault="00F41304" w:rsidP="00F41304">
      <w:pPr>
        <w:contextualSpacing/>
        <w:jc w:val="both"/>
      </w:pPr>
    </w:p>
    <w:p w:rsidR="00F41304" w:rsidRPr="00F41304" w:rsidRDefault="00F41304" w:rsidP="00F41304">
      <w:pPr>
        <w:contextualSpacing/>
        <w:jc w:val="both"/>
        <w:rPr>
          <w:b/>
        </w:rPr>
      </w:pPr>
      <w:r w:rsidRPr="00F41304">
        <w:rPr>
          <w:b/>
        </w:rPr>
        <w:t>XXIX. Określenie części zamówienia, która nie może być powierzona podwykonawcom</w:t>
      </w:r>
    </w:p>
    <w:p w:rsidR="00F41304" w:rsidRPr="00F41304" w:rsidRDefault="00F41304" w:rsidP="00F41304">
      <w:pPr>
        <w:contextualSpacing/>
        <w:jc w:val="both"/>
      </w:pPr>
      <w:r w:rsidRPr="00F41304">
        <w:t>Zamawiający nie określił, która część zamówienia nie może być powierzona Podwykonawcom.</w:t>
      </w:r>
    </w:p>
    <w:p w:rsidR="00F41304" w:rsidRPr="00F41304" w:rsidRDefault="00F41304" w:rsidP="00F41304">
      <w:pPr>
        <w:contextualSpacing/>
        <w:jc w:val="both"/>
        <w:rPr>
          <w:b/>
        </w:rPr>
      </w:pPr>
    </w:p>
    <w:p w:rsidR="00F41304" w:rsidRPr="00F41304" w:rsidRDefault="00F41304" w:rsidP="00F41304">
      <w:pPr>
        <w:contextualSpacing/>
        <w:jc w:val="both"/>
        <w:rPr>
          <w:b/>
        </w:rPr>
      </w:pPr>
      <w:r w:rsidRPr="00F41304">
        <w:rPr>
          <w:b/>
        </w:rPr>
        <w:t>XXX. Dodatkowe postanowienia</w:t>
      </w:r>
    </w:p>
    <w:p w:rsidR="00F41304" w:rsidRPr="00F41304" w:rsidRDefault="00F41304" w:rsidP="00F41304">
      <w:pPr>
        <w:contextualSpacing/>
        <w:jc w:val="both"/>
      </w:pPr>
      <w:r w:rsidRPr="00F41304">
        <w:t>1. Zamawiający nie przewiduje zawarcia umowy ramowej,</w:t>
      </w:r>
    </w:p>
    <w:p w:rsidR="00F41304" w:rsidRPr="00F41304" w:rsidRDefault="00F41304" w:rsidP="00F41304">
      <w:pPr>
        <w:contextualSpacing/>
        <w:jc w:val="both"/>
      </w:pPr>
      <w:r w:rsidRPr="00F41304">
        <w:t>2. Zamawiający nie przewiduje ustanowienia dynamicznego systemu zakupów,</w:t>
      </w:r>
    </w:p>
    <w:p w:rsidR="00F41304" w:rsidRPr="00F41304" w:rsidRDefault="00F41304" w:rsidP="00F41304">
      <w:pPr>
        <w:contextualSpacing/>
        <w:jc w:val="both"/>
      </w:pPr>
      <w:r w:rsidRPr="00F41304">
        <w:t>3. W sprawach nieuregulowanych niniejsza SIWZ mają zastosowanie przepisy ustawy Prawo zamówień publicznych.</w:t>
      </w:r>
    </w:p>
    <w:p w:rsidR="00F41304" w:rsidRPr="00F41304" w:rsidRDefault="00F41304" w:rsidP="00F41304">
      <w:pPr>
        <w:contextualSpacing/>
        <w:jc w:val="both"/>
        <w:rPr>
          <w:b/>
        </w:rPr>
      </w:pPr>
    </w:p>
    <w:p w:rsidR="00F41304" w:rsidRPr="00F41304" w:rsidRDefault="00F41304" w:rsidP="00F41304">
      <w:pPr>
        <w:contextualSpacing/>
        <w:jc w:val="both"/>
        <w:rPr>
          <w:b/>
        </w:rPr>
      </w:pPr>
      <w:r w:rsidRPr="00F41304">
        <w:rPr>
          <w:b/>
        </w:rPr>
        <w:t>Załącznikami do SIWZ są :</w:t>
      </w:r>
    </w:p>
    <w:p w:rsidR="00F41304" w:rsidRPr="00F41304" w:rsidRDefault="00F41304" w:rsidP="00F41304">
      <w:pPr>
        <w:contextualSpacing/>
        <w:jc w:val="both"/>
      </w:pPr>
      <w:r w:rsidRPr="00F41304">
        <w:t>1. Załącznik  nr 1     -  Szczegółowy opis przedmiotu zamówienia.</w:t>
      </w:r>
    </w:p>
    <w:p w:rsidR="00F41304" w:rsidRPr="00F41304" w:rsidRDefault="00F41304" w:rsidP="00F41304">
      <w:pPr>
        <w:contextualSpacing/>
        <w:jc w:val="both"/>
      </w:pPr>
      <w:r w:rsidRPr="00F41304">
        <w:t>2. Załącznik  nr 2    -   Formularz oferty.</w:t>
      </w:r>
    </w:p>
    <w:p w:rsidR="00F41304" w:rsidRPr="00F41304" w:rsidRDefault="00F41304" w:rsidP="00F41304">
      <w:pPr>
        <w:contextualSpacing/>
        <w:jc w:val="both"/>
      </w:pPr>
      <w:r w:rsidRPr="00F41304">
        <w:t>3. Załącznik  nr 3    -   Oświadczenie, zgodnie z art. 22 ust.1 ustawy.</w:t>
      </w:r>
    </w:p>
    <w:p w:rsidR="00F41304" w:rsidRPr="00F41304" w:rsidRDefault="00F41304" w:rsidP="00F41304">
      <w:pPr>
        <w:contextualSpacing/>
        <w:jc w:val="both"/>
      </w:pPr>
      <w:r w:rsidRPr="00F41304">
        <w:t>4. Załącznik  nr 4    -   Oświadczenie, zgodnie z art. 24 ust. 1 ustawy.</w:t>
      </w:r>
    </w:p>
    <w:p w:rsidR="00F41304" w:rsidRPr="00F41304" w:rsidRDefault="00F41304" w:rsidP="00F41304">
      <w:pPr>
        <w:contextualSpacing/>
        <w:jc w:val="both"/>
      </w:pPr>
      <w:r w:rsidRPr="00F41304">
        <w:t xml:space="preserve">5. Załącznik  nr 5    -   Lista podmiotów należących do tej samej grupy kapitałowej.  </w:t>
      </w:r>
    </w:p>
    <w:p w:rsidR="00F41304" w:rsidRPr="00F41304" w:rsidRDefault="00F41304" w:rsidP="00F41304">
      <w:pPr>
        <w:contextualSpacing/>
        <w:jc w:val="both"/>
      </w:pPr>
      <w:r w:rsidRPr="00F41304">
        <w:t>6. Załącznik  nr 6    -   Wzór umowy.</w:t>
      </w:r>
    </w:p>
    <w:p w:rsidR="00F41304" w:rsidRPr="00F41304" w:rsidRDefault="00F41304" w:rsidP="00F41304">
      <w:pPr>
        <w:contextualSpacing/>
        <w:jc w:val="both"/>
      </w:pPr>
      <w:r w:rsidRPr="00F41304">
        <w:t>7. Załącznik  nr 7    -  Formularz asortymentowo cenowy – zabawki, pomoce dydaktyczne</w:t>
      </w:r>
    </w:p>
    <w:p w:rsidR="00F41304" w:rsidRPr="00F41304" w:rsidRDefault="00F41304" w:rsidP="00F41304">
      <w:pPr>
        <w:contextualSpacing/>
        <w:jc w:val="both"/>
      </w:pPr>
      <w:r w:rsidRPr="00F41304">
        <w:t xml:space="preserve">                                      i artykuły plastyczne.</w:t>
      </w:r>
    </w:p>
    <w:p w:rsidR="00F41304" w:rsidRPr="00F41304" w:rsidRDefault="00F41304" w:rsidP="00F41304">
      <w:pPr>
        <w:contextualSpacing/>
        <w:jc w:val="both"/>
      </w:pPr>
      <w:r w:rsidRPr="00F41304">
        <w:t>8. Załącznik  nr 8    -  Formularz asortymentowo cenowy –  meble i wyposażenie.</w:t>
      </w:r>
    </w:p>
    <w:p w:rsidR="00F41304" w:rsidRPr="00F41304" w:rsidRDefault="00F41304" w:rsidP="00F41304">
      <w:pPr>
        <w:contextualSpacing/>
        <w:jc w:val="both"/>
      </w:pPr>
      <w:r w:rsidRPr="00F41304">
        <w:t xml:space="preserve">9. Załącznik  nr 9    -  Formularz asortymentowo cenowy – dostosowanie toalet do potrzeb                     </w:t>
      </w:r>
    </w:p>
    <w:p w:rsidR="00F41304" w:rsidRPr="00F41304" w:rsidRDefault="00F41304" w:rsidP="00F41304">
      <w:pPr>
        <w:contextualSpacing/>
        <w:jc w:val="both"/>
      </w:pPr>
      <w:r w:rsidRPr="00F41304">
        <w:t xml:space="preserve">                                     dzieci </w:t>
      </w:r>
    </w:p>
    <w:p w:rsidR="00F41304" w:rsidRPr="00F41304" w:rsidRDefault="00F41304" w:rsidP="00F41304">
      <w:pPr>
        <w:contextualSpacing/>
        <w:jc w:val="both"/>
      </w:pPr>
      <w:r w:rsidRPr="00F41304">
        <w:t xml:space="preserve">10. Załącznik nr 10  -  Formularz asortymentowo cenowy – wyposażenie do utrzymania   </w:t>
      </w:r>
    </w:p>
    <w:p w:rsidR="00F41304" w:rsidRPr="00F41304" w:rsidRDefault="00F41304" w:rsidP="00F41304">
      <w:pPr>
        <w:contextualSpacing/>
        <w:jc w:val="both"/>
      </w:pPr>
      <w:r w:rsidRPr="00F41304">
        <w:t xml:space="preserve">                                       czystości w pomieszczeniach</w:t>
      </w:r>
    </w:p>
    <w:p w:rsidR="00F41304" w:rsidRPr="00F41304" w:rsidRDefault="00F41304" w:rsidP="00F41304">
      <w:pPr>
        <w:contextualSpacing/>
        <w:jc w:val="both"/>
      </w:pPr>
      <w:r w:rsidRPr="00F41304">
        <w:t>11. Załącznik nr 11  -  Formularz asortymentowo cenowy – wyposażenie kuchni</w:t>
      </w:r>
    </w:p>
    <w:p w:rsidR="00F41304" w:rsidRPr="00F41304" w:rsidRDefault="00F41304" w:rsidP="00F41304">
      <w:pPr>
        <w:contextualSpacing/>
        <w:jc w:val="both"/>
      </w:pPr>
      <w:r w:rsidRPr="00F41304">
        <w:t>12.Załącznik nr 12   - Formularz asortymentowo cenowy – wyposażenie szatni</w:t>
      </w:r>
    </w:p>
    <w:p w:rsidR="00F41304" w:rsidRPr="00F41304" w:rsidRDefault="00F41304" w:rsidP="00F41304">
      <w:pPr>
        <w:contextualSpacing/>
        <w:jc w:val="both"/>
      </w:pPr>
      <w:r w:rsidRPr="00F41304">
        <w:t xml:space="preserve">13.Załącznik nr 13  - Formularz asortymentowo cenowy –  wyposażenie zapewniające </w:t>
      </w:r>
    </w:p>
    <w:p w:rsidR="00F41304" w:rsidRPr="00F41304" w:rsidRDefault="00F41304" w:rsidP="00F41304">
      <w:pPr>
        <w:contextualSpacing/>
        <w:jc w:val="both"/>
      </w:pPr>
      <w:r w:rsidRPr="00F41304">
        <w:t xml:space="preserve">                                    bezpieczne warunki opieki nad dziećmi.</w:t>
      </w:r>
    </w:p>
    <w:p w:rsidR="00F41304" w:rsidRPr="00F41304" w:rsidRDefault="00F41304" w:rsidP="00F41304">
      <w:pPr>
        <w:contextualSpacing/>
        <w:jc w:val="both"/>
      </w:pPr>
      <w:r w:rsidRPr="00F41304">
        <w:t>14. Załącznik nr 14  -  Formularz asortymentowo cenowy – wyposażenie wypoczynkowe.</w:t>
      </w:r>
    </w:p>
    <w:p w:rsidR="00F41304" w:rsidRPr="00F41304" w:rsidRDefault="00F41304" w:rsidP="00F41304">
      <w:pPr>
        <w:contextualSpacing/>
        <w:jc w:val="both"/>
      </w:pPr>
      <w:r w:rsidRPr="00F41304">
        <w:t>15. Załącznik nr 15  - Formularz asortymentowo cenowy - zakup i montaż rolet okiennych.</w:t>
      </w:r>
    </w:p>
    <w:p w:rsidR="00F41304" w:rsidRPr="00F41304" w:rsidRDefault="00F41304" w:rsidP="00F41304">
      <w:pPr>
        <w:contextualSpacing/>
        <w:jc w:val="both"/>
        <w:rPr>
          <w:bCs/>
        </w:rPr>
      </w:pPr>
      <w:r w:rsidRPr="00F41304">
        <w:lastRenderedPageBreak/>
        <w:t xml:space="preserve">16. Załącznik nr 16 - Formularz asortymentowo cenowy – zakup sprzętu ICT,  audiowizualnego,           </w:t>
      </w:r>
      <w:r w:rsidRPr="00F41304">
        <w:br/>
        <w:t xml:space="preserve">                                     tablic interaktywnych wraz z oprogramowaniem, kserokopiarek,</w:t>
      </w:r>
      <w:r w:rsidRPr="00F41304">
        <w:rPr>
          <w:bCs/>
        </w:rPr>
        <w:t xml:space="preserve">                 </w:t>
      </w:r>
      <w:r w:rsidRPr="00F41304">
        <w:rPr>
          <w:bCs/>
        </w:rPr>
        <w:br/>
        <w:t xml:space="preserve">                                     tonerów, aparatu fotograficznego, dekodera, niszczarki. </w:t>
      </w:r>
      <w:r w:rsidRPr="00F41304">
        <w:rPr>
          <w:b/>
        </w:rPr>
        <w:t xml:space="preserve"> </w:t>
      </w:r>
      <w:r w:rsidRPr="00F41304">
        <w:t xml:space="preserve"> </w:t>
      </w:r>
    </w:p>
    <w:p w:rsidR="00F41304" w:rsidRPr="00F41304" w:rsidRDefault="00F41304" w:rsidP="00F41304">
      <w:pPr>
        <w:contextualSpacing/>
        <w:jc w:val="both"/>
      </w:pPr>
      <w:r w:rsidRPr="00F41304">
        <w:t xml:space="preserve">17. Załącznik nr 17 -  Charakterystyka proponowanego sprzętu – oferta wykonawcy. </w:t>
      </w:r>
    </w:p>
    <w:p w:rsidR="00F41304" w:rsidRPr="00F41304" w:rsidRDefault="00F41304" w:rsidP="00F41304">
      <w:pPr>
        <w:contextualSpacing/>
        <w:jc w:val="both"/>
        <w:rPr>
          <w:b/>
        </w:rPr>
      </w:pPr>
      <w:r w:rsidRPr="00F41304">
        <w:rPr>
          <w:b/>
        </w:rPr>
        <w:t xml:space="preserve">                                                                     </w:t>
      </w:r>
    </w:p>
    <w:p w:rsidR="00F41304" w:rsidRPr="00F41304" w:rsidRDefault="00F41304" w:rsidP="00F41304">
      <w:pPr>
        <w:contextualSpacing/>
        <w:jc w:val="both"/>
        <w:rPr>
          <w:b/>
        </w:rPr>
      </w:pPr>
    </w:p>
    <w:p w:rsidR="00F41304" w:rsidRPr="00F41304" w:rsidRDefault="00F41304" w:rsidP="00F41304">
      <w:pPr>
        <w:contextualSpacing/>
        <w:jc w:val="both"/>
        <w:rPr>
          <w:b/>
        </w:rPr>
      </w:pPr>
    </w:p>
    <w:p w:rsidR="00F41304" w:rsidRPr="00F41304" w:rsidRDefault="00F41304" w:rsidP="006A46BF">
      <w:pPr>
        <w:contextualSpacing/>
        <w:rPr>
          <w:b/>
        </w:rPr>
      </w:pPr>
      <w:r w:rsidRPr="00F41304">
        <w:rPr>
          <w:b/>
        </w:rPr>
        <w:t xml:space="preserve">                                                                                           </w:t>
      </w:r>
      <w:r w:rsidR="006A46BF">
        <w:rPr>
          <w:b/>
        </w:rPr>
        <w:t xml:space="preserve">                                                           </w:t>
      </w:r>
      <w:r w:rsidRPr="00F41304">
        <w:rPr>
          <w:b/>
        </w:rPr>
        <w:t>Zatwierdzam</w:t>
      </w:r>
    </w:p>
    <w:p w:rsidR="00F41304" w:rsidRPr="00F41304" w:rsidRDefault="00F41304" w:rsidP="00F41304">
      <w:pPr>
        <w:contextualSpacing/>
        <w:jc w:val="both"/>
        <w:rPr>
          <w:b/>
        </w:rPr>
      </w:pPr>
    </w:p>
    <w:p w:rsidR="00F41304" w:rsidRDefault="00F41304" w:rsidP="006A46BF">
      <w:pPr>
        <w:contextualSpacing/>
        <w:jc w:val="right"/>
      </w:pPr>
      <w:r w:rsidRPr="00F41304">
        <w:t xml:space="preserve">       </w:t>
      </w:r>
      <w:r w:rsidR="00067E01">
        <w:t xml:space="preserve">                  Wójt Gminy Kowala</w:t>
      </w:r>
    </w:p>
    <w:p w:rsidR="00067E01" w:rsidRPr="00F41304" w:rsidRDefault="00067E01" w:rsidP="006A46BF">
      <w:pPr>
        <w:contextualSpacing/>
        <w:jc w:val="right"/>
      </w:pPr>
      <w:r>
        <w:t>Tadeusz Osiński</w:t>
      </w:r>
    </w:p>
    <w:p w:rsidR="00E075D2" w:rsidRPr="00F41304" w:rsidRDefault="00E075D2" w:rsidP="00F41304">
      <w:pPr>
        <w:contextualSpacing/>
        <w:jc w:val="both"/>
      </w:pPr>
    </w:p>
    <w:sectPr w:rsidR="00E075D2" w:rsidRPr="00F41304" w:rsidSect="001654AA">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3BC" w:rsidRDefault="002C03BC" w:rsidP="001654AA">
      <w:pPr>
        <w:spacing w:before="0" w:after="0" w:line="240" w:lineRule="auto"/>
      </w:pPr>
      <w:r>
        <w:separator/>
      </w:r>
    </w:p>
  </w:endnote>
  <w:endnote w:type="continuationSeparator" w:id="0">
    <w:p w:rsidR="002C03BC" w:rsidRDefault="002C03BC" w:rsidP="001654A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43978"/>
      <w:docPartObj>
        <w:docPartGallery w:val="Page Numbers (Bottom of Page)"/>
        <w:docPartUnique/>
      </w:docPartObj>
    </w:sdtPr>
    <w:sdtEndPr/>
    <w:sdtContent>
      <w:p w:rsidR="001654AA" w:rsidRDefault="001654AA">
        <w:pPr>
          <w:pStyle w:val="Stopka"/>
          <w:jc w:val="center"/>
        </w:pPr>
        <w:r>
          <w:fldChar w:fldCharType="begin"/>
        </w:r>
        <w:r>
          <w:instrText>PAGE   \* MERGEFORMAT</w:instrText>
        </w:r>
        <w:r>
          <w:fldChar w:fldCharType="separate"/>
        </w:r>
        <w:r w:rsidR="006F03FF">
          <w:rPr>
            <w:noProof/>
          </w:rPr>
          <w:t>16</w:t>
        </w:r>
        <w:r>
          <w:fldChar w:fldCharType="end"/>
        </w:r>
      </w:p>
    </w:sdtContent>
  </w:sdt>
  <w:p w:rsidR="001654AA" w:rsidRDefault="001654A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3BC" w:rsidRDefault="002C03BC" w:rsidP="001654AA">
      <w:pPr>
        <w:spacing w:before="0" w:after="0" w:line="240" w:lineRule="auto"/>
      </w:pPr>
      <w:r>
        <w:separator/>
      </w:r>
    </w:p>
  </w:footnote>
  <w:footnote w:type="continuationSeparator" w:id="0">
    <w:p w:rsidR="002C03BC" w:rsidRDefault="002C03BC" w:rsidP="001654AA">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10A84"/>
    <w:multiLevelType w:val="hybridMultilevel"/>
    <w:tmpl w:val="F1D4D8DC"/>
    <w:lvl w:ilvl="0" w:tplc="7882A936">
      <w:start w:val="1"/>
      <w:numFmt w:val="decimal"/>
      <w:lvlText w:val="%1."/>
      <w:lvlJc w:val="left"/>
      <w:pPr>
        <w:ind w:left="405" w:hanging="360"/>
      </w:p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1">
    <w:nsid w:val="301E1D28"/>
    <w:multiLevelType w:val="hybridMultilevel"/>
    <w:tmpl w:val="607CD3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40320EE8"/>
    <w:multiLevelType w:val="hybridMultilevel"/>
    <w:tmpl w:val="18C0E4CC"/>
    <w:lvl w:ilvl="0" w:tplc="5268C2E4">
      <w:start w:val="1"/>
      <w:numFmt w:val="lowerLetter"/>
      <w:lvlText w:val="%1)"/>
      <w:lvlJc w:val="left"/>
      <w:pPr>
        <w:ind w:left="705" w:hanging="360"/>
      </w:pPr>
    </w:lvl>
    <w:lvl w:ilvl="1" w:tplc="04150019">
      <w:start w:val="1"/>
      <w:numFmt w:val="lowerLetter"/>
      <w:lvlText w:val="%2."/>
      <w:lvlJc w:val="left"/>
      <w:pPr>
        <w:ind w:left="1425" w:hanging="360"/>
      </w:pPr>
    </w:lvl>
    <w:lvl w:ilvl="2" w:tplc="0415001B">
      <w:start w:val="1"/>
      <w:numFmt w:val="lowerRoman"/>
      <w:lvlText w:val="%3."/>
      <w:lvlJc w:val="right"/>
      <w:pPr>
        <w:ind w:left="2145" w:hanging="180"/>
      </w:pPr>
    </w:lvl>
    <w:lvl w:ilvl="3" w:tplc="0415000F">
      <w:start w:val="1"/>
      <w:numFmt w:val="decimal"/>
      <w:lvlText w:val="%4."/>
      <w:lvlJc w:val="left"/>
      <w:pPr>
        <w:ind w:left="2865" w:hanging="360"/>
      </w:pPr>
    </w:lvl>
    <w:lvl w:ilvl="4" w:tplc="04150019">
      <w:start w:val="1"/>
      <w:numFmt w:val="lowerLetter"/>
      <w:lvlText w:val="%5."/>
      <w:lvlJc w:val="left"/>
      <w:pPr>
        <w:ind w:left="3585" w:hanging="360"/>
      </w:pPr>
    </w:lvl>
    <w:lvl w:ilvl="5" w:tplc="0415001B">
      <w:start w:val="1"/>
      <w:numFmt w:val="lowerRoman"/>
      <w:lvlText w:val="%6."/>
      <w:lvlJc w:val="right"/>
      <w:pPr>
        <w:ind w:left="4305" w:hanging="180"/>
      </w:pPr>
    </w:lvl>
    <w:lvl w:ilvl="6" w:tplc="0415000F">
      <w:start w:val="1"/>
      <w:numFmt w:val="decimal"/>
      <w:lvlText w:val="%7."/>
      <w:lvlJc w:val="left"/>
      <w:pPr>
        <w:ind w:left="5025" w:hanging="360"/>
      </w:pPr>
    </w:lvl>
    <w:lvl w:ilvl="7" w:tplc="04150019">
      <w:start w:val="1"/>
      <w:numFmt w:val="lowerLetter"/>
      <w:lvlText w:val="%8."/>
      <w:lvlJc w:val="left"/>
      <w:pPr>
        <w:ind w:left="5745" w:hanging="360"/>
      </w:pPr>
    </w:lvl>
    <w:lvl w:ilvl="8" w:tplc="0415001B">
      <w:start w:val="1"/>
      <w:numFmt w:val="lowerRoman"/>
      <w:lvlText w:val="%9."/>
      <w:lvlJc w:val="right"/>
      <w:pPr>
        <w:ind w:left="6465" w:hanging="180"/>
      </w:pPr>
    </w:lvl>
  </w:abstractNum>
  <w:abstractNum w:abstractNumId="3">
    <w:nsid w:val="4209196D"/>
    <w:multiLevelType w:val="hybridMultilevel"/>
    <w:tmpl w:val="BFBAC352"/>
    <w:lvl w:ilvl="0" w:tplc="556A5B5E">
      <w:start w:val="1"/>
      <w:numFmt w:val="lowerLetter"/>
      <w:lvlText w:val="%1."/>
      <w:lvlJc w:val="left"/>
      <w:pPr>
        <w:tabs>
          <w:tab w:val="num" w:pos="600"/>
        </w:tabs>
        <w:ind w:left="600" w:hanging="360"/>
      </w:pPr>
    </w:lvl>
    <w:lvl w:ilvl="1" w:tplc="04150019">
      <w:start w:val="1"/>
      <w:numFmt w:val="lowerLetter"/>
      <w:lvlText w:val="%2."/>
      <w:lvlJc w:val="left"/>
      <w:pPr>
        <w:tabs>
          <w:tab w:val="num" w:pos="1320"/>
        </w:tabs>
        <w:ind w:left="1320" w:hanging="360"/>
      </w:pPr>
    </w:lvl>
    <w:lvl w:ilvl="2" w:tplc="0415001B">
      <w:start w:val="1"/>
      <w:numFmt w:val="lowerRoman"/>
      <w:lvlText w:val="%3."/>
      <w:lvlJc w:val="right"/>
      <w:pPr>
        <w:tabs>
          <w:tab w:val="num" w:pos="2040"/>
        </w:tabs>
        <w:ind w:left="2040" w:hanging="180"/>
      </w:pPr>
    </w:lvl>
    <w:lvl w:ilvl="3" w:tplc="0415000F">
      <w:start w:val="1"/>
      <w:numFmt w:val="decimal"/>
      <w:lvlText w:val="%4."/>
      <w:lvlJc w:val="left"/>
      <w:pPr>
        <w:tabs>
          <w:tab w:val="num" w:pos="2760"/>
        </w:tabs>
        <w:ind w:left="2760" w:hanging="360"/>
      </w:pPr>
    </w:lvl>
    <w:lvl w:ilvl="4" w:tplc="04150019">
      <w:start w:val="1"/>
      <w:numFmt w:val="lowerLetter"/>
      <w:lvlText w:val="%5."/>
      <w:lvlJc w:val="left"/>
      <w:pPr>
        <w:tabs>
          <w:tab w:val="num" w:pos="3480"/>
        </w:tabs>
        <w:ind w:left="3480" w:hanging="360"/>
      </w:pPr>
    </w:lvl>
    <w:lvl w:ilvl="5" w:tplc="0415001B">
      <w:start w:val="1"/>
      <w:numFmt w:val="lowerRoman"/>
      <w:lvlText w:val="%6."/>
      <w:lvlJc w:val="right"/>
      <w:pPr>
        <w:tabs>
          <w:tab w:val="num" w:pos="4200"/>
        </w:tabs>
        <w:ind w:left="4200" w:hanging="180"/>
      </w:pPr>
    </w:lvl>
    <w:lvl w:ilvl="6" w:tplc="0415000F">
      <w:start w:val="1"/>
      <w:numFmt w:val="decimal"/>
      <w:lvlText w:val="%7."/>
      <w:lvlJc w:val="left"/>
      <w:pPr>
        <w:tabs>
          <w:tab w:val="num" w:pos="4920"/>
        </w:tabs>
        <w:ind w:left="4920" w:hanging="360"/>
      </w:pPr>
    </w:lvl>
    <w:lvl w:ilvl="7" w:tplc="04150019">
      <w:start w:val="1"/>
      <w:numFmt w:val="lowerLetter"/>
      <w:lvlText w:val="%8."/>
      <w:lvlJc w:val="left"/>
      <w:pPr>
        <w:tabs>
          <w:tab w:val="num" w:pos="5640"/>
        </w:tabs>
        <w:ind w:left="5640" w:hanging="360"/>
      </w:pPr>
    </w:lvl>
    <w:lvl w:ilvl="8" w:tplc="0415001B">
      <w:start w:val="1"/>
      <w:numFmt w:val="lowerRoman"/>
      <w:lvlText w:val="%9."/>
      <w:lvlJc w:val="right"/>
      <w:pPr>
        <w:tabs>
          <w:tab w:val="num" w:pos="6360"/>
        </w:tabs>
        <w:ind w:left="6360" w:hanging="180"/>
      </w:pPr>
    </w:lvl>
  </w:abstractNum>
  <w:abstractNum w:abstractNumId="4">
    <w:nsid w:val="426D00EA"/>
    <w:multiLevelType w:val="multilevel"/>
    <w:tmpl w:val="145C7E1C"/>
    <w:lvl w:ilvl="0">
      <w:start w:val="1"/>
      <w:numFmt w:val="decimal"/>
      <w:lvlText w:val="%1."/>
      <w:lvlJc w:val="left"/>
      <w:pPr>
        <w:ind w:left="360" w:hanging="360"/>
      </w:pPr>
      <w:rPr>
        <w:b/>
      </w:rPr>
    </w:lvl>
    <w:lvl w:ilvl="1">
      <w:start w:val="1"/>
      <w:numFmt w:val="decimal"/>
      <w:isLgl/>
      <w:lvlText w:val="%1.%2."/>
      <w:lvlJc w:val="left"/>
      <w:pPr>
        <w:ind w:left="510" w:hanging="360"/>
      </w:pPr>
    </w:lvl>
    <w:lvl w:ilvl="2">
      <w:start w:val="1"/>
      <w:numFmt w:val="decimal"/>
      <w:isLgl/>
      <w:lvlText w:val="%1.%2.%3."/>
      <w:lvlJc w:val="left"/>
      <w:pPr>
        <w:ind w:left="1020" w:hanging="720"/>
      </w:pPr>
    </w:lvl>
    <w:lvl w:ilvl="3">
      <w:start w:val="1"/>
      <w:numFmt w:val="decimal"/>
      <w:isLgl/>
      <w:lvlText w:val="%1.%2.%3.%4."/>
      <w:lvlJc w:val="left"/>
      <w:pPr>
        <w:ind w:left="1170" w:hanging="720"/>
      </w:pPr>
    </w:lvl>
    <w:lvl w:ilvl="4">
      <w:start w:val="1"/>
      <w:numFmt w:val="decimal"/>
      <w:isLgl/>
      <w:lvlText w:val="%1.%2.%3.%4.%5."/>
      <w:lvlJc w:val="left"/>
      <w:pPr>
        <w:ind w:left="1680" w:hanging="1080"/>
      </w:pPr>
    </w:lvl>
    <w:lvl w:ilvl="5">
      <w:start w:val="1"/>
      <w:numFmt w:val="decimal"/>
      <w:isLgl/>
      <w:lvlText w:val="%1.%2.%3.%4.%5.%6."/>
      <w:lvlJc w:val="left"/>
      <w:pPr>
        <w:ind w:left="1830" w:hanging="1080"/>
      </w:pPr>
    </w:lvl>
    <w:lvl w:ilvl="6">
      <w:start w:val="1"/>
      <w:numFmt w:val="decimal"/>
      <w:isLgl/>
      <w:lvlText w:val="%1.%2.%3.%4.%5.%6.%7."/>
      <w:lvlJc w:val="left"/>
      <w:pPr>
        <w:ind w:left="2340" w:hanging="1440"/>
      </w:pPr>
    </w:lvl>
    <w:lvl w:ilvl="7">
      <w:start w:val="1"/>
      <w:numFmt w:val="decimal"/>
      <w:isLgl/>
      <w:lvlText w:val="%1.%2.%3.%4.%5.%6.%7.%8."/>
      <w:lvlJc w:val="left"/>
      <w:pPr>
        <w:ind w:left="2490" w:hanging="1440"/>
      </w:pPr>
    </w:lvl>
    <w:lvl w:ilvl="8">
      <w:start w:val="1"/>
      <w:numFmt w:val="decimal"/>
      <w:isLgl/>
      <w:lvlText w:val="%1.%2.%3.%4.%5.%6.%7.%8.%9."/>
      <w:lvlJc w:val="left"/>
      <w:pPr>
        <w:ind w:left="3000" w:hanging="1800"/>
      </w:pPr>
    </w:lvl>
  </w:abstractNum>
  <w:abstractNum w:abstractNumId="5">
    <w:nsid w:val="507E463C"/>
    <w:multiLevelType w:val="hybridMultilevel"/>
    <w:tmpl w:val="FDCC150C"/>
    <w:lvl w:ilvl="0" w:tplc="C1542BDC">
      <w:start w:val="1"/>
      <w:numFmt w:val="lowerLetter"/>
      <w:lvlText w:val="%1)"/>
      <w:lvlJc w:val="left"/>
      <w:pPr>
        <w:ind w:left="705" w:hanging="360"/>
      </w:pPr>
    </w:lvl>
    <w:lvl w:ilvl="1" w:tplc="04150019">
      <w:start w:val="1"/>
      <w:numFmt w:val="lowerLetter"/>
      <w:lvlText w:val="%2."/>
      <w:lvlJc w:val="left"/>
      <w:pPr>
        <w:ind w:left="1425" w:hanging="360"/>
      </w:pPr>
    </w:lvl>
    <w:lvl w:ilvl="2" w:tplc="0415001B">
      <w:start w:val="1"/>
      <w:numFmt w:val="lowerRoman"/>
      <w:lvlText w:val="%3."/>
      <w:lvlJc w:val="right"/>
      <w:pPr>
        <w:ind w:left="2145" w:hanging="180"/>
      </w:pPr>
    </w:lvl>
    <w:lvl w:ilvl="3" w:tplc="0415000F">
      <w:start w:val="1"/>
      <w:numFmt w:val="decimal"/>
      <w:lvlText w:val="%4."/>
      <w:lvlJc w:val="left"/>
      <w:pPr>
        <w:ind w:left="2865" w:hanging="360"/>
      </w:pPr>
    </w:lvl>
    <w:lvl w:ilvl="4" w:tplc="04150019">
      <w:start w:val="1"/>
      <w:numFmt w:val="lowerLetter"/>
      <w:lvlText w:val="%5."/>
      <w:lvlJc w:val="left"/>
      <w:pPr>
        <w:ind w:left="3585" w:hanging="360"/>
      </w:pPr>
    </w:lvl>
    <w:lvl w:ilvl="5" w:tplc="0415001B">
      <w:start w:val="1"/>
      <w:numFmt w:val="lowerRoman"/>
      <w:lvlText w:val="%6."/>
      <w:lvlJc w:val="right"/>
      <w:pPr>
        <w:ind w:left="4305" w:hanging="180"/>
      </w:pPr>
    </w:lvl>
    <w:lvl w:ilvl="6" w:tplc="0415000F">
      <w:start w:val="1"/>
      <w:numFmt w:val="decimal"/>
      <w:lvlText w:val="%7."/>
      <w:lvlJc w:val="left"/>
      <w:pPr>
        <w:ind w:left="5025" w:hanging="360"/>
      </w:pPr>
    </w:lvl>
    <w:lvl w:ilvl="7" w:tplc="04150019">
      <w:start w:val="1"/>
      <w:numFmt w:val="lowerLetter"/>
      <w:lvlText w:val="%8."/>
      <w:lvlJc w:val="left"/>
      <w:pPr>
        <w:ind w:left="5745" w:hanging="360"/>
      </w:pPr>
    </w:lvl>
    <w:lvl w:ilvl="8" w:tplc="0415001B">
      <w:start w:val="1"/>
      <w:numFmt w:val="lowerRoman"/>
      <w:lvlText w:val="%9."/>
      <w:lvlJc w:val="right"/>
      <w:pPr>
        <w:ind w:left="6465" w:hanging="180"/>
      </w:pPr>
    </w:lvl>
  </w:abstractNum>
  <w:abstractNum w:abstractNumId="6">
    <w:nsid w:val="54143DE7"/>
    <w:multiLevelType w:val="multilevel"/>
    <w:tmpl w:val="B08EB6FA"/>
    <w:lvl w:ilvl="0">
      <w:start w:val="1"/>
      <w:numFmt w:val="upperRoman"/>
      <w:lvlText w:val="%1."/>
      <w:lvlJc w:val="left"/>
      <w:pPr>
        <w:ind w:left="360" w:hanging="360"/>
      </w:pPr>
    </w:lvl>
    <w:lvl w:ilvl="1">
      <w:start w:val="1"/>
      <w:numFmt w:val="decimal"/>
      <w:isLgl/>
      <w:lvlText w:val="%1.%2"/>
      <w:lvlJc w:val="left"/>
      <w:pPr>
        <w:ind w:left="502" w:hanging="360"/>
      </w:pPr>
    </w:lvl>
    <w:lvl w:ilvl="2">
      <w:start w:val="1"/>
      <w:numFmt w:val="decimal"/>
      <w:isLgl/>
      <w:lvlText w:val="%1.%2.%3"/>
      <w:lvlJc w:val="left"/>
      <w:pPr>
        <w:ind w:left="1004" w:hanging="720"/>
      </w:pPr>
    </w:lvl>
    <w:lvl w:ilvl="3">
      <w:start w:val="1"/>
      <w:numFmt w:val="decimal"/>
      <w:isLgl/>
      <w:lvlText w:val="%1.%2.%3.%4"/>
      <w:lvlJc w:val="left"/>
      <w:pPr>
        <w:ind w:left="1146" w:hanging="720"/>
      </w:pPr>
    </w:lvl>
    <w:lvl w:ilvl="4">
      <w:start w:val="1"/>
      <w:numFmt w:val="decimal"/>
      <w:isLgl/>
      <w:lvlText w:val="%1.%2.%3.%4.%5"/>
      <w:lvlJc w:val="left"/>
      <w:pPr>
        <w:ind w:left="1648" w:hanging="1080"/>
      </w:pPr>
    </w:lvl>
    <w:lvl w:ilvl="5">
      <w:start w:val="1"/>
      <w:numFmt w:val="decimal"/>
      <w:isLgl/>
      <w:lvlText w:val="%1.%2.%3.%4.%5.%6"/>
      <w:lvlJc w:val="left"/>
      <w:pPr>
        <w:ind w:left="1790" w:hanging="1080"/>
      </w:pPr>
    </w:lvl>
    <w:lvl w:ilvl="6">
      <w:start w:val="1"/>
      <w:numFmt w:val="decimal"/>
      <w:isLgl/>
      <w:lvlText w:val="%1.%2.%3.%4.%5.%6.%7"/>
      <w:lvlJc w:val="left"/>
      <w:pPr>
        <w:ind w:left="2292" w:hanging="1440"/>
      </w:pPr>
    </w:lvl>
    <w:lvl w:ilvl="7">
      <w:start w:val="1"/>
      <w:numFmt w:val="decimal"/>
      <w:isLgl/>
      <w:lvlText w:val="%1.%2.%3.%4.%5.%6.%7.%8"/>
      <w:lvlJc w:val="left"/>
      <w:pPr>
        <w:ind w:left="2434" w:hanging="1440"/>
      </w:pPr>
    </w:lvl>
    <w:lvl w:ilvl="8">
      <w:start w:val="1"/>
      <w:numFmt w:val="decimal"/>
      <w:isLgl/>
      <w:lvlText w:val="%1.%2.%3.%4.%5.%6.%7.%8.%9"/>
      <w:lvlJc w:val="left"/>
      <w:pPr>
        <w:ind w:left="2936" w:hanging="1800"/>
      </w:pPr>
    </w:lvl>
  </w:abstractNum>
  <w:abstractNum w:abstractNumId="7">
    <w:nsid w:val="583F257A"/>
    <w:multiLevelType w:val="hybridMultilevel"/>
    <w:tmpl w:val="BF20C0C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60130C87"/>
    <w:multiLevelType w:val="hybridMultilevel"/>
    <w:tmpl w:val="D06E8592"/>
    <w:lvl w:ilvl="0" w:tplc="6778EDF0">
      <w:start w:val="1"/>
      <w:numFmt w:val="lowerLetter"/>
      <w:lvlText w:val="%1)"/>
      <w:lvlJc w:val="left"/>
      <w:pPr>
        <w:ind w:left="645" w:hanging="360"/>
      </w:pPr>
    </w:lvl>
    <w:lvl w:ilvl="1" w:tplc="04150019">
      <w:start w:val="1"/>
      <w:numFmt w:val="lowerLetter"/>
      <w:lvlText w:val="%2."/>
      <w:lvlJc w:val="left"/>
      <w:pPr>
        <w:ind w:left="1365" w:hanging="360"/>
      </w:pPr>
    </w:lvl>
    <w:lvl w:ilvl="2" w:tplc="0415001B">
      <w:start w:val="1"/>
      <w:numFmt w:val="lowerRoman"/>
      <w:lvlText w:val="%3."/>
      <w:lvlJc w:val="right"/>
      <w:pPr>
        <w:ind w:left="2085" w:hanging="180"/>
      </w:pPr>
    </w:lvl>
    <w:lvl w:ilvl="3" w:tplc="0415000F">
      <w:start w:val="1"/>
      <w:numFmt w:val="decimal"/>
      <w:lvlText w:val="%4."/>
      <w:lvlJc w:val="left"/>
      <w:pPr>
        <w:ind w:left="2805" w:hanging="360"/>
      </w:pPr>
    </w:lvl>
    <w:lvl w:ilvl="4" w:tplc="04150019">
      <w:start w:val="1"/>
      <w:numFmt w:val="lowerLetter"/>
      <w:lvlText w:val="%5."/>
      <w:lvlJc w:val="left"/>
      <w:pPr>
        <w:ind w:left="3525" w:hanging="360"/>
      </w:pPr>
    </w:lvl>
    <w:lvl w:ilvl="5" w:tplc="0415001B">
      <w:start w:val="1"/>
      <w:numFmt w:val="lowerRoman"/>
      <w:lvlText w:val="%6."/>
      <w:lvlJc w:val="right"/>
      <w:pPr>
        <w:ind w:left="4245" w:hanging="180"/>
      </w:pPr>
    </w:lvl>
    <w:lvl w:ilvl="6" w:tplc="0415000F">
      <w:start w:val="1"/>
      <w:numFmt w:val="decimal"/>
      <w:lvlText w:val="%7."/>
      <w:lvlJc w:val="left"/>
      <w:pPr>
        <w:ind w:left="4965" w:hanging="360"/>
      </w:pPr>
    </w:lvl>
    <w:lvl w:ilvl="7" w:tplc="04150019">
      <w:start w:val="1"/>
      <w:numFmt w:val="lowerLetter"/>
      <w:lvlText w:val="%8."/>
      <w:lvlJc w:val="left"/>
      <w:pPr>
        <w:ind w:left="5685" w:hanging="360"/>
      </w:pPr>
    </w:lvl>
    <w:lvl w:ilvl="8" w:tplc="0415001B">
      <w:start w:val="1"/>
      <w:numFmt w:val="lowerRoman"/>
      <w:lvlText w:val="%9."/>
      <w:lvlJc w:val="right"/>
      <w:pPr>
        <w:ind w:left="6405" w:hanging="180"/>
      </w:pPr>
    </w:lvl>
  </w:abstractNum>
  <w:abstractNum w:abstractNumId="9">
    <w:nsid w:val="663427E0"/>
    <w:multiLevelType w:val="hybridMultilevel"/>
    <w:tmpl w:val="1FD45A68"/>
    <w:lvl w:ilvl="0" w:tplc="E5823E98">
      <w:start w:val="1"/>
      <w:numFmt w:val="decimal"/>
      <w:lvlText w:val="%1."/>
      <w:lvlJc w:val="left"/>
      <w:pPr>
        <w:ind w:left="420" w:hanging="360"/>
      </w:pPr>
      <w:rPr>
        <w:b w:val="0"/>
      </w:r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10">
    <w:nsid w:val="6C071784"/>
    <w:multiLevelType w:val="hybridMultilevel"/>
    <w:tmpl w:val="894CCD40"/>
    <w:lvl w:ilvl="0" w:tplc="353CBF9E">
      <w:start w:val="1"/>
      <w:numFmt w:val="lowerLetter"/>
      <w:lvlText w:val="%1)"/>
      <w:lvlJc w:val="left"/>
      <w:pPr>
        <w:ind w:left="525" w:hanging="360"/>
      </w:pPr>
    </w:lvl>
    <w:lvl w:ilvl="1" w:tplc="04150019">
      <w:start w:val="1"/>
      <w:numFmt w:val="lowerLetter"/>
      <w:lvlText w:val="%2."/>
      <w:lvlJc w:val="left"/>
      <w:pPr>
        <w:ind w:left="1245" w:hanging="360"/>
      </w:pPr>
    </w:lvl>
    <w:lvl w:ilvl="2" w:tplc="0415001B">
      <w:start w:val="1"/>
      <w:numFmt w:val="lowerRoman"/>
      <w:lvlText w:val="%3."/>
      <w:lvlJc w:val="right"/>
      <w:pPr>
        <w:ind w:left="1965" w:hanging="180"/>
      </w:pPr>
    </w:lvl>
    <w:lvl w:ilvl="3" w:tplc="0415000F">
      <w:start w:val="1"/>
      <w:numFmt w:val="decimal"/>
      <w:lvlText w:val="%4."/>
      <w:lvlJc w:val="left"/>
      <w:pPr>
        <w:ind w:left="2685" w:hanging="360"/>
      </w:pPr>
    </w:lvl>
    <w:lvl w:ilvl="4" w:tplc="04150019">
      <w:start w:val="1"/>
      <w:numFmt w:val="lowerLetter"/>
      <w:lvlText w:val="%5."/>
      <w:lvlJc w:val="left"/>
      <w:pPr>
        <w:ind w:left="3405" w:hanging="360"/>
      </w:pPr>
    </w:lvl>
    <w:lvl w:ilvl="5" w:tplc="0415001B">
      <w:start w:val="1"/>
      <w:numFmt w:val="lowerRoman"/>
      <w:lvlText w:val="%6."/>
      <w:lvlJc w:val="right"/>
      <w:pPr>
        <w:ind w:left="4125" w:hanging="180"/>
      </w:pPr>
    </w:lvl>
    <w:lvl w:ilvl="6" w:tplc="0415000F">
      <w:start w:val="1"/>
      <w:numFmt w:val="decimal"/>
      <w:lvlText w:val="%7."/>
      <w:lvlJc w:val="left"/>
      <w:pPr>
        <w:ind w:left="4845" w:hanging="360"/>
      </w:pPr>
    </w:lvl>
    <w:lvl w:ilvl="7" w:tplc="04150019">
      <w:start w:val="1"/>
      <w:numFmt w:val="lowerLetter"/>
      <w:lvlText w:val="%8."/>
      <w:lvlJc w:val="left"/>
      <w:pPr>
        <w:ind w:left="5565" w:hanging="360"/>
      </w:pPr>
    </w:lvl>
    <w:lvl w:ilvl="8" w:tplc="0415001B">
      <w:start w:val="1"/>
      <w:numFmt w:val="lowerRoman"/>
      <w:lvlText w:val="%9."/>
      <w:lvlJc w:val="right"/>
      <w:pPr>
        <w:ind w:left="6285" w:hanging="180"/>
      </w:pPr>
    </w:lvl>
  </w:abstractNum>
  <w:abstractNum w:abstractNumId="11">
    <w:nsid w:val="7250328B"/>
    <w:multiLevelType w:val="multilevel"/>
    <w:tmpl w:val="8D546AC6"/>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2">
    <w:nsid w:val="75674B4E"/>
    <w:multiLevelType w:val="hybridMultilevel"/>
    <w:tmpl w:val="ADCE3AB8"/>
    <w:lvl w:ilvl="0" w:tplc="EE7C94DE">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304"/>
    <w:rsid w:val="00067E01"/>
    <w:rsid w:val="001654AA"/>
    <w:rsid w:val="002240E8"/>
    <w:rsid w:val="002C03BC"/>
    <w:rsid w:val="005C3EAF"/>
    <w:rsid w:val="006A46BF"/>
    <w:rsid w:val="006F03FF"/>
    <w:rsid w:val="008F443C"/>
    <w:rsid w:val="009064B2"/>
    <w:rsid w:val="00985793"/>
    <w:rsid w:val="00A22286"/>
    <w:rsid w:val="00AB64F0"/>
    <w:rsid w:val="00E075D2"/>
    <w:rsid w:val="00E13140"/>
    <w:rsid w:val="00E81593"/>
    <w:rsid w:val="00F41304"/>
    <w:rsid w:val="00FD2C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before="100" w:beforeAutospacing="1"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41304"/>
    <w:rPr>
      <w:color w:val="0000FF" w:themeColor="hyperlink"/>
      <w:u w:val="single"/>
    </w:rPr>
  </w:style>
  <w:style w:type="table" w:styleId="Tabela-Siatka">
    <w:name w:val="Table Grid"/>
    <w:basedOn w:val="Standardowy"/>
    <w:uiPriority w:val="59"/>
    <w:rsid w:val="00F4130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41304"/>
    <w:pPr>
      <w:ind w:left="720"/>
      <w:contextualSpacing/>
    </w:pPr>
  </w:style>
  <w:style w:type="paragraph" w:styleId="Tekstdymka">
    <w:name w:val="Balloon Text"/>
    <w:basedOn w:val="Normalny"/>
    <w:link w:val="TekstdymkaZnak"/>
    <w:uiPriority w:val="99"/>
    <w:semiHidden/>
    <w:unhideWhenUsed/>
    <w:rsid w:val="00AB64F0"/>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64F0"/>
    <w:rPr>
      <w:rFonts w:ascii="Tahoma" w:hAnsi="Tahoma" w:cs="Tahoma"/>
      <w:sz w:val="16"/>
      <w:szCs w:val="16"/>
    </w:rPr>
  </w:style>
  <w:style w:type="paragraph" w:styleId="Nagwek">
    <w:name w:val="header"/>
    <w:basedOn w:val="Normalny"/>
    <w:link w:val="NagwekZnak"/>
    <w:uiPriority w:val="99"/>
    <w:unhideWhenUsed/>
    <w:rsid w:val="001654AA"/>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1654AA"/>
  </w:style>
  <w:style w:type="paragraph" w:styleId="Stopka">
    <w:name w:val="footer"/>
    <w:basedOn w:val="Normalny"/>
    <w:link w:val="StopkaZnak"/>
    <w:uiPriority w:val="99"/>
    <w:unhideWhenUsed/>
    <w:rsid w:val="001654AA"/>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1654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before="100" w:beforeAutospacing="1"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41304"/>
    <w:rPr>
      <w:color w:val="0000FF" w:themeColor="hyperlink"/>
      <w:u w:val="single"/>
    </w:rPr>
  </w:style>
  <w:style w:type="table" w:styleId="Tabela-Siatka">
    <w:name w:val="Table Grid"/>
    <w:basedOn w:val="Standardowy"/>
    <w:uiPriority w:val="59"/>
    <w:rsid w:val="00F4130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41304"/>
    <w:pPr>
      <w:ind w:left="720"/>
      <w:contextualSpacing/>
    </w:pPr>
  </w:style>
  <w:style w:type="paragraph" w:styleId="Tekstdymka">
    <w:name w:val="Balloon Text"/>
    <w:basedOn w:val="Normalny"/>
    <w:link w:val="TekstdymkaZnak"/>
    <w:uiPriority w:val="99"/>
    <w:semiHidden/>
    <w:unhideWhenUsed/>
    <w:rsid w:val="00AB64F0"/>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64F0"/>
    <w:rPr>
      <w:rFonts w:ascii="Tahoma" w:hAnsi="Tahoma" w:cs="Tahoma"/>
      <w:sz w:val="16"/>
      <w:szCs w:val="16"/>
    </w:rPr>
  </w:style>
  <w:style w:type="paragraph" w:styleId="Nagwek">
    <w:name w:val="header"/>
    <w:basedOn w:val="Normalny"/>
    <w:link w:val="NagwekZnak"/>
    <w:uiPriority w:val="99"/>
    <w:unhideWhenUsed/>
    <w:rsid w:val="001654AA"/>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1654AA"/>
  </w:style>
  <w:style w:type="paragraph" w:styleId="Stopka">
    <w:name w:val="footer"/>
    <w:basedOn w:val="Normalny"/>
    <w:link w:val="StopkaZnak"/>
    <w:uiPriority w:val="99"/>
    <w:unhideWhenUsed/>
    <w:rsid w:val="001654AA"/>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165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9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p.kowala.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p.kowal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kowala.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ip.kowala.pl" TargetMode="External"/><Relationship Id="rId4" Type="http://schemas.microsoft.com/office/2007/relationships/stylesWithEffects" Target="stylesWithEffects.xml"/><Relationship Id="rId9" Type="http://schemas.openxmlformats.org/officeDocument/2006/relationships/hyperlink" Target="http://www.bip.kowala.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8157E-A422-4399-8ECE-2E9F0A823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7732</Words>
  <Characters>46394</Characters>
  <Application>Microsoft Office Word</Application>
  <DocSecurity>0</DocSecurity>
  <Lines>386</Lines>
  <Paragraphs>108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2015-04-10T10:54:00Z</cp:lastPrinted>
  <dcterms:created xsi:type="dcterms:W3CDTF">2015-04-14T09:14:00Z</dcterms:created>
  <dcterms:modified xsi:type="dcterms:W3CDTF">2015-04-14T09:35:00Z</dcterms:modified>
</cp:coreProperties>
</file>