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381" w:rsidRDefault="00500E90" w:rsidP="00615381">
      <w:pPr>
        <w:jc w:val="right"/>
      </w:pPr>
      <w:r>
        <w:t xml:space="preserve">Kołbiel, dn. </w:t>
      </w:r>
      <w:r w:rsidR="00BA34E6">
        <w:t>07</w:t>
      </w:r>
      <w:r w:rsidR="00615381">
        <w:t>.</w:t>
      </w:r>
      <w:r w:rsidR="00BA34E6">
        <w:t>10</w:t>
      </w:r>
      <w:r w:rsidR="00615381">
        <w:t>.201</w:t>
      </w:r>
      <w:r w:rsidR="00BA34E6">
        <w:t>9</w:t>
      </w:r>
      <w:r w:rsidR="00560810">
        <w:t xml:space="preserve"> </w:t>
      </w:r>
      <w:r w:rsidR="00615381">
        <w:t>r.</w:t>
      </w:r>
    </w:p>
    <w:p w:rsidR="00615381" w:rsidRDefault="00615381" w:rsidP="00615381">
      <w:pPr>
        <w:jc w:val="both"/>
      </w:pPr>
    </w:p>
    <w:p w:rsidR="00615381" w:rsidRPr="009B31D5" w:rsidRDefault="00615381" w:rsidP="00615381">
      <w:pPr>
        <w:jc w:val="center"/>
        <w:rPr>
          <w:b/>
        </w:rPr>
      </w:pPr>
    </w:p>
    <w:p w:rsidR="00615381" w:rsidRPr="009B31D5" w:rsidRDefault="00615381" w:rsidP="00615381">
      <w:pPr>
        <w:jc w:val="center"/>
        <w:rPr>
          <w:b/>
        </w:rPr>
      </w:pPr>
      <w:r w:rsidRPr="009B31D5">
        <w:rPr>
          <w:b/>
        </w:rPr>
        <w:t>OGŁOSZENIE O NABORZE NR 1.201</w:t>
      </w:r>
      <w:r w:rsidR="00BA34E6">
        <w:rPr>
          <w:b/>
        </w:rPr>
        <w:t>9</w:t>
      </w:r>
    </w:p>
    <w:p w:rsidR="009B31D5" w:rsidRDefault="009B31D5"/>
    <w:tbl>
      <w:tblPr>
        <w:tblStyle w:val="Tabela-Siatka"/>
        <w:tblpPr w:leftFromText="141" w:rightFromText="141" w:vertAnchor="page" w:horzAnchor="margin" w:tblpY="3196"/>
        <w:tblW w:w="9464" w:type="dxa"/>
        <w:tblLook w:val="04A0" w:firstRow="1" w:lastRow="0" w:firstColumn="1" w:lastColumn="0" w:noHBand="0" w:noVBand="1"/>
      </w:tblPr>
      <w:tblGrid>
        <w:gridCol w:w="9464"/>
      </w:tblGrid>
      <w:tr w:rsidR="009B31D5" w:rsidTr="009B31D5">
        <w:tc>
          <w:tcPr>
            <w:tcW w:w="9464" w:type="dxa"/>
          </w:tcPr>
          <w:p w:rsidR="009B31D5" w:rsidRDefault="009B31D5" w:rsidP="009B31D5">
            <w:pPr>
              <w:jc w:val="center"/>
              <w:rPr>
                <w:b/>
              </w:rPr>
            </w:pPr>
          </w:p>
          <w:p w:rsidR="009B31D5" w:rsidRPr="009B31D5" w:rsidRDefault="009B31D5" w:rsidP="009B31D5">
            <w:pPr>
              <w:jc w:val="center"/>
              <w:rPr>
                <w:b/>
              </w:rPr>
            </w:pPr>
            <w:r w:rsidRPr="009B31D5">
              <w:rPr>
                <w:b/>
              </w:rPr>
              <w:t>GMINNY OŚRODEK POMOCY SPOŁECZNEJ W KOŁBIELI</w:t>
            </w:r>
          </w:p>
          <w:p w:rsidR="009B31D5" w:rsidRPr="009B31D5" w:rsidRDefault="009B31D5" w:rsidP="009B31D5">
            <w:pPr>
              <w:jc w:val="center"/>
              <w:rPr>
                <w:b/>
              </w:rPr>
            </w:pPr>
            <w:r w:rsidRPr="009B31D5">
              <w:rPr>
                <w:b/>
              </w:rPr>
              <w:t>UL. SZKOLNA 1, 05-340 KOŁBIEL</w:t>
            </w:r>
          </w:p>
          <w:p w:rsidR="00500E90" w:rsidRDefault="00500E90" w:rsidP="009B31D5">
            <w:pPr>
              <w:jc w:val="center"/>
            </w:pPr>
          </w:p>
          <w:p w:rsidR="00500E90" w:rsidRDefault="009B31D5" w:rsidP="009B31D5">
            <w:pPr>
              <w:jc w:val="center"/>
            </w:pPr>
            <w:r>
              <w:t xml:space="preserve">ogłasza nabór kandydatów </w:t>
            </w:r>
          </w:p>
          <w:p w:rsidR="009B31D5" w:rsidRDefault="009B31D5" w:rsidP="009B31D5">
            <w:pPr>
              <w:jc w:val="center"/>
            </w:pPr>
            <w:r>
              <w:t xml:space="preserve">na </w:t>
            </w:r>
          </w:p>
          <w:p w:rsidR="009B31D5" w:rsidRDefault="009B31D5" w:rsidP="009B31D5">
            <w:pPr>
              <w:jc w:val="center"/>
            </w:pPr>
          </w:p>
          <w:p w:rsidR="009B31D5" w:rsidRDefault="00500E90" w:rsidP="009B31D5">
            <w:pPr>
              <w:jc w:val="center"/>
              <w:rPr>
                <w:b/>
              </w:rPr>
            </w:pPr>
            <w:r>
              <w:rPr>
                <w:b/>
              </w:rPr>
              <w:t xml:space="preserve">świadczenie Specjalistycznych Usług </w:t>
            </w:r>
            <w:r w:rsidR="00D709A1">
              <w:rPr>
                <w:b/>
              </w:rPr>
              <w:t>O</w:t>
            </w:r>
            <w:r>
              <w:rPr>
                <w:b/>
              </w:rPr>
              <w:t>piekuńczych (SUO) w celu  wsparcia funkcjonowania niepełnosprawnego dziecka</w:t>
            </w:r>
          </w:p>
          <w:p w:rsidR="00BA34E6" w:rsidRDefault="00BA34E6" w:rsidP="009B31D5">
            <w:pPr>
              <w:jc w:val="center"/>
              <w:rPr>
                <w:b/>
              </w:rPr>
            </w:pPr>
          </w:p>
          <w:p w:rsidR="00BA34E6" w:rsidRDefault="00BA34E6" w:rsidP="009B31D5">
            <w:pPr>
              <w:jc w:val="center"/>
              <w:rPr>
                <w:b/>
              </w:rPr>
            </w:pPr>
          </w:p>
          <w:p w:rsidR="00BA34E6" w:rsidRPr="009B31D5" w:rsidRDefault="00BA34E6" w:rsidP="009B31D5">
            <w:pPr>
              <w:jc w:val="center"/>
              <w:rPr>
                <w:b/>
              </w:rPr>
            </w:pPr>
          </w:p>
          <w:p w:rsidR="00615381" w:rsidRPr="009B31D5" w:rsidRDefault="00615381" w:rsidP="00500E90">
            <w:pPr>
              <w:jc w:val="center"/>
              <w:rPr>
                <w:b/>
              </w:rPr>
            </w:pPr>
          </w:p>
        </w:tc>
      </w:tr>
      <w:tr w:rsidR="00BA34E6" w:rsidTr="00BA34E6">
        <w:tc>
          <w:tcPr>
            <w:tcW w:w="9464" w:type="dxa"/>
            <w:shd w:val="clear" w:color="auto" w:fill="BFBFBF" w:themeFill="background1" w:themeFillShade="BF"/>
          </w:tcPr>
          <w:p w:rsidR="00BA34E6" w:rsidRPr="00BA34E6" w:rsidRDefault="00BA34E6" w:rsidP="00BA34E6">
            <w:r w:rsidRPr="00BA34E6">
              <w:t>Ogólny zakres wykonywanych czynności:</w:t>
            </w:r>
          </w:p>
        </w:tc>
      </w:tr>
      <w:tr w:rsidR="00BA34E6" w:rsidTr="009B31D5">
        <w:tc>
          <w:tcPr>
            <w:tcW w:w="9464" w:type="dxa"/>
          </w:tcPr>
          <w:p w:rsidR="00BA34E6" w:rsidRDefault="00BA34E6" w:rsidP="00BA34E6">
            <w:pPr>
              <w:spacing w:before="100" w:beforeAutospacing="1" w:after="100" w:afterAutospacing="1"/>
              <w:jc w:val="both"/>
              <w:rPr>
                <w:rFonts w:eastAsia="Times New Roman"/>
                <w:lang w:eastAsia="pl-PL"/>
              </w:rPr>
            </w:pPr>
          </w:p>
          <w:p w:rsidR="00BA34E6" w:rsidRPr="00140011" w:rsidRDefault="00BA34E6" w:rsidP="00BA34E6">
            <w:pPr>
              <w:spacing w:before="100" w:beforeAutospacing="1" w:after="100" w:afterAutospacing="1"/>
              <w:jc w:val="both"/>
              <w:rPr>
                <w:rFonts w:eastAsia="Times New Roman"/>
                <w:lang w:eastAsia="pl-PL"/>
              </w:rPr>
            </w:pPr>
            <w:r w:rsidRPr="00140011">
              <w:rPr>
                <w:rFonts w:eastAsia="Times New Roman"/>
                <w:lang w:eastAsia="pl-PL"/>
              </w:rPr>
              <w:t>Uczenie i rozwijanie umiejętności niezbędnych do samodzielnego życia, w tym zwłaszcza: kształtowanie umiejętności zaspokajania podstawowych potrzeb życiowych i umiejętności społecznego funkcjonowania, motywowania do aktywności, leczenia i rehabilitacji, prowadzenie treningów umiejętności samoobsługi i umiejętności społecznych oraz wspieranie, także w formie asystowania w codziennych czynnościach życiowych.</w:t>
            </w:r>
          </w:p>
          <w:p w:rsidR="00BA34E6" w:rsidRPr="004717DB" w:rsidRDefault="00BA34E6" w:rsidP="00BA34E6">
            <w:pPr>
              <w:spacing w:before="100" w:beforeAutospacing="1" w:after="100" w:afterAutospacing="1"/>
              <w:rPr>
                <w:rFonts w:eastAsia="Times New Roman"/>
                <w:bCs/>
                <w:lang w:eastAsia="pl-PL"/>
              </w:rPr>
            </w:pPr>
            <w:r w:rsidRPr="004717DB">
              <w:rPr>
                <w:rFonts w:eastAsia="Times New Roman"/>
                <w:bCs/>
                <w:lang w:eastAsia="pl-PL"/>
              </w:rPr>
              <w:t>Usługi będą świadczone w miejscu zamieszkania świadczeniobiorcy z wyłączeniem sobót, niedziel i dni świątecznych.</w:t>
            </w:r>
          </w:p>
          <w:p w:rsidR="00BA34E6" w:rsidRDefault="00BA34E6" w:rsidP="009B31D5">
            <w:pPr>
              <w:jc w:val="center"/>
              <w:rPr>
                <w:b/>
              </w:rPr>
            </w:pPr>
          </w:p>
        </w:tc>
      </w:tr>
      <w:tr w:rsidR="009B31D5" w:rsidTr="001D51C3">
        <w:tc>
          <w:tcPr>
            <w:tcW w:w="9464" w:type="dxa"/>
            <w:shd w:val="clear" w:color="auto" w:fill="BFBFBF" w:themeFill="background1" w:themeFillShade="BF"/>
          </w:tcPr>
          <w:p w:rsidR="009B31D5" w:rsidRDefault="009B31D5" w:rsidP="009B31D5">
            <w:r>
              <w:t>Wymagania niezbędne:</w:t>
            </w:r>
          </w:p>
        </w:tc>
      </w:tr>
      <w:tr w:rsidR="009B31D5" w:rsidTr="009B31D5">
        <w:tc>
          <w:tcPr>
            <w:tcW w:w="9464" w:type="dxa"/>
          </w:tcPr>
          <w:p w:rsidR="009B31D5" w:rsidRDefault="009B31D5" w:rsidP="009B31D5">
            <w:pPr>
              <w:jc w:val="both"/>
            </w:pPr>
          </w:p>
          <w:p w:rsidR="009B31D5" w:rsidRDefault="00500E90" w:rsidP="00500E90">
            <w:pPr>
              <w:pStyle w:val="Akapitzlist"/>
              <w:jc w:val="both"/>
            </w:pPr>
            <w:r>
              <w:t xml:space="preserve">Osoba wykonująca Specjalistyczne Usługi Opiekuńcze powinna spełniać wymogi zgodnie z § 3 Rozporządzenia Ministra Pracy i Polityki Społecznej z dnia 22 września 2005r. w sprawie specjalistycznych usług opiekuńczych (Dz.U. z 2005r., Nr 189, </w:t>
            </w:r>
            <w:r w:rsidR="00D709A1">
              <w:t xml:space="preserve">                </w:t>
            </w:r>
            <w:r>
              <w:t>poz. 1598</w:t>
            </w:r>
            <w:r w:rsidR="00BA34E6">
              <w:t xml:space="preserve"> z </w:t>
            </w:r>
            <w:proofErr w:type="spellStart"/>
            <w:r w:rsidR="00BA34E6">
              <w:t>późn</w:t>
            </w:r>
            <w:proofErr w:type="spellEnd"/>
            <w:r w:rsidR="00BA34E6">
              <w:t>. zm.</w:t>
            </w:r>
            <w:r>
              <w:t>),:</w:t>
            </w:r>
          </w:p>
          <w:p w:rsidR="0011535C" w:rsidRDefault="0011535C" w:rsidP="00500E90">
            <w:pPr>
              <w:pStyle w:val="Akapitzlist"/>
              <w:jc w:val="both"/>
            </w:pPr>
          </w:p>
          <w:p w:rsidR="00500E90" w:rsidRDefault="00500E90" w:rsidP="00500E90">
            <w:pPr>
              <w:pStyle w:val="Akapitzlist"/>
              <w:numPr>
                <w:ilvl w:val="0"/>
                <w:numId w:val="12"/>
              </w:numPr>
              <w:jc w:val="both"/>
            </w:pPr>
            <w:r>
              <w:t>Specjalistyczne usługi są świadczone przez osoby posiadające kwalifikacje</w:t>
            </w:r>
            <w:r w:rsidR="0011535C">
              <w:t xml:space="preserve">                      </w:t>
            </w:r>
            <w:r>
              <w:t xml:space="preserve"> do wykonywania zawodu: pracownika socjalnego, psychologa, pedagoga, logopedy, terapeuty zajęciowego, asystenta osoby niepełnosprawnej, opiekunki środowiskowej, specjalisty w zakresie rehabili</w:t>
            </w:r>
            <w:r w:rsidR="00BA34E6">
              <w:t xml:space="preserve">tacji medycznej, fizjoterapeuty </w:t>
            </w:r>
            <w:r w:rsidR="00BA34E6">
              <w:rPr>
                <w:rFonts w:eastAsia="Times New Roman"/>
                <w:lang w:eastAsia="pl-PL"/>
              </w:rPr>
              <w:t xml:space="preserve"> lub innego zawodu dającego wiedzę i umiejętności pozwalające świadczyć określone specjalistyczne usługi.</w:t>
            </w:r>
          </w:p>
          <w:p w:rsidR="00500E90" w:rsidRDefault="00500E90" w:rsidP="00500E90">
            <w:pPr>
              <w:pStyle w:val="Akapitzlist"/>
              <w:numPr>
                <w:ilvl w:val="0"/>
                <w:numId w:val="12"/>
              </w:numPr>
              <w:jc w:val="both"/>
            </w:pPr>
            <w:r>
              <w:t>Osoby świadczące specjalistyczne usługi dla osób z zaburzeniami psychicznymi muszą posiadać co najmniej półroczny staż pracy w jednej z następujących jednostek:</w:t>
            </w:r>
          </w:p>
          <w:p w:rsidR="00500E90" w:rsidRDefault="00500E90" w:rsidP="00500E90">
            <w:pPr>
              <w:pStyle w:val="Akapitzlist"/>
              <w:numPr>
                <w:ilvl w:val="1"/>
                <w:numId w:val="12"/>
              </w:numPr>
              <w:jc w:val="both"/>
            </w:pPr>
            <w:r>
              <w:t>Szpitalu psychiatrycznym,</w:t>
            </w:r>
          </w:p>
          <w:p w:rsidR="00500E90" w:rsidRDefault="00500E90" w:rsidP="00500E90">
            <w:pPr>
              <w:pStyle w:val="Akapitzlist"/>
              <w:numPr>
                <w:ilvl w:val="1"/>
                <w:numId w:val="12"/>
              </w:numPr>
              <w:jc w:val="both"/>
            </w:pPr>
            <w:r>
              <w:t>Jednostce organizacyjnej pomocy społecznej dla osób z zaburzeniami psychicznymi,</w:t>
            </w:r>
          </w:p>
          <w:p w:rsidR="00500E90" w:rsidRDefault="00500E90" w:rsidP="00500E90">
            <w:pPr>
              <w:pStyle w:val="Akapitzlist"/>
              <w:numPr>
                <w:ilvl w:val="1"/>
                <w:numId w:val="12"/>
              </w:numPr>
              <w:jc w:val="both"/>
            </w:pPr>
            <w:r>
              <w:lastRenderedPageBreak/>
              <w:t xml:space="preserve">Placówce terapii lub placówce oświatowej do której uczęszczają dzieci </w:t>
            </w:r>
            <w:r w:rsidR="0011535C">
              <w:t xml:space="preserve">                   </w:t>
            </w:r>
            <w:r>
              <w:t>z zaburzeniami rozwoju lub upośledzeniem umysłowym,</w:t>
            </w:r>
          </w:p>
          <w:p w:rsidR="00500E90" w:rsidRDefault="00500E90" w:rsidP="00500E90">
            <w:pPr>
              <w:pStyle w:val="Akapitzlist"/>
              <w:numPr>
                <w:ilvl w:val="1"/>
                <w:numId w:val="12"/>
              </w:numPr>
              <w:jc w:val="both"/>
            </w:pPr>
            <w:r>
              <w:t xml:space="preserve">Ośrodku </w:t>
            </w:r>
            <w:proofErr w:type="spellStart"/>
            <w:r>
              <w:t>terapeutyczn</w:t>
            </w:r>
            <w:r w:rsidR="00E957A6">
              <w:t>o-edukacyjnym-wychowawczym</w:t>
            </w:r>
            <w:proofErr w:type="spellEnd"/>
            <w:r w:rsidR="00E957A6">
              <w:t>, zakładzie rehabilitacji.</w:t>
            </w:r>
          </w:p>
          <w:p w:rsidR="00BA34E6" w:rsidRDefault="00BA34E6" w:rsidP="00500E90">
            <w:pPr>
              <w:pStyle w:val="Akapitzlist"/>
              <w:numPr>
                <w:ilvl w:val="1"/>
                <w:numId w:val="12"/>
              </w:numPr>
              <w:jc w:val="both"/>
            </w:pPr>
            <w:r>
              <w:t>Innej jednostce niż wymienione w pkt. a-d, świadczącej specjalistyczne usługi opiekuńcze dla osób z zaburzeniami psychicznymi</w:t>
            </w:r>
          </w:p>
          <w:p w:rsidR="00E957A6" w:rsidRDefault="00E957A6" w:rsidP="00E957A6">
            <w:pPr>
              <w:pStyle w:val="Akapitzlist"/>
              <w:numPr>
                <w:ilvl w:val="0"/>
                <w:numId w:val="12"/>
              </w:numPr>
              <w:jc w:val="both"/>
            </w:pPr>
            <w:r>
              <w:t>W uzasadnionych przypadkach SUO mogą być świadczone przez osoby, które zdobywają lub podnoszą wymagane kwalifikacje zawodowe określone w ust. 1, posiadają co najmniej roczny staż pracy w jednostkach, o których mowa w ust. 2</w:t>
            </w:r>
            <w:r w:rsidR="0011535C">
              <w:t xml:space="preserve">                 </w:t>
            </w:r>
            <w:r>
              <w:t>i mają zapewnioną możliwość konsultacji z osobami świadczącymi specjalistyczne usługi, posiadającymi wymagane kwalifikacje.</w:t>
            </w:r>
          </w:p>
          <w:p w:rsidR="00E957A6" w:rsidRDefault="00E957A6" w:rsidP="00E957A6">
            <w:pPr>
              <w:pStyle w:val="Akapitzlist"/>
              <w:numPr>
                <w:ilvl w:val="0"/>
                <w:numId w:val="12"/>
              </w:numPr>
              <w:jc w:val="both"/>
            </w:pPr>
            <w:r>
              <w:t>Osoby świadczące specjalistyczne usługi dla osób z zaburzeniami psychicznymi muszą posiadać udokumentowane przeszkolenie w zakresie prowadzenia treningów umiejętności społecznych przewidywanych w zakresie specjalistycznych usług.</w:t>
            </w:r>
          </w:p>
          <w:p w:rsidR="00E957A6" w:rsidRDefault="00E957A6" w:rsidP="00E957A6">
            <w:pPr>
              <w:pStyle w:val="Akapitzlist"/>
              <w:ind w:left="2160"/>
              <w:jc w:val="both"/>
            </w:pPr>
          </w:p>
          <w:p w:rsidR="00500E90" w:rsidRDefault="00500E90" w:rsidP="00500E90">
            <w:pPr>
              <w:pStyle w:val="Akapitzlist"/>
              <w:ind w:left="1440"/>
              <w:jc w:val="both"/>
            </w:pPr>
          </w:p>
        </w:tc>
      </w:tr>
      <w:tr w:rsidR="00BA34E6" w:rsidTr="001D51C3">
        <w:tc>
          <w:tcPr>
            <w:tcW w:w="9464" w:type="dxa"/>
            <w:shd w:val="clear" w:color="auto" w:fill="BFBFBF" w:themeFill="background1" w:themeFillShade="BF"/>
          </w:tcPr>
          <w:p w:rsidR="00BA34E6" w:rsidRDefault="00BA34E6" w:rsidP="009B31D5">
            <w:pPr>
              <w:jc w:val="both"/>
            </w:pPr>
            <w:r>
              <w:lastRenderedPageBreak/>
              <w:t>Wymagania dodatkowe:</w:t>
            </w:r>
          </w:p>
        </w:tc>
      </w:tr>
      <w:tr w:rsidR="00BA34E6" w:rsidTr="00BA34E6">
        <w:tc>
          <w:tcPr>
            <w:tcW w:w="9464" w:type="dxa"/>
            <w:shd w:val="clear" w:color="auto" w:fill="FFFFFF" w:themeFill="background1"/>
          </w:tcPr>
          <w:p w:rsidR="00BA34E6" w:rsidRDefault="00BA34E6" w:rsidP="00BA34E6">
            <w:pPr>
              <w:pStyle w:val="Akapitzlist"/>
              <w:spacing w:before="100" w:beforeAutospacing="1" w:after="100" w:afterAutospacing="1"/>
              <w:ind w:left="360"/>
              <w:jc w:val="both"/>
              <w:rPr>
                <w:rFonts w:eastAsia="Times New Roman"/>
                <w:lang w:eastAsia="pl-PL"/>
              </w:rPr>
            </w:pPr>
          </w:p>
          <w:p w:rsidR="00BA34E6" w:rsidRPr="004717DB" w:rsidRDefault="00BA34E6" w:rsidP="00BA34E6">
            <w:pPr>
              <w:pStyle w:val="Akapitzlist"/>
              <w:numPr>
                <w:ilvl w:val="1"/>
                <w:numId w:val="13"/>
              </w:numPr>
              <w:spacing w:before="100" w:beforeAutospacing="1" w:after="100" w:afterAutospacing="1"/>
              <w:jc w:val="both"/>
              <w:rPr>
                <w:rFonts w:eastAsia="Times New Roman"/>
                <w:lang w:eastAsia="pl-PL"/>
              </w:rPr>
            </w:pPr>
            <w:r w:rsidRPr="004717DB">
              <w:rPr>
                <w:rFonts w:eastAsia="Times New Roman"/>
                <w:lang w:eastAsia="pl-PL"/>
              </w:rPr>
              <w:t>nieposzlakowana opinia,</w:t>
            </w:r>
          </w:p>
          <w:p w:rsidR="00BA34E6" w:rsidRPr="004717DB" w:rsidRDefault="00BA34E6" w:rsidP="00BA34E6">
            <w:pPr>
              <w:pStyle w:val="Akapitzlist"/>
              <w:numPr>
                <w:ilvl w:val="1"/>
                <w:numId w:val="13"/>
              </w:numPr>
              <w:spacing w:before="100" w:beforeAutospacing="1" w:after="100" w:afterAutospacing="1"/>
              <w:jc w:val="both"/>
              <w:rPr>
                <w:rFonts w:eastAsia="Times New Roman"/>
                <w:lang w:eastAsia="pl-PL"/>
              </w:rPr>
            </w:pPr>
            <w:r w:rsidRPr="004717DB">
              <w:rPr>
                <w:rFonts w:eastAsia="Times New Roman"/>
                <w:lang w:eastAsia="pl-PL"/>
              </w:rPr>
              <w:t>pełna zdolność do czynności prawnych,</w:t>
            </w:r>
          </w:p>
          <w:p w:rsidR="00BA34E6" w:rsidRPr="004717DB" w:rsidRDefault="00BA34E6" w:rsidP="00BA34E6">
            <w:pPr>
              <w:pStyle w:val="Akapitzlist"/>
              <w:numPr>
                <w:ilvl w:val="1"/>
                <w:numId w:val="13"/>
              </w:numPr>
              <w:spacing w:before="100" w:beforeAutospacing="1" w:after="100" w:afterAutospacing="1"/>
              <w:jc w:val="both"/>
              <w:rPr>
                <w:rFonts w:eastAsia="Times New Roman"/>
                <w:lang w:eastAsia="pl-PL"/>
              </w:rPr>
            </w:pPr>
            <w:r w:rsidRPr="004717DB">
              <w:rPr>
                <w:rFonts w:eastAsia="Times New Roman"/>
                <w:lang w:eastAsia="pl-PL"/>
              </w:rPr>
              <w:t>niekaralność za umyślne przestępstwo ścigane z oskarżenia publicznego lub umyślne przestępstwo skarbowe,</w:t>
            </w:r>
          </w:p>
          <w:p w:rsidR="00BA34E6" w:rsidRPr="004717DB" w:rsidRDefault="00BA34E6" w:rsidP="00BA34E6">
            <w:pPr>
              <w:pStyle w:val="Akapitzlist"/>
              <w:numPr>
                <w:ilvl w:val="1"/>
                <w:numId w:val="13"/>
              </w:numPr>
              <w:spacing w:before="100" w:beforeAutospacing="1" w:after="100" w:afterAutospacing="1"/>
              <w:jc w:val="both"/>
              <w:rPr>
                <w:rFonts w:eastAsia="Times New Roman"/>
                <w:lang w:eastAsia="pl-PL"/>
              </w:rPr>
            </w:pPr>
            <w:r w:rsidRPr="004717DB">
              <w:rPr>
                <w:rFonts w:eastAsia="Times New Roman"/>
                <w:lang w:eastAsia="pl-PL"/>
              </w:rPr>
              <w:t>umiejętność skutecznego komunikowania się,</w:t>
            </w:r>
          </w:p>
          <w:p w:rsidR="00BA34E6" w:rsidRPr="004717DB" w:rsidRDefault="00BA34E6" w:rsidP="00BA34E6">
            <w:pPr>
              <w:pStyle w:val="Akapitzlist"/>
              <w:numPr>
                <w:ilvl w:val="1"/>
                <w:numId w:val="13"/>
              </w:numPr>
              <w:spacing w:before="100" w:beforeAutospacing="1" w:after="100" w:afterAutospacing="1"/>
              <w:jc w:val="both"/>
              <w:rPr>
                <w:rFonts w:eastAsia="Times New Roman"/>
                <w:lang w:eastAsia="pl-PL"/>
              </w:rPr>
            </w:pPr>
            <w:r w:rsidRPr="004717DB">
              <w:rPr>
                <w:rFonts w:eastAsia="Times New Roman"/>
                <w:lang w:eastAsia="pl-PL"/>
              </w:rPr>
              <w:t>umiejętność organizowania pracy w miejscu zamieszkania klienta,</w:t>
            </w:r>
          </w:p>
          <w:p w:rsidR="00BA34E6" w:rsidRPr="004717DB" w:rsidRDefault="00BA34E6" w:rsidP="00BA34E6">
            <w:pPr>
              <w:pStyle w:val="Akapitzlist"/>
              <w:numPr>
                <w:ilvl w:val="1"/>
                <w:numId w:val="13"/>
              </w:numPr>
              <w:spacing w:before="100" w:beforeAutospacing="1" w:after="100" w:afterAutospacing="1"/>
              <w:jc w:val="both"/>
              <w:rPr>
                <w:rFonts w:eastAsia="Times New Roman"/>
                <w:lang w:eastAsia="pl-PL"/>
              </w:rPr>
            </w:pPr>
            <w:r w:rsidRPr="004717DB">
              <w:rPr>
                <w:rFonts w:eastAsia="Times New Roman"/>
                <w:lang w:eastAsia="pl-PL"/>
              </w:rPr>
              <w:t>spostrzegawczość, podzielność uwagi,</w:t>
            </w:r>
          </w:p>
          <w:p w:rsidR="00BA34E6" w:rsidRPr="004717DB" w:rsidRDefault="00BA34E6" w:rsidP="00BA34E6">
            <w:pPr>
              <w:pStyle w:val="Akapitzlist"/>
              <w:numPr>
                <w:ilvl w:val="1"/>
                <w:numId w:val="13"/>
              </w:numPr>
              <w:spacing w:before="100" w:beforeAutospacing="1" w:after="100" w:afterAutospacing="1"/>
              <w:jc w:val="both"/>
              <w:rPr>
                <w:rFonts w:eastAsia="Times New Roman"/>
                <w:lang w:eastAsia="pl-PL"/>
              </w:rPr>
            </w:pPr>
            <w:r w:rsidRPr="004717DB">
              <w:rPr>
                <w:rFonts w:eastAsia="Times New Roman"/>
                <w:lang w:eastAsia="pl-PL"/>
              </w:rPr>
              <w:t>odporność na trudne sytuacje i stres,</w:t>
            </w:r>
          </w:p>
          <w:p w:rsidR="00BA34E6" w:rsidRPr="004717DB" w:rsidRDefault="00BA34E6" w:rsidP="00BA34E6">
            <w:pPr>
              <w:pStyle w:val="Akapitzlist"/>
              <w:numPr>
                <w:ilvl w:val="1"/>
                <w:numId w:val="13"/>
              </w:numPr>
              <w:spacing w:before="100" w:beforeAutospacing="1" w:after="100" w:afterAutospacing="1"/>
              <w:jc w:val="both"/>
              <w:rPr>
                <w:rFonts w:eastAsia="Times New Roman"/>
                <w:lang w:eastAsia="pl-PL"/>
              </w:rPr>
            </w:pPr>
            <w:r w:rsidRPr="004717DB">
              <w:rPr>
                <w:rFonts w:eastAsia="Times New Roman"/>
                <w:lang w:eastAsia="pl-PL"/>
              </w:rPr>
              <w:t>dobry stan zdrowia,</w:t>
            </w:r>
          </w:p>
          <w:p w:rsidR="00BA34E6" w:rsidRPr="004717DB" w:rsidRDefault="00BA34E6" w:rsidP="00BA34E6">
            <w:pPr>
              <w:pStyle w:val="Akapitzlist"/>
              <w:numPr>
                <w:ilvl w:val="1"/>
                <w:numId w:val="13"/>
              </w:numPr>
              <w:spacing w:before="100" w:beforeAutospacing="1" w:after="100" w:afterAutospacing="1"/>
              <w:jc w:val="both"/>
              <w:rPr>
                <w:rFonts w:eastAsia="Times New Roman"/>
                <w:lang w:eastAsia="pl-PL"/>
              </w:rPr>
            </w:pPr>
            <w:r w:rsidRPr="004717DB">
              <w:rPr>
                <w:rFonts w:eastAsia="Times New Roman"/>
                <w:lang w:eastAsia="pl-PL"/>
              </w:rPr>
              <w:t>prawo jazdy kat. B,</w:t>
            </w:r>
          </w:p>
          <w:p w:rsidR="00BA34E6" w:rsidRPr="004717DB" w:rsidRDefault="00BA34E6" w:rsidP="00BA34E6">
            <w:pPr>
              <w:pStyle w:val="Akapitzlist"/>
              <w:numPr>
                <w:ilvl w:val="1"/>
                <w:numId w:val="13"/>
              </w:numPr>
              <w:spacing w:before="100" w:beforeAutospacing="1" w:after="100" w:afterAutospacing="1"/>
              <w:jc w:val="both"/>
              <w:rPr>
                <w:rFonts w:eastAsia="Times New Roman"/>
                <w:lang w:eastAsia="pl-PL"/>
              </w:rPr>
            </w:pPr>
            <w:r w:rsidRPr="004717DB">
              <w:rPr>
                <w:rFonts w:eastAsia="Times New Roman"/>
                <w:lang w:eastAsia="pl-PL"/>
              </w:rPr>
              <w:t>mile widziane doświadczenie w pracy z dzieckiem autystycznym.</w:t>
            </w:r>
          </w:p>
          <w:p w:rsidR="00BA34E6" w:rsidRDefault="00BA34E6" w:rsidP="009B31D5">
            <w:pPr>
              <w:jc w:val="both"/>
            </w:pPr>
          </w:p>
        </w:tc>
      </w:tr>
      <w:tr w:rsidR="009B31D5" w:rsidTr="001D51C3">
        <w:tc>
          <w:tcPr>
            <w:tcW w:w="9464" w:type="dxa"/>
            <w:shd w:val="clear" w:color="auto" w:fill="BFBFBF" w:themeFill="background1" w:themeFillShade="BF"/>
          </w:tcPr>
          <w:p w:rsidR="009B31D5" w:rsidRDefault="00615381" w:rsidP="009B31D5">
            <w:pPr>
              <w:jc w:val="both"/>
            </w:pPr>
            <w:r>
              <w:t>Wymagane dokumenty i oświadczenia:</w:t>
            </w:r>
          </w:p>
        </w:tc>
      </w:tr>
      <w:tr w:rsidR="009B31D5" w:rsidTr="009B31D5">
        <w:tc>
          <w:tcPr>
            <w:tcW w:w="9464" w:type="dxa"/>
          </w:tcPr>
          <w:p w:rsidR="001D51C3" w:rsidRDefault="001D51C3" w:rsidP="001D51C3">
            <w:pPr>
              <w:pStyle w:val="Akapitzlist"/>
              <w:ind w:left="1080"/>
              <w:jc w:val="both"/>
            </w:pPr>
          </w:p>
          <w:p w:rsidR="00BA34E6" w:rsidRPr="004717DB" w:rsidRDefault="00BA34E6" w:rsidP="00BA34E6">
            <w:pPr>
              <w:pStyle w:val="Akapitzlist"/>
              <w:numPr>
                <w:ilvl w:val="1"/>
                <w:numId w:val="14"/>
              </w:numPr>
              <w:spacing w:before="100" w:beforeAutospacing="1" w:after="100" w:afterAutospacing="1"/>
              <w:ind w:left="567" w:hanging="425"/>
              <w:rPr>
                <w:rFonts w:eastAsia="Times New Roman"/>
                <w:lang w:eastAsia="pl-PL"/>
              </w:rPr>
            </w:pPr>
            <w:r w:rsidRPr="004717DB">
              <w:rPr>
                <w:rFonts w:eastAsia="Times New Roman"/>
                <w:lang w:eastAsia="pl-PL"/>
              </w:rPr>
              <w:t>oferta cenowa za wykonywanie jednej godziny specjalistycznych usług opiekuńczych w celu wsparcia funkcjono</w:t>
            </w:r>
            <w:r>
              <w:rPr>
                <w:rFonts w:eastAsia="Times New Roman"/>
                <w:lang w:eastAsia="pl-PL"/>
              </w:rPr>
              <w:t>wania niepełnosprawnego dziecka- wzór załączono do ogłoszenia;</w:t>
            </w:r>
          </w:p>
          <w:p w:rsidR="00BA34E6" w:rsidRPr="004717DB" w:rsidRDefault="00BA34E6" w:rsidP="00BA34E6">
            <w:pPr>
              <w:pStyle w:val="Akapitzlist"/>
              <w:numPr>
                <w:ilvl w:val="1"/>
                <w:numId w:val="14"/>
              </w:numPr>
              <w:spacing w:before="100" w:beforeAutospacing="1" w:after="100" w:afterAutospacing="1"/>
              <w:ind w:left="567" w:hanging="425"/>
              <w:rPr>
                <w:rFonts w:eastAsia="Times New Roman"/>
                <w:lang w:eastAsia="pl-PL"/>
              </w:rPr>
            </w:pPr>
            <w:r w:rsidRPr="004717DB">
              <w:rPr>
                <w:rFonts w:eastAsia="Times New Roman"/>
                <w:lang w:eastAsia="pl-PL"/>
              </w:rPr>
              <w:t>życiorys- CV</w:t>
            </w:r>
            <w:r>
              <w:rPr>
                <w:rFonts w:eastAsia="Times New Roman"/>
                <w:lang w:eastAsia="pl-PL"/>
              </w:rPr>
              <w:t>;</w:t>
            </w:r>
          </w:p>
          <w:p w:rsidR="00BA34E6" w:rsidRPr="004717DB" w:rsidRDefault="00BA34E6" w:rsidP="00BA34E6">
            <w:pPr>
              <w:pStyle w:val="Akapitzlist"/>
              <w:numPr>
                <w:ilvl w:val="1"/>
                <w:numId w:val="14"/>
              </w:numPr>
              <w:spacing w:before="100" w:beforeAutospacing="1" w:after="100" w:afterAutospacing="1"/>
              <w:ind w:left="567" w:hanging="425"/>
              <w:rPr>
                <w:rFonts w:eastAsia="Times New Roman"/>
                <w:lang w:eastAsia="pl-PL"/>
              </w:rPr>
            </w:pPr>
            <w:r>
              <w:rPr>
                <w:rFonts w:eastAsia="Times New Roman"/>
                <w:lang w:eastAsia="pl-PL"/>
              </w:rPr>
              <w:t>l</w:t>
            </w:r>
            <w:r w:rsidRPr="004717DB">
              <w:rPr>
                <w:rFonts w:eastAsia="Times New Roman"/>
                <w:lang w:eastAsia="pl-PL"/>
              </w:rPr>
              <w:t>ist motywacyjny</w:t>
            </w:r>
            <w:r>
              <w:rPr>
                <w:rFonts w:eastAsia="Times New Roman"/>
                <w:lang w:eastAsia="pl-PL"/>
              </w:rPr>
              <w:t>;</w:t>
            </w:r>
          </w:p>
          <w:p w:rsidR="00BA34E6" w:rsidRPr="004717DB" w:rsidRDefault="00BA34E6" w:rsidP="00BA34E6">
            <w:pPr>
              <w:pStyle w:val="Akapitzlist"/>
              <w:numPr>
                <w:ilvl w:val="1"/>
                <w:numId w:val="14"/>
              </w:numPr>
              <w:spacing w:before="100" w:beforeAutospacing="1" w:after="100" w:afterAutospacing="1"/>
              <w:ind w:left="567" w:hanging="425"/>
              <w:rPr>
                <w:rFonts w:eastAsia="Times New Roman"/>
                <w:lang w:eastAsia="pl-PL"/>
              </w:rPr>
            </w:pPr>
            <w:r w:rsidRPr="004717DB">
              <w:rPr>
                <w:rFonts w:eastAsia="Times New Roman"/>
                <w:lang w:eastAsia="pl-PL"/>
              </w:rPr>
              <w:t>kopie dokumentów poświad</w:t>
            </w:r>
            <w:r>
              <w:rPr>
                <w:rFonts w:eastAsia="Times New Roman"/>
                <w:lang w:eastAsia="pl-PL"/>
              </w:rPr>
              <w:t>czające posiadane wykształcenie;</w:t>
            </w:r>
          </w:p>
          <w:p w:rsidR="00BA34E6" w:rsidRPr="004717DB" w:rsidRDefault="00BA34E6" w:rsidP="00BA34E6">
            <w:pPr>
              <w:pStyle w:val="Akapitzlist"/>
              <w:numPr>
                <w:ilvl w:val="1"/>
                <w:numId w:val="14"/>
              </w:numPr>
              <w:spacing w:before="100" w:beforeAutospacing="1" w:after="100" w:afterAutospacing="1"/>
              <w:ind w:left="567" w:hanging="425"/>
              <w:rPr>
                <w:rFonts w:eastAsia="Times New Roman"/>
                <w:lang w:eastAsia="pl-PL"/>
              </w:rPr>
            </w:pPr>
            <w:r w:rsidRPr="004717DB">
              <w:rPr>
                <w:rFonts w:eastAsia="Times New Roman"/>
                <w:lang w:eastAsia="pl-PL"/>
              </w:rPr>
              <w:t>kopie dokumentów potwierdzające posiadane kwalifik</w:t>
            </w:r>
            <w:r>
              <w:rPr>
                <w:rFonts w:eastAsia="Times New Roman"/>
                <w:lang w:eastAsia="pl-PL"/>
              </w:rPr>
              <w:t>acje i przebieg pracy zawodowej;</w:t>
            </w:r>
          </w:p>
          <w:p w:rsidR="00BA34E6" w:rsidRDefault="00BA34E6" w:rsidP="00BA34E6">
            <w:pPr>
              <w:pStyle w:val="Akapitzlist"/>
              <w:numPr>
                <w:ilvl w:val="1"/>
                <w:numId w:val="14"/>
              </w:numPr>
              <w:spacing w:before="100" w:beforeAutospacing="1" w:after="100" w:afterAutospacing="1"/>
              <w:ind w:left="567" w:hanging="425"/>
              <w:rPr>
                <w:rFonts w:eastAsia="Times New Roman"/>
                <w:lang w:eastAsia="pl-PL"/>
              </w:rPr>
            </w:pPr>
            <w:r w:rsidRPr="004717DB">
              <w:rPr>
                <w:rFonts w:eastAsia="Times New Roman"/>
                <w:lang w:eastAsia="pl-PL"/>
              </w:rPr>
              <w:t>ewentualne kserokopie referencji</w:t>
            </w:r>
            <w:r>
              <w:rPr>
                <w:rFonts w:eastAsia="Times New Roman"/>
                <w:lang w:eastAsia="pl-PL"/>
              </w:rPr>
              <w:t xml:space="preserve"> z dotychczasowych miejsc pracy;</w:t>
            </w:r>
          </w:p>
          <w:p w:rsidR="00BA34E6" w:rsidRDefault="00BA34E6" w:rsidP="00BA34E6">
            <w:pPr>
              <w:pStyle w:val="Akapitzlist"/>
              <w:numPr>
                <w:ilvl w:val="1"/>
                <w:numId w:val="14"/>
              </w:numPr>
              <w:spacing w:before="100" w:beforeAutospacing="1" w:after="100" w:afterAutospacing="1"/>
              <w:ind w:left="567" w:hanging="425"/>
              <w:jc w:val="both"/>
              <w:rPr>
                <w:rFonts w:eastAsia="Times New Roman"/>
                <w:lang w:eastAsia="pl-PL"/>
              </w:rPr>
            </w:pPr>
            <w:r>
              <w:rPr>
                <w:rFonts w:eastAsia="Times New Roman"/>
                <w:lang w:eastAsia="pl-PL"/>
              </w:rPr>
              <w:t>dokument potwierdzający przeszkolenie w zakresie prowadzenia treningów umiejętności społecznych przewidywanych w zakresie specjalistycznych usług;</w:t>
            </w:r>
          </w:p>
          <w:p w:rsidR="00BA34E6" w:rsidRDefault="00BA34E6" w:rsidP="00BA34E6">
            <w:pPr>
              <w:pStyle w:val="Akapitzlist"/>
              <w:numPr>
                <w:ilvl w:val="1"/>
                <w:numId w:val="14"/>
              </w:numPr>
              <w:spacing w:before="100" w:beforeAutospacing="1" w:after="100" w:afterAutospacing="1"/>
              <w:ind w:left="567" w:hanging="425"/>
              <w:rPr>
                <w:rFonts w:eastAsia="Times New Roman"/>
                <w:lang w:eastAsia="pl-PL"/>
              </w:rPr>
            </w:pPr>
            <w:r w:rsidRPr="004717DB">
              <w:rPr>
                <w:rFonts w:eastAsia="Times New Roman"/>
                <w:lang w:eastAsia="pl-PL"/>
              </w:rPr>
              <w:t>oświadczenie o korzystaniu w pełni z praw publicznych i o niekaralności za p</w:t>
            </w:r>
            <w:r>
              <w:rPr>
                <w:rFonts w:eastAsia="Times New Roman"/>
                <w:lang w:eastAsia="pl-PL"/>
              </w:rPr>
              <w:t>rzestępstwa popełnione umyślnie;</w:t>
            </w:r>
          </w:p>
          <w:p w:rsidR="00BA34E6" w:rsidRDefault="00BA34E6" w:rsidP="00BA34E6">
            <w:pPr>
              <w:pStyle w:val="Akapitzlist"/>
              <w:numPr>
                <w:ilvl w:val="1"/>
                <w:numId w:val="14"/>
              </w:numPr>
              <w:spacing w:before="100" w:beforeAutospacing="1" w:after="100" w:afterAutospacing="1"/>
              <w:ind w:left="567" w:hanging="425"/>
              <w:jc w:val="both"/>
              <w:rPr>
                <w:rFonts w:eastAsia="Times New Roman"/>
                <w:lang w:eastAsia="pl-PL"/>
              </w:rPr>
            </w:pPr>
            <w:r>
              <w:rPr>
                <w:rFonts w:eastAsia="Times New Roman"/>
                <w:lang w:eastAsia="pl-PL"/>
              </w:rPr>
              <w:t>oświadczenie, że kandydat nie był skazany prawomocnym wyrokiem na umyślne przestępstwo lub umyślne przestępstwo skarbowe;</w:t>
            </w:r>
          </w:p>
          <w:p w:rsidR="00BA34E6" w:rsidRPr="004717DB" w:rsidRDefault="00BA34E6" w:rsidP="00BA34E6">
            <w:pPr>
              <w:pStyle w:val="Akapitzlist"/>
              <w:numPr>
                <w:ilvl w:val="1"/>
                <w:numId w:val="14"/>
              </w:numPr>
              <w:spacing w:before="100" w:beforeAutospacing="1" w:after="100" w:afterAutospacing="1"/>
              <w:ind w:left="567" w:hanging="425"/>
              <w:jc w:val="both"/>
              <w:rPr>
                <w:rFonts w:eastAsia="Times New Roman"/>
                <w:lang w:eastAsia="pl-PL"/>
              </w:rPr>
            </w:pPr>
            <w:r>
              <w:rPr>
                <w:rFonts w:eastAsia="Times New Roman"/>
                <w:lang w:eastAsia="pl-PL"/>
              </w:rPr>
              <w:t>oświadczenie o stanie zdrowia niezbędnym do pracy na danym stanowisku;</w:t>
            </w:r>
          </w:p>
          <w:p w:rsidR="00BA34E6" w:rsidRDefault="00BA34E6" w:rsidP="00BA34E6">
            <w:pPr>
              <w:pStyle w:val="Akapitzlist"/>
              <w:numPr>
                <w:ilvl w:val="1"/>
                <w:numId w:val="14"/>
              </w:numPr>
              <w:spacing w:before="100" w:beforeAutospacing="1" w:after="100" w:afterAutospacing="1"/>
              <w:ind w:left="567" w:hanging="425"/>
              <w:rPr>
                <w:rFonts w:eastAsia="Times New Roman"/>
                <w:lang w:eastAsia="pl-PL"/>
              </w:rPr>
            </w:pPr>
            <w:r w:rsidRPr="004717DB">
              <w:rPr>
                <w:rFonts w:eastAsia="Times New Roman"/>
                <w:lang w:eastAsia="pl-PL"/>
              </w:rPr>
              <w:t xml:space="preserve">oświadczenie o wyrażeniu zgodny na przetwarzanie na potrzeby </w:t>
            </w:r>
            <w:r>
              <w:rPr>
                <w:rFonts w:eastAsia="Times New Roman"/>
                <w:lang w:eastAsia="pl-PL"/>
              </w:rPr>
              <w:t>naboru</w:t>
            </w:r>
            <w:r w:rsidRPr="004717DB">
              <w:rPr>
                <w:rFonts w:eastAsia="Times New Roman"/>
                <w:lang w:eastAsia="pl-PL"/>
              </w:rPr>
              <w:t xml:space="preserve"> danych osobowych</w:t>
            </w:r>
            <w:r>
              <w:rPr>
                <w:rFonts w:eastAsia="Times New Roman"/>
                <w:lang w:eastAsia="pl-PL"/>
              </w:rPr>
              <w:t>- załączono do ogłoszenia</w:t>
            </w:r>
            <w:r w:rsidRPr="004717DB">
              <w:rPr>
                <w:rFonts w:eastAsia="Times New Roman"/>
                <w:lang w:eastAsia="pl-PL"/>
              </w:rPr>
              <w:t>.</w:t>
            </w:r>
          </w:p>
          <w:p w:rsidR="00615381" w:rsidRDefault="00615381" w:rsidP="00615381">
            <w:pPr>
              <w:pStyle w:val="Akapitzlist"/>
              <w:ind w:left="1080"/>
              <w:jc w:val="both"/>
            </w:pPr>
          </w:p>
          <w:p w:rsidR="009B31D5" w:rsidRDefault="00615381" w:rsidP="00615381">
            <w:pPr>
              <w:jc w:val="both"/>
            </w:pPr>
            <w:r>
              <w:t>Wszystkie dokumenty i oświadczenia powinny być własnoręcznie podpisane, zaś kserokopie składanych dokumentów powinny być poświadczone przez kandydata za zgodność z oryginałem.</w:t>
            </w:r>
          </w:p>
          <w:p w:rsidR="001D51C3" w:rsidRDefault="001D51C3" w:rsidP="00615381">
            <w:pPr>
              <w:jc w:val="both"/>
            </w:pPr>
          </w:p>
        </w:tc>
      </w:tr>
      <w:tr w:rsidR="009B31D5" w:rsidTr="001D51C3">
        <w:tc>
          <w:tcPr>
            <w:tcW w:w="9464" w:type="dxa"/>
            <w:shd w:val="clear" w:color="auto" w:fill="BFBFBF" w:themeFill="background1" w:themeFillShade="BF"/>
          </w:tcPr>
          <w:p w:rsidR="009B31D5" w:rsidRDefault="00615381" w:rsidP="009B31D5">
            <w:pPr>
              <w:jc w:val="both"/>
            </w:pPr>
            <w:r>
              <w:lastRenderedPageBreak/>
              <w:t>Warunki pracy:</w:t>
            </w:r>
          </w:p>
        </w:tc>
      </w:tr>
      <w:tr w:rsidR="009B31D5" w:rsidTr="009B31D5">
        <w:tc>
          <w:tcPr>
            <w:tcW w:w="9464" w:type="dxa"/>
          </w:tcPr>
          <w:p w:rsidR="00615381" w:rsidRDefault="00615381" w:rsidP="00615381">
            <w:pPr>
              <w:pStyle w:val="Default"/>
              <w:jc w:val="both"/>
              <w:rPr>
                <w:rFonts w:cs="Times New Roman"/>
                <w:color w:val="auto"/>
              </w:rPr>
            </w:pPr>
          </w:p>
          <w:p w:rsidR="00615381" w:rsidRDefault="00615381" w:rsidP="00615381">
            <w:pPr>
              <w:pStyle w:val="Default"/>
              <w:numPr>
                <w:ilvl w:val="3"/>
                <w:numId w:val="9"/>
              </w:numPr>
              <w:ind w:left="709" w:hanging="425"/>
              <w:jc w:val="both"/>
              <w:rPr>
                <w:sz w:val="22"/>
                <w:szCs w:val="22"/>
              </w:rPr>
            </w:pPr>
            <w:r>
              <w:rPr>
                <w:sz w:val="22"/>
                <w:szCs w:val="22"/>
              </w:rPr>
              <w:t xml:space="preserve">forma zatrudnienia: </w:t>
            </w:r>
          </w:p>
          <w:p w:rsidR="00615381" w:rsidRDefault="00615381" w:rsidP="00615381">
            <w:pPr>
              <w:pStyle w:val="Default"/>
              <w:ind w:left="709"/>
              <w:jc w:val="both"/>
              <w:rPr>
                <w:b/>
                <w:bCs/>
                <w:sz w:val="22"/>
                <w:szCs w:val="22"/>
              </w:rPr>
            </w:pPr>
            <w:r>
              <w:rPr>
                <w:sz w:val="22"/>
                <w:szCs w:val="22"/>
              </w:rPr>
              <w:t xml:space="preserve">1 osoba </w:t>
            </w:r>
            <w:r w:rsidR="00D709A1">
              <w:rPr>
                <w:b/>
                <w:bCs/>
                <w:sz w:val="22"/>
                <w:szCs w:val="22"/>
              </w:rPr>
              <w:t>– umowa zlecenia</w:t>
            </w:r>
          </w:p>
          <w:p w:rsidR="00D709A1" w:rsidRDefault="00D709A1" w:rsidP="00615381">
            <w:pPr>
              <w:pStyle w:val="Default"/>
              <w:numPr>
                <w:ilvl w:val="3"/>
                <w:numId w:val="9"/>
              </w:numPr>
              <w:ind w:left="709" w:hanging="425"/>
              <w:jc w:val="both"/>
              <w:rPr>
                <w:sz w:val="22"/>
                <w:szCs w:val="22"/>
              </w:rPr>
            </w:pPr>
            <w:r>
              <w:rPr>
                <w:sz w:val="22"/>
                <w:szCs w:val="22"/>
              </w:rPr>
              <w:t>średnia ilość godzin pracy 8 godzin tygodniowo</w:t>
            </w:r>
          </w:p>
          <w:p w:rsidR="00615381" w:rsidRDefault="00615381" w:rsidP="00615381">
            <w:pPr>
              <w:pStyle w:val="Default"/>
              <w:numPr>
                <w:ilvl w:val="3"/>
                <w:numId w:val="9"/>
              </w:numPr>
              <w:ind w:left="709" w:hanging="425"/>
              <w:jc w:val="both"/>
              <w:rPr>
                <w:sz w:val="22"/>
                <w:szCs w:val="22"/>
              </w:rPr>
            </w:pPr>
            <w:r>
              <w:rPr>
                <w:sz w:val="22"/>
                <w:szCs w:val="22"/>
              </w:rPr>
              <w:t xml:space="preserve">prowadzenie karty czasu pracy </w:t>
            </w:r>
          </w:p>
          <w:p w:rsidR="00D709A1" w:rsidRDefault="00D709A1" w:rsidP="00615381">
            <w:pPr>
              <w:pStyle w:val="Default"/>
              <w:numPr>
                <w:ilvl w:val="3"/>
                <w:numId w:val="9"/>
              </w:numPr>
              <w:ind w:left="709" w:hanging="425"/>
              <w:jc w:val="both"/>
              <w:rPr>
                <w:sz w:val="22"/>
                <w:szCs w:val="22"/>
              </w:rPr>
            </w:pPr>
            <w:r>
              <w:rPr>
                <w:sz w:val="22"/>
                <w:szCs w:val="22"/>
              </w:rPr>
              <w:t>praca w miejscu zamieszkania dziecka,</w:t>
            </w:r>
          </w:p>
          <w:p w:rsidR="00615381" w:rsidRDefault="00615381" w:rsidP="00615381">
            <w:pPr>
              <w:pStyle w:val="Default"/>
              <w:numPr>
                <w:ilvl w:val="3"/>
                <w:numId w:val="9"/>
              </w:numPr>
              <w:ind w:left="709" w:hanging="425"/>
              <w:jc w:val="both"/>
              <w:rPr>
                <w:sz w:val="22"/>
                <w:szCs w:val="22"/>
              </w:rPr>
            </w:pPr>
            <w:r>
              <w:rPr>
                <w:sz w:val="22"/>
                <w:szCs w:val="22"/>
              </w:rPr>
              <w:t xml:space="preserve">przewidywany czas zatrudnienia – </w:t>
            </w:r>
            <w:r w:rsidR="00D709A1">
              <w:rPr>
                <w:sz w:val="22"/>
                <w:szCs w:val="22"/>
              </w:rPr>
              <w:t>od dnia zawarcia umowy do</w:t>
            </w:r>
            <w:r>
              <w:rPr>
                <w:b/>
                <w:bCs/>
                <w:sz w:val="22"/>
                <w:szCs w:val="22"/>
              </w:rPr>
              <w:t xml:space="preserve"> 31.12.201</w:t>
            </w:r>
            <w:r w:rsidR="00BA34E6">
              <w:rPr>
                <w:b/>
                <w:bCs/>
                <w:sz w:val="22"/>
                <w:szCs w:val="22"/>
              </w:rPr>
              <w:t>9</w:t>
            </w:r>
            <w:r>
              <w:rPr>
                <w:b/>
                <w:bCs/>
                <w:sz w:val="22"/>
                <w:szCs w:val="22"/>
              </w:rPr>
              <w:t xml:space="preserve"> r.</w:t>
            </w:r>
            <w:r w:rsidR="00D709A1">
              <w:rPr>
                <w:b/>
                <w:bCs/>
                <w:sz w:val="22"/>
                <w:szCs w:val="22"/>
              </w:rPr>
              <w:t xml:space="preserve">                              </w:t>
            </w:r>
            <w:r>
              <w:rPr>
                <w:b/>
                <w:bCs/>
                <w:sz w:val="22"/>
                <w:szCs w:val="22"/>
              </w:rPr>
              <w:t xml:space="preserve"> (z możliwością przedłużenia)</w:t>
            </w:r>
          </w:p>
          <w:p w:rsidR="009B31D5" w:rsidRDefault="009B31D5" w:rsidP="009B31D5">
            <w:pPr>
              <w:jc w:val="both"/>
            </w:pPr>
          </w:p>
        </w:tc>
      </w:tr>
      <w:tr w:rsidR="009B31D5" w:rsidTr="001D51C3">
        <w:tc>
          <w:tcPr>
            <w:tcW w:w="9464" w:type="dxa"/>
            <w:shd w:val="clear" w:color="auto" w:fill="BFBFBF" w:themeFill="background1" w:themeFillShade="BF"/>
          </w:tcPr>
          <w:p w:rsidR="009B31D5" w:rsidRDefault="00615381" w:rsidP="009B31D5">
            <w:pPr>
              <w:jc w:val="both"/>
            </w:pPr>
            <w:r>
              <w:t>Miejsce i termin złożenia dokumentów:</w:t>
            </w:r>
          </w:p>
        </w:tc>
      </w:tr>
      <w:tr w:rsidR="009B31D5" w:rsidTr="009B31D5">
        <w:tc>
          <w:tcPr>
            <w:tcW w:w="9464" w:type="dxa"/>
          </w:tcPr>
          <w:p w:rsidR="001D51C3" w:rsidRDefault="001D51C3" w:rsidP="00615381">
            <w:pPr>
              <w:pStyle w:val="Default"/>
              <w:jc w:val="center"/>
              <w:rPr>
                <w:b/>
                <w:bCs/>
                <w:sz w:val="22"/>
                <w:szCs w:val="22"/>
              </w:rPr>
            </w:pPr>
          </w:p>
          <w:p w:rsidR="00615381" w:rsidRDefault="00615381" w:rsidP="00615381">
            <w:pPr>
              <w:pStyle w:val="Default"/>
              <w:jc w:val="center"/>
              <w:rPr>
                <w:sz w:val="22"/>
                <w:szCs w:val="22"/>
              </w:rPr>
            </w:pPr>
            <w:r>
              <w:rPr>
                <w:b/>
                <w:bCs/>
                <w:sz w:val="22"/>
                <w:szCs w:val="22"/>
              </w:rPr>
              <w:t>Osoby zainteresowane prosimy o dostarczenie kompletu dokumentów</w:t>
            </w:r>
          </w:p>
          <w:p w:rsidR="00615381" w:rsidRDefault="00615381" w:rsidP="00615381">
            <w:pPr>
              <w:pStyle w:val="Default"/>
              <w:jc w:val="center"/>
              <w:rPr>
                <w:sz w:val="22"/>
                <w:szCs w:val="22"/>
              </w:rPr>
            </w:pPr>
            <w:r>
              <w:rPr>
                <w:b/>
                <w:bCs/>
                <w:sz w:val="22"/>
                <w:szCs w:val="22"/>
              </w:rPr>
              <w:t>do Gminnego Ośrodka Pomocy Społecznej w Kołbieli - pokój nr 5</w:t>
            </w:r>
          </w:p>
          <w:p w:rsidR="00615381" w:rsidRDefault="00615381" w:rsidP="00615381">
            <w:pPr>
              <w:pStyle w:val="Default"/>
              <w:jc w:val="center"/>
              <w:rPr>
                <w:sz w:val="22"/>
                <w:szCs w:val="22"/>
              </w:rPr>
            </w:pPr>
            <w:r>
              <w:rPr>
                <w:b/>
                <w:bCs/>
                <w:sz w:val="22"/>
                <w:szCs w:val="22"/>
              </w:rPr>
              <w:t>lub za pośrednictwem poczty</w:t>
            </w:r>
          </w:p>
          <w:p w:rsidR="001D51C3" w:rsidRDefault="001D51C3" w:rsidP="001D51C3">
            <w:pPr>
              <w:pStyle w:val="Default"/>
              <w:jc w:val="center"/>
              <w:rPr>
                <w:sz w:val="22"/>
                <w:szCs w:val="22"/>
              </w:rPr>
            </w:pPr>
          </w:p>
          <w:p w:rsidR="00615381" w:rsidRDefault="00615381" w:rsidP="001D51C3">
            <w:pPr>
              <w:pStyle w:val="Default"/>
              <w:jc w:val="center"/>
              <w:rPr>
                <w:sz w:val="22"/>
                <w:szCs w:val="22"/>
              </w:rPr>
            </w:pPr>
            <w:r>
              <w:rPr>
                <w:sz w:val="22"/>
                <w:szCs w:val="22"/>
              </w:rPr>
              <w:t>na adres:</w:t>
            </w:r>
          </w:p>
          <w:p w:rsidR="001D51C3" w:rsidRDefault="001D51C3" w:rsidP="001D51C3">
            <w:pPr>
              <w:pStyle w:val="Default"/>
              <w:jc w:val="center"/>
              <w:rPr>
                <w:sz w:val="22"/>
                <w:szCs w:val="22"/>
              </w:rPr>
            </w:pPr>
          </w:p>
          <w:p w:rsidR="00615381" w:rsidRPr="001D51C3" w:rsidRDefault="00615381" w:rsidP="001D51C3">
            <w:pPr>
              <w:pStyle w:val="Default"/>
              <w:jc w:val="center"/>
              <w:rPr>
                <w:b/>
                <w:sz w:val="22"/>
                <w:szCs w:val="22"/>
              </w:rPr>
            </w:pPr>
            <w:r w:rsidRPr="001D51C3">
              <w:rPr>
                <w:b/>
                <w:sz w:val="22"/>
                <w:szCs w:val="22"/>
              </w:rPr>
              <w:t>Gminny Ośrodek Pomocy Społecznej</w:t>
            </w:r>
          </w:p>
          <w:p w:rsidR="00615381" w:rsidRDefault="00615381" w:rsidP="001D51C3">
            <w:pPr>
              <w:pStyle w:val="Default"/>
              <w:jc w:val="center"/>
              <w:rPr>
                <w:sz w:val="22"/>
                <w:szCs w:val="22"/>
              </w:rPr>
            </w:pPr>
            <w:r>
              <w:rPr>
                <w:b/>
                <w:bCs/>
                <w:sz w:val="22"/>
                <w:szCs w:val="22"/>
              </w:rPr>
              <w:t>ul. Szkolna 1</w:t>
            </w:r>
          </w:p>
          <w:p w:rsidR="00615381" w:rsidRPr="00F959B0" w:rsidRDefault="00615381" w:rsidP="001D51C3">
            <w:pPr>
              <w:pStyle w:val="Default"/>
              <w:jc w:val="center"/>
              <w:rPr>
                <w:sz w:val="22"/>
                <w:szCs w:val="22"/>
                <w:lang w:val="en-US"/>
              </w:rPr>
            </w:pPr>
            <w:r w:rsidRPr="00F959B0">
              <w:rPr>
                <w:b/>
                <w:bCs/>
                <w:sz w:val="22"/>
                <w:szCs w:val="22"/>
                <w:lang w:val="en-US"/>
              </w:rPr>
              <w:t>05-340 Kołbiel</w:t>
            </w:r>
          </w:p>
          <w:p w:rsidR="00BA34E6" w:rsidRPr="00F959B0" w:rsidRDefault="00BA34E6" w:rsidP="001D51C3">
            <w:pPr>
              <w:pStyle w:val="Default"/>
              <w:jc w:val="center"/>
              <w:rPr>
                <w:b/>
                <w:bCs/>
                <w:sz w:val="22"/>
                <w:szCs w:val="22"/>
                <w:lang w:val="en-US"/>
              </w:rPr>
            </w:pPr>
          </w:p>
          <w:p w:rsidR="00615381" w:rsidRDefault="00615381" w:rsidP="001D51C3">
            <w:pPr>
              <w:pStyle w:val="Default"/>
              <w:jc w:val="center"/>
              <w:rPr>
                <w:sz w:val="14"/>
                <w:szCs w:val="14"/>
              </w:rPr>
            </w:pPr>
            <w:r>
              <w:rPr>
                <w:b/>
                <w:bCs/>
                <w:sz w:val="22"/>
                <w:szCs w:val="22"/>
              </w:rPr>
              <w:t xml:space="preserve">w terminie do dnia </w:t>
            </w:r>
            <w:r w:rsidR="00BA34E6">
              <w:rPr>
                <w:b/>
                <w:bCs/>
                <w:sz w:val="22"/>
                <w:szCs w:val="22"/>
              </w:rPr>
              <w:t>21</w:t>
            </w:r>
            <w:r>
              <w:rPr>
                <w:b/>
                <w:bCs/>
                <w:sz w:val="22"/>
                <w:szCs w:val="22"/>
              </w:rPr>
              <w:t>.</w:t>
            </w:r>
            <w:r w:rsidR="00BA34E6">
              <w:rPr>
                <w:b/>
                <w:bCs/>
                <w:sz w:val="22"/>
                <w:szCs w:val="22"/>
              </w:rPr>
              <w:t>10.2019</w:t>
            </w:r>
            <w:r>
              <w:rPr>
                <w:b/>
                <w:bCs/>
                <w:sz w:val="22"/>
                <w:szCs w:val="22"/>
              </w:rPr>
              <w:t>r. do godz. 15</w:t>
            </w:r>
            <w:r w:rsidR="001D51C3" w:rsidRPr="001D51C3">
              <w:rPr>
                <w:b/>
                <w:bCs/>
                <w:sz w:val="22"/>
                <w:szCs w:val="22"/>
                <w:vertAlign w:val="superscript"/>
              </w:rPr>
              <w:t>00</w:t>
            </w:r>
          </w:p>
          <w:p w:rsidR="00615381" w:rsidRDefault="00615381" w:rsidP="001D51C3">
            <w:pPr>
              <w:pStyle w:val="Default"/>
              <w:jc w:val="center"/>
              <w:rPr>
                <w:b/>
                <w:bCs/>
                <w:sz w:val="22"/>
                <w:szCs w:val="22"/>
              </w:rPr>
            </w:pPr>
            <w:r>
              <w:rPr>
                <w:b/>
                <w:bCs/>
                <w:sz w:val="22"/>
                <w:szCs w:val="22"/>
              </w:rPr>
              <w:t>(liczy się data wpływu)</w:t>
            </w:r>
          </w:p>
          <w:p w:rsidR="001D51C3" w:rsidRDefault="001D51C3" w:rsidP="001D51C3">
            <w:pPr>
              <w:pStyle w:val="Default"/>
              <w:jc w:val="center"/>
              <w:rPr>
                <w:sz w:val="22"/>
                <w:szCs w:val="22"/>
              </w:rPr>
            </w:pPr>
          </w:p>
          <w:p w:rsidR="00615381" w:rsidRDefault="00615381" w:rsidP="001D51C3">
            <w:pPr>
              <w:pStyle w:val="Default"/>
              <w:jc w:val="center"/>
              <w:rPr>
                <w:sz w:val="22"/>
                <w:szCs w:val="22"/>
              </w:rPr>
            </w:pPr>
            <w:r>
              <w:rPr>
                <w:b/>
                <w:bCs/>
                <w:sz w:val="22"/>
                <w:szCs w:val="22"/>
              </w:rPr>
              <w:t>Z DOPISKIEM: „</w:t>
            </w:r>
            <w:r w:rsidR="00D709A1">
              <w:rPr>
                <w:b/>
                <w:bCs/>
                <w:sz w:val="22"/>
                <w:szCs w:val="22"/>
              </w:rPr>
              <w:t>dotyczy naboru na świadczenie Specjalistycznych Usług Opiekuńczych (SUO)  w celu wsparcia funkcjonowania niepełnosprawnego dziecka.</w:t>
            </w:r>
            <w:r>
              <w:rPr>
                <w:b/>
                <w:bCs/>
                <w:sz w:val="22"/>
                <w:szCs w:val="22"/>
              </w:rPr>
              <w:t xml:space="preserve"> ”</w:t>
            </w:r>
          </w:p>
          <w:p w:rsidR="001D51C3" w:rsidRDefault="001D51C3" w:rsidP="00615381">
            <w:pPr>
              <w:pStyle w:val="Default"/>
              <w:jc w:val="both"/>
              <w:rPr>
                <w:sz w:val="22"/>
                <w:szCs w:val="22"/>
              </w:rPr>
            </w:pPr>
          </w:p>
          <w:p w:rsidR="00615381" w:rsidRDefault="00615381" w:rsidP="00615381">
            <w:pPr>
              <w:pStyle w:val="Default"/>
              <w:jc w:val="both"/>
              <w:rPr>
                <w:sz w:val="22"/>
                <w:szCs w:val="22"/>
              </w:rPr>
            </w:pPr>
            <w:r>
              <w:rPr>
                <w:sz w:val="22"/>
                <w:szCs w:val="22"/>
              </w:rPr>
              <w:t xml:space="preserve">Aplikacje, które wpłyną do Gminnego Ośrodka </w:t>
            </w:r>
            <w:r w:rsidR="001D51C3">
              <w:rPr>
                <w:sz w:val="22"/>
                <w:szCs w:val="22"/>
              </w:rPr>
              <w:t>Pomocy Społecznej w Kołbieli</w:t>
            </w:r>
            <w:r>
              <w:rPr>
                <w:sz w:val="22"/>
                <w:szCs w:val="22"/>
              </w:rPr>
              <w:t xml:space="preserve"> po wyżej określonym terminie nie będą rozpatrywane. Dla oferty przesłanej pocztą terminem wiążącym jest data wpływu do Gminnego Ośrodka </w:t>
            </w:r>
            <w:r w:rsidR="001D51C3">
              <w:rPr>
                <w:sz w:val="22"/>
                <w:szCs w:val="22"/>
              </w:rPr>
              <w:t>Pomocy Społecznej w Kołbieli</w:t>
            </w:r>
            <w:r>
              <w:rPr>
                <w:sz w:val="22"/>
                <w:szCs w:val="22"/>
              </w:rPr>
              <w:t xml:space="preserve">, a nie data nadania. </w:t>
            </w:r>
          </w:p>
          <w:p w:rsidR="001D51C3" w:rsidRDefault="001D51C3" w:rsidP="00615381">
            <w:pPr>
              <w:pStyle w:val="Default"/>
              <w:jc w:val="both"/>
              <w:rPr>
                <w:sz w:val="22"/>
                <w:szCs w:val="22"/>
              </w:rPr>
            </w:pPr>
          </w:p>
          <w:p w:rsidR="001D51C3" w:rsidRDefault="001D51C3" w:rsidP="00615381">
            <w:pPr>
              <w:pStyle w:val="Default"/>
              <w:jc w:val="both"/>
              <w:rPr>
                <w:sz w:val="22"/>
                <w:szCs w:val="22"/>
              </w:rPr>
            </w:pPr>
          </w:p>
          <w:p w:rsidR="00615381" w:rsidRDefault="00615381" w:rsidP="00615381">
            <w:pPr>
              <w:pStyle w:val="Default"/>
              <w:jc w:val="both"/>
              <w:rPr>
                <w:sz w:val="22"/>
                <w:szCs w:val="22"/>
              </w:rPr>
            </w:pPr>
            <w:r>
              <w:rPr>
                <w:sz w:val="22"/>
                <w:szCs w:val="22"/>
              </w:rPr>
              <w:t>Informacja o wyniku naboru będzie umieszc</w:t>
            </w:r>
            <w:r w:rsidR="001D51C3">
              <w:rPr>
                <w:sz w:val="22"/>
                <w:szCs w:val="22"/>
              </w:rPr>
              <w:t xml:space="preserve">zona na stronie </w:t>
            </w:r>
            <w:hyperlink r:id="rId5" w:history="1">
              <w:r w:rsidR="00BA34E6" w:rsidRPr="00BA34E6">
                <w:rPr>
                  <w:rStyle w:val="Hipercze"/>
                  <w:color w:val="auto"/>
                  <w:sz w:val="22"/>
                  <w:szCs w:val="22"/>
                  <w:u w:val="none"/>
                </w:rPr>
                <w:t>www.bip.kolbiel.pl</w:t>
              </w:r>
            </w:hyperlink>
            <w:r w:rsidR="00BA34E6" w:rsidRPr="00BA34E6">
              <w:rPr>
                <w:color w:val="auto"/>
                <w:sz w:val="22"/>
                <w:szCs w:val="22"/>
              </w:rPr>
              <w:t>,</w:t>
            </w:r>
            <w:r w:rsidR="00BA34E6">
              <w:rPr>
                <w:sz w:val="22"/>
                <w:szCs w:val="22"/>
              </w:rPr>
              <w:t xml:space="preserve"> </w:t>
            </w:r>
            <w:r w:rsidR="001D51C3">
              <w:rPr>
                <w:sz w:val="22"/>
                <w:szCs w:val="22"/>
              </w:rPr>
              <w:t>www.gopskolbiel.pl</w:t>
            </w:r>
            <w:r>
              <w:rPr>
                <w:sz w:val="22"/>
                <w:szCs w:val="22"/>
              </w:rPr>
              <w:t xml:space="preserve"> oraz na tablicy ogłoszeń Gminnego Ośrodka </w:t>
            </w:r>
            <w:r w:rsidR="001D51C3">
              <w:rPr>
                <w:sz w:val="22"/>
                <w:szCs w:val="22"/>
              </w:rPr>
              <w:t>Pomocy Społecznej w Kołbieli</w:t>
            </w:r>
            <w:r>
              <w:rPr>
                <w:sz w:val="22"/>
                <w:szCs w:val="22"/>
              </w:rPr>
              <w:t xml:space="preserve">. </w:t>
            </w:r>
          </w:p>
          <w:p w:rsidR="001D51C3" w:rsidRDefault="001D51C3" w:rsidP="00615381">
            <w:pPr>
              <w:jc w:val="both"/>
              <w:rPr>
                <w:sz w:val="22"/>
                <w:szCs w:val="22"/>
              </w:rPr>
            </w:pPr>
          </w:p>
          <w:p w:rsidR="00D709A1" w:rsidRDefault="00D709A1" w:rsidP="00D709A1">
            <w:pPr>
              <w:jc w:val="both"/>
              <w:rPr>
                <w:i/>
                <w:iCs/>
                <w:sz w:val="22"/>
                <w:szCs w:val="22"/>
              </w:rPr>
            </w:pPr>
          </w:p>
          <w:p w:rsidR="00D709A1" w:rsidRPr="00D709A1" w:rsidRDefault="00D709A1" w:rsidP="00D709A1">
            <w:pPr>
              <w:jc w:val="both"/>
            </w:pPr>
            <w:r w:rsidRPr="00D709A1">
              <w:rPr>
                <w:iCs/>
                <w:sz w:val="22"/>
                <w:szCs w:val="22"/>
              </w:rPr>
              <w:t>I</w:t>
            </w:r>
            <w:r>
              <w:rPr>
                <w:iCs/>
                <w:sz w:val="22"/>
                <w:szCs w:val="22"/>
              </w:rPr>
              <w:t>nformacji na temat naboru na w/w stanowisko można uzyskać pod nr te</w:t>
            </w:r>
            <w:r w:rsidR="00BA34E6">
              <w:rPr>
                <w:iCs/>
                <w:sz w:val="22"/>
                <w:szCs w:val="22"/>
              </w:rPr>
              <w:t>l. 25 757 39 92 wew. 6</w:t>
            </w:r>
          </w:p>
        </w:tc>
      </w:tr>
    </w:tbl>
    <w:p w:rsidR="009B31D5" w:rsidRDefault="009B31D5" w:rsidP="009B31D5">
      <w:pPr>
        <w:jc w:val="center"/>
      </w:pPr>
    </w:p>
    <w:p w:rsidR="009B31D5" w:rsidRDefault="009B31D5" w:rsidP="009B31D5">
      <w:pPr>
        <w:jc w:val="center"/>
      </w:pPr>
    </w:p>
    <w:p w:rsidR="00BA34E6" w:rsidRDefault="00BA34E6" w:rsidP="00BA34E6">
      <w:pPr>
        <w:jc w:val="both"/>
        <w:rPr>
          <w:rFonts w:ascii="Arial" w:hAnsi="Arial" w:cs="Arial"/>
          <w:sz w:val="20"/>
        </w:rPr>
      </w:pPr>
    </w:p>
    <w:p w:rsidR="00BA34E6" w:rsidRDefault="00BA34E6" w:rsidP="00BA34E6">
      <w:pPr>
        <w:jc w:val="both"/>
        <w:rPr>
          <w:rFonts w:ascii="Arial" w:hAnsi="Arial" w:cs="Arial"/>
          <w:sz w:val="20"/>
        </w:rPr>
      </w:pPr>
    </w:p>
    <w:p w:rsidR="00BA34E6" w:rsidRDefault="00BA34E6" w:rsidP="00BA34E6">
      <w:pPr>
        <w:jc w:val="both"/>
        <w:rPr>
          <w:rFonts w:ascii="Arial" w:hAnsi="Arial" w:cs="Arial"/>
          <w:sz w:val="20"/>
        </w:rPr>
      </w:pPr>
    </w:p>
    <w:p w:rsidR="00BA34E6" w:rsidRDefault="00BA34E6" w:rsidP="00BA34E6">
      <w:pPr>
        <w:jc w:val="both"/>
        <w:rPr>
          <w:rFonts w:ascii="Arial" w:hAnsi="Arial" w:cs="Arial"/>
          <w:sz w:val="20"/>
        </w:rPr>
      </w:pPr>
    </w:p>
    <w:p w:rsidR="00BA34E6" w:rsidRDefault="00BA34E6" w:rsidP="00BA34E6">
      <w:pPr>
        <w:jc w:val="both"/>
        <w:rPr>
          <w:rFonts w:ascii="Arial" w:hAnsi="Arial" w:cs="Arial"/>
          <w:sz w:val="20"/>
        </w:rPr>
      </w:pPr>
    </w:p>
    <w:p w:rsidR="00BA34E6" w:rsidRDefault="00BA34E6" w:rsidP="00BA34E6">
      <w:pPr>
        <w:jc w:val="both"/>
        <w:rPr>
          <w:rFonts w:ascii="Arial" w:hAnsi="Arial" w:cs="Arial"/>
          <w:sz w:val="20"/>
        </w:rPr>
      </w:pPr>
    </w:p>
    <w:p w:rsidR="00560810" w:rsidRDefault="00560810" w:rsidP="00BA34E6">
      <w:pPr>
        <w:jc w:val="both"/>
        <w:rPr>
          <w:rFonts w:ascii="Arial" w:hAnsi="Arial" w:cs="Arial"/>
          <w:sz w:val="20"/>
        </w:rPr>
      </w:pPr>
    </w:p>
    <w:p w:rsidR="00560810" w:rsidRDefault="00560810" w:rsidP="00BA34E6">
      <w:pPr>
        <w:jc w:val="both"/>
        <w:rPr>
          <w:rFonts w:ascii="Arial" w:hAnsi="Arial" w:cs="Arial"/>
          <w:sz w:val="20"/>
        </w:rPr>
      </w:pPr>
      <w:bookmarkStart w:id="0" w:name="_GoBack"/>
      <w:bookmarkEnd w:id="0"/>
    </w:p>
    <w:p w:rsidR="00BA34E6" w:rsidRPr="00942E3F" w:rsidRDefault="00BA34E6" w:rsidP="00BA34E6">
      <w:pPr>
        <w:jc w:val="both"/>
        <w:rPr>
          <w:rFonts w:ascii="Arial" w:hAnsi="Arial" w:cs="Arial"/>
          <w:sz w:val="20"/>
        </w:rPr>
      </w:pPr>
      <w:r w:rsidRPr="00942E3F">
        <w:rPr>
          <w:rFonts w:ascii="Arial" w:hAnsi="Arial" w:cs="Arial"/>
          <w:sz w:val="20"/>
        </w:rPr>
        <w:lastRenderedPageBreak/>
        <w:t>Zgodnie z art. 13 rozporządzenia Parlamentu Europejskiego i Rady (UE) 2016/679 z dnia 27 kwietnia 2016 r. w sprawie ochrony osób fizycznych w związku z przetwarzaniem danych osobowych i w sprawie swobodnego przepływu takich danych oraz uchylenia dyrektywy 95/46/WE  (tekst w języku polskim:  Dziennik Urzędowy Unii Europejskiej, Nr 4.5.2016) (RODO), informujemy iż:</w:t>
      </w:r>
    </w:p>
    <w:p w:rsidR="00BA34E6" w:rsidRPr="007F0017" w:rsidRDefault="00BA34E6" w:rsidP="00BA34E6">
      <w:pPr>
        <w:jc w:val="both"/>
        <w:rPr>
          <w:rFonts w:ascii="Arial" w:hAnsi="Arial" w:cs="Arial"/>
          <w:sz w:val="16"/>
        </w:rPr>
      </w:pPr>
    </w:p>
    <w:p w:rsidR="00BA34E6" w:rsidRPr="00942E3F" w:rsidRDefault="00BA34E6" w:rsidP="00BA34E6">
      <w:pPr>
        <w:numPr>
          <w:ilvl w:val="0"/>
          <w:numId w:val="15"/>
        </w:numPr>
        <w:suppressAutoHyphens/>
        <w:contextualSpacing/>
        <w:rPr>
          <w:rFonts w:ascii="Arial" w:hAnsi="Arial" w:cs="Arial"/>
          <w:sz w:val="20"/>
        </w:rPr>
      </w:pPr>
      <w:r w:rsidRPr="00942E3F">
        <w:rPr>
          <w:rFonts w:ascii="Arial" w:hAnsi="Arial" w:cs="Arial"/>
          <w:sz w:val="20"/>
        </w:rPr>
        <w:t>administratorem Pana/Pani</w:t>
      </w:r>
      <w:r>
        <w:rPr>
          <w:rFonts w:ascii="Arial" w:hAnsi="Arial" w:cs="Arial"/>
          <w:sz w:val="20"/>
        </w:rPr>
        <w:t xml:space="preserve"> </w:t>
      </w:r>
      <w:r w:rsidRPr="00942E3F">
        <w:rPr>
          <w:rFonts w:ascii="Arial" w:hAnsi="Arial" w:cs="Arial"/>
          <w:sz w:val="20"/>
        </w:rPr>
        <w:t xml:space="preserve"> danych osobowych jest </w:t>
      </w:r>
    </w:p>
    <w:p w:rsidR="00BA34E6" w:rsidRPr="00A7177C" w:rsidRDefault="00BA34E6" w:rsidP="00BA34E6">
      <w:pPr>
        <w:pStyle w:val="Akapitzlist"/>
        <w:ind w:left="426"/>
        <w:rPr>
          <w:rFonts w:ascii="Arial" w:hAnsi="Arial" w:cs="Arial"/>
          <w:sz w:val="20"/>
        </w:rPr>
      </w:pPr>
      <w:r w:rsidRPr="00A7177C">
        <w:rPr>
          <w:rFonts w:ascii="Arial" w:hAnsi="Arial" w:cs="Arial"/>
          <w:sz w:val="20"/>
        </w:rPr>
        <w:t xml:space="preserve">Gminny Ośrodek Pomocy Społecznej w Kołbieli ul. Szkolna 1, 05-340 Kołbiel </w:t>
      </w:r>
    </w:p>
    <w:p w:rsidR="00BA34E6" w:rsidRDefault="00BA34E6" w:rsidP="00BA34E6">
      <w:pPr>
        <w:pStyle w:val="Akapitzlist"/>
        <w:ind w:left="426"/>
        <w:rPr>
          <w:rFonts w:ascii="Arial" w:hAnsi="Arial" w:cs="Arial"/>
          <w:b/>
          <w:sz w:val="20"/>
        </w:rPr>
      </w:pPr>
    </w:p>
    <w:p w:rsidR="00BA34E6" w:rsidRDefault="00BA34E6" w:rsidP="00BA34E6">
      <w:pPr>
        <w:pStyle w:val="Akapitzlist"/>
        <w:ind w:left="426"/>
        <w:rPr>
          <w:rFonts w:ascii="Arial" w:hAnsi="Arial" w:cs="Arial"/>
          <w:sz w:val="20"/>
        </w:rPr>
      </w:pPr>
      <w:r w:rsidRPr="00A7177C">
        <w:rPr>
          <w:rFonts w:ascii="Arial" w:hAnsi="Arial" w:cs="Arial"/>
          <w:b/>
          <w:sz w:val="20"/>
        </w:rPr>
        <w:t>reprezentowany przez Kierownika Gminnego Ośrodka Pomocy Społecznej w Kołbieli</w:t>
      </w:r>
      <w:r w:rsidRPr="00A7177C">
        <w:rPr>
          <w:rFonts w:ascii="Arial" w:hAnsi="Arial" w:cs="Arial"/>
          <w:sz w:val="20"/>
        </w:rPr>
        <w:br/>
      </w:r>
    </w:p>
    <w:p w:rsidR="00BA34E6" w:rsidRPr="00A7177C" w:rsidRDefault="00BA34E6" w:rsidP="00BA34E6">
      <w:pPr>
        <w:pStyle w:val="Akapitzlist"/>
        <w:ind w:left="426"/>
        <w:rPr>
          <w:rFonts w:ascii="Arial" w:hAnsi="Arial" w:cs="Arial"/>
          <w:sz w:val="20"/>
        </w:rPr>
      </w:pPr>
      <w:r w:rsidRPr="00A7177C">
        <w:rPr>
          <w:rFonts w:ascii="Arial" w:hAnsi="Arial" w:cs="Arial"/>
          <w:sz w:val="20"/>
        </w:rPr>
        <w:t xml:space="preserve">Dane kontaktowe: Gminny Ośrodek Pomocy Społecznej w Kołbieli, ul. Szkolna 1 </w:t>
      </w:r>
    </w:p>
    <w:p w:rsidR="00BA34E6" w:rsidRPr="00A7177C" w:rsidRDefault="00BA34E6" w:rsidP="00BA34E6">
      <w:pPr>
        <w:pStyle w:val="Akapitzlist"/>
        <w:ind w:left="426"/>
        <w:rPr>
          <w:rFonts w:ascii="Arial" w:hAnsi="Arial" w:cs="Arial"/>
          <w:sz w:val="20"/>
        </w:rPr>
      </w:pPr>
      <w:r w:rsidRPr="00A7177C">
        <w:rPr>
          <w:rFonts w:ascii="Arial" w:hAnsi="Arial" w:cs="Arial"/>
          <w:sz w:val="20"/>
        </w:rPr>
        <w:t>tel. 25 757 39 92, fax. 25 757 39 97, email: gops@kolbiel.pl</w:t>
      </w:r>
      <w:r w:rsidRPr="00A7177C">
        <w:rPr>
          <w:rFonts w:ascii="Arial" w:hAnsi="Arial" w:cs="Arial"/>
          <w:sz w:val="20"/>
        </w:rPr>
        <w:br/>
        <w:t>Inspektor Ochrony Danych Osobowych: Jolanta Molska-</w:t>
      </w:r>
      <w:proofErr w:type="spellStart"/>
      <w:r w:rsidRPr="00A7177C">
        <w:rPr>
          <w:rFonts w:ascii="Arial" w:hAnsi="Arial" w:cs="Arial"/>
          <w:sz w:val="20"/>
        </w:rPr>
        <w:t>Jerin</w:t>
      </w:r>
      <w:proofErr w:type="spellEnd"/>
      <w:r w:rsidRPr="00A7177C">
        <w:rPr>
          <w:rFonts w:ascii="Arial" w:hAnsi="Arial" w:cs="Arial"/>
          <w:sz w:val="20"/>
        </w:rPr>
        <w:t>, email: iodo@kolbiel.pl</w:t>
      </w:r>
    </w:p>
    <w:p w:rsidR="00BA34E6" w:rsidRPr="007F0017" w:rsidRDefault="00BA34E6" w:rsidP="00BA34E6">
      <w:pPr>
        <w:ind w:left="1068"/>
        <w:contextualSpacing/>
        <w:jc w:val="both"/>
        <w:rPr>
          <w:rFonts w:ascii="Arial" w:hAnsi="Arial" w:cs="Arial"/>
          <w:sz w:val="16"/>
        </w:rPr>
      </w:pPr>
    </w:p>
    <w:p w:rsidR="00BA34E6" w:rsidRPr="00942E3F" w:rsidRDefault="00BA34E6" w:rsidP="00BA34E6">
      <w:pPr>
        <w:numPr>
          <w:ilvl w:val="0"/>
          <w:numId w:val="15"/>
        </w:numPr>
        <w:suppressAutoHyphens/>
        <w:contextualSpacing/>
        <w:rPr>
          <w:rFonts w:ascii="Arial" w:hAnsi="Arial" w:cs="Arial"/>
          <w:sz w:val="20"/>
        </w:rPr>
      </w:pPr>
      <w:r w:rsidRPr="00942E3F">
        <w:rPr>
          <w:rFonts w:ascii="Arial" w:hAnsi="Arial" w:cs="Arial"/>
          <w:sz w:val="20"/>
        </w:rPr>
        <w:t>Pana/Pani</w:t>
      </w:r>
      <w:r>
        <w:rPr>
          <w:rFonts w:ascii="Arial" w:hAnsi="Arial" w:cs="Arial"/>
          <w:sz w:val="20"/>
        </w:rPr>
        <w:t xml:space="preserve"> </w:t>
      </w:r>
      <w:r w:rsidRPr="00942E3F">
        <w:rPr>
          <w:rFonts w:ascii="Arial" w:hAnsi="Arial" w:cs="Arial"/>
          <w:sz w:val="20"/>
        </w:rPr>
        <w:t xml:space="preserve"> dane osobowe przetwarzane są w celu prowadzenia </w:t>
      </w:r>
      <w:r>
        <w:rPr>
          <w:rFonts w:ascii="Arial" w:hAnsi="Arial" w:cs="Arial"/>
          <w:sz w:val="20"/>
        </w:rPr>
        <w:t>naboru</w:t>
      </w:r>
      <w:r w:rsidRPr="00942E3F">
        <w:rPr>
          <w:rFonts w:ascii="Arial" w:hAnsi="Arial" w:cs="Arial"/>
          <w:sz w:val="20"/>
        </w:rPr>
        <w:t>.</w:t>
      </w:r>
    </w:p>
    <w:p w:rsidR="00BA34E6" w:rsidRPr="007F0017" w:rsidRDefault="00BA34E6" w:rsidP="00BA34E6">
      <w:pPr>
        <w:ind w:left="426"/>
        <w:contextualSpacing/>
        <w:rPr>
          <w:rFonts w:ascii="Arial" w:hAnsi="Arial" w:cs="Arial"/>
          <w:sz w:val="16"/>
        </w:rPr>
      </w:pPr>
    </w:p>
    <w:p w:rsidR="00BA34E6" w:rsidRPr="00A7177C" w:rsidRDefault="00BA34E6" w:rsidP="00BA34E6">
      <w:pPr>
        <w:numPr>
          <w:ilvl w:val="0"/>
          <w:numId w:val="15"/>
        </w:numPr>
        <w:suppressAutoHyphens/>
        <w:contextualSpacing/>
        <w:jc w:val="both"/>
        <w:rPr>
          <w:rFonts w:ascii="Arial" w:hAnsi="Arial" w:cs="Arial"/>
          <w:sz w:val="20"/>
          <w:szCs w:val="20"/>
        </w:rPr>
      </w:pPr>
      <w:r w:rsidRPr="00A7177C">
        <w:rPr>
          <w:rFonts w:ascii="Arial" w:hAnsi="Arial" w:cs="Arial"/>
          <w:sz w:val="20"/>
          <w:szCs w:val="20"/>
        </w:rPr>
        <w:t>podstawę przetwarzania danych osobowych stanowi art. 6 ust. 1 lit. a) i b) oraz lit. c) i f) RODO – wskazane przepisy pozwalają administratorowi danych na podjęcie działań przed zawarciem umowy z osob</w:t>
      </w:r>
      <w:r>
        <w:rPr>
          <w:rFonts w:ascii="Arial" w:hAnsi="Arial" w:cs="Arial"/>
          <w:sz w:val="20"/>
          <w:szCs w:val="20"/>
        </w:rPr>
        <w:t>ą</w:t>
      </w:r>
      <w:r w:rsidRPr="00A7177C">
        <w:rPr>
          <w:rFonts w:ascii="Arial" w:hAnsi="Arial" w:cs="Arial"/>
          <w:sz w:val="20"/>
          <w:szCs w:val="20"/>
        </w:rPr>
        <w:t>, której dane dotyczą lub wykonanie umowy, której stroną jest osoba, której dane dotyczą; wypełnienie obowiązku prawnego ciążącego na administratorze danych osobowych (np. wynikającego z przepisów prawa, podatkowych czy rachunkowych).</w:t>
      </w:r>
    </w:p>
    <w:p w:rsidR="00BA34E6" w:rsidRPr="007F0017" w:rsidRDefault="00BA34E6" w:rsidP="00BA34E6">
      <w:pPr>
        <w:suppressAutoHyphens/>
        <w:ind w:left="426"/>
        <w:contextualSpacing/>
        <w:rPr>
          <w:rFonts w:ascii="Arial" w:hAnsi="Arial" w:cs="Arial"/>
          <w:sz w:val="20"/>
        </w:rPr>
      </w:pPr>
    </w:p>
    <w:p w:rsidR="00BA34E6" w:rsidRPr="00A7177C" w:rsidRDefault="00BA34E6" w:rsidP="00BA34E6">
      <w:pPr>
        <w:pStyle w:val="Akapitzlist"/>
        <w:numPr>
          <w:ilvl w:val="0"/>
          <w:numId w:val="15"/>
        </w:numPr>
        <w:suppressAutoHyphens/>
        <w:jc w:val="both"/>
        <w:rPr>
          <w:rFonts w:ascii="Arial" w:hAnsi="Arial" w:cs="Arial"/>
          <w:sz w:val="20"/>
        </w:rPr>
      </w:pPr>
      <w:r w:rsidRPr="00A7177C">
        <w:rPr>
          <w:rFonts w:ascii="Arial" w:hAnsi="Arial" w:cs="Arial"/>
          <w:sz w:val="20"/>
        </w:rPr>
        <w:t>Pana/Pani  dane osobowe możemy przekazywać i udostępniać wyłącznie podmiotom uprawnionym na podstawie obowiązujących przepisów prawa są nimi np.: sądy, organy: ścigania, podatkowe oraz inne podmioty publiczne, gdy wystąpią z takim żądaniem, oczywiście w oparciu o stosowną podstawę prawną. Pani/Pana dane osobowe możemy także przekazywać podmiotom, które przetwarzają je na zlecenie administratora</w:t>
      </w:r>
      <w:r>
        <w:rPr>
          <w:rFonts w:ascii="Arial" w:hAnsi="Arial" w:cs="Arial"/>
          <w:sz w:val="20"/>
        </w:rPr>
        <w:t xml:space="preserve"> np.</w:t>
      </w:r>
      <w:r w:rsidRPr="00A7177C">
        <w:rPr>
          <w:rFonts w:ascii="Arial" w:hAnsi="Arial" w:cs="Arial"/>
          <w:sz w:val="20"/>
        </w:rPr>
        <w:t xml:space="preserve"> podmiotowi świadczącemu pomoc prawną Administratorowi, podmiotom, którym zlecimy usługi związane z przetwarzaniem danych osobowych, np. dostawcom usług IT. Takie podmioty przetwarzają dane na podstawie umowy z nami i tylko zgodnie z naszymi poleceniami. Jednakże przekazanie Pani/Pana danych nastąpić może tylko wtedy, gdy zapewnią one odpowiednią ochronę Pani/Pana praw. </w:t>
      </w:r>
    </w:p>
    <w:p w:rsidR="00BA34E6" w:rsidRPr="007F0017" w:rsidRDefault="00BA34E6" w:rsidP="00BA34E6">
      <w:pPr>
        <w:ind w:left="426"/>
        <w:contextualSpacing/>
        <w:rPr>
          <w:rFonts w:ascii="Arial" w:hAnsi="Arial" w:cs="Arial"/>
          <w:sz w:val="16"/>
        </w:rPr>
      </w:pPr>
    </w:p>
    <w:p w:rsidR="00BA34E6" w:rsidRPr="00A7177C" w:rsidRDefault="00BA34E6" w:rsidP="00BA34E6">
      <w:pPr>
        <w:numPr>
          <w:ilvl w:val="0"/>
          <w:numId w:val="15"/>
        </w:numPr>
        <w:suppressAutoHyphens/>
        <w:ind w:left="426"/>
        <w:contextualSpacing/>
        <w:rPr>
          <w:rFonts w:ascii="Arial" w:hAnsi="Arial" w:cs="Arial"/>
          <w:sz w:val="16"/>
        </w:rPr>
      </w:pPr>
      <w:r w:rsidRPr="00A7177C">
        <w:rPr>
          <w:rFonts w:ascii="Arial" w:hAnsi="Arial" w:cs="Arial"/>
          <w:sz w:val="20"/>
        </w:rPr>
        <w:t>administrator danych nie ma zamiaru przekazywać Pana/Pani  danych osobowych do państwa trzeciego lub organizacji międzynarodowej, w tym również do takich w stosunku do których Komisja Europejska stwierdziła odpowiedni stopień ochrony.</w:t>
      </w:r>
    </w:p>
    <w:p w:rsidR="00BA34E6" w:rsidRPr="00A7177C" w:rsidRDefault="00BA34E6" w:rsidP="00BA34E6">
      <w:pPr>
        <w:suppressAutoHyphens/>
        <w:ind w:left="426"/>
        <w:contextualSpacing/>
        <w:rPr>
          <w:rFonts w:ascii="Arial" w:hAnsi="Arial" w:cs="Arial"/>
          <w:sz w:val="16"/>
        </w:rPr>
      </w:pPr>
    </w:p>
    <w:p w:rsidR="00BA34E6" w:rsidRDefault="00BA34E6" w:rsidP="00BA34E6">
      <w:pPr>
        <w:numPr>
          <w:ilvl w:val="0"/>
          <w:numId w:val="15"/>
        </w:numPr>
        <w:suppressAutoHyphens/>
        <w:ind w:left="426"/>
        <w:contextualSpacing/>
        <w:rPr>
          <w:rFonts w:ascii="Arial" w:hAnsi="Arial" w:cs="Arial"/>
          <w:sz w:val="20"/>
          <w:szCs w:val="20"/>
        </w:rPr>
      </w:pPr>
      <w:r w:rsidRPr="00A7177C">
        <w:rPr>
          <w:rFonts w:ascii="Arial" w:hAnsi="Arial" w:cs="Arial"/>
          <w:sz w:val="20"/>
          <w:szCs w:val="20"/>
        </w:rPr>
        <w:t>okres, przez który dane osobowe będą przechowywane: dane osobowe przetwarzane w związku z zawarciem umowy będą przechowywane przez okres obowiązywania umowy, a po jego upływie przez okres 50 lat</w:t>
      </w:r>
    </w:p>
    <w:p w:rsidR="00BA34E6" w:rsidRPr="00A7177C" w:rsidRDefault="00BA34E6" w:rsidP="00BA34E6">
      <w:pPr>
        <w:suppressAutoHyphens/>
        <w:ind w:left="426"/>
        <w:contextualSpacing/>
        <w:rPr>
          <w:rFonts w:ascii="Arial" w:hAnsi="Arial" w:cs="Arial"/>
          <w:sz w:val="20"/>
          <w:szCs w:val="20"/>
        </w:rPr>
      </w:pPr>
    </w:p>
    <w:p w:rsidR="00BA34E6" w:rsidRPr="00942E3F" w:rsidRDefault="00BA34E6" w:rsidP="00BA34E6">
      <w:pPr>
        <w:numPr>
          <w:ilvl w:val="0"/>
          <w:numId w:val="15"/>
        </w:numPr>
        <w:suppressAutoHyphens/>
        <w:contextualSpacing/>
        <w:jc w:val="both"/>
        <w:rPr>
          <w:rFonts w:ascii="Arial" w:hAnsi="Arial" w:cs="Arial"/>
          <w:sz w:val="20"/>
        </w:rPr>
      </w:pPr>
      <w:r w:rsidRPr="00942E3F">
        <w:rPr>
          <w:rFonts w:ascii="Arial" w:hAnsi="Arial" w:cs="Arial"/>
          <w:sz w:val="20"/>
        </w:rPr>
        <w:t>przysługuje Panu/Pani</w:t>
      </w:r>
      <w:r>
        <w:rPr>
          <w:rFonts w:ascii="Arial" w:hAnsi="Arial" w:cs="Arial"/>
          <w:sz w:val="20"/>
        </w:rPr>
        <w:t xml:space="preserve"> </w:t>
      </w:r>
      <w:r w:rsidRPr="00942E3F">
        <w:rPr>
          <w:rFonts w:ascii="Arial" w:hAnsi="Arial" w:cs="Arial"/>
          <w:sz w:val="20"/>
        </w:rPr>
        <w:t xml:space="preserve"> prawo  do żądania od administratora dostępu do danych osobowych Pana/Pani</w:t>
      </w:r>
      <w:r>
        <w:rPr>
          <w:rFonts w:ascii="Arial" w:hAnsi="Arial" w:cs="Arial"/>
          <w:sz w:val="20"/>
        </w:rPr>
        <w:t xml:space="preserve"> </w:t>
      </w:r>
      <w:r w:rsidRPr="00942E3F">
        <w:rPr>
          <w:rFonts w:ascii="Arial" w:hAnsi="Arial" w:cs="Arial"/>
          <w:sz w:val="20"/>
        </w:rPr>
        <w:t xml:space="preserve"> dotyczących, ich sprostowania, usunięcia lub ograniczenia przetwarzania, prawo do przenoszenia danych do innego administratora danych, prawo do sprzeciwu wobec przetwarzania danych.</w:t>
      </w:r>
    </w:p>
    <w:p w:rsidR="00BA34E6" w:rsidRPr="007F0017" w:rsidRDefault="00BA34E6" w:rsidP="00BA34E6">
      <w:pPr>
        <w:ind w:left="426"/>
        <w:contextualSpacing/>
        <w:rPr>
          <w:rFonts w:ascii="Arial" w:hAnsi="Arial" w:cs="Arial"/>
          <w:sz w:val="16"/>
        </w:rPr>
      </w:pPr>
    </w:p>
    <w:p w:rsidR="00BA34E6" w:rsidRPr="00942E3F" w:rsidRDefault="00BA34E6" w:rsidP="00BA34E6">
      <w:pPr>
        <w:numPr>
          <w:ilvl w:val="0"/>
          <w:numId w:val="15"/>
        </w:numPr>
        <w:suppressAutoHyphens/>
        <w:contextualSpacing/>
        <w:jc w:val="both"/>
        <w:rPr>
          <w:rFonts w:ascii="Arial" w:hAnsi="Arial" w:cs="Arial"/>
          <w:sz w:val="20"/>
        </w:rPr>
      </w:pPr>
      <w:r w:rsidRPr="00942E3F">
        <w:rPr>
          <w:rFonts w:ascii="Arial" w:hAnsi="Arial" w:cs="Arial"/>
          <w:sz w:val="20"/>
        </w:rPr>
        <w:t>przysługuje Pani/Panu</w:t>
      </w:r>
      <w:r>
        <w:rPr>
          <w:rFonts w:ascii="Arial" w:hAnsi="Arial" w:cs="Arial"/>
          <w:sz w:val="20"/>
        </w:rPr>
        <w:t xml:space="preserve"> </w:t>
      </w:r>
      <w:r w:rsidRPr="00942E3F">
        <w:rPr>
          <w:rFonts w:ascii="Arial" w:hAnsi="Arial" w:cs="Arial"/>
          <w:sz w:val="20"/>
        </w:rPr>
        <w:t xml:space="preserve"> prawo do wniesienia skargi do polskiego organu nadzorczego lub organu nadzorczego innego państwa członkowskiego Unii Europejskiej, właściwego ze względu na miejsce zwykłego pobytu lub pracy osoby, której dane dotyczą lub ze względu na miejsce domniemanego naruszenia RODO. </w:t>
      </w:r>
    </w:p>
    <w:p w:rsidR="00BA34E6" w:rsidRPr="007F0017" w:rsidRDefault="00BA34E6" w:rsidP="00BA34E6">
      <w:pPr>
        <w:ind w:left="426"/>
        <w:contextualSpacing/>
        <w:rPr>
          <w:rFonts w:ascii="Arial" w:hAnsi="Arial" w:cs="Arial"/>
          <w:sz w:val="16"/>
        </w:rPr>
      </w:pPr>
    </w:p>
    <w:p w:rsidR="00BA34E6" w:rsidRPr="00942E3F" w:rsidRDefault="00BA34E6" w:rsidP="00BA34E6">
      <w:pPr>
        <w:numPr>
          <w:ilvl w:val="0"/>
          <w:numId w:val="15"/>
        </w:numPr>
        <w:suppressAutoHyphens/>
        <w:contextualSpacing/>
        <w:jc w:val="both"/>
        <w:rPr>
          <w:rFonts w:ascii="Arial" w:hAnsi="Arial" w:cs="Arial"/>
          <w:sz w:val="20"/>
        </w:rPr>
      </w:pPr>
      <w:r w:rsidRPr="00942E3F">
        <w:rPr>
          <w:rFonts w:ascii="Arial" w:hAnsi="Arial" w:cs="Arial"/>
          <w:sz w:val="20"/>
        </w:rPr>
        <w:t>podanie przez Panią/Pana</w:t>
      </w:r>
      <w:r>
        <w:rPr>
          <w:rFonts w:ascii="Arial" w:hAnsi="Arial" w:cs="Arial"/>
          <w:sz w:val="20"/>
        </w:rPr>
        <w:t xml:space="preserve"> </w:t>
      </w:r>
      <w:r w:rsidRPr="00942E3F">
        <w:rPr>
          <w:rFonts w:ascii="Arial" w:hAnsi="Arial" w:cs="Arial"/>
          <w:sz w:val="20"/>
        </w:rPr>
        <w:t xml:space="preserve"> danych osobowych jest dobrowolne, jednak niezbędne w celu podjęcia działań związanych z </w:t>
      </w:r>
      <w:r>
        <w:rPr>
          <w:rFonts w:ascii="Arial" w:hAnsi="Arial" w:cs="Arial"/>
          <w:sz w:val="20"/>
        </w:rPr>
        <w:t>naborem</w:t>
      </w:r>
      <w:r w:rsidRPr="00942E3F">
        <w:rPr>
          <w:rFonts w:ascii="Arial" w:hAnsi="Arial" w:cs="Arial"/>
          <w:sz w:val="20"/>
        </w:rPr>
        <w:t xml:space="preserve"> w przedsiębiorstwie administratora danych. W przypadku niepodan</w:t>
      </w:r>
      <w:r>
        <w:rPr>
          <w:rFonts w:ascii="Arial" w:hAnsi="Arial" w:cs="Arial"/>
          <w:sz w:val="20"/>
        </w:rPr>
        <w:t>ia danych prowadzenie naboru</w:t>
      </w:r>
      <w:r w:rsidRPr="00942E3F">
        <w:rPr>
          <w:rFonts w:ascii="Arial" w:hAnsi="Arial" w:cs="Arial"/>
          <w:sz w:val="20"/>
        </w:rPr>
        <w:t xml:space="preserve"> nie będzie możliwe.</w:t>
      </w:r>
    </w:p>
    <w:p w:rsidR="00BA34E6" w:rsidRPr="007F0017" w:rsidRDefault="00BA34E6" w:rsidP="00BA34E6">
      <w:pPr>
        <w:ind w:left="426"/>
        <w:contextualSpacing/>
        <w:rPr>
          <w:rFonts w:ascii="Arial" w:hAnsi="Arial" w:cs="Arial"/>
          <w:sz w:val="16"/>
        </w:rPr>
      </w:pPr>
    </w:p>
    <w:p w:rsidR="00BA34E6" w:rsidRPr="00266C4A" w:rsidRDefault="00BA34E6" w:rsidP="00BA34E6">
      <w:pPr>
        <w:numPr>
          <w:ilvl w:val="0"/>
          <w:numId w:val="15"/>
        </w:numPr>
        <w:suppressAutoHyphens/>
        <w:contextualSpacing/>
        <w:rPr>
          <w:rFonts w:ascii="Arial" w:hAnsi="Arial" w:cs="Arial"/>
        </w:rPr>
      </w:pPr>
      <w:r w:rsidRPr="00266C4A">
        <w:rPr>
          <w:rFonts w:ascii="Arial" w:hAnsi="Arial" w:cs="Arial"/>
          <w:sz w:val="20"/>
        </w:rPr>
        <w:t>Pana/Pani  dane osobowe nie są profilowane.</w:t>
      </w:r>
    </w:p>
    <w:p w:rsidR="00BA34E6" w:rsidRDefault="00BA34E6" w:rsidP="00BA34E6"/>
    <w:p w:rsidR="009B31D5" w:rsidRDefault="009B31D5"/>
    <w:sectPr w:rsidR="009B31D5" w:rsidSect="007330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7B11"/>
    <w:multiLevelType w:val="hybridMultilevel"/>
    <w:tmpl w:val="1A7A08D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A9219B"/>
    <w:multiLevelType w:val="hybridMultilevel"/>
    <w:tmpl w:val="C57C9B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2D234F"/>
    <w:multiLevelType w:val="hybridMultilevel"/>
    <w:tmpl w:val="B5F409F4"/>
    <w:lvl w:ilvl="0" w:tplc="18664D56">
      <w:start w:val="1"/>
      <w:numFmt w:val="lowerLetter"/>
      <w:lvlText w:val="%1)"/>
      <w:lvlJc w:val="left"/>
      <w:pPr>
        <w:ind w:left="360" w:hanging="360"/>
      </w:pPr>
      <w:rPr>
        <w:sz w:val="20"/>
        <w:szCs w:val="2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 w15:restartNumberingAfterBreak="0">
    <w:nsid w:val="21DB0E8E"/>
    <w:multiLevelType w:val="hybridMultilevel"/>
    <w:tmpl w:val="3D0AF3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9374A4"/>
    <w:multiLevelType w:val="hybridMultilevel"/>
    <w:tmpl w:val="CFC44AA2"/>
    <w:lvl w:ilvl="0" w:tplc="2F5E7062">
      <w:start w:val="11"/>
      <w:numFmt w:val="bullet"/>
      <w:lvlText w:val=""/>
      <w:lvlJc w:val="left"/>
      <w:pPr>
        <w:ind w:left="720" w:hanging="360"/>
      </w:pPr>
      <w:rPr>
        <w:rFonts w:ascii="Cambria" w:eastAsiaTheme="minorHAnsi" w:hAnsi="Cambria" w:cs="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16D3DF1"/>
    <w:multiLevelType w:val="hybridMultilevel"/>
    <w:tmpl w:val="85EE75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841EE8"/>
    <w:multiLevelType w:val="hybridMultilevel"/>
    <w:tmpl w:val="B3262F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7747D6E"/>
    <w:multiLevelType w:val="hybridMultilevel"/>
    <w:tmpl w:val="564E8A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BDD2B6A"/>
    <w:multiLevelType w:val="hybridMultilevel"/>
    <w:tmpl w:val="602631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A761D4D"/>
    <w:multiLevelType w:val="hybridMultilevel"/>
    <w:tmpl w:val="B54E23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620654CA"/>
    <w:multiLevelType w:val="hybridMultilevel"/>
    <w:tmpl w:val="E8E419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1109B9"/>
    <w:multiLevelType w:val="hybridMultilevel"/>
    <w:tmpl w:val="55A62644"/>
    <w:lvl w:ilvl="0" w:tplc="0415000F">
      <w:start w:val="1"/>
      <w:numFmt w:val="decimal"/>
      <w:lvlText w:val="%1."/>
      <w:lvlJc w:val="left"/>
      <w:pPr>
        <w:ind w:left="1070" w:hanging="360"/>
      </w:p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 w15:restartNumberingAfterBreak="0">
    <w:nsid w:val="65FD60A1"/>
    <w:multiLevelType w:val="hybridMultilevel"/>
    <w:tmpl w:val="B27E2E68"/>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36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23B2154"/>
    <w:multiLevelType w:val="hybridMultilevel"/>
    <w:tmpl w:val="B858B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5242DE2"/>
    <w:multiLevelType w:val="hybridMultilevel"/>
    <w:tmpl w:val="BBAEBC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7"/>
  </w:num>
  <w:num w:numId="4">
    <w:abstractNumId w:val="5"/>
  </w:num>
  <w:num w:numId="5">
    <w:abstractNumId w:val="6"/>
  </w:num>
  <w:num w:numId="6">
    <w:abstractNumId w:val="1"/>
  </w:num>
  <w:num w:numId="7">
    <w:abstractNumId w:val="3"/>
  </w:num>
  <w:num w:numId="8">
    <w:abstractNumId w:val="9"/>
  </w:num>
  <w:num w:numId="9">
    <w:abstractNumId w:val="14"/>
  </w:num>
  <w:num w:numId="10">
    <w:abstractNumId w:val="4"/>
  </w:num>
  <w:num w:numId="11">
    <w:abstractNumId w:val="8"/>
  </w:num>
  <w:num w:numId="12">
    <w:abstractNumId w:val="11"/>
  </w:num>
  <w:num w:numId="13">
    <w:abstractNumId w:val="12"/>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9B31D5"/>
    <w:rsid w:val="0011535C"/>
    <w:rsid w:val="001D51C3"/>
    <w:rsid w:val="003142C8"/>
    <w:rsid w:val="00500E90"/>
    <w:rsid w:val="00560810"/>
    <w:rsid w:val="005B3785"/>
    <w:rsid w:val="00615381"/>
    <w:rsid w:val="006550A3"/>
    <w:rsid w:val="00733077"/>
    <w:rsid w:val="009B31D5"/>
    <w:rsid w:val="00BA34E6"/>
    <w:rsid w:val="00D709A1"/>
    <w:rsid w:val="00E11ED9"/>
    <w:rsid w:val="00E957A6"/>
    <w:rsid w:val="00EB032A"/>
    <w:rsid w:val="00F959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6A257C-C942-41AC-B326-EAD384C9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307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B3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B31D5"/>
    <w:pPr>
      <w:ind w:left="720"/>
      <w:contextualSpacing/>
    </w:pPr>
  </w:style>
  <w:style w:type="paragraph" w:customStyle="1" w:styleId="Default">
    <w:name w:val="Default"/>
    <w:rsid w:val="009B31D5"/>
    <w:pPr>
      <w:autoSpaceDE w:val="0"/>
      <w:autoSpaceDN w:val="0"/>
      <w:adjustRightInd w:val="0"/>
    </w:pPr>
    <w:rPr>
      <w:rFonts w:ascii="Cambria" w:hAnsi="Cambria" w:cs="Cambria"/>
      <w:color w:val="000000"/>
    </w:rPr>
  </w:style>
  <w:style w:type="character" w:styleId="Hipercze">
    <w:name w:val="Hyperlink"/>
    <w:basedOn w:val="Domylnaczcionkaakapitu"/>
    <w:uiPriority w:val="99"/>
    <w:unhideWhenUsed/>
    <w:rsid w:val="00BA34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p.kolbiel.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1312</Words>
  <Characters>7876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2014-07-29T10:27:00Z</dcterms:created>
  <dcterms:modified xsi:type="dcterms:W3CDTF">2019-10-07T08:20:00Z</dcterms:modified>
</cp:coreProperties>
</file>