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Segoe UI" w:eastAsia="Times New Roman" w:hAnsi="Segoe UI" w:cs="Segoe UI"/>
          <w:b/>
          <w:bCs/>
          <w:color w:val="312E25"/>
          <w:sz w:val="18"/>
          <w:lang w:eastAsia="pl-PL"/>
        </w:rPr>
        <w:t>Ogłoszenie 78/11/08/2017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podstawowe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*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Edytowane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zamówienia *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budowlane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*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danych.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 terminu składania ofert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2017-08-28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 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2018-04-27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planowanej inwestycji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danych.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danych.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planowanej inwestycji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ŚWIĘTOKRZYSKIE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pińczowski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Kije (gmina wiejska)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dodatkowe</w:t>
      </w:r>
    </w:p>
    <w:p w:rsidR="008C229A" w:rsidRPr="008C229A" w:rsidRDefault="008C229A" w:rsidP="008C229A">
      <w:pPr>
        <w:pBdr>
          <w:top w:val="single" w:sz="6" w:space="6" w:color="D4CCB0"/>
          <w:left w:val="single" w:sz="6" w:space="26" w:color="D4CCB0"/>
          <w:bottom w:val="single" w:sz="6" w:space="6" w:color="D4CCB0"/>
          <w:right w:val="single" w:sz="6" w:space="6" w:color="D4CCB0"/>
        </w:pBdr>
        <w:shd w:val="clear" w:color="auto" w:fill="FAFAF4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</w:pPr>
      <w:r w:rsidRPr="008C229A"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  <w:t>Opis przedmiotu zamówienia *</w:t>
      </w:r>
    </w:p>
    <w:p w:rsidR="008C229A" w:rsidRPr="008C229A" w:rsidRDefault="008C229A" w:rsidP="008C229A">
      <w:pPr>
        <w:spacing w:after="30" w:line="240" w:lineRule="auto"/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</w:pPr>
      <w:r w:rsidRPr="008C229A">
        <w:rPr>
          <w:rFonts w:ascii="Segoe UI" w:eastAsia="Times New Roman" w:hAnsi="Segoe UI" w:cs="Segoe UI"/>
          <w:b/>
          <w:bCs/>
          <w:color w:val="312E25"/>
          <w:sz w:val="18"/>
          <w:lang w:eastAsia="pl-PL"/>
        </w:rPr>
        <w:t xml:space="preserve">Przedmiot Zamówienia Zadanie 1 Utworzenie „Centrum spotkań, wypoczynku i integracji wsi w miejscowości Górki Do przygotowania w/w centrum należy wykonać następujące prace: 1. Rozplantowanie i wypoziomowanie gruntu w północno zachodniej części działki 79/5 2. Przygotowanie placu rekreacji na dwóch działkach , rozplantowanie, wysianie trawy 3. Wykonanie ogrodzeń z siatki (tzw. piłkochwyty) na wysokość ok 6,Om po obu bokach placu rekreacji, na słupkach stalowych o rozstawie co 4 m obsadzonych w gotowych elementach betonowych. 4. Zamocowanie lampy solarnej i kamery{ monitoring) na słupie stalowym. Podstawowe parametry techniczne lampy solarnej: • wysokość masztu: 6m • wysokość źródła światła LED: 5m • pojedyncze źródło światła (Bil): 20W • strumień świetlny: &gt;2000lm • barwa światła (biała chłodna): 5000-7000K • trwałość źródeł światła: 10 000 h • napięcie zasilania: 12V • pojemność akumulatorów; 100 Ah Podstawowe parametry techniczne kamery bezprzewodowej: • Obsługiwane rozdzielczości VGA(640*480), QVGA(320*240) • Minimalne oświetlenie 1 LUX kolor i 0 LUX w trybie czarno białym - zasięg podczerwieni 10m • Obiektyw 3,6 mm {kąt widzenia 52st.) • Obrót horyzontalny (270st.) i wertykalny (120st.) - sterowanie zdalne 5. Wykonanie altany zadaszonej z drewna - stopy fundamentowe betonowe, nawierzchnia z kostki betonowej o grubości 6 cm na podsypce piaskowej, słupy i krokwie drewniane o przekroju poprzecznym 180 cm2 z tarcicy nasyconej, dach deskowany pokryty dachówką bitumiczną zgrzewainą. 6. Wykonanie ścieżki z kostki brukowej gr 6 cm na podbudowie piaskowej 7. </w:t>
      </w:r>
      <w:r w:rsidRPr="008C229A">
        <w:rPr>
          <w:rFonts w:ascii="Segoe UI" w:eastAsia="Times New Roman" w:hAnsi="Segoe UI" w:cs="Segoe UI"/>
          <w:b/>
          <w:bCs/>
          <w:color w:val="312E25"/>
          <w:sz w:val="18"/>
          <w:lang w:eastAsia="pl-PL"/>
        </w:rPr>
        <w:lastRenderedPageBreak/>
        <w:t>Wykonanie ławek drewnianych - odlewy żeliwne formowane maszynowo i malowane proszkowo deski z drewna impregnowanego i 3 krotnie malowanego, wszystkie otwory nawiercone, długość ławki min. 150 cm. 8. Wykonanie infrastruktury rekreacyjne w południowej części działki nr 81/2. z dwoma słupkami stalowymi o śr. 70 mm 9. Wykonanie drewnianej tablicy informacyjne ( ogłoszeniowej) o wymiarach 120 x 100 cm Wykonanie stalowego stojaka na rowery - konstrukcja stojaka - stal ocynkowana, ilość stanowisk - 4, długość Zadanie 2 Remont budynku świetlicy wiejskiej w Wierzbicy gm. Kije Przedmiotem zamówienia jest wymiana pokrycia dachowego wraz z obróbkami rynnami i rurami spustowymi, wymiana stolarki okiennej oraz wykonanie ocieplenia ścian budynku Świetlicy Wiejskiej w Wierzbicy. Roboty budowlane obejmować będą: a) wymiana pokrycia dachowego; b) wymiana obróbek blacharskich, rur spustowych oraz rynien; c) wymiana instalacji odgromowej; d) wymiana stolarki okiennej; e) wymiana drzwi wejściowych; f) wykonanie ocieplenia elewacji Zadanie 3 Instalacja centralnego ogrzewania w budynku Świetlicy Wiejskiej w Woli Żydowskiej Celem niniejszego opracowania jest wykonanie wewnętrznej instalacji centralnego ogrzewania w budynku Świetlicy Wiejskiej w miejscowości Wola Żydowska, gm. Kije, powiat pińczowski, woj. świętokrzyskie. W chwili obecnej budynek ogrzewany jest częściowo piecami kaflowymi Zakres przedmiotowy zamówienia jest wspófinansowany z środków UE w ramach wspierania rozwoju obszarów wiejskich z udziałem środków Europejskiego Funduszu Rolnego na rzecz Rozwoju Obszarów Wiejskich w ramach Programu Rozwoju Obszarów Wiejskich na lata 2014-2020 (Dz. U. poz. 349 i 1888, z 2016 r. poz. 337 i 1579 oraz z 2017 r. poz. 5 i 60) w ramach poddziałania „Wsparcie na wdrażanie operacji w ramach strategii rozwoju lokalnego kierowanego przez społeczność” w ramach działania „Wsparcie dla rozwoju lokalnego w ramach inicjatywy LEADER”</w:t>
      </w:r>
    </w:p>
    <w:p w:rsidR="008C229A" w:rsidRPr="008C229A" w:rsidRDefault="008C229A" w:rsidP="008C229A">
      <w:pPr>
        <w:pBdr>
          <w:top w:val="single" w:sz="6" w:space="6" w:color="D4CCB0"/>
          <w:left w:val="single" w:sz="6" w:space="26" w:color="D4CCB0"/>
          <w:bottom w:val="single" w:sz="6" w:space="6" w:color="D4CCB0"/>
          <w:right w:val="single" w:sz="6" w:space="6" w:color="D4CCB0"/>
        </w:pBdr>
        <w:shd w:val="clear" w:color="auto" w:fill="FAFAF4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</w:pPr>
      <w:r w:rsidRPr="008C229A"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  <w:t>Kryteria</w:t>
      </w:r>
    </w:p>
    <w:tbl>
      <w:tblPr>
        <w:tblW w:w="14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18"/>
        <w:gridCol w:w="1847"/>
      </w:tblGrid>
      <w:tr w:rsidR="008C229A" w:rsidRPr="008C229A" w:rsidTr="008C229A">
        <w:trPr>
          <w:tblHeader/>
        </w:trPr>
        <w:tc>
          <w:tcPr>
            <w:tcW w:w="0" w:type="auto"/>
            <w:tcBorders>
              <w:top w:val="single" w:sz="6" w:space="0" w:color="327E04"/>
              <w:left w:val="single" w:sz="6" w:space="0" w:color="327E04"/>
              <w:bottom w:val="single" w:sz="6" w:space="0" w:color="327E04"/>
              <w:right w:val="single" w:sz="6" w:space="0" w:color="327E04"/>
            </w:tcBorders>
            <w:shd w:val="clear" w:color="auto" w:fill="459E00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327E04"/>
              <w:left w:val="single" w:sz="6" w:space="0" w:color="327E04"/>
              <w:bottom w:val="single" w:sz="6" w:space="0" w:color="327E04"/>
              <w:right w:val="single" w:sz="6" w:space="0" w:color="327E04"/>
            </w:tcBorders>
            <w:shd w:val="clear" w:color="auto" w:fill="459E00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Waga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70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10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20</w:t>
            </w:r>
          </w:p>
        </w:tc>
      </w:tr>
    </w:tbl>
    <w:p w:rsidR="008C229A" w:rsidRPr="008C229A" w:rsidRDefault="008C229A" w:rsidP="008C229A">
      <w:pPr>
        <w:spacing w:after="30" w:line="240" w:lineRule="auto"/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</w:pPr>
      <w:r w:rsidRPr="008C229A"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  <w:br/>
        <w:t>Inne kryteria </w:t>
      </w:r>
      <w:r w:rsidRPr="008C229A"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  <w:br/>
        <w:t>Brak danych. </w:t>
      </w:r>
      <w:r w:rsidRPr="008C229A"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  <w:br/>
      </w:r>
      <w:r w:rsidRPr="008C229A"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  <w:br/>
        <w:t>Opis sposobu przyznania punktacji </w:t>
      </w:r>
      <w:r w:rsidRPr="008C229A"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  <w:br/>
      </w:r>
      <w:r w:rsidRPr="008C229A">
        <w:rPr>
          <w:rFonts w:ascii="Segoe UI" w:eastAsia="Times New Roman" w:hAnsi="Segoe UI" w:cs="Segoe UI"/>
          <w:b/>
          <w:bCs/>
          <w:color w:val="312E25"/>
          <w:sz w:val="18"/>
          <w:lang w:eastAsia="pl-PL"/>
        </w:rPr>
        <w:t>1 Cena brutto Liczba punktów = Cn/Cb x 70 gdzie: - Cn – najniższa cena spośród wszystkich ofert nie odrzuconych - Cb – cena oferty badanej - 70 wskaźnik stały 70 % 70 pkt 2 Okres wydłużonego okresu udzielonej gwarancji jakości na wykonanie przedmiotu zamówienia Za udzielenie gwarancji jakości na okres: poniżej 36 miesięcy, oferta zostanie odrzucona • 36 miesięcy, wykonawca otrzyma – 0 pkt. • 48 miesięcy, wykonawca otrzyma – 5 pkt. • 60 miesięcy , wykonawca otrzyma – 10 pkt 10% 10 pkt 3 Termin wykonania W przypadku niewypełnienia przez Wykonawcę w formularzu ofertowym pola określającego termin wykonania zamówienia będzie to równoznaczne z wykonaniem zadania do dnia 27-04-2018 r. Przyjmuje że 1 % = 1 pkt i tak zostanie przeliczona liczba pkt. w kryterium termin realizacji Przy obliczaniu liczby punktów w kryterium termin wykonania zostanie zastosowane następujące wyliczenie: Skrócenie terminu realizacji o : - 1 – 19 dni – 0 pkt. - 20 dni – 4 pkt, - 30 dni – 8 pkt, - 40 dni – 12 pkt, - 50 dni – 16 pkt, - 60 dni – 20 pkt. Zgodnie z warunkami SIWZ maksymalny termin wykonania zamówienia to 27-04-2018 r. 20% 20 pkt</w:t>
      </w:r>
    </w:p>
    <w:p w:rsidR="008C229A" w:rsidRPr="008C229A" w:rsidRDefault="008C229A" w:rsidP="008C229A">
      <w:pPr>
        <w:pBdr>
          <w:top w:val="single" w:sz="6" w:space="6" w:color="D4CCB0"/>
          <w:left w:val="single" w:sz="6" w:space="26" w:color="D4CCB0"/>
          <w:bottom w:val="single" w:sz="6" w:space="6" w:color="D4CCB0"/>
          <w:right w:val="single" w:sz="6" w:space="6" w:color="D4CCB0"/>
        </w:pBdr>
        <w:shd w:val="clear" w:color="auto" w:fill="FAFAF4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</w:pPr>
      <w:r w:rsidRPr="008C229A"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  <w:t>Warunki udziału w postępowaniu</w:t>
      </w:r>
    </w:p>
    <w:p w:rsidR="008C229A" w:rsidRPr="008C229A" w:rsidRDefault="008C229A" w:rsidP="008C229A">
      <w:pPr>
        <w:spacing w:after="30" w:line="240" w:lineRule="auto"/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</w:pPr>
      <w:r w:rsidRPr="008C229A">
        <w:rPr>
          <w:rFonts w:ascii="Segoe UI" w:eastAsia="Times New Roman" w:hAnsi="Segoe UI" w:cs="Segoe UI"/>
          <w:b/>
          <w:bCs/>
          <w:color w:val="312E25"/>
          <w:sz w:val="18"/>
          <w:lang w:eastAsia="pl-PL"/>
        </w:rPr>
        <w:t xml:space="preserve">a) wykonanych robót Na potwierdzenie niniejszego warunku należy złożyć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</w:t>
      </w:r>
      <w:r w:rsidRPr="008C229A">
        <w:rPr>
          <w:rFonts w:ascii="Segoe UI" w:eastAsia="Times New Roman" w:hAnsi="Segoe UI" w:cs="Segoe UI"/>
          <w:b/>
          <w:bCs/>
          <w:color w:val="312E25"/>
          <w:sz w:val="18"/>
          <w:lang w:eastAsia="pl-PL"/>
        </w:rPr>
        <w:lastRenderedPageBreak/>
        <w:t>charakterze wykonawca nie jest w stanie uzyskać tych dokumentów – inne dokumenty; Zamawiający uzna warunek za spełniony jeżeli Wykonawca wykaże, że w tym okresie wykonał: Zadanie 1 jedną robotę budowlaną związaną z wykonaniem robót z zakresu zagospodarowania terenu. Wymagana wartość wykonanych robót budowlanych wynosi minimum 20 000,00 zł brutto. Zadanie 2 jedną robotę budowlaną związaną z budową, przebudową lub remontem budynku. Wymagana wartość wykonanych robót budowlanych wynosi minimum 20 000,00 zł brutto. Zadanie 3 jedną robotę budowlaną związaną z wykonaniem instalacji centralnego ogrzewania. Wymagana wartość wykonanych robót budowlanych wynosi minimum 20 000,00 zł brutto. Do pozycji wykazu należy załączyć dowody określające, czy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 Zadanie 1 i 2 • Kierownikiem robót posiadającym uprawnienia budowlane do kierowania robotami w specjalności konstrukcyjno – budowlanej. Zadanie 3 • Kierownikiem robót posiadającym uprawnienia w specjalności instalacyjnej sieci, instalacji i urządzeń cieplnych, wentylacyjnych, wodociągowych i kanalizacyjnych Do wykazu osób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 9.4.3 sytuacji ekonomicznej lub finansowej. Na potwierdzenie należy złożyć oświadczenie, Zamawiający w tym zakresie nie stawia szczególnych wymagań:</w:t>
      </w:r>
    </w:p>
    <w:p w:rsidR="008C229A" w:rsidRPr="008C229A" w:rsidRDefault="008C229A" w:rsidP="008C229A">
      <w:pPr>
        <w:pBdr>
          <w:top w:val="single" w:sz="6" w:space="6" w:color="D4CCB0"/>
          <w:left w:val="single" w:sz="6" w:space="26" w:color="D4CCB0"/>
          <w:bottom w:val="single" w:sz="6" w:space="6" w:color="D4CCB0"/>
          <w:right w:val="single" w:sz="6" w:space="6" w:color="D4CCB0"/>
        </w:pBdr>
        <w:shd w:val="clear" w:color="auto" w:fill="FAFAF4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</w:pPr>
      <w:r w:rsidRPr="008C229A"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  <w:t>Warunki wykluczenia</w:t>
      </w:r>
    </w:p>
    <w:p w:rsidR="008C229A" w:rsidRPr="008C229A" w:rsidRDefault="008C229A" w:rsidP="008C229A">
      <w:pPr>
        <w:spacing w:after="30" w:line="240" w:lineRule="auto"/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</w:pPr>
      <w:r w:rsidRPr="008C229A">
        <w:rPr>
          <w:rFonts w:ascii="Segoe UI" w:eastAsia="Times New Roman" w:hAnsi="Segoe UI" w:cs="Segoe UI"/>
          <w:b/>
          <w:bCs/>
          <w:color w:val="312E25"/>
          <w:sz w:val="18"/>
          <w:lang w:eastAsia="pl-PL"/>
        </w:rPr>
        <w:t>W celu wykazania braku podstaw do odrzucenia oferty z postępowania o udzielenie zamówienia, Wykonawca składa wraz z oferta oświadczenia stanowiący załącznik nr 4 SIWZ. a) 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 o uczestniczeniu jako wspólnik w spółce cywilnej lub osobowej; o posiadaniu co najmniej 10% udziałów lub akcji spółki kapitałowej; o pełnieniu funkcji członka organu nadzorczego lub zarządzającego, prokurenta lub pełnomocnika; o pozostawaniu w związku małżeńskim, w stosunku pokrewieństwa lub powinowactwa w linii prostej, pokrewieństwa drugiego stopnia lub powinowactwa drugiego stopnia w linii bocznej lub w stosunku przysposobienia, opieki lub kurateli; o pozostawaniu z wykonawcą w takim stosunku prawnym lub faktycznym, że może to budzić uzasadnione wątpliwości co do bezstronności tych osób. 6 W prowadzonym postepowaniu ma zastosowanie art. 24 ust. 1 pkt. 13) do 23) ustawy o wykluczeniu wykonawcy wobec którego powstała jedna z wskazanych przesłanek. Na okoliczność braku podstaw wykluczenia wykonawca wraz z oferta złoży oświadczenie stanowiące załącznik do zaproszenia</w:t>
      </w:r>
    </w:p>
    <w:p w:rsidR="008C229A" w:rsidRPr="008C229A" w:rsidRDefault="008C229A" w:rsidP="008C229A">
      <w:pPr>
        <w:pBdr>
          <w:top w:val="single" w:sz="6" w:space="6" w:color="D4CCB0"/>
          <w:left w:val="single" w:sz="6" w:space="26" w:color="D4CCB0"/>
          <w:bottom w:val="single" w:sz="6" w:space="6" w:color="D4CCB0"/>
          <w:right w:val="single" w:sz="6" w:space="6" w:color="D4CCB0"/>
        </w:pBdr>
        <w:shd w:val="clear" w:color="auto" w:fill="FAFAF4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</w:pPr>
      <w:r w:rsidRPr="008C229A"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  <w:t>Dodatkowe informacje</w:t>
      </w:r>
    </w:p>
    <w:p w:rsidR="008C229A" w:rsidRPr="008C229A" w:rsidRDefault="008C229A" w:rsidP="008C229A">
      <w:pPr>
        <w:spacing w:after="30" w:line="240" w:lineRule="auto"/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</w:pPr>
      <w:r w:rsidRPr="008C229A">
        <w:rPr>
          <w:rFonts w:ascii="Segoe UI" w:eastAsia="Times New Roman" w:hAnsi="Segoe UI" w:cs="Segoe UI"/>
          <w:color w:val="312E25"/>
          <w:sz w:val="18"/>
          <w:szCs w:val="18"/>
          <w:lang w:eastAsia="pl-PL"/>
        </w:rPr>
        <w:t>Brak danych.</w:t>
      </w:r>
    </w:p>
    <w:p w:rsidR="008C229A" w:rsidRPr="008C229A" w:rsidRDefault="008C229A" w:rsidP="008C229A">
      <w:pPr>
        <w:pBdr>
          <w:top w:val="single" w:sz="6" w:space="6" w:color="D4CCB0"/>
          <w:left w:val="single" w:sz="6" w:space="26" w:color="D4CCB0"/>
          <w:bottom w:val="single" w:sz="6" w:space="6" w:color="D4CCB0"/>
          <w:right w:val="single" w:sz="6" w:space="6" w:color="D4CCB0"/>
        </w:pBdr>
        <w:shd w:val="clear" w:color="auto" w:fill="FAFAF4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</w:pPr>
      <w:r w:rsidRPr="008C229A">
        <w:rPr>
          <w:rFonts w:ascii="Segoe UI" w:eastAsia="Times New Roman" w:hAnsi="Segoe UI" w:cs="Segoe UI"/>
          <w:b/>
          <w:bCs/>
          <w:color w:val="459E00"/>
          <w:sz w:val="18"/>
          <w:szCs w:val="18"/>
          <w:lang w:eastAsia="pl-PL"/>
        </w:rPr>
        <w:t>Załączniki</w:t>
      </w:r>
    </w:p>
    <w:tbl>
      <w:tblPr>
        <w:tblW w:w="14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1"/>
        <w:gridCol w:w="1544"/>
      </w:tblGrid>
      <w:tr w:rsidR="008C229A" w:rsidRPr="008C229A" w:rsidTr="008C229A">
        <w:trPr>
          <w:tblHeader/>
        </w:trPr>
        <w:tc>
          <w:tcPr>
            <w:tcW w:w="0" w:type="auto"/>
            <w:tcBorders>
              <w:top w:val="single" w:sz="6" w:space="0" w:color="327E04"/>
              <w:left w:val="single" w:sz="6" w:space="0" w:color="327E04"/>
              <w:bottom w:val="single" w:sz="6" w:space="0" w:color="327E04"/>
              <w:right w:val="single" w:sz="6" w:space="0" w:color="327E04"/>
            </w:tcBorders>
            <w:shd w:val="clear" w:color="auto" w:fill="459E00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Nazwa pliku</w:t>
            </w:r>
          </w:p>
        </w:tc>
        <w:tc>
          <w:tcPr>
            <w:tcW w:w="0" w:type="auto"/>
            <w:tcBorders>
              <w:top w:val="single" w:sz="6" w:space="0" w:color="327E04"/>
              <w:left w:val="single" w:sz="6" w:space="0" w:color="327E04"/>
              <w:bottom w:val="single" w:sz="6" w:space="0" w:color="327E04"/>
              <w:right w:val="single" w:sz="6" w:space="0" w:color="327E04"/>
            </w:tcBorders>
            <w:shd w:val="clear" w:color="auto" w:fill="459E00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SIWZ.DOC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lastRenderedPageBreak/>
              <w:t>Załącznik nr 1 - formularz ofertowy.docx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nr 2 - oświadczenie o podwykonawcach.docx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nr 3 - oświadczenie warunki udziału.docx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nr 4 - oświadczenie powiązania osobowe i kapitałowe.docx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nr 5 - Wykaz_osób.doc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nr 6- wzór umowy.docx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nr 7 Wykaz_robót.doc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nr 8a projekt.pdf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8b Dokumentacja techniczna.pdf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nr 9a przedmiar.tif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9b przedmiar.tif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8c Projekt - inst CO Wola Żydowska.zip.001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  <w:tr w:rsidR="008C229A" w:rsidRPr="008C229A" w:rsidTr="008C22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b/>
                <w:bCs/>
                <w:color w:val="312E25"/>
                <w:sz w:val="24"/>
                <w:szCs w:val="24"/>
                <w:lang w:eastAsia="pl-PL"/>
              </w:rPr>
              <w:t>Załącznik 8c Projekt - inst CO Wola Żydowska.zip.002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8C229A" w:rsidRPr="008C229A" w:rsidRDefault="008C229A" w:rsidP="008C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</w:pPr>
            <w:r w:rsidRPr="008C229A">
              <w:rPr>
                <w:rFonts w:ascii="Times New Roman" w:eastAsia="Times New Roman" w:hAnsi="Times New Roman" w:cs="Times New Roman"/>
                <w:color w:val="312E25"/>
                <w:sz w:val="24"/>
                <w:szCs w:val="24"/>
                <w:lang w:eastAsia="pl-PL"/>
              </w:rPr>
              <w:t>Pobierz</w:t>
            </w:r>
          </w:p>
        </w:tc>
      </w:tr>
    </w:tbl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składania ofert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Firma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w Kijach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FAX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Email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urzad@kije.pl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*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ŚWIĘTOKRZYSKIE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*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pińczowski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*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Kije (gmina wiejska)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Miejscowość *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Kije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*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28-404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Ulica</w:t>
      </w:r>
    </w:p>
    <w:p w:rsidR="008C229A" w:rsidRPr="008C229A" w:rsidRDefault="008C229A" w:rsidP="008C229A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</w:t>
      </w: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</w:p>
    <w:p w:rsidR="008C229A" w:rsidRPr="008C229A" w:rsidRDefault="008C229A" w:rsidP="008C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2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229A"/>
    <w:rsid w:val="00293EFD"/>
    <w:rsid w:val="003F5246"/>
    <w:rsid w:val="004236B7"/>
    <w:rsid w:val="004A35D9"/>
    <w:rsid w:val="004F2702"/>
    <w:rsid w:val="0055270C"/>
    <w:rsid w:val="007C7A87"/>
    <w:rsid w:val="008C229A"/>
    <w:rsid w:val="0093568E"/>
    <w:rsid w:val="00BB705C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paragraph" w:styleId="Nagwek3">
    <w:name w:val="heading 3"/>
    <w:basedOn w:val="Normalny"/>
    <w:link w:val="Nagwek3Znak"/>
    <w:uiPriority w:val="9"/>
    <w:qFormat/>
    <w:rsid w:val="008C2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22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ui-widget">
    <w:name w:val="ui-widget"/>
    <w:basedOn w:val="Domylnaczcionkaakapitu"/>
    <w:rsid w:val="008C229A"/>
  </w:style>
  <w:style w:type="character" w:customStyle="1" w:styleId="output-value">
    <w:name w:val="output-value"/>
    <w:basedOn w:val="Domylnaczcionkaakapitu"/>
    <w:rsid w:val="008C229A"/>
  </w:style>
  <w:style w:type="character" w:customStyle="1" w:styleId="ui-column-title">
    <w:name w:val="ui-column-title"/>
    <w:basedOn w:val="Domylnaczcionkaakapitu"/>
    <w:rsid w:val="008C229A"/>
  </w:style>
  <w:style w:type="character" w:customStyle="1" w:styleId="ui-button-text">
    <w:name w:val="ui-button-text"/>
    <w:basedOn w:val="Domylnaczcionkaakapitu"/>
    <w:rsid w:val="008C2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92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87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8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06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5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1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36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2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7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6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684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652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49121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81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4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47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2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7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0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89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09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5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4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6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1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8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9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87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52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2017-08-11T11:13:00Z</dcterms:created>
  <dcterms:modified xsi:type="dcterms:W3CDTF">2017-08-11T11:14:00Z</dcterms:modified>
</cp:coreProperties>
</file>