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7D" w:rsidRPr="00F25642" w:rsidRDefault="00661D59" w:rsidP="00661D59">
      <w:pPr>
        <w:jc w:val="right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>Załącznik 1 – opis przedmiotu zamówienia</w:t>
      </w:r>
    </w:p>
    <w:p w:rsidR="00661D59" w:rsidRPr="00F25642" w:rsidRDefault="00661D59" w:rsidP="00661D59">
      <w:pPr>
        <w:jc w:val="both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>Przedmiotem zamówienia jest dostawa</w:t>
      </w:r>
      <w:r w:rsidRPr="00F25642">
        <w:rPr>
          <w:rFonts w:ascii="Arial" w:hAnsi="Arial" w:cs="Arial"/>
          <w:bCs/>
          <w:sz w:val="18"/>
          <w:szCs w:val="18"/>
        </w:rPr>
        <w:t xml:space="preserve"> komputerów dla </w:t>
      </w:r>
      <w:r w:rsidRPr="00F25642">
        <w:rPr>
          <w:rFonts w:ascii="Arial" w:hAnsi="Arial" w:cs="Arial"/>
          <w:sz w:val="18"/>
          <w:szCs w:val="18"/>
        </w:rPr>
        <w:t xml:space="preserve">jednostek użyteczności publicznej oraz beneficjentów ostatecznych na terenie Gminy Kije </w:t>
      </w:r>
    </w:p>
    <w:p w:rsidR="00661D59" w:rsidRPr="00F25642" w:rsidRDefault="00661D59" w:rsidP="00661D59">
      <w:pPr>
        <w:jc w:val="both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 xml:space="preserve">Do jednostek użyteczności publicznej zostanie dostarczonych </w:t>
      </w:r>
      <w:r w:rsidRPr="00F25642">
        <w:rPr>
          <w:rFonts w:ascii="Arial" w:hAnsi="Arial" w:cs="Arial"/>
          <w:b/>
          <w:bCs/>
          <w:sz w:val="18"/>
          <w:szCs w:val="18"/>
        </w:rPr>
        <w:t>107</w:t>
      </w:r>
      <w:r w:rsidRPr="00F25642">
        <w:rPr>
          <w:rFonts w:ascii="Arial" w:hAnsi="Arial" w:cs="Arial"/>
          <w:sz w:val="18"/>
          <w:szCs w:val="18"/>
        </w:rPr>
        <w:t xml:space="preserve"> sztuk komputerów </w:t>
      </w:r>
      <w:r w:rsidRPr="00F25642">
        <w:rPr>
          <w:rFonts w:ascii="Arial" w:hAnsi="Arial" w:cs="Arial"/>
          <w:b/>
          <w:bCs/>
          <w:sz w:val="18"/>
          <w:szCs w:val="18"/>
        </w:rPr>
        <w:t xml:space="preserve">wraz z podłączeniem do </w:t>
      </w:r>
      <w:r w:rsidR="000F4DF3">
        <w:rPr>
          <w:rFonts w:ascii="Arial" w:hAnsi="Arial" w:cs="Arial"/>
          <w:b/>
          <w:bCs/>
          <w:sz w:val="18"/>
          <w:szCs w:val="18"/>
        </w:rPr>
        <w:t>istniejącej</w:t>
      </w:r>
      <w:r w:rsidRPr="00F25642">
        <w:rPr>
          <w:rFonts w:ascii="Arial" w:hAnsi="Arial" w:cs="Arial"/>
          <w:b/>
          <w:bCs/>
          <w:sz w:val="18"/>
          <w:szCs w:val="18"/>
        </w:rPr>
        <w:t xml:space="preserve"> sieci </w:t>
      </w:r>
      <w:r w:rsidRPr="00F25642">
        <w:rPr>
          <w:rFonts w:ascii="Arial" w:hAnsi="Arial" w:cs="Arial"/>
          <w:b/>
          <w:bCs/>
          <w:sz w:val="18"/>
          <w:szCs w:val="18"/>
          <w:u w:val="single"/>
        </w:rPr>
        <w:t>przewodowej.</w:t>
      </w:r>
    </w:p>
    <w:p w:rsidR="00661D59" w:rsidRPr="00F25642" w:rsidRDefault="00661D59" w:rsidP="00661D59">
      <w:pPr>
        <w:jc w:val="both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 xml:space="preserve">Do beneficjentów ostatecznych zostanie dostarczonych 50 sztuk komputerów </w:t>
      </w:r>
      <w:r w:rsidRPr="00F25642">
        <w:rPr>
          <w:rFonts w:ascii="Arial" w:hAnsi="Arial" w:cs="Arial"/>
          <w:b/>
          <w:bCs/>
          <w:sz w:val="18"/>
          <w:szCs w:val="18"/>
        </w:rPr>
        <w:t xml:space="preserve">wraz z podłączeniem do </w:t>
      </w:r>
      <w:r w:rsidR="000F4DF3">
        <w:rPr>
          <w:rFonts w:ascii="Arial" w:hAnsi="Arial" w:cs="Arial"/>
          <w:b/>
          <w:bCs/>
          <w:sz w:val="18"/>
          <w:szCs w:val="18"/>
        </w:rPr>
        <w:t xml:space="preserve">istniejącej </w:t>
      </w:r>
      <w:r w:rsidRPr="00F25642">
        <w:rPr>
          <w:rFonts w:ascii="Arial" w:hAnsi="Arial" w:cs="Arial"/>
          <w:b/>
          <w:bCs/>
          <w:sz w:val="18"/>
          <w:szCs w:val="18"/>
        </w:rPr>
        <w:t xml:space="preserve">sieci (30 sztuk do </w:t>
      </w:r>
      <w:proofErr w:type="spellStart"/>
      <w:r w:rsidRPr="00F25642">
        <w:rPr>
          <w:rFonts w:ascii="Arial" w:hAnsi="Arial" w:cs="Arial"/>
          <w:b/>
          <w:bCs/>
          <w:sz w:val="18"/>
          <w:szCs w:val="18"/>
        </w:rPr>
        <w:t>WiMax</w:t>
      </w:r>
      <w:proofErr w:type="spellEnd"/>
      <w:r w:rsidR="00F3221D">
        <w:rPr>
          <w:rFonts w:ascii="Arial" w:hAnsi="Arial" w:cs="Arial"/>
          <w:b/>
          <w:bCs/>
          <w:sz w:val="18"/>
          <w:szCs w:val="18"/>
        </w:rPr>
        <w:t xml:space="preserve"> 802.16e</w:t>
      </w:r>
      <w:r w:rsidRPr="00F25642">
        <w:rPr>
          <w:rFonts w:ascii="Arial" w:hAnsi="Arial" w:cs="Arial"/>
          <w:b/>
          <w:bCs/>
          <w:sz w:val="18"/>
          <w:szCs w:val="18"/>
        </w:rPr>
        <w:t xml:space="preserve">, 20 sztuk do </w:t>
      </w:r>
      <w:proofErr w:type="spellStart"/>
      <w:r w:rsidRPr="00F25642">
        <w:rPr>
          <w:rFonts w:ascii="Arial" w:hAnsi="Arial" w:cs="Arial"/>
          <w:b/>
          <w:bCs/>
          <w:sz w:val="18"/>
          <w:szCs w:val="18"/>
        </w:rPr>
        <w:t>WiFi</w:t>
      </w:r>
      <w:proofErr w:type="spellEnd"/>
      <w:r w:rsidRPr="00F25642">
        <w:rPr>
          <w:rFonts w:ascii="Arial" w:hAnsi="Arial" w:cs="Arial"/>
          <w:b/>
          <w:bCs/>
          <w:sz w:val="18"/>
          <w:szCs w:val="18"/>
        </w:rPr>
        <w:t>)</w:t>
      </w:r>
      <w:r w:rsidR="008A382E">
        <w:rPr>
          <w:rFonts w:ascii="Arial" w:hAnsi="Arial" w:cs="Arial"/>
          <w:b/>
          <w:bCs/>
          <w:sz w:val="18"/>
          <w:szCs w:val="18"/>
        </w:rPr>
        <w:t xml:space="preserve">. W zawiązku z powyższym wykonawca w ofercie zobowiązany jest skalkulować sprzęt niezbędny do podłączenia do sieci Internet 30 komputerów przez </w:t>
      </w:r>
      <w:proofErr w:type="spellStart"/>
      <w:r w:rsidR="008A382E">
        <w:rPr>
          <w:rFonts w:ascii="Arial" w:hAnsi="Arial" w:cs="Arial"/>
          <w:b/>
          <w:bCs/>
          <w:sz w:val="18"/>
          <w:szCs w:val="18"/>
        </w:rPr>
        <w:t>WiMax</w:t>
      </w:r>
      <w:proofErr w:type="spellEnd"/>
      <w:r w:rsidR="00F3221D">
        <w:rPr>
          <w:rFonts w:ascii="Arial" w:hAnsi="Arial" w:cs="Arial"/>
          <w:b/>
          <w:bCs/>
          <w:sz w:val="18"/>
          <w:szCs w:val="18"/>
        </w:rPr>
        <w:t xml:space="preserve"> 802.16e</w:t>
      </w:r>
    </w:p>
    <w:p w:rsidR="00661D59" w:rsidRPr="00F25642" w:rsidRDefault="00661D59" w:rsidP="00661D59">
      <w:pPr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 xml:space="preserve">Komputery dla jednostek użyteczności publicznej zostaną przydzielone w następujący sposób. 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 xml:space="preserve"> 1.Szkoła Filialna we Włoszczowicach – 10 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>2.Szkoła Filialna w Gartatowicach - 11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 xml:space="preserve">3.Świetlica wiejska w Górkach - 3                            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 xml:space="preserve">4.Kasztelania w Kijach - 3                            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 xml:space="preserve">5.Świetlica wiejska w Umianowicach - 3                               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 xml:space="preserve">6. Świetlica wiejska w Wierzbicy - 3        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 xml:space="preserve">7.Świetlica wiejska w Kliszowie - 3                          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 xml:space="preserve">8.Świetlica wiejska w </w:t>
      </w:r>
      <w:proofErr w:type="spellStart"/>
      <w:r w:rsidRPr="00F25642">
        <w:rPr>
          <w:rFonts w:ascii="Arial" w:hAnsi="Arial" w:cs="Arial"/>
          <w:sz w:val="18"/>
          <w:szCs w:val="18"/>
        </w:rPr>
        <w:t>Rębowie</w:t>
      </w:r>
      <w:proofErr w:type="spellEnd"/>
      <w:r w:rsidRPr="00F25642">
        <w:rPr>
          <w:rFonts w:ascii="Arial" w:hAnsi="Arial" w:cs="Arial"/>
          <w:sz w:val="18"/>
          <w:szCs w:val="18"/>
        </w:rPr>
        <w:t xml:space="preserve"> - 3           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 xml:space="preserve">9.Świetlica wiejska w </w:t>
      </w:r>
      <w:proofErr w:type="spellStart"/>
      <w:r w:rsidRPr="00F25642">
        <w:rPr>
          <w:rFonts w:ascii="Arial" w:hAnsi="Arial" w:cs="Arial"/>
          <w:sz w:val="18"/>
          <w:szCs w:val="18"/>
        </w:rPr>
        <w:t>Samostrzałowie</w:t>
      </w:r>
      <w:proofErr w:type="spellEnd"/>
      <w:r w:rsidRPr="00F25642">
        <w:rPr>
          <w:rFonts w:ascii="Arial" w:hAnsi="Arial" w:cs="Arial"/>
          <w:sz w:val="18"/>
          <w:szCs w:val="18"/>
        </w:rPr>
        <w:t xml:space="preserve"> - 3                            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 xml:space="preserve">10.Świetlica wiejska w Gołuchowie - 3                  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 xml:space="preserve">11.Biblioteka w Czechowie         - 3                          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 xml:space="preserve">12.Biblioteka w </w:t>
      </w:r>
      <w:proofErr w:type="spellStart"/>
      <w:r w:rsidRPr="00F25642">
        <w:rPr>
          <w:rFonts w:ascii="Arial" w:hAnsi="Arial" w:cs="Arial"/>
          <w:sz w:val="18"/>
          <w:szCs w:val="18"/>
        </w:rPr>
        <w:t>Stawianach</w:t>
      </w:r>
      <w:proofErr w:type="spellEnd"/>
      <w:r w:rsidRPr="00F25642">
        <w:rPr>
          <w:rFonts w:ascii="Arial" w:hAnsi="Arial" w:cs="Arial"/>
          <w:sz w:val="18"/>
          <w:szCs w:val="18"/>
        </w:rPr>
        <w:t xml:space="preserve"> - 3                  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>13.Biblioteka w Kijach – 5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>14.Świetlica Wiejska w Woli Żydowskiej – 3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>15. Szkoła w Kijach – 30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>16. Świetlica we Włoszczowicach – 5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t>17. Świetlica w Gartatowicach – 3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  <w:r w:rsidRPr="00F25642">
        <w:rPr>
          <w:rFonts w:ascii="Arial" w:hAnsi="Arial" w:cs="Arial"/>
          <w:sz w:val="18"/>
          <w:szCs w:val="18"/>
        </w:rPr>
        <w:lastRenderedPageBreak/>
        <w:t>18. Biblioteka w Umianowicach - 10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</w:p>
    <w:p w:rsidR="00F25642" w:rsidRPr="00F25642" w:rsidRDefault="002650BB" w:rsidP="00F2564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eastAsia="Verdana" w:hAnsi="Arial" w:cs="Arial"/>
          <w:b/>
          <w:color w:val="000000"/>
          <w:sz w:val="18"/>
          <w:szCs w:val="18"/>
          <w:lang w:eastAsia="pl-PL"/>
        </w:rPr>
        <w:t>K</w:t>
      </w:r>
      <w:r w:rsidR="00F25642" w:rsidRPr="00F25642">
        <w:rPr>
          <w:rFonts w:ascii="Arial" w:eastAsia="Verdana" w:hAnsi="Arial" w:cs="Arial"/>
          <w:b/>
          <w:color w:val="000000"/>
          <w:sz w:val="18"/>
          <w:szCs w:val="18"/>
          <w:lang w:eastAsia="pl-PL"/>
        </w:rPr>
        <w:t xml:space="preserve">omputer stacjonarny </w:t>
      </w:r>
    </w:p>
    <w:p w:rsidR="00661D59" w:rsidRPr="00F25642" w:rsidRDefault="00661D59" w:rsidP="00661D5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804"/>
        <w:gridCol w:w="6523"/>
      </w:tblGrid>
      <w:tr w:rsidR="00661D59" w:rsidRPr="00F25642" w:rsidTr="00661D59">
        <w:tc>
          <w:tcPr>
            <w:tcW w:w="817" w:type="dxa"/>
            <w:shd w:val="clear" w:color="auto" w:fill="A6A6A6" w:themeFill="background1" w:themeFillShade="A6"/>
          </w:tcPr>
          <w:p w:rsidR="00661D59" w:rsidRPr="00F25642" w:rsidRDefault="00661D59" w:rsidP="000A3125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 xml:space="preserve">L.p. 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:rsidR="00661D59" w:rsidRPr="00F25642" w:rsidRDefault="00661D59" w:rsidP="00661D59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b/>
                <w:bCs/>
                <w:sz w:val="18"/>
                <w:szCs w:val="18"/>
              </w:rPr>
              <w:t>Wymagane minimalne parametry techniczne serwera</w:t>
            </w:r>
          </w:p>
        </w:tc>
        <w:tc>
          <w:tcPr>
            <w:tcW w:w="6523" w:type="dxa"/>
            <w:shd w:val="clear" w:color="auto" w:fill="A6A6A6" w:themeFill="background1" w:themeFillShade="A6"/>
          </w:tcPr>
          <w:p w:rsidR="00661D59" w:rsidRPr="00F25642" w:rsidRDefault="00661D59" w:rsidP="00661D59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661D59" w:rsidRPr="00F25642" w:rsidTr="000A3125">
        <w:tc>
          <w:tcPr>
            <w:tcW w:w="817" w:type="dxa"/>
            <w:shd w:val="clear" w:color="auto" w:fill="auto"/>
          </w:tcPr>
          <w:p w:rsidR="00661D59" w:rsidRPr="00F25642" w:rsidRDefault="00661D59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661D59" w:rsidRPr="00F25642" w:rsidRDefault="00661D59" w:rsidP="000A3125">
            <w:pPr>
              <w:numPr>
                <w:ilvl w:val="0"/>
                <w:numId w:val="1"/>
              </w:numPr>
              <w:spacing w:after="5"/>
              <w:ind w:left="25" w:right="7" w:hanging="10"/>
              <w:jc w:val="both"/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komputer stacjonarny. W ofercie wymagane jest podanie modelu, symbolu oraz producenta komputera,</w:t>
            </w:r>
          </w:p>
          <w:p w:rsidR="00661D59" w:rsidRPr="00F25642" w:rsidRDefault="00661D59" w:rsidP="000A3125">
            <w:pPr>
              <w:numPr>
                <w:ilvl w:val="0"/>
                <w:numId w:val="1"/>
              </w:numPr>
              <w:spacing w:after="5"/>
              <w:ind w:left="25" w:right="7" w:hanging="10"/>
              <w:jc w:val="both"/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internetu</w:t>
            </w:r>
            <w:proofErr w:type="spellEnd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 oraz poczty elektronicznej,</w:t>
            </w:r>
          </w:p>
        </w:tc>
        <w:tc>
          <w:tcPr>
            <w:tcW w:w="6523" w:type="dxa"/>
            <w:shd w:val="clear" w:color="auto" w:fill="auto"/>
          </w:tcPr>
          <w:p w:rsidR="00661D59" w:rsidRPr="00F25642" w:rsidRDefault="00661D59" w:rsidP="000A3125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 xml:space="preserve">Komputer </w:t>
            </w:r>
          </w:p>
          <w:p w:rsidR="00661D59" w:rsidRPr="00F25642" w:rsidRDefault="00661D59" w:rsidP="000A3125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Model …………………………………….</w:t>
            </w:r>
          </w:p>
          <w:p w:rsidR="00661D59" w:rsidRPr="00F25642" w:rsidRDefault="00661D59" w:rsidP="000A3125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Symbol ……………………………………</w:t>
            </w:r>
          </w:p>
          <w:p w:rsidR="00661D59" w:rsidRPr="00F25642" w:rsidRDefault="00661D59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Producent……………………………….</w:t>
            </w:r>
          </w:p>
        </w:tc>
      </w:tr>
      <w:tr w:rsidR="00661D59" w:rsidRPr="00F25642" w:rsidTr="000A3125">
        <w:tc>
          <w:tcPr>
            <w:tcW w:w="817" w:type="dxa"/>
            <w:shd w:val="clear" w:color="auto" w:fill="auto"/>
          </w:tcPr>
          <w:p w:rsidR="00661D59" w:rsidRPr="00F25642" w:rsidRDefault="00661D59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661D59" w:rsidRPr="00F25642" w:rsidRDefault="00661D59" w:rsidP="000A3125">
            <w:pPr>
              <w:spacing w:after="111"/>
              <w:ind w:left="25" w:right="6"/>
              <w:jc w:val="both"/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Procesor osiągający w teście wydajności </w:t>
            </w:r>
            <w:proofErr w:type="spellStart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 CPU Mark (wyniki dostępne na stronie: http://www.cpubenchmark.net/cpu_list.php) wynik co najmniej 4250  punktów (wynik od 01.01.2015 do dnia składnia ofert)</w:t>
            </w:r>
          </w:p>
        </w:tc>
        <w:tc>
          <w:tcPr>
            <w:tcW w:w="6523" w:type="dxa"/>
            <w:shd w:val="clear" w:color="auto" w:fill="auto"/>
          </w:tcPr>
          <w:p w:rsidR="00661D59" w:rsidRPr="00F25642" w:rsidRDefault="00661D59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1D59" w:rsidRPr="00F25642" w:rsidTr="000A3125">
        <w:tc>
          <w:tcPr>
            <w:tcW w:w="817" w:type="dxa"/>
            <w:shd w:val="clear" w:color="auto" w:fill="auto"/>
          </w:tcPr>
          <w:p w:rsidR="00661D59" w:rsidRPr="00F25642" w:rsidRDefault="00661D59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661D59" w:rsidRPr="00F25642" w:rsidRDefault="00661D59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Min. 8GB możliwość rozbudowy do min 16GB, minimum jeden slot wolny na dalszą rozbudowę</w:t>
            </w:r>
          </w:p>
        </w:tc>
        <w:tc>
          <w:tcPr>
            <w:tcW w:w="6523" w:type="dxa"/>
            <w:shd w:val="clear" w:color="auto" w:fill="auto"/>
          </w:tcPr>
          <w:p w:rsidR="00661D59" w:rsidRPr="00F25642" w:rsidRDefault="00661D59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1D59" w:rsidRPr="00F25642" w:rsidTr="000A3125">
        <w:tc>
          <w:tcPr>
            <w:tcW w:w="817" w:type="dxa"/>
            <w:shd w:val="clear" w:color="auto" w:fill="auto"/>
          </w:tcPr>
          <w:p w:rsidR="00661D59" w:rsidRPr="00F25642" w:rsidRDefault="00661D59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661D59" w:rsidRPr="00F25642" w:rsidRDefault="00661D59" w:rsidP="000A3125">
            <w:pPr>
              <w:spacing w:after="5"/>
              <w:ind w:left="25" w:right="7"/>
              <w:jc w:val="both"/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Dysk twardy </w:t>
            </w:r>
            <w:r w:rsidR="007452E8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minimum </w:t>
            </w: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1TB 7200 SATA3 3.5”  </w:t>
            </w:r>
          </w:p>
        </w:tc>
        <w:tc>
          <w:tcPr>
            <w:tcW w:w="6523" w:type="dxa"/>
            <w:shd w:val="clear" w:color="auto" w:fill="auto"/>
          </w:tcPr>
          <w:p w:rsidR="00661D59" w:rsidRPr="00F25642" w:rsidRDefault="00661D59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1D59" w:rsidRPr="00F25642" w:rsidTr="000A3125">
        <w:tc>
          <w:tcPr>
            <w:tcW w:w="817" w:type="dxa"/>
            <w:shd w:val="clear" w:color="auto" w:fill="auto"/>
          </w:tcPr>
          <w:p w:rsidR="00661D59" w:rsidRPr="00F25642" w:rsidRDefault="00661D59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A3125" w:rsidRPr="00F25642" w:rsidRDefault="000A3125" w:rsidP="000A3125">
            <w:pPr>
              <w:spacing w:after="5"/>
              <w:ind w:left="25" w:right="7"/>
              <w:jc w:val="both"/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Karta graficzna zintegrowana z płytą główną lub procesorem. Z możliwością dynamicznego przydzielenia pamięci w obrębie pamięci systemowej. Sprzętowe wsparcie dla technologii </w:t>
            </w:r>
            <w:proofErr w:type="spellStart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DirectX</w:t>
            </w:r>
            <w:proofErr w:type="spellEnd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 11.</w:t>
            </w:r>
          </w:p>
          <w:p w:rsidR="00661D59" w:rsidRPr="00F25642" w:rsidRDefault="00661D59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23" w:type="dxa"/>
            <w:shd w:val="clear" w:color="auto" w:fill="auto"/>
          </w:tcPr>
          <w:p w:rsidR="00661D59" w:rsidRPr="00F25642" w:rsidRDefault="00661D59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1D59" w:rsidRPr="00F25642" w:rsidTr="000A3125">
        <w:tc>
          <w:tcPr>
            <w:tcW w:w="817" w:type="dxa"/>
            <w:shd w:val="clear" w:color="auto" w:fill="auto"/>
          </w:tcPr>
          <w:p w:rsidR="00661D59" w:rsidRPr="00F25642" w:rsidRDefault="00661D59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661D59" w:rsidRPr="00F25642" w:rsidRDefault="000A3125" w:rsidP="000A3125">
            <w:pPr>
              <w:spacing w:after="118"/>
              <w:ind w:left="25" w:right="7"/>
              <w:jc w:val="both"/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karta dźwiękowa : zintegrowana, gniazda słuchawek i mikrofonu </w:t>
            </w:r>
          </w:p>
        </w:tc>
        <w:tc>
          <w:tcPr>
            <w:tcW w:w="6523" w:type="dxa"/>
            <w:shd w:val="clear" w:color="auto" w:fill="auto"/>
          </w:tcPr>
          <w:p w:rsidR="00661D59" w:rsidRPr="00F25642" w:rsidRDefault="00661D59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1D59" w:rsidRPr="00F25642" w:rsidTr="000A3125">
        <w:tc>
          <w:tcPr>
            <w:tcW w:w="817" w:type="dxa"/>
            <w:shd w:val="clear" w:color="auto" w:fill="auto"/>
          </w:tcPr>
          <w:p w:rsidR="00661D59" w:rsidRPr="00F25642" w:rsidRDefault="00661D59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661D59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Wbudowane głośniki stereo</w:t>
            </w:r>
          </w:p>
        </w:tc>
        <w:tc>
          <w:tcPr>
            <w:tcW w:w="6523" w:type="dxa"/>
            <w:shd w:val="clear" w:color="auto" w:fill="auto"/>
          </w:tcPr>
          <w:p w:rsidR="00661D59" w:rsidRPr="00F25642" w:rsidRDefault="00661D59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1D59" w:rsidRPr="00F25642" w:rsidTr="000A3125">
        <w:tc>
          <w:tcPr>
            <w:tcW w:w="817" w:type="dxa"/>
            <w:shd w:val="clear" w:color="auto" w:fill="auto"/>
          </w:tcPr>
          <w:p w:rsidR="00661D59" w:rsidRPr="00F25642" w:rsidRDefault="00661D59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661D59" w:rsidRPr="00F25642" w:rsidRDefault="000A3125" w:rsidP="00484F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obudowa </w:t>
            </w:r>
            <w:proofErr w:type="spellStart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All-in-One</w:t>
            </w:r>
            <w:proofErr w:type="spellEnd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 zintegrowana z monitorem min. 21,5” </w:t>
            </w:r>
            <w:proofErr w:type="spellStart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Full</w:t>
            </w:r>
            <w:proofErr w:type="spellEnd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 HD (1920x1080) LED, proporcja ekranu 16:9, jasność ekranu 200 </w:t>
            </w:r>
            <w:proofErr w:type="spellStart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cd</w:t>
            </w:r>
            <w:proofErr w:type="spellEnd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/m2</w:t>
            </w:r>
          </w:p>
        </w:tc>
        <w:tc>
          <w:tcPr>
            <w:tcW w:w="6523" w:type="dxa"/>
            <w:shd w:val="clear" w:color="auto" w:fill="auto"/>
          </w:tcPr>
          <w:p w:rsidR="00661D59" w:rsidRPr="00F25642" w:rsidRDefault="00661D59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1D59" w:rsidRPr="00F25642" w:rsidTr="000A3125">
        <w:tc>
          <w:tcPr>
            <w:tcW w:w="817" w:type="dxa"/>
            <w:shd w:val="clear" w:color="auto" w:fill="auto"/>
          </w:tcPr>
          <w:p w:rsidR="00661D59" w:rsidRPr="00F25642" w:rsidRDefault="00661D59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661D59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Komputer musi wyposażony w dedykowaną przez producenta komputera podstawkę</w:t>
            </w:r>
          </w:p>
        </w:tc>
        <w:tc>
          <w:tcPr>
            <w:tcW w:w="6523" w:type="dxa"/>
            <w:shd w:val="clear" w:color="auto" w:fill="auto"/>
          </w:tcPr>
          <w:p w:rsidR="00661D59" w:rsidRPr="00F25642" w:rsidRDefault="00661D59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1D59" w:rsidRPr="00F25642" w:rsidTr="000A3125">
        <w:tc>
          <w:tcPr>
            <w:tcW w:w="817" w:type="dxa"/>
            <w:shd w:val="clear" w:color="auto" w:fill="auto"/>
          </w:tcPr>
          <w:p w:rsidR="00661D59" w:rsidRPr="00F25642" w:rsidRDefault="00661D59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661D59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Obudowa wyposażona w przycisk </w:t>
            </w:r>
            <w:bookmarkStart w:id="0" w:name="_GoBack"/>
            <w:bookmarkEnd w:id="0"/>
            <w:proofErr w:type="spellStart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Recovery</w:t>
            </w:r>
            <w:proofErr w:type="spellEnd"/>
          </w:p>
        </w:tc>
        <w:tc>
          <w:tcPr>
            <w:tcW w:w="6523" w:type="dxa"/>
            <w:shd w:val="clear" w:color="auto" w:fill="auto"/>
          </w:tcPr>
          <w:p w:rsidR="00661D59" w:rsidRPr="00F25642" w:rsidRDefault="00661D59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1D59" w:rsidRPr="00F25642" w:rsidTr="000A3125">
        <w:tc>
          <w:tcPr>
            <w:tcW w:w="817" w:type="dxa"/>
            <w:shd w:val="clear" w:color="auto" w:fill="auto"/>
          </w:tcPr>
          <w:p w:rsidR="00661D59" w:rsidRPr="00F25642" w:rsidRDefault="00661D59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661D59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Moduł konstrukcji obudowy w jednostce centralnej komputera powinien pozwalać </w:t>
            </w: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lastRenderedPageBreak/>
              <w:t>na demontaż kart rozszerzeń, dysku twardego bez konieczności użycia narzędzi</w:t>
            </w:r>
          </w:p>
        </w:tc>
        <w:tc>
          <w:tcPr>
            <w:tcW w:w="6523" w:type="dxa"/>
            <w:shd w:val="clear" w:color="auto" w:fill="auto"/>
          </w:tcPr>
          <w:p w:rsidR="00661D59" w:rsidRPr="00F25642" w:rsidRDefault="00661D59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125" w:rsidRPr="00F25642" w:rsidTr="000A3125">
        <w:tc>
          <w:tcPr>
            <w:tcW w:w="817" w:type="dxa"/>
            <w:shd w:val="clear" w:color="auto" w:fill="auto"/>
          </w:tcPr>
          <w:p w:rsidR="000A3125" w:rsidRPr="00F25642" w:rsidRDefault="000A3125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Suma wymiarów obudowy nie może przekraczać: 105 cm</w:t>
            </w:r>
          </w:p>
        </w:tc>
        <w:tc>
          <w:tcPr>
            <w:tcW w:w="6523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125" w:rsidRPr="00F25642" w:rsidTr="000A3125">
        <w:tc>
          <w:tcPr>
            <w:tcW w:w="817" w:type="dxa"/>
            <w:shd w:val="clear" w:color="auto" w:fill="auto"/>
          </w:tcPr>
          <w:p w:rsidR="000A3125" w:rsidRPr="00F25642" w:rsidRDefault="000A3125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A3125" w:rsidRPr="00F25642" w:rsidRDefault="000A3125" w:rsidP="000A3125">
            <w:pPr>
              <w:spacing w:after="5"/>
              <w:ind w:right="7"/>
              <w:jc w:val="both"/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obudowa musi umożliwiać zastosowanie zabezpieczenia fizycznego w postaci linki metalowej (złącze blokady </w:t>
            </w:r>
            <w:proofErr w:type="spellStart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Kensingtona</w:t>
            </w:r>
            <w:proofErr w:type="spellEnd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6523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125" w:rsidRPr="00F25642" w:rsidTr="000A3125">
        <w:tc>
          <w:tcPr>
            <w:tcW w:w="817" w:type="dxa"/>
            <w:shd w:val="clear" w:color="auto" w:fill="auto"/>
          </w:tcPr>
          <w:p w:rsidR="000A3125" w:rsidRPr="00F25642" w:rsidRDefault="000A3125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A3125" w:rsidRPr="00F25642" w:rsidRDefault="000A3125" w:rsidP="000A3125">
            <w:pPr>
              <w:spacing w:after="5"/>
              <w:ind w:left="25" w:right="7"/>
              <w:jc w:val="both"/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zasilacz wewnętrzny o mocy max 150W i efektywności nie mniejszej niż. 85%</w:t>
            </w:r>
          </w:p>
        </w:tc>
        <w:tc>
          <w:tcPr>
            <w:tcW w:w="6523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125" w:rsidRPr="00F25642" w:rsidTr="000A3125">
        <w:tc>
          <w:tcPr>
            <w:tcW w:w="817" w:type="dxa"/>
            <w:shd w:val="clear" w:color="auto" w:fill="auto"/>
          </w:tcPr>
          <w:p w:rsidR="000A3125" w:rsidRPr="00F25642" w:rsidRDefault="000A3125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możliwość zainstalowania monitora na ścianie przy wykorzystaniu ściennego systemu montażowego VESA 100</w:t>
            </w:r>
          </w:p>
        </w:tc>
        <w:tc>
          <w:tcPr>
            <w:tcW w:w="6523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125" w:rsidRPr="00F25642" w:rsidTr="000A3125">
        <w:tc>
          <w:tcPr>
            <w:tcW w:w="817" w:type="dxa"/>
            <w:shd w:val="clear" w:color="auto" w:fill="auto"/>
          </w:tcPr>
          <w:p w:rsidR="000A3125" w:rsidRPr="00F25642" w:rsidRDefault="000A3125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A3125" w:rsidRPr="00F25642" w:rsidRDefault="000A3125" w:rsidP="000A3125">
            <w:pPr>
              <w:spacing w:after="5"/>
              <w:ind w:right="7"/>
              <w:jc w:val="both"/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oferowane modele komputerów muszą posiadać certyfikat Microsoft, potwierdzający poprawną współpracę oferowanych modeli komputerów z systemem operacyjnym Windows 8 i Windows 7 (załączyć </w:t>
            </w:r>
            <w:r w:rsidR="00F25642"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przed podpisaniem umowy </w:t>
            </w: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wydruk ze strony Microsoft WHCL )</w:t>
            </w:r>
          </w:p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23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125" w:rsidRPr="00F25642" w:rsidTr="000A3125">
        <w:tc>
          <w:tcPr>
            <w:tcW w:w="817" w:type="dxa"/>
            <w:shd w:val="clear" w:color="auto" w:fill="auto"/>
          </w:tcPr>
          <w:p w:rsidR="000A3125" w:rsidRPr="00F25642" w:rsidRDefault="000A3125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BIOS - możliwość ustawienia portów USB w trybie „no BOOT”, czyli podczas startu komputer nie wykrywa urządzeń </w:t>
            </w:r>
            <w:proofErr w:type="spellStart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bootujących</w:t>
            </w:r>
            <w:proofErr w:type="spellEnd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 typu USB, natomiast po uruchomieniu systemu operacyjnego porty USB są aktywne</w:t>
            </w:r>
          </w:p>
        </w:tc>
        <w:tc>
          <w:tcPr>
            <w:tcW w:w="6523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125" w:rsidRPr="00F25642" w:rsidTr="000A3125">
        <w:tc>
          <w:tcPr>
            <w:tcW w:w="817" w:type="dxa"/>
            <w:shd w:val="clear" w:color="auto" w:fill="auto"/>
          </w:tcPr>
          <w:p w:rsidR="000A3125" w:rsidRPr="00F25642" w:rsidRDefault="000A3125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</w:t>
            </w:r>
          </w:p>
        </w:tc>
        <w:tc>
          <w:tcPr>
            <w:tcW w:w="6523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125" w:rsidRPr="00F25642" w:rsidTr="000A3125">
        <w:tc>
          <w:tcPr>
            <w:tcW w:w="817" w:type="dxa"/>
            <w:shd w:val="clear" w:color="auto" w:fill="auto"/>
          </w:tcPr>
          <w:p w:rsidR="000A3125" w:rsidRPr="00F25642" w:rsidRDefault="000A3125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A3125" w:rsidRPr="00F25642" w:rsidRDefault="000A3125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certyfikat ISO9001 i ISO14001 dla producenta sprzętu (załączyć </w:t>
            </w:r>
            <w:r w:rsidR="00F25642"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 przed podpisaniem umowy</w:t>
            </w: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523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125" w:rsidRPr="00F25642" w:rsidTr="000A3125">
        <w:tc>
          <w:tcPr>
            <w:tcW w:w="817" w:type="dxa"/>
            <w:shd w:val="clear" w:color="auto" w:fill="auto"/>
          </w:tcPr>
          <w:p w:rsidR="000A3125" w:rsidRPr="00F25642" w:rsidRDefault="000A3125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deklaracja zgodności CE (</w:t>
            </w:r>
            <w:r w:rsidR="00F25642"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załączyć  przed podpisaniem umowy</w:t>
            </w: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523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125" w:rsidRPr="00F25642" w:rsidTr="000A3125">
        <w:tc>
          <w:tcPr>
            <w:tcW w:w="817" w:type="dxa"/>
            <w:shd w:val="clear" w:color="auto" w:fill="auto"/>
          </w:tcPr>
          <w:p w:rsidR="000A3125" w:rsidRPr="00F25642" w:rsidRDefault="000A3125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A3125" w:rsidRPr="00F25642" w:rsidRDefault="000A3125" w:rsidP="00F25642">
            <w:pPr>
              <w:spacing w:after="5"/>
              <w:ind w:left="25" w:right="7"/>
              <w:jc w:val="both"/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Komputer musi spełniać wymogi normy Energy Star 5.0. Wymagany certyfikat lub wpis dotyczący oferowanego modelu komputera w internetowym katalogu http://www.eu-energystar.org lub </w:t>
            </w:r>
            <w:hyperlink r:id="rId7">
              <w:r w:rsidRPr="00F25642">
                <w:rPr>
                  <w:rFonts w:ascii="Arial" w:eastAsia="Verdana" w:hAnsi="Arial" w:cs="Arial"/>
                  <w:color w:val="0000FF"/>
                  <w:sz w:val="18"/>
                  <w:szCs w:val="18"/>
                  <w:u w:val="single" w:color="0000FF"/>
                  <w:lang w:eastAsia="pl-PL"/>
                </w:rPr>
                <w:t>http://www.energystar.gov</w:t>
              </w:r>
            </w:hyperlink>
            <w:hyperlink r:id="rId8">
              <w:r w:rsidRPr="00F25642">
                <w:rPr>
                  <w:rFonts w:ascii="Arial" w:eastAsia="Verdana" w:hAnsi="Arial" w:cs="Arial"/>
                  <w:color w:val="000000"/>
                  <w:sz w:val="18"/>
                  <w:szCs w:val="18"/>
                  <w:shd w:val="clear" w:color="auto" w:fill="FFFFFF"/>
                  <w:lang w:eastAsia="pl-PL"/>
                </w:rPr>
                <w:t xml:space="preserve"> </w:t>
              </w:r>
            </w:hyperlink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– dopuszcza się wydruk ze strony internetowej </w:t>
            </w:r>
            <w:r w:rsidR="00F25642" w:rsidRPr="00F25642">
              <w:rPr>
                <w:rFonts w:ascii="Arial" w:eastAsia="Verdana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- (</w:t>
            </w:r>
            <w:r w:rsidR="00F25642"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załączyć  przed podpisaniem umowy</w:t>
            </w:r>
            <w:r w:rsidR="00F25642" w:rsidRPr="00F25642">
              <w:rPr>
                <w:rFonts w:ascii="Arial" w:eastAsia="Verdana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płyta główna zaprojektowana i wyprodukowana na zlecenie producenta komputera, wyposażona w min 1 slot Mini PCI Express, min. 2 złącza DIMM, obsługa do 16GB pamięci RAM</w:t>
            </w:r>
          </w:p>
        </w:tc>
        <w:tc>
          <w:tcPr>
            <w:tcW w:w="6523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125" w:rsidRPr="00F25642" w:rsidTr="000A3125">
        <w:tc>
          <w:tcPr>
            <w:tcW w:w="817" w:type="dxa"/>
            <w:shd w:val="clear" w:color="auto" w:fill="auto"/>
          </w:tcPr>
          <w:p w:rsidR="000A3125" w:rsidRPr="00F25642" w:rsidRDefault="000A3125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wbudowane porty: Min. 6 portów USB wyprowadzonych na zewnątrz obudowy, w tym. min. 2 x USB 3.0 (z boku obudowy), HDMI lub VGA, port sieciowy RJ-45, , wyjście słuchawek, wyjście mikrofonu. Mikrofon i kamera w obudowie matrycy. Kamera min. 1.0 </w:t>
            </w:r>
            <w:proofErr w:type="spellStart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Mpix</w:t>
            </w:r>
            <w:proofErr w:type="spellEnd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 FHD z możliwością obrotu o 180°. Czytnik kart multimedialnych obsługujący karty: SD. Wymagana ilość i rozmieszczenie (na zewnątrz obudowy komputera) portów oraz złączy nie może być osiągnięta w wyniku stosowania konwerterów, przejściówek </w:t>
            </w:r>
            <w:proofErr w:type="spellStart"/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itp</w:t>
            </w:r>
            <w:proofErr w:type="spellEnd"/>
          </w:p>
        </w:tc>
        <w:tc>
          <w:tcPr>
            <w:tcW w:w="6523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125" w:rsidRPr="00F25642" w:rsidTr="000A3125">
        <w:tc>
          <w:tcPr>
            <w:tcW w:w="817" w:type="dxa"/>
            <w:shd w:val="clear" w:color="auto" w:fill="auto"/>
          </w:tcPr>
          <w:p w:rsidR="000A3125" w:rsidRPr="00F25642" w:rsidRDefault="000A3125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A3125" w:rsidRPr="007452E8" w:rsidRDefault="000A3125" w:rsidP="000A3125">
            <w:pPr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</w:pPr>
            <w:r w:rsidRPr="007452E8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karta sieciowa 10/100/1000 Ethernet RJ 45 zintegrowana z płytą główną, wspierająca obsługę</w:t>
            </w:r>
            <w:r w:rsidRPr="007452E8">
              <w:rPr>
                <w:rFonts w:ascii="Arial" w:eastAsia="Verdana" w:hAnsi="Arial" w:cs="Arial"/>
                <w:i/>
                <w:color w:val="FF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52E8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WoL</w:t>
            </w:r>
            <w:proofErr w:type="spellEnd"/>
            <w:r w:rsidRPr="007452E8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 (funkcja włączana przez użytkownika), PXE</w:t>
            </w:r>
          </w:p>
          <w:p w:rsidR="006F110C" w:rsidRPr="007452E8" w:rsidRDefault="006F110C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2E8">
              <w:rPr>
                <w:rFonts w:ascii="Tahoma" w:hAnsi="Tahoma" w:cs="Tahoma"/>
                <w:sz w:val="20"/>
                <w:szCs w:val="20"/>
              </w:rPr>
              <w:t xml:space="preserve">karta sieciowa </w:t>
            </w:r>
            <w:proofErr w:type="spellStart"/>
            <w:r w:rsidRPr="007452E8">
              <w:rPr>
                <w:rFonts w:ascii="Tahoma" w:eastAsia="Calibri" w:hAnsi="Tahoma" w:cs="Tahoma"/>
                <w:sz w:val="20"/>
                <w:szCs w:val="20"/>
              </w:rPr>
              <w:t>WiFi</w:t>
            </w:r>
            <w:proofErr w:type="spellEnd"/>
            <w:r w:rsidRPr="007452E8">
              <w:rPr>
                <w:rFonts w:ascii="Tahoma" w:eastAsia="Calibri" w:hAnsi="Tahoma" w:cs="Tahoma"/>
                <w:sz w:val="20"/>
                <w:szCs w:val="20"/>
              </w:rPr>
              <w:t xml:space="preserve"> 802.11 a/b/g/n, zintegrowany z płytą główną lub w postaci wewnętrznego modułu </w:t>
            </w:r>
            <w:proofErr w:type="spellStart"/>
            <w:r w:rsidRPr="007452E8">
              <w:rPr>
                <w:rFonts w:ascii="Tahoma" w:eastAsia="Calibri" w:hAnsi="Tahoma" w:cs="Tahoma"/>
                <w:sz w:val="20"/>
                <w:szCs w:val="20"/>
              </w:rPr>
              <w:t>mini-PCI</w:t>
            </w:r>
            <w:proofErr w:type="spellEnd"/>
            <w:r w:rsidRPr="007452E8">
              <w:rPr>
                <w:rFonts w:ascii="Tahoma" w:eastAsia="Calibri" w:hAnsi="Tahoma" w:cs="Tahoma"/>
                <w:sz w:val="20"/>
                <w:szCs w:val="20"/>
              </w:rPr>
              <w:t xml:space="preserve"> Express + </w:t>
            </w:r>
            <w:proofErr w:type="spellStart"/>
            <w:r w:rsidRPr="007452E8">
              <w:rPr>
                <w:rFonts w:ascii="Tahoma" w:eastAsia="Calibri" w:hAnsi="Tahoma" w:cs="Tahoma"/>
                <w:sz w:val="20"/>
                <w:szCs w:val="20"/>
              </w:rPr>
              <w:t>Bluetooth</w:t>
            </w:r>
            <w:proofErr w:type="spellEnd"/>
            <w:r w:rsidRPr="007452E8">
              <w:rPr>
                <w:rFonts w:ascii="Tahoma" w:eastAsia="Calibri" w:hAnsi="Tahoma" w:cs="Tahoma"/>
                <w:sz w:val="20"/>
                <w:szCs w:val="20"/>
              </w:rPr>
              <w:t xml:space="preserve"> 4.0</w:t>
            </w:r>
          </w:p>
        </w:tc>
        <w:tc>
          <w:tcPr>
            <w:tcW w:w="6523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125" w:rsidRPr="00F25642" w:rsidTr="000A3125">
        <w:tc>
          <w:tcPr>
            <w:tcW w:w="817" w:type="dxa"/>
            <w:shd w:val="clear" w:color="auto" w:fill="auto"/>
          </w:tcPr>
          <w:p w:rsidR="000A3125" w:rsidRPr="00F25642" w:rsidRDefault="000A3125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A3125" w:rsidRPr="007452E8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2E8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klawiatura USB w układzie QWERTY</w:t>
            </w:r>
          </w:p>
        </w:tc>
        <w:tc>
          <w:tcPr>
            <w:tcW w:w="6523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125" w:rsidRPr="00F25642" w:rsidTr="000A3125">
        <w:tc>
          <w:tcPr>
            <w:tcW w:w="817" w:type="dxa"/>
            <w:shd w:val="clear" w:color="auto" w:fill="auto"/>
          </w:tcPr>
          <w:p w:rsidR="000A3125" w:rsidRPr="00F25642" w:rsidRDefault="000A3125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A3125" w:rsidRPr="007452E8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2E8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mysz optyczna USB z dwoma klawiszami oraz rolką (</w:t>
            </w:r>
            <w:proofErr w:type="spellStart"/>
            <w:r w:rsidRPr="007452E8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scroll</w:t>
            </w:r>
            <w:proofErr w:type="spellEnd"/>
            <w:r w:rsidRPr="007452E8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523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125" w:rsidRPr="00F25642" w:rsidTr="000A3125">
        <w:tc>
          <w:tcPr>
            <w:tcW w:w="817" w:type="dxa"/>
            <w:shd w:val="clear" w:color="auto" w:fill="auto"/>
          </w:tcPr>
          <w:p w:rsidR="000A3125" w:rsidRPr="00F25642" w:rsidRDefault="000A3125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A3125" w:rsidRPr="007452E8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2E8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nagrywarka DVD +/-RW Super Mulit Dual </w:t>
            </w:r>
            <w:proofErr w:type="spellStart"/>
            <w:r w:rsidRPr="007452E8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Layer</w:t>
            </w:r>
            <w:proofErr w:type="spellEnd"/>
            <w:r w:rsidRPr="007452E8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 (z oprogramowaniem do nagrywania płyt DVD oraz odtwarzania płyt DVD Video)</w:t>
            </w:r>
          </w:p>
        </w:tc>
        <w:tc>
          <w:tcPr>
            <w:tcW w:w="6523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125" w:rsidRPr="00F25642" w:rsidTr="000A3125">
        <w:tc>
          <w:tcPr>
            <w:tcW w:w="817" w:type="dxa"/>
            <w:shd w:val="clear" w:color="auto" w:fill="auto"/>
          </w:tcPr>
          <w:p w:rsidR="000A3125" w:rsidRPr="00F25642" w:rsidRDefault="000A3125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9E135A" w:rsidRPr="007452E8" w:rsidRDefault="009E135A" w:rsidP="009E135A">
            <w:pPr>
              <w:spacing w:after="118"/>
              <w:ind w:left="25" w:right="6"/>
              <w:jc w:val="both"/>
              <w:rPr>
                <w:rFonts w:ascii="Arial" w:eastAsia="Verdana" w:hAnsi="Arial" w:cs="Arial"/>
                <w:sz w:val="18"/>
                <w:szCs w:val="18"/>
                <w:lang w:eastAsia="pl-PL"/>
              </w:rPr>
            </w:pPr>
            <w:r w:rsidRPr="007452E8">
              <w:rPr>
                <w:rFonts w:ascii="Arial" w:eastAsia="Verdana" w:hAnsi="Arial" w:cs="Arial"/>
                <w:sz w:val="18"/>
                <w:szCs w:val="18"/>
                <w:lang w:eastAsia="pl-PL"/>
              </w:rPr>
              <w:t>K</w:t>
            </w:r>
            <w:r w:rsidR="000A3125" w:rsidRPr="007452E8">
              <w:rPr>
                <w:rFonts w:ascii="Arial" w:eastAsia="Verdana" w:hAnsi="Arial" w:cs="Arial"/>
                <w:sz w:val="18"/>
                <w:szCs w:val="18"/>
                <w:lang w:eastAsia="pl-PL"/>
              </w:rPr>
              <w:t>arta</w:t>
            </w:r>
            <w:r w:rsidRPr="007452E8">
              <w:rPr>
                <w:rFonts w:ascii="Arial" w:eastAsia="Verdana" w:hAnsi="Arial" w:cs="Arial"/>
                <w:sz w:val="18"/>
                <w:szCs w:val="18"/>
                <w:lang w:eastAsia="pl-PL"/>
              </w:rPr>
              <w:t xml:space="preserve">/terminal abonencki </w:t>
            </w:r>
            <w:proofErr w:type="spellStart"/>
            <w:r w:rsidR="000A3125" w:rsidRPr="007452E8">
              <w:rPr>
                <w:rFonts w:ascii="Arial" w:eastAsia="Verdana" w:hAnsi="Arial" w:cs="Arial"/>
                <w:sz w:val="18"/>
                <w:szCs w:val="18"/>
                <w:lang w:eastAsia="pl-PL"/>
              </w:rPr>
              <w:t>WiMAX</w:t>
            </w:r>
            <w:proofErr w:type="spellEnd"/>
            <w:r w:rsidR="006F110C" w:rsidRPr="007452E8">
              <w:rPr>
                <w:rFonts w:ascii="Arial" w:eastAsia="Verdana" w:hAnsi="Arial" w:cs="Arial"/>
                <w:sz w:val="18"/>
                <w:szCs w:val="18"/>
                <w:lang w:eastAsia="pl-PL"/>
              </w:rPr>
              <w:t xml:space="preserve"> 802.16e</w:t>
            </w:r>
            <w:r w:rsidR="000A3125" w:rsidRPr="007452E8">
              <w:rPr>
                <w:rFonts w:ascii="Arial" w:eastAsia="Verdana" w:hAnsi="Arial" w:cs="Arial"/>
                <w:sz w:val="18"/>
                <w:szCs w:val="18"/>
                <w:lang w:eastAsia="pl-PL"/>
              </w:rPr>
              <w:t xml:space="preserve"> </w:t>
            </w:r>
            <w:r w:rsidR="007452E8" w:rsidRPr="007452E8">
              <w:rPr>
                <w:rFonts w:ascii="Arial" w:eastAsia="Verdana" w:hAnsi="Arial" w:cs="Arial"/>
                <w:sz w:val="18"/>
                <w:szCs w:val="18"/>
                <w:lang w:eastAsia="pl-PL"/>
              </w:rPr>
              <w:t>(</w:t>
            </w:r>
            <w:r w:rsidR="000A3125" w:rsidRPr="007452E8">
              <w:rPr>
                <w:rFonts w:ascii="Arial" w:eastAsia="Verdana" w:hAnsi="Arial" w:cs="Arial"/>
                <w:sz w:val="18"/>
                <w:szCs w:val="18"/>
                <w:lang w:eastAsia="pl-PL"/>
              </w:rPr>
              <w:t>do 30 komputerów</w:t>
            </w:r>
            <w:r w:rsidR="007452E8" w:rsidRPr="007452E8">
              <w:rPr>
                <w:rFonts w:ascii="Arial" w:eastAsia="Verdana" w:hAnsi="Arial" w:cs="Arial"/>
                <w:sz w:val="18"/>
                <w:szCs w:val="18"/>
                <w:lang w:eastAsia="pl-PL"/>
              </w:rPr>
              <w:t>)</w:t>
            </w:r>
            <w:r w:rsidR="000A3125" w:rsidRPr="007452E8">
              <w:rPr>
                <w:rFonts w:ascii="Arial" w:eastAsia="Verdana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523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125" w:rsidRPr="00F25642" w:rsidTr="000A3125">
        <w:tc>
          <w:tcPr>
            <w:tcW w:w="817" w:type="dxa"/>
            <w:shd w:val="clear" w:color="auto" w:fill="auto"/>
          </w:tcPr>
          <w:p w:rsidR="000A3125" w:rsidRPr="00F25642" w:rsidRDefault="000A3125" w:rsidP="000A31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0A3125" w:rsidRPr="00F25642" w:rsidRDefault="000A3125" w:rsidP="000A3125">
            <w:pPr>
              <w:spacing w:after="118"/>
              <w:ind w:right="6"/>
              <w:jc w:val="both"/>
              <w:rPr>
                <w:rFonts w:ascii="Arial" w:eastAsia="Verdana" w:hAnsi="Arial" w:cs="Arial"/>
                <w:sz w:val="18"/>
                <w:szCs w:val="18"/>
                <w:lang w:eastAsia="pl-PL"/>
              </w:rPr>
            </w:pPr>
            <w:r w:rsidRPr="00F25642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dostęp do najnowszych sterowników i uaktualnień na stronie producenta zestawu realizowany poprzez podanie na dedykowanej stronie internetowej producenta numeru seryjnego lub modelu komputera</w:t>
            </w:r>
          </w:p>
        </w:tc>
        <w:tc>
          <w:tcPr>
            <w:tcW w:w="6523" w:type="dxa"/>
            <w:shd w:val="clear" w:color="auto" w:fill="auto"/>
          </w:tcPr>
          <w:p w:rsidR="000A3125" w:rsidRPr="00F25642" w:rsidRDefault="000A3125" w:rsidP="000A31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61D59" w:rsidRDefault="00661D59" w:rsidP="00661D59">
      <w:pPr>
        <w:spacing w:after="0"/>
        <w:rPr>
          <w:rFonts w:ascii="Arial" w:hAnsi="Arial" w:cs="Arial"/>
          <w:sz w:val="18"/>
          <w:szCs w:val="18"/>
        </w:rPr>
      </w:pPr>
    </w:p>
    <w:p w:rsidR="00F25642" w:rsidRPr="002B2596" w:rsidRDefault="00F25642" w:rsidP="00F25642">
      <w:pPr>
        <w:spacing w:after="0"/>
        <w:rPr>
          <w:rFonts w:ascii="Arial" w:hAnsi="Arial" w:cs="Arial"/>
          <w:sz w:val="18"/>
          <w:szCs w:val="18"/>
        </w:rPr>
      </w:pPr>
      <w:r w:rsidRPr="002B2596">
        <w:rPr>
          <w:rFonts w:ascii="Arial" w:eastAsia="Verdana" w:hAnsi="Arial" w:cs="Arial"/>
          <w:b/>
          <w:color w:val="000000"/>
          <w:sz w:val="18"/>
          <w:szCs w:val="18"/>
          <w:lang w:eastAsia="pl-PL"/>
        </w:rPr>
        <w:t>System operacyjny</w:t>
      </w:r>
    </w:p>
    <w:p w:rsidR="00F25642" w:rsidRPr="002B2596" w:rsidRDefault="00F25642" w:rsidP="00F25642">
      <w:pPr>
        <w:tabs>
          <w:tab w:val="left" w:pos="1095"/>
        </w:tabs>
        <w:spacing w:after="0"/>
        <w:rPr>
          <w:rFonts w:ascii="Arial" w:hAnsi="Arial" w:cs="Arial"/>
          <w:sz w:val="18"/>
          <w:szCs w:val="18"/>
        </w:rPr>
      </w:pPr>
      <w:r w:rsidRPr="002B2596">
        <w:rPr>
          <w:rFonts w:ascii="Arial" w:hAnsi="Arial" w:cs="Arial"/>
          <w:sz w:val="18"/>
          <w:szCs w:val="18"/>
        </w:rPr>
        <w:tab/>
      </w:r>
    </w:p>
    <w:tbl>
      <w:tblPr>
        <w:tblStyle w:val="Tabela-Siatka"/>
        <w:tblW w:w="0" w:type="auto"/>
        <w:tblLook w:val="04A0"/>
      </w:tblPr>
      <w:tblGrid>
        <w:gridCol w:w="817"/>
        <w:gridCol w:w="6804"/>
        <w:gridCol w:w="6523"/>
      </w:tblGrid>
      <w:tr w:rsidR="00F25642" w:rsidRPr="002B2596" w:rsidTr="00F25642">
        <w:tc>
          <w:tcPr>
            <w:tcW w:w="817" w:type="dxa"/>
            <w:shd w:val="clear" w:color="auto" w:fill="A6A6A6" w:themeFill="background1" w:themeFillShade="A6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 xml:space="preserve">L.p. 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b/>
                <w:bCs/>
                <w:sz w:val="18"/>
                <w:szCs w:val="18"/>
              </w:rPr>
              <w:t>Wymagane minimalne parametry techniczne serwera</w:t>
            </w:r>
          </w:p>
        </w:tc>
        <w:tc>
          <w:tcPr>
            <w:tcW w:w="6523" w:type="dxa"/>
            <w:shd w:val="clear" w:color="auto" w:fill="A6A6A6" w:themeFill="background1" w:themeFillShade="A6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możliwość dokonywania aktualizacji i poprawek systemu przez Internet z możliwością wyboru instalowanych poprawek</w:t>
            </w:r>
          </w:p>
        </w:tc>
        <w:tc>
          <w:tcPr>
            <w:tcW w:w="6523" w:type="dxa"/>
            <w:shd w:val="clear" w:color="auto" w:fill="auto"/>
          </w:tcPr>
          <w:p w:rsidR="00BA700A" w:rsidRPr="00F25642" w:rsidRDefault="00BA700A" w:rsidP="00BA700A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Model …………………………………….</w:t>
            </w:r>
          </w:p>
          <w:p w:rsidR="00BA700A" w:rsidRPr="00F25642" w:rsidRDefault="00BA700A" w:rsidP="00BA700A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Symbol ……………………………………</w:t>
            </w:r>
          </w:p>
          <w:p w:rsidR="00F25642" w:rsidRPr="002B2596" w:rsidRDefault="00BA700A" w:rsidP="00BA70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Producent……………………………….</w:t>
            </w: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spacing w:after="111" w:line="360" w:lineRule="auto"/>
              <w:ind w:left="25" w:right="6"/>
              <w:jc w:val="both"/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możliwość dokonywania uaktualnień sterowników urządzeń przez Internet – </w:t>
            </w: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lastRenderedPageBreak/>
              <w:t>witrynę producenta systemu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spacing w:after="5" w:line="363" w:lineRule="auto"/>
              <w:ind w:left="25" w:right="7"/>
              <w:jc w:val="both"/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darmowe aktualizacje w ramach wersji systemu operacyjnego przez Internet (niezbędne aktualizacje, poprawki, biuletyny bezpieczeństwa muszą być dostarczane bez dodatkowych opłat) – wymagane podanie nazwy strony serwera</w:t>
            </w:r>
          </w:p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WWW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strony serwera </w:t>
            </w:r>
            <w:proofErr w:type="spellStart"/>
            <w:r w:rsidRPr="002B2596">
              <w:rPr>
                <w:rFonts w:ascii="Arial" w:hAnsi="Arial" w:cs="Arial"/>
                <w:b/>
                <w:bCs/>
                <w:sz w:val="18"/>
                <w:szCs w:val="18"/>
              </w:rPr>
              <w:t>www</w:t>
            </w:r>
            <w:proofErr w:type="spellEnd"/>
          </w:p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</w:t>
            </w: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spacing w:after="5" w:line="363" w:lineRule="auto"/>
              <w:ind w:left="25" w:right="7"/>
              <w:jc w:val="both"/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internetowa aktualizacja zapewniona w języku polskim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wbudowana zapora internetowa (firewall) dla ochrony połączeń internetowych; zintegrowana z systemem konsola do zarządzania ustawieniami zapory i regułami IP v4 i v6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zlokalizowane w języku polskim, co najmniej następujące elementy: menu, odtwarzacz multimediów, pomoc, komunikaty systemowe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Plug</w:t>
            </w:r>
            <w:proofErr w:type="spellEnd"/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 &amp;Play, </w:t>
            </w:r>
            <w:proofErr w:type="spellStart"/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Wi-Fi</w:t>
            </w:r>
            <w:proofErr w:type="spellEnd"/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funkcjonalność automatycznej zmiany domyślnej drukarki w zależności od sieci, do której podłączony jest komputer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możliwość zdalnej automatycznej instalacji, konfiguracji, administrowania oraz aktualizowania systemu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</w:t>
            </w: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lastRenderedPageBreak/>
              <w:t>użytkownika module indeksacji zasobów lokalnych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zintegrowane z systemem operacyjnym narzędzia zwalczające złośliwe oprogramowanie; aktualizacje dostępne u producenta nieodpłatnie bez ograniczeń czasowych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spacing w:after="5" w:line="259" w:lineRule="auto"/>
              <w:ind w:left="25" w:right="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zintegrowany z systemem operacyjnym moduł synchronizacji komputera z urządzeniami zewnętrznymi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wbudowany system pomocy w języku polskim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możliwość przystosowania stanowiska dla osób niepełnosprawnych (np. </w:t>
            </w:r>
            <w:proofErr w:type="spellStart"/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słabowidzących</w:t>
            </w:r>
            <w:proofErr w:type="spellEnd"/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możliwość zarządzania stacją roboczą poprzez polityki – przez politykę rozumiemy zestaw reguł definiujących lub ograniczających funkcjonalność systemu lub aplikacji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wdrażanie IPSEC oparte na politykach – wdrażanie IPSEC oparte na zestawach reguł definiujących ustawienia zarządzanych w sposób centralny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automatyczne występowanie i używanie (wystawianie) certyfikatów PKI X.509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rozbudowane polityki bezpieczeństwa – polityki dla systemu operacyjnego i dla wskazanych aplikacji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system posiada narzędzia służące do administracji, do wykonywania kopii zapasowych polityk i ich odtwarzania oraz generowania raportów z ustawień polityk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wsparcie dla Sun Java i .NET Framework 1.1 i 2.0 i 3.0 – możliwość uruchomienia aplikacji działających we wskazanych środowiskach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wsparcie dla </w:t>
            </w:r>
            <w:proofErr w:type="spellStart"/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JScript</w:t>
            </w:r>
            <w:proofErr w:type="spellEnd"/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VBScript</w:t>
            </w:r>
            <w:proofErr w:type="spellEnd"/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 – możliwość uruchamiania interpretera poleceń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zdalna pomoc i współdzielenie aplikacji – możliwość zdalnego przejęcia sesji za logowanego użytkownika celem rozwiązania problemu z komputerem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</w:t>
            </w: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lastRenderedPageBreak/>
              <w:t>komputerową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rozwiązanie ma umożliwiające wdrożenie nowego obrazu poprzez zdalną instalację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graficzne środowisko instalacji i konfiguracji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quota</w:t>
            </w:r>
            <w:proofErr w:type="spellEnd"/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) na dysku dla użytkowników oraz zapewniający większą niezawodność i pozwalający tworzyć kopie zapasowe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udostępnianie modemu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oprogramowanie dla tworzenia kopii zapasowych (Backup); automatyczne wykonywanie kopii plików z możliwością automatycznego przywrócenia wersji wcześniejszej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możliwość przywracania plików systemowych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możliwość blokowania lub dopuszczania dowolnych urządzeń peryferyjnych za pomocą polityk grupowych (np. przy użyciu numerów identyfikacyjnych sprzętu)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do oferowanego sprzętu należy załączyć nośniki ze sterownikami</w:t>
            </w:r>
          </w:p>
        </w:tc>
        <w:tc>
          <w:tcPr>
            <w:tcW w:w="6523" w:type="dxa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eastAsia="Verdana" w:hAnsi="Arial" w:cs="Arial"/>
                <w:color w:val="000000"/>
                <w:sz w:val="18"/>
                <w:szCs w:val="18"/>
                <w:lang w:eastAsia="pl-PL"/>
              </w:rPr>
              <w:t>system operacyjny pozwalający na wypożyczanie, leasing, wynajmowanie i udostępnianie w outsourcingu komputerów osobistych osobom trzecim, z zachowaniem licencjonowanego, pełnego systemu operacyjnego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25642" w:rsidRPr="002B2596" w:rsidRDefault="00F25642" w:rsidP="00F25642">
      <w:pPr>
        <w:spacing w:after="0"/>
        <w:rPr>
          <w:rFonts w:ascii="Arial" w:hAnsi="Arial" w:cs="Arial"/>
          <w:sz w:val="18"/>
          <w:szCs w:val="18"/>
        </w:rPr>
      </w:pPr>
    </w:p>
    <w:p w:rsidR="00F25642" w:rsidRPr="002B2596" w:rsidRDefault="00F25642" w:rsidP="00F25642">
      <w:pPr>
        <w:spacing w:after="0"/>
        <w:rPr>
          <w:rFonts w:ascii="Arial" w:hAnsi="Arial" w:cs="Arial"/>
          <w:b/>
          <w:sz w:val="18"/>
          <w:szCs w:val="18"/>
        </w:rPr>
      </w:pPr>
      <w:r w:rsidRPr="002B2596">
        <w:rPr>
          <w:rFonts w:ascii="Arial" w:hAnsi="Arial" w:cs="Arial"/>
          <w:b/>
          <w:sz w:val="18"/>
          <w:szCs w:val="18"/>
        </w:rPr>
        <w:t>Pakiet biurowy</w:t>
      </w:r>
    </w:p>
    <w:p w:rsidR="00F25642" w:rsidRPr="002B2596" w:rsidRDefault="00F25642" w:rsidP="00F25642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804"/>
        <w:gridCol w:w="6523"/>
      </w:tblGrid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kompleksowy pakiet oprogramowania biurowego z edytorem tekstu, arkuszem kalkulacyjnym, oprogramowaniem bazodanowym i oprogramowaniem do tworzenia prezentacji</w:t>
            </w:r>
          </w:p>
        </w:tc>
        <w:tc>
          <w:tcPr>
            <w:tcW w:w="6523" w:type="dxa"/>
            <w:shd w:val="clear" w:color="auto" w:fill="auto"/>
          </w:tcPr>
          <w:p w:rsidR="00BA700A" w:rsidRPr="00F25642" w:rsidRDefault="00BA700A" w:rsidP="00BA700A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Model …………………………………….</w:t>
            </w:r>
          </w:p>
          <w:p w:rsidR="00BA700A" w:rsidRPr="00F25642" w:rsidRDefault="00BA700A" w:rsidP="00BA700A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Symbol ……………………………………</w:t>
            </w:r>
          </w:p>
          <w:p w:rsidR="00F25642" w:rsidRPr="002B2596" w:rsidRDefault="00BA700A" w:rsidP="00BA70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Producent……………………………….</w:t>
            </w:r>
          </w:p>
        </w:tc>
      </w:tr>
    </w:tbl>
    <w:p w:rsidR="00F25642" w:rsidRPr="002B2596" w:rsidRDefault="00F25642" w:rsidP="00F25642">
      <w:pPr>
        <w:spacing w:after="0"/>
        <w:rPr>
          <w:rFonts w:ascii="Arial" w:hAnsi="Arial" w:cs="Arial"/>
          <w:sz w:val="18"/>
          <w:szCs w:val="18"/>
        </w:rPr>
      </w:pPr>
    </w:p>
    <w:p w:rsidR="00F25642" w:rsidRPr="002B2596" w:rsidRDefault="00F25642" w:rsidP="00F25642">
      <w:pPr>
        <w:spacing w:after="0"/>
        <w:rPr>
          <w:rFonts w:ascii="Arial" w:hAnsi="Arial" w:cs="Arial"/>
          <w:b/>
          <w:sz w:val="18"/>
          <w:szCs w:val="18"/>
        </w:rPr>
      </w:pPr>
      <w:r w:rsidRPr="002B2596">
        <w:rPr>
          <w:rFonts w:ascii="Arial" w:hAnsi="Arial" w:cs="Arial"/>
          <w:b/>
          <w:sz w:val="18"/>
          <w:szCs w:val="18"/>
        </w:rPr>
        <w:t>Edytor tekstu</w:t>
      </w:r>
    </w:p>
    <w:tbl>
      <w:tblPr>
        <w:tblStyle w:val="Tabela-Siatka"/>
        <w:tblW w:w="0" w:type="auto"/>
        <w:tblLook w:val="04A0"/>
      </w:tblPr>
      <w:tblGrid>
        <w:gridCol w:w="817"/>
        <w:gridCol w:w="6804"/>
        <w:gridCol w:w="6523"/>
      </w:tblGrid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 xml:space="preserve">pozwala na rozbudowane formatowanie </w:t>
            </w:r>
            <w:proofErr w:type="spellStart"/>
            <w:r w:rsidRPr="002B2596">
              <w:rPr>
                <w:rFonts w:ascii="Arial" w:hAnsi="Arial" w:cs="Arial"/>
                <w:sz w:val="18"/>
                <w:szCs w:val="18"/>
              </w:rPr>
              <w:t>akapitow</w:t>
            </w:r>
            <w:proofErr w:type="spellEnd"/>
            <w:r w:rsidRPr="002B2596">
              <w:rPr>
                <w:rFonts w:ascii="Arial" w:hAnsi="Arial" w:cs="Arial"/>
                <w:sz w:val="18"/>
                <w:szCs w:val="18"/>
              </w:rPr>
              <w:t xml:space="preserve"> i tworzenie </w:t>
            </w:r>
            <w:proofErr w:type="spellStart"/>
            <w:r w:rsidRPr="002B2596">
              <w:rPr>
                <w:rFonts w:ascii="Arial" w:hAnsi="Arial" w:cs="Arial"/>
                <w:sz w:val="18"/>
                <w:szCs w:val="18"/>
              </w:rPr>
              <w:t>rozdziałow</w:t>
            </w:r>
            <w:proofErr w:type="spellEnd"/>
          </w:p>
        </w:tc>
        <w:tc>
          <w:tcPr>
            <w:tcW w:w="6523" w:type="dxa"/>
            <w:shd w:val="clear" w:color="auto" w:fill="auto"/>
          </w:tcPr>
          <w:p w:rsidR="00BA700A" w:rsidRPr="00F25642" w:rsidRDefault="00BA700A" w:rsidP="00BA700A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Model …………………………………….</w:t>
            </w:r>
          </w:p>
          <w:p w:rsidR="00BA700A" w:rsidRPr="00F25642" w:rsidRDefault="00BA700A" w:rsidP="00BA700A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Symbol ……………………………………</w:t>
            </w:r>
          </w:p>
          <w:p w:rsidR="00F25642" w:rsidRPr="002B2596" w:rsidRDefault="00BA700A" w:rsidP="00BA70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Producent……………………………….</w:t>
            </w: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 xml:space="preserve">posiada możliwość zapisu do pliku minimum w formacie </w:t>
            </w:r>
            <w:proofErr w:type="spellStart"/>
            <w:r w:rsidRPr="002B2596">
              <w:rPr>
                <w:rFonts w:ascii="Arial" w:hAnsi="Arial" w:cs="Arial"/>
                <w:i/>
                <w:iCs/>
                <w:sz w:val="18"/>
                <w:szCs w:val="18"/>
              </w:rPr>
              <w:t>Open</w:t>
            </w:r>
            <w:proofErr w:type="spellEnd"/>
            <w:r w:rsidRPr="002B259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B2596">
              <w:rPr>
                <w:rFonts w:ascii="Arial" w:hAnsi="Arial" w:cs="Arial"/>
                <w:i/>
                <w:iCs/>
                <w:sz w:val="18"/>
                <w:szCs w:val="18"/>
              </w:rPr>
              <w:t>Document</w:t>
            </w:r>
            <w:proofErr w:type="spellEnd"/>
            <w:r w:rsidRPr="002B259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B2596">
              <w:rPr>
                <w:rFonts w:ascii="Arial" w:hAnsi="Arial" w:cs="Arial"/>
                <w:sz w:val="18"/>
                <w:szCs w:val="18"/>
              </w:rPr>
              <w:t xml:space="preserve">z rozszerzeniem </w:t>
            </w:r>
            <w:proofErr w:type="spellStart"/>
            <w:r w:rsidRPr="002B2596">
              <w:rPr>
                <w:rFonts w:ascii="Arial" w:hAnsi="Arial" w:cs="Arial"/>
                <w:i/>
                <w:iCs/>
                <w:sz w:val="18"/>
                <w:szCs w:val="18"/>
              </w:rPr>
              <w:t>odt</w:t>
            </w:r>
            <w:proofErr w:type="spellEnd"/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wyposażony jest w funkcję sprawdzania pisowni w języku polskim z</w:t>
            </w:r>
          </w:p>
          <w:p w:rsidR="00F25642" w:rsidRPr="002B2596" w:rsidRDefault="00F25642" w:rsidP="00F25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 xml:space="preserve">automatyczną korektą </w:t>
            </w:r>
            <w:proofErr w:type="spellStart"/>
            <w:r w:rsidRPr="002B2596">
              <w:rPr>
                <w:rFonts w:ascii="Arial" w:hAnsi="Arial" w:cs="Arial"/>
                <w:sz w:val="18"/>
                <w:szCs w:val="18"/>
              </w:rPr>
              <w:t>błędow</w:t>
            </w:r>
            <w:proofErr w:type="spellEnd"/>
            <w:r w:rsidRPr="002B2596">
              <w:rPr>
                <w:rFonts w:ascii="Arial" w:hAnsi="Arial" w:cs="Arial"/>
                <w:sz w:val="18"/>
                <w:szCs w:val="18"/>
              </w:rPr>
              <w:t xml:space="preserve"> oraz umożliwia sprawdzanie pisowni w dokumencie w </w:t>
            </w:r>
            <w:proofErr w:type="spellStart"/>
            <w:r w:rsidRPr="002B2596">
              <w:rPr>
                <w:rFonts w:ascii="Arial" w:hAnsi="Arial" w:cs="Arial"/>
                <w:sz w:val="18"/>
                <w:szCs w:val="18"/>
              </w:rPr>
              <w:t>ktorym</w:t>
            </w:r>
            <w:proofErr w:type="spellEnd"/>
            <w:r w:rsidRPr="002B2596">
              <w:rPr>
                <w:rFonts w:ascii="Arial" w:hAnsi="Arial" w:cs="Arial"/>
                <w:sz w:val="18"/>
                <w:szCs w:val="18"/>
              </w:rPr>
              <w:t xml:space="preserve"> użyto kliku </w:t>
            </w:r>
            <w:proofErr w:type="spellStart"/>
            <w:r w:rsidRPr="002B2596">
              <w:rPr>
                <w:rFonts w:ascii="Arial" w:hAnsi="Arial" w:cs="Arial"/>
                <w:sz w:val="18"/>
                <w:szCs w:val="18"/>
              </w:rPr>
              <w:t>językow</w:t>
            </w:r>
            <w:proofErr w:type="spellEnd"/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umożliwia wydrukowanie kilku stron dokumentu na jednej kartce papieru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 xml:space="preserve">udostępnia możliwość wykorzystania </w:t>
            </w:r>
            <w:proofErr w:type="spellStart"/>
            <w:r w:rsidRPr="002B2596">
              <w:rPr>
                <w:rFonts w:ascii="Arial" w:hAnsi="Arial" w:cs="Arial"/>
                <w:sz w:val="18"/>
                <w:szCs w:val="18"/>
              </w:rPr>
              <w:t>szablonow</w:t>
            </w:r>
            <w:proofErr w:type="spellEnd"/>
            <w:r w:rsidRPr="002B2596">
              <w:rPr>
                <w:rFonts w:ascii="Arial" w:hAnsi="Arial" w:cs="Arial"/>
                <w:sz w:val="18"/>
                <w:szCs w:val="18"/>
              </w:rPr>
              <w:t xml:space="preserve"> ze stałymi fragmentami odpowiednio sformatowanego tekstu, tabel, </w:t>
            </w:r>
            <w:proofErr w:type="spellStart"/>
            <w:r w:rsidRPr="002B2596">
              <w:rPr>
                <w:rFonts w:ascii="Arial" w:hAnsi="Arial" w:cs="Arial"/>
                <w:sz w:val="18"/>
                <w:szCs w:val="18"/>
              </w:rPr>
              <w:t>nagłowka</w:t>
            </w:r>
            <w:proofErr w:type="spellEnd"/>
            <w:r w:rsidRPr="002B2596">
              <w:rPr>
                <w:rFonts w:ascii="Arial" w:hAnsi="Arial" w:cs="Arial"/>
                <w:sz w:val="18"/>
                <w:szCs w:val="18"/>
              </w:rPr>
              <w:t xml:space="preserve"> stopki do wielokrotnego wykorzystania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25642" w:rsidRPr="002B2596" w:rsidRDefault="00F25642" w:rsidP="00F25642">
      <w:pPr>
        <w:spacing w:after="0"/>
        <w:rPr>
          <w:rFonts w:ascii="Arial" w:hAnsi="Arial" w:cs="Arial"/>
          <w:sz w:val="18"/>
          <w:szCs w:val="18"/>
        </w:rPr>
      </w:pPr>
    </w:p>
    <w:p w:rsidR="00F25642" w:rsidRPr="002B2596" w:rsidRDefault="00F25642" w:rsidP="00F25642">
      <w:pPr>
        <w:spacing w:after="0"/>
        <w:rPr>
          <w:rFonts w:ascii="Arial" w:hAnsi="Arial" w:cs="Arial"/>
          <w:b/>
          <w:sz w:val="18"/>
          <w:szCs w:val="18"/>
        </w:rPr>
      </w:pPr>
      <w:r w:rsidRPr="002B2596">
        <w:rPr>
          <w:rFonts w:ascii="Arial" w:hAnsi="Arial" w:cs="Arial"/>
          <w:b/>
          <w:sz w:val="18"/>
          <w:szCs w:val="18"/>
        </w:rPr>
        <w:t>Arkusz kalkulacyjny</w:t>
      </w:r>
    </w:p>
    <w:p w:rsidR="00F25642" w:rsidRPr="002B2596" w:rsidRDefault="00F25642" w:rsidP="00F25642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804"/>
        <w:gridCol w:w="6523"/>
      </w:tblGrid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 xml:space="preserve">umożliwia wpisywanie danych liczbowych lub wartości do </w:t>
            </w:r>
            <w:proofErr w:type="spellStart"/>
            <w:r w:rsidRPr="002B2596">
              <w:rPr>
                <w:rFonts w:ascii="Arial" w:hAnsi="Arial" w:cs="Arial"/>
                <w:sz w:val="18"/>
                <w:szCs w:val="18"/>
              </w:rPr>
              <w:t>komorek</w:t>
            </w:r>
            <w:proofErr w:type="spellEnd"/>
            <w:r w:rsidRPr="002B2596">
              <w:rPr>
                <w:rFonts w:ascii="Arial" w:hAnsi="Arial" w:cs="Arial"/>
                <w:sz w:val="18"/>
                <w:szCs w:val="18"/>
              </w:rPr>
              <w:t xml:space="preserve"> i wykonywanie zaawansowanych operacji</w:t>
            </w:r>
          </w:p>
        </w:tc>
        <w:tc>
          <w:tcPr>
            <w:tcW w:w="6523" w:type="dxa"/>
            <w:shd w:val="clear" w:color="auto" w:fill="auto"/>
          </w:tcPr>
          <w:p w:rsidR="00BA700A" w:rsidRPr="00F25642" w:rsidRDefault="00BA700A" w:rsidP="00BA700A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Model …………………………………….</w:t>
            </w:r>
          </w:p>
          <w:p w:rsidR="00BA700A" w:rsidRPr="00F25642" w:rsidRDefault="00BA700A" w:rsidP="00BA700A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Symbol ……………………………………</w:t>
            </w:r>
          </w:p>
          <w:p w:rsidR="00F25642" w:rsidRPr="002B2596" w:rsidRDefault="00BA700A" w:rsidP="00BA70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Producent……………………………….</w:t>
            </w: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dzięki wbudowanym w arkusz funkcjom można przeprowadzić profesjonalne analizy finansowe. Wszystko można drukować, zapisywać, publikować i wysyłać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 xml:space="preserve">pozwala na przedstawienie </w:t>
            </w:r>
            <w:proofErr w:type="spellStart"/>
            <w:r w:rsidRPr="002B2596">
              <w:rPr>
                <w:rFonts w:ascii="Arial" w:hAnsi="Arial" w:cs="Arial"/>
                <w:sz w:val="18"/>
                <w:szCs w:val="18"/>
              </w:rPr>
              <w:t>wynikow</w:t>
            </w:r>
            <w:proofErr w:type="spellEnd"/>
            <w:r w:rsidRPr="002B2596">
              <w:rPr>
                <w:rFonts w:ascii="Arial" w:hAnsi="Arial" w:cs="Arial"/>
                <w:sz w:val="18"/>
                <w:szCs w:val="18"/>
              </w:rPr>
              <w:t xml:space="preserve"> w postaci graficznych </w:t>
            </w:r>
            <w:proofErr w:type="spellStart"/>
            <w:r w:rsidRPr="002B2596">
              <w:rPr>
                <w:rFonts w:ascii="Arial" w:hAnsi="Arial" w:cs="Arial"/>
                <w:sz w:val="18"/>
                <w:szCs w:val="18"/>
              </w:rPr>
              <w:t>wykresow</w:t>
            </w:r>
            <w:proofErr w:type="spellEnd"/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 xml:space="preserve">posiada minimum możliwość zapisu do pliku w formacie </w:t>
            </w:r>
            <w:proofErr w:type="spellStart"/>
            <w:r w:rsidRPr="002B2596">
              <w:rPr>
                <w:rFonts w:ascii="Arial" w:hAnsi="Arial" w:cs="Arial"/>
                <w:i/>
                <w:iCs/>
                <w:sz w:val="18"/>
                <w:szCs w:val="18"/>
              </w:rPr>
              <w:t>Open</w:t>
            </w:r>
            <w:proofErr w:type="spellEnd"/>
            <w:r w:rsidRPr="002B259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B2596">
              <w:rPr>
                <w:rFonts w:ascii="Arial" w:hAnsi="Arial" w:cs="Arial"/>
                <w:i/>
                <w:iCs/>
                <w:sz w:val="18"/>
                <w:szCs w:val="18"/>
              </w:rPr>
              <w:t>Document</w:t>
            </w:r>
            <w:proofErr w:type="spellEnd"/>
            <w:r w:rsidRPr="002B259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B2596">
              <w:rPr>
                <w:rFonts w:ascii="Arial" w:hAnsi="Arial" w:cs="Arial"/>
                <w:sz w:val="18"/>
                <w:szCs w:val="18"/>
              </w:rPr>
              <w:t xml:space="preserve">z rozszerzeniem </w:t>
            </w:r>
            <w:proofErr w:type="spellStart"/>
            <w:r w:rsidRPr="002B2596">
              <w:rPr>
                <w:rFonts w:ascii="Arial" w:hAnsi="Arial" w:cs="Arial"/>
                <w:i/>
                <w:iCs/>
                <w:sz w:val="18"/>
                <w:szCs w:val="18"/>
              </w:rPr>
              <w:t>ods</w:t>
            </w:r>
            <w:proofErr w:type="spellEnd"/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25642" w:rsidRPr="002B2596" w:rsidRDefault="00F25642" w:rsidP="00F25642">
      <w:pPr>
        <w:spacing w:after="0"/>
        <w:rPr>
          <w:rFonts w:ascii="Arial" w:hAnsi="Arial" w:cs="Arial"/>
          <w:sz w:val="18"/>
          <w:szCs w:val="18"/>
        </w:rPr>
      </w:pPr>
    </w:p>
    <w:p w:rsidR="00F25642" w:rsidRPr="002B2596" w:rsidRDefault="00F25642" w:rsidP="00F25642">
      <w:pPr>
        <w:spacing w:after="0"/>
        <w:rPr>
          <w:rFonts w:ascii="Arial" w:hAnsi="Arial" w:cs="Arial"/>
          <w:b/>
          <w:sz w:val="18"/>
          <w:szCs w:val="18"/>
        </w:rPr>
      </w:pPr>
      <w:r w:rsidRPr="002B2596">
        <w:rPr>
          <w:rFonts w:ascii="Arial" w:hAnsi="Arial" w:cs="Arial"/>
          <w:b/>
          <w:sz w:val="18"/>
          <w:szCs w:val="18"/>
        </w:rPr>
        <w:t>Program bazodanowy</w:t>
      </w:r>
    </w:p>
    <w:p w:rsidR="00F25642" w:rsidRPr="002B2596" w:rsidRDefault="00F25642" w:rsidP="00F25642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804"/>
        <w:gridCol w:w="6523"/>
      </w:tblGrid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umożliwia tworzenie i zarządzanie bazami danych</w:t>
            </w:r>
          </w:p>
        </w:tc>
        <w:tc>
          <w:tcPr>
            <w:tcW w:w="6523" w:type="dxa"/>
            <w:shd w:val="clear" w:color="auto" w:fill="auto"/>
          </w:tcPr>
          <w:p w:rsidR="00BA700A" w:rsidRPr="00F25642" w:rsidRDefault="00BA700A" w:rsidP="00BA700A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Model …………………………………….</w:t>
            </w:r>
          </w:p>
          <w:p w:rsidR="00BA700A" w:rsidRPr="00F25642" w:rsidRDefault="00BA700A" w:rsidP="00BA700A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lastRenderedPageBreak/>
              <w:t>Symbol ……………………………………</w:t>
            </w:r>
          </w:p>
          <w:p w:rsidR="00F25642" w:rsidRPr="002B2596" w:rsidRDefault="00BA700A" w:rsidP="00BA70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Producent……………………………….</w:t>
            </w: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posiada kreator tworzenia nowych baz danych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 xml:space="preserve">ma wbudowaną obsługę tabel, kwerend, formularzy i </w:t>
            </w:r>
            <w:r w:rsidR="00697C79" w:rsidRPr="002B2596">
              <w:rPr>
                <w:rFonts w:ascii="Arial" w:hAnsi="Arial" w:cs="Arial"/>
                <w:sz w:val="18"/>
                <w:szCs w:val="18"/>
              </w:rPr>
              <w:t>raportów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25642" w:rsidRPr="002B2596" w:rsidRDefault="00F25642" w:rsidP="00F25642">
      <w:pPr>
        <w:spacing w:after="0"/>
        <w:rPr>
          <w:rFonts w:ascii="Arial" w:hAnsi="Arial" w:cs="Arial"/>
          <w:sz w:val="18"/>
          <w:szCs w:val="18"/>
        </w:rPr>
      </w:pPr>
    </w:p>
    <w:p w:rsidR="00F25642" w:rsidRPr="002B2596" w:rsidRDefault="00F25642" w:rsidP="00F25642">
      <w:pPr>
        <w:spacing w:after="0"/>
        <w:rPr>
          <w:rFonts w:ascii="Arial" w:hAnsi="Arial" w:cs="Arial"/>
          <w:b/>
          <w:sz w:val="18"/>
          <w:szCs w:val="18"/>
        </w:rPr>
      </w:pPr>
      <w:r w:rsidRPr="002B2596">
        <w:rPr>
          <w:rFonts w:ascii="Arial" w:hAnsi="Arial" w:cs="Arial"/>
          <w:b/>
          <w:sz w:val="18"/>
          <w:szCs w:val="18"/>
        </w:rPr>
        <w:t>Program do grafiki prezentacyjnej</w:t>
      </w:r>
    </w:p>
    <w:tbl>
      <w:tblPr>
        <w:tblStyle w:val="Tabela-Siatka"/>
        <w:tblW w:w="0" w:type="auto"/>
        <w:tblLook w:val="04A0"/>
      </w:tblPr>
      <w:tblGrid>
        <w:gridCol w:w="817"/>
        <w:gridCol w:w="6804"/>
        <w:gridCol w:w="6523"/>
      </w:tblGrid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 xml:space="preserve">zawiera intuicyjny interfejs do tworzenia </w:t>
            </w:r>
            <w:r w:rsidR="00697C79" w:rsidRPr="002B2596">
              <w:rPr>
                <w:rFonts w:ascii="Arial" w:hAnsi="Arial" w:cs="Arial"/>
                <w:sz w:val="18"/>
                <w:szCs w:val="18"/>
              </w:rPr>
              <w:t>poszczególnych</w:t>
            </w:r>
            <w:r w:rsidRPr="002B25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C79" w:rsidRPr="002B2596">
              <w:rPr>
                <w:rFonts w:ascii="Arial" w:hAnsi="Arial" w:cs="Arial"/>
                <w:sz w:val="18"/>
                <w:szCs w:val="18"/>
              </w:rPr>
              <w:t>slajdów</w:t>
            </w:r>
            <w:r w:rsidRPr="002B2596">
              <w:rPr>
                <w:rFonts w:ascii="Arial" w:hAnsi="Arial" w:cs="Arial"/>
                <w:sz w:val="18"/>
                <w:szCs w:val="18"/>
              </w:rPr>
              <w:t xml:space="preserve"> pokazu</w:t>
            </w:r>
          </w:p>
        </w:tc>
        <w:tc>
          <w:tcPr>
            <w:tcW w:w="6523" w:type="dxa"/>
            <w:shd w:val="clear" w:color="auto" w:fill="auto"/>
          </w:tcPr>
          <w:p w:rsidR="00BA700A" w:rsidRPr="00F25642" w:rsidRDefault="00BA700A" w:rsidP="00BA700A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Model …………………………………….</w:t>
            </w:r>
          </w:p>
          <w:p w:rsidR="00BA700A" w:rsidRPr="00F25642" w:rsidRDefault="00BA700A" w:rsidP="00BA700A">
            <w:pPr>
              <w:rPr>
                <w:rFonts w:ascii="Arial" w:hAnsi="Arial" w:cs="Arial"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Symbol ……………………………………</w:t>
            </w:r>
          </w:p>
          <w:p w:rsidR="00F25642" w:rsidRPr="002B2596" w:rsidRDefault="00BA700A" w:rsidP="00BA70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642">
              <w:rPr>
                <w:rFonts w:ascii="Arial" w:hAnsi="Arial" w:cs="Arial"/>
                <w:sz w:val="18"/>
                <w:szCs w:val="18"/>
              </w:rPr>
              <w:t>Producent……………………………….</w:t>
            </w: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przygotowane materiały można prezentować na ekranie monitora, wydrukować</w:t>
            </w:r>
          </w:p>
          <w:p w:rsidR="00F25642" w:rsidRPr="002B2596" w:rsidRDefault="00F25642" w:rsidP="00F25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na papierze lub foli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 xml:space="preserve">posiada minimum możliwość zapisu do pliku w formacie </w:t>
            </w:r>
            <w:proofErr w:type="spellStart"/>
            <w:r w:rsidRPr="002B2596">
              <w:rPr>
                <w:rFonts w:ascii="Arial" w:hAnsi="Arial" w:cs="Arial"/>
                <w:i/>
                <w:iCs/>
                <w:sz w:val="18"/>
                <w:szCs w:val="18"/>
              </w:rPr>
              <w:t>Open</w:t>
            </w:r>
            <w:proofErr w:type="spellEnd"/>
            <w:r w:rsidRPr="002B259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B2596">
              <w:rPr>
                <w:rFonts w:ascii="Arial" w:hAnsi="Arial" w:cs="Arial"/>
                <w:i/>
                <w:iCs/>
                <w:sz w:val="18"/>
                <w:szCs w:val="18"/>
              </w:rPr>
              <w:t>Document</w:t>
            </w:r>
            <w:proofErr w:type="spellEnd"/>
            <w:r w:rsidRPr="002B259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B2596">
              <w:rPr>
                <w:rFonts w:ascii="Arial" w:hAnsi="Arial" w:cs="Arial"/>
                <w:sz w:val="18"/>
                <w:szCs w:val="18"/>
              </w:rPr>
              <w:t xml:space="preserve">z rozszerzeniem </w:t>
            </w:r>
            <w:proofErr w:type="spellStart"/>
            <w:r w:rsidRPr="002B2596">
              <w:rPr>
                <w:rFonts w:ascii="Arial" w:hAnsi="Arial" w:cs="Arial"/>
                <w:i/>
                <w:iCs/>
                <w:sz w:val="18"/>
                <w:szCs w:val="18"/>
              </w:rPr>
              <w:t>odp</w:t>
            </w:r>
            <w:proofErr w:type="spellEnd"/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5642" w:rsidRPr="002B2596" w:rsidTr="00F25642">
        <w:tc>
          <w:tcPr>
            <w:tcW w:w="817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25642" w:rsidRPr="002B2596" w:rsidRDefault="00F25642" w:rsidP="00F25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 xml:space="preserve">licencja na korzystanie z oprogramowania biurowego udzielana zamawiającemu musi być udzielona na czas nieznaczony, w </w:t>
            </w:r>
            <w:r w:rsidR="00697C79" w:rsidRPr="002B2596">
              <w:rPr>
                <w:rFonts w:ascii="Arial" w:hAnsi="Arial" w:cs="Arial"/>
                <w:sz w:val="18"/>
                <w:szCs w:val="18"/>
              </w:rPr>
              <w:t>sposób</w:t>
            </w:r>
            <w:r w:rsidRPr="002B2596">
              <w:rPr>
                <w:rFonts w:ascii="Arial" w:hAnsi="Arial" w:cs="Arial"/>
                <w:sz w:val="18"/>
                <w:szCs w:val="18"/>
              </w:rPr>
              <w:t xml:space="preserve"> nie naruszający praw </w:t>
            </w:r>
            <w:r w:rsidR="00697C79" w:rsidRPr="002B2596">
              <w:rPr>
                <w:rFonts w:ascii="Arial" w:hAnsi="Arial" w:cs="Arial"/>
                <w:sz w:val="18"/>
                <w:szCs w:val="18"/>
              </w:rPr>
              <w:t>osób</w:t>
            </w:r>
          </w:p>
          <w:p w:rsidR="00F25642" w:rsidRPr="002B2596" w:rsidRDefault="00F25642" w:rsidP="00F25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596">
              <w:rPr>
                <w:rFonts w:ascii="Arial" w:hAnsi="Arial" w:cs="Arial"/>
                <w:sz w:val="18"/>
                <w:szCs w:val="18"/>
              </w:rPr>
              <w:t xml:space="preserve">trzecich oraz uprawniać Zamawiającego bez dodatkowych </w:t>
            </w:r>
            <w:r w:rsidR="00697C79" w:rsidRPr="002B2596">
              <w:rPr>
                <w:rFonts w:ascii="Arial" w:hAnsi="Arial" w:cs="Arial"/>
                <w:sz w:val="18"/>
                <w:szCs w:val="18"/>
              </w:rPr>
              <w:t>kosztów</w:t>
            </w:r>
            <w:r w:rsidRPr="002B2596">
              <w:rPr>
                <w:rFonts w:ascii="Arial" w:hAnsi="Arial" w:cs="Arial"/>
                <w:sz w:val="18"/>
                <w:szCs w:val="18"/>
              </w:rPr>
              <w:t>, do przekazania oprogramowania na dowolny okres czasu beneficjentom końcowym projektu (osobom fizycznym i osobom prawnym), na podstawie umowy użyczenia</w:t>
            </w:r>
          </w:p>
        </w:tc>
        <w:tc>
          <w:tcPr>
            <w:tcW w:w="6523" w:type="dxa"/>
            <w:shd w:val="clear" w:color="auto" w:fill="auto"/>
          </w:tcPr>
          <w:p w:rsidR="00F25642" w:rsidRPr="002B2596" w:rsidRDefault="00F25642" w:rsidP="00F25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25642" w:rsidRPr="00F25642" w:rsidRDefault="00F25642" w:rsidP="00661D59">
      <w:pPr>
        <w:spacing w:after="0"/>
        <w:rPr>
          <w:rFonts w:ascii="Arial" w:hAnsi="Arial" w:cs="Arial"/>
          <w:sz w:val="18"/>
          <w:szCs w:val="18"/>
        </w:rPr>
      </w:pPr>
    </w:p>
    <w:sectPr w:rsidR="00F25642" w:rsidRPr="00F25642" w:rsidSect="00661D5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3E" w:rsidRDefault="00B8023E" w:rsidP="00AC3889">
      <w:pPr>
        <w:spacing w:after="0" w:line="240" w:lineRule="auto"/>
      </w:pPr>
      <w:r>
        <w:separator/>
      </w:r>
    </w:p>
  </w:endnote>
  <w:endnote w:type="continuationSeparator" w:id="0">
    <w:p w:rsidR="00B8023E" w:rsidRDefault="00B8023E" w:rsidP="00AC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3E" w:rsidRDefault="00B8023E" w:rsidP="00AC3889">
      <w:pPr>
        <w:spacing w:after="0" w:line="240" w:lineRule="auto"/>
      </w:pPr>
      <w:r>
        <w:separator/>
      </w:r>
    </w:p>
  </w:footnote>
  <w:footnote w:type="continuationSeparator" w:id="0">
    <w:p w:rsidR="00B8023E" w:rsidRDefault="00B8023E" w:rsidP="00AC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/>
    </w:tblPr>
    <w:tblGrid>
      <w:gridCol w:w="3212"/>
      <w:gridCol w:w="3213"/>
      <w:gridCol w:w="3213"/>
    </w:tblGrid>
    <w:tr w:rsidR="00AC3889" w:rsidRPr="0016335B" w:rsidTr="0049635E">
      <w:trPr>
        <w:jc w:val="center"/>
      </w:trPr>
      <w:tc>
        <w:tcPr>
          <w:tcW w:w="3212" w:type="dxa"/>
        </w:tcPr>
        <w:p w:rsidR="00AC3889" w:rsidRPr="0016335B" w:rsidRDefault="00AC3889" w:rsidP="0049635E">
          <w:pPr>
            <w:widowControl w:val="0"/>
            <w:suppressLineNumbers/>
            <w:suppressAutoHyphens/>
            <w:snapToGrid w:val="0"/>
            <w:rPr>
              <w:rFonts w:eastAsia="Lucida Sans Unicode"/>
              <w:kern w:val="1"/>
            </w:rPr>
          </w:pPr>
          <w:r>
            <w:rPr>
              <w:rFonts w:ascii="Arial" w:eastAsia="Lucida Sans Unicode" w:hAnsi="Arial"/>
              <w:noProof/>
              <w:kern w:val="1"/>
              <w:sz w:val="18"/>
              <w:szCs w:val="18"/>
              <w:lang w:eastAsia="pl-PL"/>
            </w:rPr>
            <w:drawing>
              <wp:inline distT="0" distB="0" distL="0" distR="0">
                <wp:extent cx="1971675" cy="542925"/>
                <wp:effectExtent l="19050" t="0" r="9525" b="0"/>
                <wp:docPr id="1" name="Obraz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AC3889" w:rsidRPr="0016335B" w:rsidRDefault="00AC3889" w:rsidP="0049635E">
          <w:pPr>
            <w:widowControl w:val="0"/>
            <w:suppressLineNumbers/>
            <w:suppressAutoHyphens/>
            <w:snapToGrid w:val="0"/>
            <w:jc w:val="center"/>
            <w:rPr>
              <w:rFonts w:eastAsia="Lucida Sans Unicode"/>
              <w:kern w:val="1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38150" cy="438150"/>
                <wp:effectExtent l="19050" t="0" r="0" b="0"/>
                <wp:docPr id="2" name="il_fi" descr="kgqnt53k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kgqnt53k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AC3889" w:rsidRPr="0016335B" w:rsidRDefault="00AC3889" w:rsidP="0049635E">
          <w:pPr>
            <w:widowControl w:val="0"/>
            <w:suppressLineNumbers/>
            <w:suppressAutoHyphens/>
            <w:snapToGrid w:val="0"/>
            <w:jc w:val="right"/>
            <w:rPr>
              <w:rFonts w:ascii="Arial" w:eastAsia="Lucida Sans Unicode" w:hAnsi="Arial"/>
              <w:b/>
              <w:bCs/>
              <w:kern w:val="1"/>
              <w:sz w:val="16"/>
              <w:szCs w:val="16"/>
            </w:rPr>
          </w:pPr>
          <w:r>
            <w:rPr>
              <w:rFonts w:ascii="Arial" w:eastAsia="Lucida Sans Unicode" w:hAnsi="Arial"/>
              <w:noProof/>
              <w:kern w:val="1"/>
              <w:sz w:val="18"/>
              <w:szCs w:val="18"/>
              <w:lang w:eastAsia="pl-PL"/>
            </w:rPr>
            <w:drawing>
              <wp:inline distT="0" distB="0" distL="0" distR="0">
                <wp:extent cx="1971675" cy="542925"/>
                <wp:effectExtent l="19050" t="0" r="9525" b="0"/>
                <wp:docPr id="3" name="Obraz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889" w:rsidRDefault="00AC3889">
    <w:pPr>
      <w:pStyle w:val="Nagwek"/>
    </w:pPr>
  </w:p>
  <w:p w:rsidR="00AC3889" w:rsidRDefault="00AC3889">
    <w:pPr>
      <w:pStyle w:val="Nagwek"/>
    </w:pPr>
  </w:p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/>
    </w:tblPr>
    <w:tblGrid>
      <w:gridCol w:w="9638"/>
    </w:tblGrid>
    <w:tr w:rsidR="00AC3889" w:rsidRPr="0016335B" w:rsidTr="0049635E">
      <w:trPr>
        <w:jc w:val="center"/>
      </w:trPr>
      <w:tc>
        <w:tcPr>
          <w:tcW w:w="9638" w:type="dxa"/>
        </w:tcPr>
        <w:p w:rsidR="00AC3889" w:rsidRPr="0016335B" w:rsidRDefault="00AC3889" w:rsidP="00AC3889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snapToGrid w:val="0"/>
            <w:spacing w:after="0" w:line="240" w:lineRule="auto"/>
            <w:jc w:val="center"/>
            <w:rPr>
              <w:rFonts w:ascii="Arial" w:eastAsia="Lucida Sans Unicode" w:hAnsi="Arial"/>
              <w:b/>
              <w:bCs/>
              <w:kern w:val="1"/>
              <w:sz w:val="16"/>
              <w:szCs w:val="16"/>
            </w:rPr>
          </w:pPr>
          <w:r w:rsidRPr="0016335B">
            <w:rPr>
              <w:rFonts w:ascii="Arial" w:eastAsia="Lucida Sans Unicode" w:hAnsi="Arial"/>
              <w:b/>
              <w:bCs/>
              <w:kern w:val="1"/>
              <w:sz w:val="16"/>
              <w:szCs w:val="16"/>
            </w:rPr>
            <w:t>Projekt współfinansowany ze środków Europejskiego Funduszu Rozwoju</w:t>
          </w:r>
        </w:p>
        <w:p w:rsidR="00AC3889" w:rsidRPr="0016335B" w:rsidRDefault="00AC3889" w:rsidP="00AC3889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Lucida Sans Unicode" w:hAnsi="Arial"/>
              <w:b/>
              <w:bCs/>
              <w:kern w:val="1"/>
              <w:sz w:val="16"/>
              <w:szCs w:val="16"/>
            </w:rPr>
          </w:pPr>
          <w:r w:rsidRPr="0016335B">
            <w:rPr>
              <w:rFonts w:ascii="Arial" w:eastAsia="Lucida Sans Unicode" w:hAnsi="Arial"/>
              <w:b/>
              <w:bCs/>
              <w:kern w:val="1"/>
              <w:sz w:val="16"/>
              <w:szCs w:val="16"/>
            </w:rPr>
            <w:t>Regionalnego w ramach Programu Operacyjnego Innowacyjna Gospodarka</w:t>
          </w:r>
        </w:p>
        <w:p w:rsidR="00AC3889" w:rsidRPr="0016335B" w:rsidRDefault="00AC3889" w:rsidP="00AC3889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snapToGrid w:val="0"/>
            <w:spacing w:after="0" w:line="240" w:lineRule="auto"/>
            <w:jc w:val="center"/>
            <w:rPr>
              <w:rFonts w:ascii="Arial" w:eastAsia="Lucida Sans Unicode" w:hAnsi="Arial"/>
              <w:b/>
              <w:bCs/>
              <w:i/>
              <w:iCs/>
              <w:kern w:val="1"/>
              <w:sz w:val="16"/>
              <w:szCs w:val="16"/>
            </w:rPr>
          </w:pPr>
          <w:r w:rsidRPr="0016335B">
            <w:rPr>
              <w:rFonts w:ascii="Arial" w:eastAsia="Lucida Sans Unicode" w:hAnsi="Arial"/>
              <w:b/>
              <w:bCs/>
              <w:i/>
              <w:iCs/>
              <w:kern w:val="1"/>
              <w:sz w:val="16"/>
              <w:szCs w:val="16"/>
            </w:rPr>
            <w:t>„Dotacje na Innowacje”   „Inwestujemy w Waszą przyszłość”</w:t>
          </w:r>
        </w:p>
      </w:tc>
    </w:tr>
  </w:tbl>
  <w:p w:rsidR="00AC3889" w:rsidRDefault="00AC3889" w:rsidP="00AC3889">
    <w:pPr>
      <w:pStyle w:val="Nagwek"/>
      <w:jc w:val="right"/>
      <w:rPr>
        <w:rFonts w:ascii="Arial" w:hAnsi="Arial" w:cs="Arial"/>
        <w:b/>
        <w:sz w:val="16"/>
        <w:szCs w:val="16"/>
        <w:u w:val="single"/>
      </w:rPr>
    </w:pPr>
  </w:p>
  <w:p w:rsidR="00AC3889" w:rsidRDefault="00AC3889" w:rsidP="00AC3889">
    <w:pPr>
      <w:pStyle w:val="Nagwek"/>
      <w:jc w:val="right"/>
      <w:rPr>
        <w:rFonts w:ascii="Arial" w:hAnsi="Arial" w:cs="Arial"/>
        <w:b/>
        <w:sz w:val="16"/>
        <w:szCs w:val="16"/>
        <w:u w:val="single"/>
      </w:rPr>
    </w:pPr>
    <w:r>
      <w:rPr>
        <w:rFonts w:ascii="Arial" w:hAnsi="Arial" w:cs="Arial"/>
        <w:b/>
        <w:sz w:val="16"/>
        <w:szCs w:val="16"/>
        <w:u w:val="single"/>
      </w:rPr>
      <w:t xml:space="preserve">Numer postępowania: </w:t>
    </w:r>
    <w:r w:rsidRPr="00E82709">
      <w:rPr>
        <w:rFonts w:ascii="Arial" w:hAnsi="Arial" w:cs="Arial"/>
        <w:b/>
        <w:sz w:val="16"/>
        <w:szCs w:val="16"/>
        <w:u w:val="single"/>
      </w:rPr>
      <w:t>271.4.2015</w:t>
    </w:r>
  </w:p>
  <w:p w:rsidR="00AC3889" w:rsidRDefault="00AC3889">
    <w:pPr>
      <w:pStyle w:val="Nagwek"/>
    </w:pPr>
  </w:p>
  <w:p w:rsidR="00AC3889" w:rsidRDefault="00AC3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4429"/>
    <w:multiLevelType w:val="hybridMultilevel"/>
    <w:tmpl w:val="3B5CA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0F69"/>
    <w:multiLevelType w:val="hybridMultilevel"/>
    <w:tmpl w:val="CFB6FA26"/>
    <w:lvl w:ilvl="0" w:tplc="45820B50">
      <w:start w:val="1"/>
      <w:numFmt w:val="bullet"/>
      <w:lvlText w:val="–"/>
      <w:lvlJc w:val="left"/>
      <w:pPr>
        <w:ind w:left="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06C82">
      <w:start w:val="1"/>
      <w:numFmt w:val="bullet"/>
      <w:lvlText w:val="o"/>
      <w:lvlJc w:val="left"/>
      <w:pPr>
        <w:ind w:left="12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2E5A5C">
      <w:start w:val="1"/>
      <w:numFmt w:val="bullet"/>
      <w:lvlText w:val="▪"/>
      <w:lvlJc w:val="left"/>
      <w:pPr>
        <w:ind w:left="19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A3876">
      <w:start w:val="1"/>
      <w:numFmt w:val="bullet"/>
      <w:lvlText w:val="•"/>
      <w:lvlJc w:val="left"/>
      <w:pPr>
        <w:ind w:left="26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48010">
      <w:start w:val="1"/>
      <w:numFmt w:val="bullet"/>
      <w:lvlText w:val="o"/>
      <w:lvlJc w:val="left"/>
      <w:pPr>
        <w:ind w:left="3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E474C">
      <w:start w:val="1"/>
      <w:numFmt w:val="bullet"/>
      <w:lvlText w:val="▪"/>
      <w:lvlJc w:val="left"/>
      <w:pPr>
        <w:ind w:left="4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66520">
      <w:start w:val="1"/>
      <w:numFmt w:val="bullet"/>
      <w:lvlText w:val="•"/>
      <w:lvlJc w:val="left"/>
      <w:pPr>
        <w:ind w:left="48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A4490">
      <w:start w:val="1"/>
      <w:numFmt w:val="bullet"/>
      <w:lvlText w:val="o"/>
      <w:lvlJc w:val="left"/>
      <w:pPr>
        <w:ind w:left="5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6710E">
      <w:start w:val="1"/>
      <w:numFmt w:val="bullet"/>
      <w:lvlText w:val="▪"/>
      <w:lvlJc w:val="left"/>
      <w:pPr>
        <w:ind w:left="6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3B2893"/>
    <w:multiLevelType w:val="hybridMultilevel"/>
    <w:tmpl w:val="B2CE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D59"/>
    <w:rsid w:val="000A3125"/>
    <w:rsid w:val="000A4C3C"/>
    <w:rsid w:val="000F4DF3"/>
    <w:rsid w:val="002650BB"/>
    <w:rsid w:val="00484F9F"/>
    <w:rsid w:val="004D5DBC"/>
    <w:rsid w:val="0053076F"/>
    <w:rsid w:val="005F4FA8"/>
    <w:rsid w:val="00633D79"/>
    <w:rsid w:val="00661D59"/>
    <w:rsid w:val="00697C79"/>
    <w:rsid w:val="006F110C"/>
    <w:rsid w:val="007118A4"/>
    <w:rsid w:val="007452E8"/>
    <w:rsid w:val="008A382E"/>
    <w:rsid w:val="008D33D9"/>
    <w:rsid w:val="008F0118"/>
    <w:rsid w:val="009E135A"/>
    <w:rsid w:val="00A0619F"/>
    <w:rsid w:val="00A24085"/>
    <w:rsid w:val="00A92714"/>
    <w:rsid w:val="00AC3889"/>
    <w:rsid w:val="00AD5B9F"/>
    <w:rsid w:val="00B8023E"/>
    <w:rsid w:val="00BA700A"/>
    <w:rsid w:val="00C32683"/>
    <w:rsid w:val="00C43295"/>
    <w:rsid w:val="00CF446D"/>
    <w:rsid w:val="00D4477D"/>
    <w:rsid w:val="00F25642"/>
    <w:rsid w:val="00F3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312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3889"/>
  </w:style>
  <w:style w:type="paragraph" w:styleId="Stopka">
    <w:name w:val="footer"/>
    <w:basedOn w:val="Normalny"/>
    <w:link w:val="StopkaZnak"/>
    <w:uiPriority w:val="99"/>
    <w:semiHidden/>
    <w:unhideWhenUsed/>
    <w:rsid w:val="00AC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889"/>
  </w:style>
  <w:style w:type="paragraph" w:styleId="Tekstdymka">
    <w:name w:val="Balloon Text"/>
    <w:basedOn w:val="Normalny"/>
    <w:link w:val="TekstdymkaZnak"/>
    <w:uiPriority w:val="99"/>
    <w:semiHidden/>
    <w:unhideWhenUsed/>
    <w:rsid w:val="00AC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ergystar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1953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2015-04-01T11:59:00Z</dcterms:created>
  <dcterms:modified xsi:type="dcterms:W3CDTF">2015-06-25T10:42:00Z</dcterms:modified>
</cp:coreProperties>
</file>