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C3" w:rsidRPr="006355C3" w:rsidRDefault="006355C3" w:rsidP="006355C3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BUDOWA BOISKA REKREACYJNEGO WIELOFUNKCYJNEGO W BYTYNIU</w:t>
      </w:r>
      <w:r w:rsidRPr="006355C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355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81861 - 2014; data zamieszczenia: 14.04.2014</w:t>
      </w:r>
      <w:r w:rsidRPr="006355C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355C3" w:rsidRPr="006355C3" w:rsidRDefault="006355C3" w:rsidP="006355C3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6355C3" w:rsidRPr="006355C3" w:rsidRDefault="006355C3" w:rsidP="006355C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355C3" w:rsidRPr="006355C3" w:rsidRDefault="006355C3" w:rsidP="006355C3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BOISKA REKREACYJNEGO WIELOFUNKCYJNEGO W BYTYNIU.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boiska rekreacyjnego wielofunkcyjnego o wymiarach 20 x 40 m na podbudowie przepuszczalnej z drenażem, z nawierzchnią z trawy syntetycznej monofilowej wysokości 20 mm z zasypem piaskiem kwarcowym wraz z ogrodzeniem i piłkochwytami oraz wyposażenie boiska w kompletne zestawy składające się z 2 bramek do piłki ręcznej, 2 stojaki do piłki koszykowej z tablicami, słupki do piłki siatkowej z siatką. Dostawa i montaż przyrządów do ćwiczeń gimnastyczno - siłowych: wyciskanie podwójne, biegacz, stół do tenisa stołowego. Dostawa i montaż 5 szt. ławek..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45.21.22.00-8.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15.07.2014.</w:t>
      </w:r>
    </w:p>
    <w:p w:rsidR="006355C3" w:rsidRPr="006355C3" w:rsidRDefault="006355C3" w:rsidP="006355C3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(słownie:pięćtysięcyzłotych00/100).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bankowych, 4) gwarancjach ubezpieczeniowych, 5) poręczeniach udzielanych przez podmioty, o których mowa w art. 6 b ust. 5 pkt 2 ustawy z dnia 9 listopada 2000r., o utworzeniu Polskiej Agencji Rozwoju Przedsiębiorczości (Dz.U. z 2007r. Nr 42, poz. 275 z późn.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pkt 2 ustawy.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355C3" w:rsidRPr="006355C3" w:rsidRDefault="006355C3" w:rsidP="006355C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355C3" w:rsidRPr="006355C3" w:rsidRDefault="006355C3" w:rsidP="006355C3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355C3" w:rsidRPr="006355C3" w:rsidRDefault="006355C3" w:rsidP="006355C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 co najmniej jednego boiska z nawierzchnią z trawy syntetycznej o powierzchni nie mniejszej niż 800 m2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6355C3" w:rsidRPr="006355C3" w:rsidRDefault="006355C3" w:rsidP="006355C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355C3" w:rsidRPr="006355C3" w:rsidRDefault="006355C3" w:rsidP="006355C3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355C3" w:rsidRPr="006355C3" w:rsidRDefault="006355C3" w:rsidP="006355C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Dysponowaniem, w celu wykonania zamówienia, osobami posiadającymi uprawnienia do kierowania robotami budowlanymi o następujących specjalnościach: Kierownik robót - posiadający następujące kwalifikacje: - co najmniej 3 lata doświadczenia zawodowego liczonego od momentu uzyskania uprawnień budowlanych, w kierowaniu robotami konstrukcyjno-budowlanymi, - uprawnienia budowlane do kierowania robotami budowlanymi bez ograniczeń w specjalności konstrukcyjno-budowlanej lub inne ważne uprawnienia do kierowania robotami budowlanymi bez ograniczeń w specjalności konstrukcyjno-budowlanej wydane na podstawie wcześniej obowiązujących przepisów - aktualny wpis na listę członków właściwej izby samorządu zawodowego wydany przez tę izbę.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6355C3" w:rsidRPr="006355C3" w:rsidRDefault="006355C3" w:rsidP="006355C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355C3" w:rsidRPr="006355C3" w:rsidRDefault="006355C3" w:rsidP="006355C3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355C3" w:rsidRPr="006355C3" w:rsidRDefault="006355C3" w:rsidP="006355C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Posiadanie ubezpieczenia od odpowiedzialności cywilnej w zakresie prowadzonej działalności związanej z przedmiotem zamówienia w wysokości nie mniejszej niż 300 000,00 PLN. Ocena spełnienia warunków udziału w postępowaniu zostanie dokonana wg formuły spełnia - nie spełnia, w oparciu o informacje zawarte w dokumentach i 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oświadczeniach (wymaganych przez Zamawiającego i podanych w SIWZ) dołączonych do oferty.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355C3" w:rsidRPr="006355C3" w:rsidRDefault="006355C3" w:rsidP="006355C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355C3" w:rsidRPr="006355C3" w:rsidRDefault="006355C3" w:rsidP="006355C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br/>
        <w:t>Budowa co najmniej jednego boiska z nawierzchnią z trawy syntetycznej o powierzchni nie mniejszej niż 800 m2;</w:t>
      </w:r>
    </w:p>
    <w:p w:rsidR="006355C3" w:rsidRPr="006355C3" w:rsidRDefault="006355C3" w:rsidP="006355C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355C3" w:rsidRPr="006355C3" w:rsidRDefault="006355C3" w:rsidP="006355C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355C3" w:rsidRPr="006355C3" w:rsidRDefault="006355C3" w:rsidP="006355C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355C3" w:rsidRPr="006355C3" w:rsidRDefault="006355C3" w:rsidP="006355C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355C3" w:rsidRPr="006355C3" w:rsidRDefault="006355C3" w:rsidP="006355C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6355C3" w:rsidRPr="006355C3" w:rsidRDefault="006355C3" w:rsidP="006355C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355C3" w:rsidRPr="006355C3" w:rsidRDefault="006355C3" w:rsidP="006355C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355C3" w:rsidRPr="006355C3" w:rsidRDefault="006355C3" w:rsidP="006355C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355C3" w:rsidRPr="006355C3" w:rsidRDefault="006355C3" w:rsidP="006355C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355C3" w:rsidRPr="006355C3" w:rsidRDefault="006355C3" w:rsidP="006355C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355C3" w:rsidRPr="006355C3" w:rsidRDefault="006355C3" w:rsidP="006355C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6355C3" w:rsidRPr="006355C3" w:rsidRDefault="006355C3" w:rsidP="006355C3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Inne dokumenty niewymienione w pkt III.4) albo w pkt III.5)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pomocniczy)</w:t>
      </w:r>
    </w:p>
    <w:p w:rsidR="006355C3" w:rsidRPr="006355C3" w:rsidRDefault="006355C3" w:rsidP="006355C3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1) wystąpi konieczność wykonania zamówienia dodatkowego w rozumieniu art. 67 ust. 1 pkt 5, którego realizacja będzie miała wpływ na harmonogram i termin wykonania przedmiotu umowy 2) wystąpią nieprzewidziane warunki realizacji, tj. warunki gruntowo - wodne będą znacząco inne niż w dokumentacji geologiczno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29.04.2014 godzina 11:00, miejsce: Urząd Gminy Kaźmierz 64-530 Kaźmierz ul. Szamotulska 20 Sekretariat pok nr 1.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Unii Europejskiej w ramach Programu Rozwoju Obszarów Wiejskich na lata 2007-2013, Działanie 413 Wdrażanie lokalnych strategii rozwoju w zakresie operacji odpowiadających warunkom przyznania pomocy w ramach działania Odnowa i rozwój wsi.</w:t>
      </w:r>
    </w:p>
    <w:p w:rsidR="006355C3" w:rsidRPr="006355C3" w:rsidRDefault="006355C3" w:rsidP="006355C3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355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355C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2D6"/>
    <w:multiLevelType w:val="multilevel"/>
    <w:tmpl w:val="1076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933A1"/>
    <w:multiLevelType w:val="multilevel"/>
    <w:tmpl w:val="D040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68FD"/>
    <w:multiLevelType w:val="multilevel"/>
    <w:tmpl w:val="0ED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31520"/>
    <w:multiLevelType w:val="multilevel"/>
    <w:tmpl w:val="5FF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504E2"/>
    <w:multiLevelType w:val="multilevel"/>
    <w:tmpl w:val="212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66767"/>
    <w:multiLevelType w:val="multilevel"/>
    <w:tmpl w:val="2B9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D2B91"/>
    <w:multiLevelType w:val="multilevel"/>
    <w:tmpl w:val="3E8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C3"/>
    <w:rsid w:val="000126F0"/>
    <w:rsid w:val="00540508"/>
    <w:rsid w:val="006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2014-04-14T14:16:00Z</dcterms:created>
  <dcterms:modified xsi:type="dcterms:W3CDTF">2014-04-14T14:16:00Z</dcterms:modified>
</cp:coreProperties>
</file>