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A1" w:rsidRDefault="008753A1" w:rsidP="004F5D66">
      <w:pPr>
        <w:autoSpaceDE w:val="0"/>
        <w:spacing w:after="0" w:line="240" w:lineRule="auto"/>
        <w:jc w:val="right"/>
        <w:rPr>
          <w:rFonts w:ascii="Times New Roman" w:eastAsia="Times-Roman" w:hAnsi="Times New Roman" w:cs="Times New Roman"/>
          <w:b/>
          <w:color w:val="000000"/>
          <w:sz w:val="24"/>
          <w:szCs w:val="24"/>
        </w:rPr>
      </w:pPr>
    </w:p>
    <w:p w:rsidR="008753A1" w:rsidRDefault="008753A1" w:rsidP="004F5D66">
      <w:pPr>
        <w:autoSpaceDE w:val="0"/>
        <w:spacing w:after="0" w:line="240" w:lineRule="auto"/>
        <w:jc w:val="right"/>
        <w:rPr>
          <w:rFonts w:ascii="Times New Roman" w:eastAsia="Times-Roman" w:hAnsi="Times New Roman" w:cs="Times New Roman"/>
          <w:b/>
          <w:color w:val="000000"/>
          <w:sz w:val="24"/>
          <w:szCs w:val="24"/>
        </w:rPr>
      </w:pPr>
    </w:p>
    <w:p w:rsidR="004F5D66" w:rsidRPr="008753A1" w:rsidRDefault="004F5D66" w:rsidP="004F5D66">
      <w:pPr>
        <w:autoSpaceDE w:val="0"/>
        <w:spacing w:after="0" w:line="240" w:lineRule="auto"/>
        <w:jc w:val="right"/>
        <w:rPr>
          <w:rFonts w:ascii="Times New Roman" w:eastAsia="Times-Roman" w:hAnsi="Times New Roman" w:cs="Times New Roman"/>
          <w:b/>
          <w:color w:val="000000"/>
          <w:sz w:val="24"/>
          <w:szCs w:val="24"/>
        </w:rPr>
      </w:pPr>
      <w:r w:rsidRPr="008753A1">
        <w:rPr>
          <w:rFonts w:ascii="Times New Roman" w:eastAsia="Times-Roman" w:hAnsi="Times New Roman" w:cs="Times New Roman"/>
          <w:b/>
          <w:color w:val="000000"/>
          <w:sz w:val="24"/>
          <w:szCs w:val="24"/>
        </w:rPr>
        <w:t xml:space="preserve">Kazimierza Wielka, </w:t>
      </w:r>
      <w:r w:rsidR="00467972">
        <w:rPr>
          <w:rFonts w:ascii="Times New Roman" w:eastAsia="Times-Roman" w:hAnsi="Times New Roman" w:cs="Times New Roman"/>
          <w:b/>
          <w:color w:val="000000"/>
          <w:sz w:val="24"/>
          <w:szCs w:val="24"/>
        </w:rPr>
        <w:t>22</w:t>
      </w:r>
      <w:r w:rsidRPr="008753A1">
        <w:rPr>
          <w:rFonts w:ascii="Times New Roman" w:eastAsia="Times-Roman" w:hAnsi="Times New Roman" w:cs="Times New Roman"/>
          <w:b/>
          <w:color w:val="000000"/>
          <w:sz w:val="24"/>
          <w:szCs w:val="24"/>
        </w:rPr>
        <w:t>-05-2017 r.</w:t>
      </w:r>
    </w:p>
    <w:p w:rsidR="004F5D66" w:rsidRDefault="004F5D66" w:rsidP="004F5D66">
      <w:pPr>
        <w:spacing w:after="0" w:line="240" w:lineRule="auto"/>
        <w:jc w:val="both"/>
        <w:rPr>
          <w:rFonts w:ascii="Times New Roman" w:eastAsia="Times New Roman" w:hAnsi="Times New Roman" w:cs="Times New Roman"/>
          <w:bCs/>
          <w:i/>
          <w:iCs/>
          <w:sz w:val="24"/>
          <w:szCs w:val="24"/>
          <w:u w:val="single"/>
        </w:rPr>
      </w:pPr>
    </w:p>
    <w:p w:rsidR="008753A1" w:rsidRDefault="008753A1" w:rsidP="004F5D66">
      <w:pPr>
        <w:spacing w:after="0" w:line="240" w:lineRule="auto"/>
        <w:jc w:val="both"/>
        <w:rPr>
          <w:rFonts w:ascii="Times New Roman" w:eastAsia="Times New Roman" w:hAnsi="Times New Roman" w:cs="Times New Roman"/>
          <w:bCs/>
          <w:i/>
          <w:iCs/>
          <w:sz w:val="24"/>
          <w:szCs w:val="24"/>
          <w:u w:val="single"/>
        </w:rPr>
      </w:pPr>
    </w:p>
    <w:p w:rsidR="008753A1" w:rsidRDefault="008753A1" w:rsidP="004F5D66">
      <w:pPr>
        <w:spacing w:after="0" w:line="240" w:lineRule="auto"/>
        <w:jc w:val="both"/>
        <w:rPr>
          <w:rFonts w:ascii="Times New Roman" w:eastAsia="Times New Roman" w:hAnsi="Times New Roman" w:cs="Times New Roman"/>
          <w:bCs/>
          <w:i/>
          <w:iCs/>
          <w:sz w:val="24"/>
          <w:szCs w:val="24"/>
          <w:u w:val="single"/>
        </w:rPr>
      </w:pPr>
    </w:p>
    <w:p w:rsidR="008753A1" w:rsidRPr="008753A1" w:rsidRDefault="008753A1" w:rsidP="004F5D66">
      <w:pPr>
        <w:spacing w:after="0" w:line="240" w:lineRule="auto"/>
        <w:jc w:val="both"/>
        <w:rPr>
          <w:rFonts w:ascii="Times New Roman" w:eastAsia="Times New Roman" w:hAnsi="Times New Roman" w:cs="Times New Roman"/>
          <w:bCs/>
          <w:i/>
          <w:iCs/>
          <w:sz w:val="24"/>
          <w:szCs w:val="24"/>
          <w:u w:val="single"/>
        </w:rPr>
      </w:pPr>
    </w:p>
    <w:p w:rsidR="004F5D66" w:rsidRDefault="004F5D66" w:rsidP="004F5D66">
      <w:pPr>
        <w:spacing w:after="60" w:line="300" w:lineRule="auto"/>
        <w:jc w:val="center"/>
        <w:rPr>
          <w:rFonts w:ascii="Times New Roman" w:eastAsia="Times New Roman" w:hAnsi="Times New Roman" w:cs="Times New Roman"/>
          <w:b/>
          <w:iCs/>
          <w:sz w:val="28"/>
          <w:szCs w:val="28"/>
          <w:u w:val="single"/>
        </w:rPr>
      </w:pPr>
      <w:r w:rsidRPr="008753A1">
        <w:rPr>
          <w:rFonts w:ascii="Times New Roman" w:eastAsia="Times New Roman" w:hAnsi="Times New Roman" w:cs="Times New Roman"/>
          <w:b/>
          <w:iCs/>
          <w:sz w:val="28"/>
          <w:szCs w:val="28"/>
          <w:u w:val="single"/>
        </w:rPr>
        <w:t xml:space="preserve">S p e c y f i k a c j a  </w:t>
      </w:r>
      <w:r w:rsidRPr="008753A1">
        <w:rPr>
          <w:rFonts w:ascii="Times New Roman" w:eastAsia="Times New Roman" w:hAnsi="Times New Roman" w:cs="Times New Roman"/>
          <w:b/>
          <w:iCs/>
          <w:sz w:val="28"/>
          <w:szCs w:val="28"/>
          <w:u w:val="single"/>
        </w:rPr>
        <w:br/>
        <w:t xml:space="preserve"> I s t o t n y c h   W a r u n k ó w   Z a m ó w i e n i a</w:t>
      </w:r>
      <w:r w:rsidRPr="008753A1">
        <w:rPr>
          <w:rFonts w:ascii="Times New Roman" w:eastAsia="Times New Roman" w:hAnsi="Times New Roman" w:cs="Times New Roman"/>
          <w:b/>
          <w:iCs/>
          <w:sz w:val="28"/>
          <w:szCs w:val="28"/>
          <w:u w:val="single"/>
        </w:rPr>
        <w:br/>
        <w:t>(SIWZ)</w:t>
      </w:r>
    </w:p>
    <w:p w:rsidR="008753A1" w:rsidRPr="008753A1" w:rsidRDefault="008753A1" w:rsidP="004F5D66">
      <w:pPr>
        <w:spacing w:after="60" w:line="300" w:lineRule="auto"/>
        <w:jc w:val="center"/>
        <w:rPr>
          <w:rFonts w:ascii="Times New Roman" w:eastAsia="Times New Roman" w:hAnsi="Times New Roman" w:cs="Times New Roman"/>
          <w:b/>
          <w:iCs/>
          <w:sz w:val="28"/>
          <w:szCs w:val="28"/>
          <w:u w:val="single"/>
        </w:rPr>
      </w:pPr>
    </w:p>
    <w:p w:rsidR="008753A1" w:rsidRDefault="008753A1" w:rsidP="004F5D66">
      <w:pPr>
        <w:spacing w:after="60" w:line="300" w:lineRule="auto"/>
        <w:jc w:val="center"/>
        <w:rPr>
          <w:rFonts w:ascii="Times New Roman" w:eastAsia="Times New Roman" w:hAnsi="Times New Roman" w:cs="Times New Roman"/>
          <w:iCs/>
          <w:sz w:val="24"/>
          <w:szCs w:val="24"/>
        </w:rPr>
      </w:pPr>
      <w:r w:rsidRPr="008753A1">
        <w:rPr>
          <w:rFonts w:ascii="Times New Roman" w:eastAsia="Times New Roman" w:hAnsi="Times New Roman" w:cs="Times New Roman"/>
          <w:iCs/>
          <w:sz w:val="24"/>
          <w:szCs w:val="24"/>
        </w:rPr>
        <w:t>w postepowaniu o udzielenie zamówienia publicznego na:</w:t>
      </w:r>
    </w:p>
    <w:p w:rsidR="008753A1" w:rsidRPr="008753A1" w:rsidRDefault="008753A1" w:rsidP="004F5D66">
      <w:pPr>
        <w:spacing w:after="60" w:line="300" w:lineRule="auto"/>
        <w:jc w:val="center"/>
        <w:rPr>
          <w:rFonts w:ascii="Times New Roman" w:eastAsia="Times New Roman" w:hAnsi="Times New Roman" w:cs="Times New Roman"/>
          <w:iCs/>
          <w:sz w:val="24"/>
          <w:szCs w:val="24"/>
        </w:rPr>
      </w:pPr>
    </w:p>
    <w:p w:rsidR="007525B5" w:rsidRDefault="008753A1" w:rsidP="00114972">
      <w:pPr>
        <w:spacing w:after="60" w:line="300" w:lineRule="auto"/>
        <w:jc w:val="both"/>
        <w:rPr>
          <w:rFonts w:ascii="Times New Roman" w:eastAsia="Times New Roman" w:hAnsi="Times New Roman" w:cs="Times New Roman"/>
          <w:b/>
          <w:iCs/>
          <w:sz w:val="28"/>
          <w:szCs w:val="28"/>
        </w:rPr>
      </w:pPr>
      <w:bookmarkStart w:id="0" w:name="_Hlk482100479"/>
      <w:r w:rsidRPr="008753A1">
        <w:rPr>
          <w:rFonts w:ascii="Times New Roman" w:eastAsia="Times New Roman" w:hAnsi="Times New Roman" w:cs="Times New Roman"/>
          <w:b/>
          <w:iCs/>
          <w:sz w:val="28"/>
          <w:szCs w:val="28"/>
        </w:rPr>
        <w:t xml:space="preserve">„ </w:t>
      </w:r>
      <w:r w:rsidR="00114972" w:rsidRPr="008753A1">
        <w:rPr>
          <w:rFonts w:ascii="Times New Roman" w:eastAsia="Times New Roman" w:hAnsi="Times New Roman" w:cs="Times New Roman"/>
          <w:b/>
          <w:iCs/>
          <w:sz w:val="28"/>
          <w:szCs w:val="28"/>
        </w:rPr>
        <w:t>Dowóz uczniów do Gimnazjów i Szkół Podstawowych na terenie Gminy Kazimierza Wielka w roku szkolnym 2017/2018</w:t>
      </w:r>
      <w:r w:rsidRPr="008753A1">
        <w:rPr>
          <w:rFonts w:ascii="Times New Roman" w:eastAsia="Times New Roman" w:hAnsi="Times New Roman" w:cs="Times New Roman"/>
          <w:b/>
          <w:iCs/>
          <w:sz w:val="28"/>
          <w:szCs w:val="28"/>
        </w:rPr>
        <w:t xml:space="preserve"> ”</w:t>
      </w:r>
      <w:r w:rsidR="00114972" w:rsidRPr="008753A1">
        <w:rPr>
          <w:rFonts w:ascii="Times New Roman" w:eastAsia="Times New Roman" w:hAnsi="Times New Roman" w:cs="Times New Roman"/>
          <w:b/>
          <w:iCs/>
          <w:sz w:val="28"/>
          <w:szCs w:val="28"/>
        </w:rPr>
        <w:t>.</w:t>
      </w:r>
    </w:p>
    <w:bookmarkEnd w:id="0"/>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8753A1" w:rsidRDefault="008753A1" w:rsidP="008753A1">
      <w:pPr>
        <w:spacing w:after="60" w:line="30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Zatwierdził:</w:t>
      </w:r>
    </w:p>
    <w:p w:rsidR="00DF1997" w:rsidRDefault="00DF1997" w:rsidP="008753A1">
      <w:pPr>
        <w:spacing w:after="60" w:line="300" w:lineRule="auto"/>
        <w:jc w:val="center"/>
        <w:rPr>
          <w:rFonts w:ascii="Times New Roman" w:eastAsia="Times New Roman" w:hAnsi="Times New Roman" w:cs="Times New Roman"/>
          <w:iCs/>
          <w:sz w:val="28"/>
          <w:szCs w:val="28"/>
        </w:rPr>
      </w:pPr>
    </w:p>
    <w:p w:rsidR="00DF1997" w:rsidRDefault="00DF1997" w:rsidP="00DF1997">
      <w:pPr>
        <w:spacing w:after="60" w:line="30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B44786">
        <w:rPr>
          <w:rFonts w:ascii="Times New Roman" w:eastAsia="Times New Roman" w:hAnsi="Times New Roman" w:cs="Times New Roman"/>
          <w:iCs/>
          <w:sz w:val="28"/>
          <w:szCs w:val="28"/>
        </w:rPr>
        <w:t>Henryk Chałuda – dyr. Zespołu</w:t>
      </w:r>
    </w:p>
    <w:p w:rsidR="008753A1" w:rsidRDefault="008753A1" w:rsidP="008753A1">
      <w:pPr>
        <w:spacing w:after="60" w:line="300" w:lineRule="auto"/>
        <w:jc w:val="both"/>
        <w:rPr>
          <w:rFonts w:ascii="Times New Roman" w:eastAsia="Times New Roman" w:hAnsi="Times New Roman" w:cs="Times New Roman"/>
          <w:b/>
          <w:iCs/>
          <w:sz w:val="28"/>
          <w:szCs w:val="28"/>
        </w:rPr>
      </w:pPr>
    </w:p>
    <w:p w:rsidR="008753A1" w:rsidRDefault="008753A1" w:rsidP="008753A1">
      <w:pPr>
        <w:spacing w:after="60" w:line="300" w:lineRule="auto"/>
        <w:jc w:val="both"/>
        <w:rPr>
          <w:rFonts w:ascii="Times New Roman" w:eastAsia="Times New Roman" w:hAnsi="Times New Roman" w:cs="Times New Roman"/>
          <w:iCs/>
          <w:sz w:val="28"/>
          <w:szCs w:val="28"/>
        </w:rPr>
      </w:pPr>
      <w:r w:rsidRPr="008753A1">
        <w:rPr>
          <w:rFonts w:ascii="Times New Roman" w:eastAsia="Times New Roman" w:hAnsi="Times New Roman" w:cs="Times New Roman"/>
          <w:iCs/>
          <w:sz w:val="28"/>
          <w:szCs w:val="28"/>
        </w:rPr>
        <w:t>Kaz</w:t>
      </w:r>
      <w:r>
        <w:rPr>
          <w:rFonts w:ascii="Times New Roman" w:eastAsia="Times New Roman" w:hAnsi="Times New Roman" w:cs="Times New Roman"/>
          <w:iCs/>
          <w:sz w:val="28"/>
          <w:szCs w:val="28"/>
        </w:rPr>
        <w:t xml:space="preserve">imierza Wielka, dn, </w:t>
      </w:r>
      <w:r w:rsidR="00467972">
        <w:rPr>
          <w:rFonts w:ascii="Times New Roman" w:eastAsia="Times New Roman" w:hAnsi="Times New Roman" w:cs="Times New Roman"/>
          <w:iCs/>
          <w:sz w:val="28"/>
          <w:szCs w:val="28"/>
        </w:rPr>
        <w:t>22.</w:t>
      </w:r>
      <w:r>
        <w:rPr>
          <w:rFonts w:ascii="Times New Roman" w:eastAsia="Times New Roman" w:hAnsi="Times New Roman" w:cs="Times New Roman"/>
          <w:iCs/>
          <w:sz w:val="28"/>
          <w:szCs w:val="28"/>
        </w:rPr>
        <w:t>05.2017 r.</w:t>
      </w:r>
    </w:p>
    <w:p w:rsidR="008753A1" w:rsidRPr="008753A1" w:rsidRDefault="008753A1" w:rsidP="008753A1">
      <w:pPr>
        <w:spacing w:after="60" w:line="300" w:lineRule="auto"/>
        <w:jc w:val="center"/>
        <w:rPr>
          <w:rFonts w:ascii="Times New Roman" w:eastAsia="Times New Roman" w:hAnsi="Times New Roman" w:cs="Times New Roman"/>
          <w:iCs/>
          <w:sz w:val="28"/>
          <w:szCs w:val="28"/>
        </w:rPr>
      </w:pPr>
    </w:p>
    <w:p w:rsidR="008753A1" w:rsidRDefault="008753A1"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131CF6" w:rsidRPr="0047623C" w:rsidRDefault="00131CF6" w:rsidP="0018179D">
      <w:pPr>
        <w:pStyle w:val="Akapitzlist"/>
        <w:numPr>
          <w:ilvl w:val="0"/>
          <w:numId w:val="30"/>
        </w:numPr>
        <w:spacing w:after="240" w:line="247" w:lineRule="auto"/>
        <w:ind w:left="0" w:right="-454"/>
        <w:jc w:val="both"/>
        <w:rPr>
          <w:rFonts w:ascii="Times New Roman" w:eastAsia="Times New Roman" w:hAnsi="Times New Roman" w:cs="Times New Roman"/>
          <w:b/>
          <w:color w:val="000000"/>
          <w:sz w:val="24"/>
          <w:szCs w:val="24"/>
          <w:lang w:eastAsia="pl-PL"/>
        </w:rPr>
      </w:pPr>
      <w:r w:rsidRPr="0047623C">
        <w:rPr>
          <w:rFonts w:ascii="Times New Roman" w:eastAsia="Times New Roman" w:hAnsi="Times New Roman" w:cs="Times New Roman"/>
          <w:b/>
          <w:color w:val="000000"/>
          <w:sz w:val="24"/>
          <w:szCs w:val="24"/>
          <w:lang w:eastAsia="pl-PL"/>
        </w:rPr>
        <w:lastRenderedPageBreak/>
        <w:t xml:space="preserve">Informacje o </w:t>
      </w:r>
      <w:r w:rsidR="00DF1997" w:rsidRPr="0047623C">
        <w:rPr>
          <w:rFonts w:ascii="Times New Roman" w:eastAsia="Times New Roman" w:hAnsi="Times New Roman" w:cs="Times New Roman"/>
          <w:b/>
          <w:color w:val="000000"/>
          <w:sz w:val="24"/>
          <w:szCs w:val="24"/>
          <w:lang w:eastAsia="pl-PL"/>
        </w:rPr>
        <w:t>Z</w:t>
      </w:r>
      <w:r w:rsidRPr="0047623C">
        <w:rPr>
          <w:rFonts w:ascii="Times New Roman" w:eastAsia="Times New Roman" w:hAnsi="Times New Roman" w:cs="Times New Roman"/>
          <w:b/>
          <w:color w:val="000000"/>
          <w:sz w:val="24"/>
          <w:szCs w:val="24"/>
          <w:lang w:eastAsia="pl-PL"/>
        </w:rPr>
        <w:t>amawiającym</w:t>
      </w:r>
    </w:p>
    <w:p w:rsidR="00DF1997" w:rsidRPr="00DF1997" w:rsidRDefault="00DF1997" w:rsidP="0018179D">
      <w:pPr>
        <w:spacing w:after="0" w:line="247" w:lineRule="auto"/>
        <w:ind w:right="-454"/>
        <w:jc w:val="both"/>
        <w:rPr>
          <w:rFonts w:ascii="Times New Roman" w:eastAsia="Times New Roman" w:hAnsi="Times New Roman" w:cs="Times New Roman"/>
          <w:color w:val="000000"/>
          <w:sz w:val="24"/>
          <w:szCs w:val="24"/>
          <w:lang w:eastAsia="pl-PL"/>
        </w:rPr>
      </w:pPr>
      <w:bookmarkStart w:id="1" w:name="_Hlk482100860"/>
      <w:r w:rsidRPr="00DF1997">
        <w:rPr>
          <w:rFonts w:ascii="Times New Roman" w:eastAsia="Times New Roman" w:hAnsi="Times New Roman" w:cs="Times New Roman"/>
          <w:color w:val="000000"/>
          <w:sz w:val="24"/>
          <w:szCs w:val="24"/>
          <w:lang w:eastAsia="pl-PL"/>
        </w:rPr>
        <w:t>Zespół Obsługi Ekonomiczno-Administracyjnej Publicznych Szkół  i Placówek</w:t>
      </w:r>
      <w:r w:rsidR="004E46F3">
        <w:rPr>
          <w:rFonts w:ascii="Times New Roman" w:eastAsia="Times New Roman" w:hAnsi="Times New Roman" w:cs="Times New Roman"/>
          <w:color w:val="000000"/>
          <w:sz w:val="24"/>
          <w:szCs w:val="24"/>
          <w:lang w:eastAsia="pl-PL"/>
        </w:rPr>
        <w:t xml:space="preserve">, </w:t>
      </w:r>
      <w:r w:rsidR="0018179D">
        <w:rPr>
          <w:rFonts w:ascii="Times New Roman" w:eastAsia="Times New Roman" w:hAnsi="Times New Roman" w:cs="Times New Roman"/>
          <w:color w:val="000000"/>
          <w:sz w:val="24"/>
          <w:szCs w:val="24"/>
          <w:lang w:eastAsia="pl-PL"/>
        </w:rPr>
        <w:t xml:space="preserve">                                            </w:t>
      </w:r>
      <w:r w:rsidRPr="00DF1997">
        <w:rPr>
          <w:rFonts w:ascii="Times New Roman" w:eastAsia="Times New Roman" w:hAnsi="Times New Roman" w:cs="Times New Roman"/>
          <w:color w:val="000000"/>
          <w:sz w:val="24"/>
          <w:szCs w:val="24"/>
          <w:lang w:eastAsia="pl-PL"/>
        </w:rPr>
        <w:t>ul. T. Kościuszki 12, 28-500 Kazimierza Wielka</w:t>
      </w:r>
    </w:p>
    <w:bookmarkEnd w:id="1"/>
    <w:p w:rsidR="00DF1997" w:rsidRPr="00DF1997" w:rsidRDefault="00DF1997" w:rsidP="0018179D">
      <w:pPr>
        <w:spacing w:after="0" w:line="247" w:lineRule="auto"/>
        <w:ind w:right="-454"/>
        <w:jc w:val="both"/>
        <w:rPr>
          <w:rFonts w:ascii="Times New Roman" w:eastAsia="Times New Roman" w:hAnsi="Times New Roman" w:cs="Times New Roman"/>
          <w:color w:val="000000"/>
          <w:sz w:val="24"/>
          <w:szCs w:val="24"/>
          <w:lang w:eastAsia="pl-PL"/>
        </w:rPr>
      </w:pPr>
      <w:r w:rsidRPr="00DF1997">
        <w:rPr>
          <w:rFonts w:ascii="Times New Roman" w:eastAsia="Times New Roman" w:hAnsi="Times New Roman" w:cs="Times New Roman"/>
          <w:color w:val="000000"/>
          <w:sz w:val="24"/>
          <w:szCs w:val="24"/>
          <w:lang w:eastAsia="pl-PL"/>
        </w:rPr>
        <w:t xml:space="preserve">telefon: </w:t>
      </w:r>
      <w:bookmarkStart w:id="2" w:name="_Hlk482017990"/>
      <w:r w:rsidRPr="00DF1997">
        <w:rPr>
          <w:rFonts w:ascii="Times New Roman" w:eastAsia="Times New Roman" w:hAnsi="Times New Roman" w:cs="Times New Roman"/>
          <w:color w:val="000000"/>
          <w:sz w:val="24"/>
          <w:szCs w:val="24"/>
          <w:lang w:eastAsia="pl-PL"/>
        </w:rPr>
        <w:t>(41) 35 21 937 w. 142</w:t>
      </w:r>
      <w:bookmarkEnd w:id="2"/>
    </w:p>
    <w:p w:rsidR="00DF1997" w:rsidRPr="00DF1997" w:rsidRDefault="00DF1997" w:rsidP="0018179D">
      <w:pPr>
        <w:spacing w:after="0" w:line="247" w:lineRule="auto"/>
        <w:ind w:right="-454"/>
        <w:jc w:val="both"/>
        <w:rPr>
          <w:rFonts w:ascii="Times New Roman" w:eastAsia="Times New Roman" w:hAnsi="Times New Roman" w:cs="Times New Roman"/>
          <w:color w:val="000000"/>
          <w:sz w:val="24"/>
          <w:szCs w:val="24"/>
          <w:lang w:eastAsia="pl-PL"/>
        </w:rPr>
      </w:pPr>
      <w:r w:rsidRPr="00DF1997">
        <w:rPr>
          <w:rFonts w:ascii="Times New Roman" w:eastAsia="Times New Roman" w:hAnsi="Times New Roman" w:cs="Times New Roman"/>
          <w:color w:val="000000"/>
          <w:sz w:val="24"/>
          <w:szCs w:val="24"/>
          <w:lang w:eastAsia="pl-PL"/>
        </w:rPr>
        <w:t>faks:     (41) 35 21 956</w:t>
      </w:r>
    </w:p>
    <w:p w:rsidR="00DF1997" w:rsidRPr="00DF1997" w:rsidRDefault="00DF1997" w:rsidP="0018179D">
      <w:pPr>
        <w:spacing w:after="0" w:line="247" w:lineRule="auto"/>
        <w:ind w:right="-454"/>
        <w:jc w:val="both"/>
        <w:rPr>
          <w:rFonts w:ascii="Times New Roman" w:eastAsia="Times New Roman" w:hAnsi="Times New Roman" w:cs="Times New Roman"/>
          <w:color w:val="000000"/>
          <w:sz w:val="24"/>
          <w:szCs w:val="24"/>
          <w:lang w:eastAsia="pl-PL"/>
        </w:rPr>
      </w:pPr>
      <w:r w:rsidRPr="00DF1997">
        <w:rPr>
          <w:rFonts w:ascii="Times New Roman" w:eastAsia="Times New Roman" w:hAnsi="Times New Roman" w:cs="Times New Roman"/>
          <w:color w:val="000000"/>
          <w:sz w:val="24"/>
          <w:szCs w:val="24"/>
          <w:lang w:eastAsia="pl-PL"/>
        </w:rPr>
        <w:t xml:space="preserve">adres strony internetowej: </w:t>
      </w:r>
      <w:bookmarkStart w:id="3" w:name="_Hlk482018468"/>
      <w:r w:rsidRPr="00DF1997">
        <w:rPr>
          <w:rFonts w:ascii="Times New Roman" w:eastAsia="Times New Roman" w:hAnsi="Times New Roman" w:cs="Times New Roman"/>
          <w:color w:val="000000"/>
          <w:sz w:val="24"/>
          <w:szCs w:val="24"/>
          <w:lang w:eastAsia="pl-PL"/>
        </w:rPr>
        <w:t xml:space="preserve">www.kazimierzawielka.pl    </w:t>
      </w:r>
      <w:bookmarkEnd w:id="3"/>
    </w:p>
    <w:p w:rsidR="00DF1997" w:rsidRDefault="00DF1997" w:rsidP="0018179D">
      <w:pPr>
        <w:spacing w:after="0" w:line="247" w:lineRule="auto"/>
        <w:ind w:right="-454"/>
        <w:jc w:val="both"/>
        <w:rPr>
          <w:rFonts w:ascii="Times New Roman" w:eastAsia="Times New Roman" w:hAnsi="Times New Roman" w:cs="Times New Roman"/>
          <w:color w:val="000000"/>
          <w:sz w:val="24"/>
          <w:szCs w:val="24"/>
          <w:lang w:eastAsia="pl-PL"/>
        </w:rPr>
      </w:pPr>
      <w:r w:rsidRPr="00DF1997">
        <w:rPr>
          <w:rFonts w:ascii="Times New Roman" w:eastAsia="Times New Roman" w:hAnsi="Times New Roman" w:cs="Times New Roman"/>
          <w:color w:val="000000"/>
          <w:sz w:val="24"/>
          <w:szCs w:val="24"/>
          <w:lang w:eastAsia="pl-PL"/>
        </w:rPr>
        <w:t xml:space="preserve">e-mail: </w:t>
      </w:r>
      <w:hyperlink r:id="rId7" w:history="1">
        <w:r w:rsidRPr="00BC6AFB">
          <w:rPr>
            <w:rStyle w:val="Hipercze"/>
            <w:rFonts w:ascii="Times New Roman" w:eastAsia="Times New Roman" w:hAnsi="Times New Roman" w:cs="Times New Roman"/>
            <w:sz w:val="24"/>
            <w:szCs w:val="24"/>
            <w:lang w:eastAsia="pl-PL"/>
          </w:rPr>
          <w:t>zoszk@kazimierzawielka.pl</w:t>
        </w:r>
      </w:hyperlink>
    </w:p>
    <w:p w:rsidR="00DF1997" w:rsidRPr="00DF1997" w:rsidRDefault="00DF1997" w:rsidP="0018179D">
      <w:pPr>
        <w:spacing w:after="0" w:line="247" w:lineRule="auto"/>
        <w:ind w:right="-454"/>
        <w:jc w:val="both"/>
        <w:rPr>
          <w:rFonts w:ascii="Times New Roman" w:eastAsia="Times New Roman" w:hAnsi="Times New Roman" w:cs="Times New Roman"/>
          <w:color w:val="000000"/>
          <w:sz w:val="24"/>
          <w:szCs w:val="24"/>
          <w:lang w:eastAsia="pl-PL"/>
        </w:rPr>
      </w:pPr>
    </w:p>
    <w:p w:rsidR="00131CF6" w:rsidRPr="008753A1"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szCs w:val="24"/>
          <w:lang w:eastAsia="pl-PL"/>
        </w:rPr>
      </w:pPr>
      <w:r w:rsidRPr="008753A1">
        <w:rPr>
          <w:rFonts w:ascii="Times New Roman" w:eastAsia="Times New Roman" w:hAnsi="Times New Roman" w:cs="Times New Roman"/>
          <w:b/>
          <w:color w:val="000000"/>
          <w:sz w:val="24"/>
          <w:szCs w:val="24"/>
          <w:lang w:eastAsia="pl-PL"/>
        </w:rPr>
        <w:t>II.  Informacje o sposobie porozumiewania się Zamawiającego z Wykonawcami oraz przekazywania oświadczeń lub dokumentów, a także wskazanie osób uprawnionych do porozumiewania się z Wykonawcami</w:t>
      </w:r>
      <w:r w:rsidRPr="008753A1">
        <w:rPr>
          <w:rFonts w:ascii="Times New Roman" w:eastAsia="Times New Roman" w:hAnsi="Times New Roman" w:cs="Times New Roman"/>
          <w:color w:val="000000"/>
          <w:sz w:val="24"/>
          <w:szCs w:val="24"/>
          <w:lang w:eastAsia="pl-PL"/>
        </w:rPr>
        <w:t xml:space="preserve"> </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Osobą ze strony Zamawiającego upoważnioną do kontaktowania się z Wykonawcami jest </w:t>
      </w:r>
      <w:r w:rsidR="00DF1997">
        <w:rPr>
          <w:rFonts w:ascii="Times New Roman" w:eastAsia="Times New Roman" w:hAnsi="Times New Roman" w:cs="Times New Roman"/>
          <w:color w:val="000000"/>
          <w:sz w:val="24"/>
          <w:lang w:eastAsia="pl-PL"/>
        </w:rPr>
        <w:t>Henryk Chałuda</w:t>
      </w:r>
      <w:r w:rsidRPr="00131CF6">
        <w:rPr>
          <w:rFonts w:ascii="Times New Roman" w:eastAsia="Times New Roman" w:hAnsi="Times New Roman" w:cs="Times New Roman"/>
          <w:color w:val="000000"/>
          <w:sz w:val="24"/>
          <w:lang w:eastAsia="pl-PL"/>
        </w:rPr>
        <w:t xml:space="preserve"> – </w:t>
      </w:r>
      <w:r w:rsidR="00DF1997">
        <w:rPr>
          <w:rFonts w:ascii="Times New Roman" w:eastAsia="Times New Roman" w:hAnsi="Times New Roman" w:cs="Times New Roman"/>
          <w:color w:val="000000"/>
          <w:sz w:val="24"/>
          <w:lang w:eastAsia="pl-PL"/>
        </w:rPr>
        <w:t xml:space="preserve">dyrektor </w:t>
      </w:r>
      <w:r w:rsidRPr="00131CF6">
        <w:rPr>
          <w:rFonts w:ascii="Times New Roman" w:eastAsia="Times New Roman" w:hAnsi="Times New Roman" w:cs="Times New Roman"/>
          <w:color w:val="000000"/>
          <w:sz w:val="24"/>
          <w:lang w:eastAsia="pl-PL"/>
        </w:rPr>
        <w:t xml:space="preserve"> Zespołu, tel. </w:t>
      </w:r>
      <w:r w:rsidR="00DF1997" w:rsidRPr="00DF1997">
        <w:rPr>
          <w:rFonts w:ascii="Times New Roman" w:eastAsia="Times New Roman" w:hAnsi="Times New Roman" w:cs="Times New Roman"/>
          <w:color w:val="000000"/>
          <w:sz w:val="24"/>
          <w:szCs w:val="24"/>
          <w:lang w:eastAsia="pl-PL"/>
        </w:rPr>
        <w:t>(41) 35 21 937 w. 142</w:t>
      </w:r>
      <w:r w:rsidRPr="00131CF6">
        <w:rPr>
          <w:rFonts w:ascii="Times New Roman" w:eastAsia="Times New Roman" w:hAnsi="Times New Roman" w:cs="Times New Roman"/>
          <w:color w:val="000000"/>
          <w:sz w:val="24"/>
          <w:lang w:eastAsia="pl-PL"/>
        </w:rPr>
        <w:t xml:space="preserve"> w godzinach od 7 </w:t>
      </w:r>
      <w:r w:rsidR="00416D8A">
        <w:rPr>
          <w:rFonts w:ascii="Times New Roman" w:eastAsia="Times New Roman" w:hAnsi="Times New Roman" w:cs="Times New Roman"/>
          <w:color w:val="000000"/>
          <w:vertAlign w:val="superscript"/>
          <w:lang w:eastAsia="pl-PL"/>
        </w:rPr>
        <w:t>30</w:t>
      </w:r>
      <w:r w:rsidRPr="00131CF6">
        <w:rPr>
          <w:rFonts w:ascii="Times New Roman" w:eastAsia="Times New Roman" w:hAnsi="Times New Roman" w:cs="Times New Roman"/>
          <w:color w:val="000000"/>
          <w:sz w:val="24"/>
          <w:lang w:eastAsia="pl-PL"/>
        </w:rPr>
        <w:t xml:space="preserve"> do 15 </w:t>
      </w:r>
      <w:r w:rsidR="00416D8A">
        <w:rPr>
          <w:rFonts w:ascii="Times New Roman" w:eastAsia="Times New Roman" w:hAnsi="Times New Roman" w:cs="Times New Roman"/>
          <w:color w:val="000000"/>
          <w:vertAlign w:val="superscript"/>
          <w:lang w:eastAsia="pl-PL"/>
        </w:rPr>
        <w:t>30</w:t>
      </w:r>
      <w:r w:rsidRPr="00131CF6">
        <w:rPr>
          <w:rFonts w:ascii="Times New Roman" w:eastAsia="Times New Roman" w:hAnsi="Times New Roman" w:cs="Times New Roman"/>
          <w:color w:val="000000"/>
          <w:sz w:val="24"/>
          <w:lang w:eastAsia="pl-PL"/>
        </w:rPr>
        <w:t xml:space="preserve">, od poniedziałku do piątku. </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Postępowanie prowadzone jest z zachowaniem formy pisemnej lub poczty elektronicznej (adres: </w:t>
      </w:r>
      <w:r w:rsidR="00416D8A">
        <w:rPr>
          <w:rFonts w:ascii="Times New Roman" w:eastAsia="Times New Roman" w:hAnsi="Times New Roman" w:cs="Times New Roman"/>
          <w:color w:val="000080"/>
          <w:sz w:val="24"/>
          <w:u w:val="single" w:color="000080"/>
          <w:lang w:eastAsia="pl-PL"/>
        </w:rPr>
        <w:t>zoszk@kazimierzawielka.pl</w:t>
      </w:r>
      <w:r w:rsidRPr="00131CF6">
        <w:rPr>
          <w:rFonts w:ascii="Times New Roman" w:eastAsia="Times New Roman" w:hAnsi="Times New Roman" w:cs="Times New Roman"/>
          <w:color w:val="000000"/>
          <w:sz w:val="24"/>
          <w:lang w:eastAsia="pl-PL"/>
        </w:rPr>
        <w:t>).</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Oferta jest składana wyłącznie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 tej samej chwili.</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Wykonawca może zwrócić się do Zamawiającego z wnioskiem o wyjaśnienia dotyczące treści Specyfikacji Istotnych Warunków Zamówienia (dalej SIWZ), kierując swoje zapytania </w:t>
      </w:r>
      <w:r w:rsidR="004E46F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formie podanej w pkt.2.</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dwa dni przed upływem terminu składania ofert.</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Treść wyjaśnienia zostanie zamieszczona na stronie internetowej Zamawiającego: </w:t>
      </w:r>
      <w:r w:rsidR="00416D8A" w:rsidRPr="00DF1997">
        <w:rPr>
          <w:rFonts w:ascii="Times New Roman" w:eastAsia="Times New Roman" w:hAnsi="Times New Roman" w:cs="Times New Roman"/>
          <w:color w:val="000000"/>
          <w:sz w:val="24"/>
          <w:szCs w:val="24"/>
          <w:lang w:eastAsia="pl-PL"/>
        </w:rPr>
        <w:t xml:space="preserve">www.kazimierzawielka.pl    </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Przedłużenie terminu składania ofert nie wpływa na bieg terminu składania wniosków, </w:t>
      </w:r>
      <w:r w:rsidR="004E46F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którym mowa w ust. 4.</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uzasadnionych przypadkach, przed upływem terminu składania ofert, Zamawiający może zmienić treść ogłoszenia opublikowanego w Biuletynie Zamówień Publicznych (dalej BZP) lub SIWZ. Dokonanie zmiany Zamawiający zamieści na stronie internetowej.</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zmiany, o których mowa w pkt. 7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 dopuszcza się możliwości składania ofert częściowych.</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 dopuszcza się składania ofert wariantowych.</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Każdy Wykonawca może złożyć tylko jedną ofertę.</w:t>
      </w:r>
    </w:p>
    <w:p w:rsidR="00131CF6" w:rsidRPr="00131CF6" w:rsidRDefault="00131CF6" w:rsidP="0018179D">
      <w:pPr>
        <w:numPr>
          <w:ilvl w:val="0"/>
          <w:numId w:val="1"/>
        </w:numPr>
        <w:spacing w:after="5" w:line="247" w:lineRule="auto"/>
        <w:ind w:left="23"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przewiduje aukcji elektronicznej.</w:t>
      </w:r>
    </w:p>
    <w:p w:rsidR="00131CF6" w:rsidRPr="00131CF6" w:rsidRDefault="00131CF6" w:rsidP="0018179D">
      <w:pPr>
        <w:numPr>
          <w:ilvl w:val="0"/>
          <w:numId w:val="1"/>
        </w:numPr>
        <w:spacing w:after="5" w:line="247" w:lineRule="auto"/>
        <w:ind w:left="23"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przewiduje udzielania zaliczek.</w:t>
      </w:r>
    </w:p>
    <w:p w:rsidR="00131CF6" w:rsidRDefault="00131CF6" w:rsidP="00C50B65">
      <w:pPr>
        <w:numPr>
          <w:ilvl w:val="0"/>
          <w:numId w:val="1"/>
        </w:numPr>
        <w:spacing w:after="5" w:line="247" w:lineRule="auto"/>
        <w:ind w:left="0" w:right="1"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przewiduje możliwości złożenia ofert w postaci katalogów elektronicznych</w:t>
      </w:r>
      <w:r w:rsidR="00467972">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i dołączenia katalogów elektronicznych do oferty.</w:t>
      </w:r>
    </w:p>
    <w:p w:rsidR="00E45E40" w:rsidRDefault="00E45E40" w:rsidP="00C50B65">
      <w:pPr>
        <w:spacing w:after="5" w:line="247" w:lineRule="auto"/>
        <w:ind w:right="1"/>
        <w:jc w:val="both"/>
        <w:rPr>
          <w:rFonts w:ascii="Times New Roman" w:eastAsia="Times New Roman" w:hAnsi="Times New Roman" w:cs="Times New Roman"/>
          <w:color w:val="000000"/>
          <w:sz w:val="24"/>
          <w:lang w:eastAsia="pl-PL"/>
        </w:rPr>
      </w:pPr>
    </w:p>
    <w:p w:rsidR="00131CF6" w:rsidRPr="00131CF6" w:rsidRDefault="00131CF6" w:rsidP="00C50B65">
      <w:pPr>
        <w:keepNext/>
        <w:keepLines/>
        <w:spacing w:after="265" w:line="247" w:lineRule="auto"/>
        <w:ind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III.  Tryb udzielenia zamówienia</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Postępowanie o udzielenie zamówienia publicznego prowadzone jest na podstawie:</w:t>
      </w:r>
    </w:p>
    <w:p w:rsidR="00131CF6" w:rsidRPr="00131CF6" w:rsidRDefault="00131CF6" w:rsidP="0018179D">
      <w:pPr>
        <w:numPr>
          <w:ilvl w:val="0"/>
          <w:numId w:val="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Ustawy z dnia 29 stycznia 2004 r. Prawo zamówień publicznych (Dz. U. z 2015 r., poz. 2164 z późn. zm.), zwanej dalej ustawą Pzp oraz w sprawach nieuregulowanych tą ustawą przepisów Kodeksu Cywilnego.</w:t>
      </w:r>
    </w:p>
    <w:p w:rsidR="00131CF6" w:rsidRPr="00131CF6" w:rsidRDefault="00131CF6" w:rsidP="0018179D">
      <w:pPr>
        <w:numPr>
          <w:ilvl w:val="0"/>
          <w:numId w:val="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Postępowanie jest prowadzone w trybie przetargu nieograniczonego dla wartości zamówienia poniżej kwot określonych w przepisach wydanych na podstawie art. 11 ust. 8 ustawy Pzp.</w:t>
      </w:r>
    </w:p>
    <w:p w:rsidR="00131CF6" w:rsidRPr="00131CF6" w:rsidRDefault="00131CF6" w:rsidP="0018179D">
      <w:pPr>
        <w:numPr>
          <w:ilvl w:val="0"/>
          <w:numId w:val="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Kolejność działań związanych z wyborem Wykonawcy:</w:t>
      </w:r>
    </w:p>
    <w:p w:rsidR="00131CF6" w:rsidRPr="00E45E40" w:rsidRDefault="00131CF6" w:rsidP="0018179D">
      <w:pPr>
        <w:pStyle w:val="Akapitzlist"/>
        <w:numPr>
          <w:ilvl w:val="1"/>
          <w:numId w:val="2"/>
        </w:numPr>
        <w:spacing w:after="0" w:line="247" w:lineRule="auto"/>
        <w:ind w:left="0" w:right="-454"/>
        <w:jc w:val="both"/>
        <w:rPr>
          <w:rFonts w:ascii="Times New Roman" w:eastAsia="Times New Roman" w:hAnsi="Times New Roman" w:cs="Times New Roman"/>
          <w:color w:val="000000"/>
          <w:sz w:val="24"/>
          <w:lang w:eastAsia="pl-PL"/>
        </w:rPr>
      </w:pPr>
      <w:r w:rsidRPr="00E45E40">
        <w:rPr>
          <w:rFonts w:ascii="Times New Roman" w:eastAsia="Times New Roman" w:hAnsi="Times New Roman" w:cs="Times New Roman"/>
          <w:color w:val="000000"/>
          <w:sz w:val="24"/>
          <w:lang w:eastAsia="pl-PL"/>
        </w:rPr>
        <w:t>Zamawiający informuje, że stosownie do dyspozycji art. 24 aa) Pzp, najpierw dokona</w:t>
      </w:r>
      <w:r w:rsidR="00E45E40" w:rsidRPr="00E45E40">
        <w:rPr>
          <w:rFonts w:ascii="Times New Roman" w:eastAsia="Times New Roman" w:hAnsi="Times New Roman" w:cs="Times New Roman"/>
          <w:color w:val="000000"/>
          <w:sz w:val="24"/>
          <w:lang w:eastAsia="pl-PL"/>
        </w:rPr>
        <w:t xml:space="preserve"> </w:t>
      </w:r>
      <w:r w:rsidRPr="00E45E40">
        <w:rPr>
          <w:rFonts w:ascii="Times New Roman" w:eastAsia="Times New Roman" w:hAnsi="Times New Roman" w:cs="Times New Roman"/>
          <w:color w:val="000000"/>
          <w:sz w:val="24"/>
          <w:lang w:eastAsia="pl-PL"/>
        </w:rPr>
        <w:t>oceny ofert, a następnie zbada, czy Wykonawca, którego oferta została oceniona jako najkorzystniejsza, nie podlega wykluczeniu oraz spełnia warunki udziału w postępowaniu.</w:t>
      </w:r>
    </w:p>
    <w:p w:rsidR="00131CF6" w:rsidRPr="00131CF6" w:rsidRDefault="00131CF6" w:rsidP="0018179D">
      <w:pPr>
        <w:numPr>
          <w:ilvl w:val="1"/>
          <w:numId w:val="2"/>
        </w:numPr>
        <w:spacing w:after="266" w:line="247" w:lineRule="auto"/>
        <w:ind w:left="0"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Wykonawca, o którym mowa w ppkt a), uchyla się od zawarcia Umowy lub nie</w:t>
      </w:r>
      <w:r w:rsidR="00E45E40">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wnosi wymaganego zabezpieczenia należytego wykonania umowy, Zamawiający zbada, czy nie podlega wykluczeniu oraz czy spełnia warunki udziału w postępowaniu Wykonawca, który złożył ofertę najwyżej ocenioną spośród pozostałych ofert.</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Szczególne przepisy prawne regulujące wykonywanie zamówienia:</w:t>
      </w:r>
    </w:p>
    <w:p w:rsidR="00131CF6" w:rsidRPr="00131CF6" w:rsidRDefault="00131CF6" w:rsidP="0018179D">
      <w:pPr>
        <w:numPr>
          <w:ilvl w:val="0"/>
          <w:numId w:val="3"/>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Ustawa z dnia 6 września 2001 r. o transporcie drogowym (Dz. U. z 2016 r., poz. 1907 z późn. zm.)</w:t>
      </w:r>
    </w:p>
    <w:p w:rsidR="00131CF6" w:rsidRPr="00131CF6" w:rsidRDefault="00131CF6" w:rsidP="0018179D">
      <w:pPr>
        <w:numPr>
          <w:ilvl w:val="0"/>
          <w:numId w:val="3"/>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Ustawa z dnia 20 czerwca 1997 r. Prawo o ruchu drogowym (Dz. U. z 2017 r., poz. 128 z późn. zm.)</w:t>
      </w:r>
    </w:p>
    <w:p w:rsidR="00E45E40" w:rsidRPr="00170551" w:rsidRDefault="00131CF6" w:rsidP="0018179D">
      <w:pPr>
        <w:numPr>
          <w:ilvl w:val="0"/>
          <w:numId w:val="3"/>
        </w:numPr>
        <w:spacing w:after="541"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Rozporządzenie Ministra Infrastruktury z dnia 31 grudnia 2002 r. w sprawie warunków technicznych pojazdów oraz zakresu ich niezbędnego wyposażenia (Dz. U. z 2016 r., poz. 2022</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z późn. zm.).</w:t>
      </w: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IV.</w:t>
      </w:r>
      <w:r w:rsidRPr="00131CF6">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b/>
          <w:color w:val="000000"/>
          <w:sz w:val="24"/>
          <w:lang w:eastAsia="pl-PL"/>
        </w:rPr>
        <w:t>Opis przedmiotu zamówienia</w:t>
      </w:r>
    </w:p>
    <w:p w:rsidR="00131CF6" w:rsidRPr="00170551" w:rsidRDefault="00131CF6" w:rsidP="0018179D">
      <w:pPr>
        <w:pStyle w:val="Akapitzlist"/>
        <w:numPr>
          <w:ilvl w:val="0"/>
          <w:numId w:val="31"/>
        </w:numPr>
        <w:spacing w:after="5" w:line="247" w:lineRule="auto"/>
        <w:ind w:right="-454"/>
        <w:jc w:val="both"/>
        <w:rPr>
          <w:rFonts w:ascii="Times New Roman" w:eastAsia="Times New Roman" w:hAnsi="Times New Roman" w:cs="Times New Roman"/>
          <w:color w:val="000000"/>
          <w:sz w:val="24"/>
          <w:lang w:eastAsia="pl-PL"/>
        </w:rPr>
      </w:pPr>
      <w:r w:rsidRPr="00170551">
        <w:rPr>
          <w:rFonts w:ascii="Times New Roman" w:eastAsia="Times New Roman" w:hAnsi="Times New Roman" w:cs="Times New Roman"/>
          <w:color w:val="000000"/>
          <w:sz w:val="24"/>
          <w:lang w:eastAsia="pl-PL"/>
        </w:rPr>
        <w:t>Wspólny słownik zamówień /CPV/</w:t>
      </w:r>
    </w:p>
    <w:p w:rsidR="00131CF6" w:rsidRDefault="00131CF6" w:rsidP="0018179D">
      <w:pPr>
        <w:spacing w:after="262"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60130000-8 Usługi w zakresie specjalistycznego transportu drogowego</w:t>
      </w:r>
      <w:r w:rsidR="00C50B65">
        <w:rPr>
          <w:rFonts w:ascii="Times New Roman" w:eastAsia="Times New Roman" w:hAnsi="Times New Roman" w:cs="Times New Roman"/>
          <w:color w:val="000000"/>
          <w:sz w:val="24"/>
          <w:lang w:eastAsia="pl-PL"/>
        </w:rPr>
        <w:t>.</w:t>
      </w:r>
    </w:p>
    <w:p w:rsidR="00C50B65" w:rsidRPr="00C50B65" w:rsidRDefault="00170551"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2. </w:t>
      </w:r>
      <w:r w:rsidR="00C50B65" w:rsidRPr="00C50B65">
        <w:rPr>
          <w:rFonts w:ascii="Times New Roman" w:eastAsia="Calibri" w:hAnsi="Times New Roman" w:cs="Times New Roman"/>
          <w:sz w:val="24"/>
          <w:szCs w:val="24"/>
        </w:rPr>
        <w:t xml:space="preserve">Przedmiotem zamówienia jest dowóz uczniów autobusami bądź busami do gimnazjów </w:t>
      </w:r>
      <w:r>
        <w:rPr>
          <w:rFonts w:ascii="Times New Roman" w:eastAsia="Calibri" w:hAnsi="Times New Roman" w:cs="Times New Roman"/>
          <w:sz w:val="24"/>
          <w:szCs w:val="24"/>
        </w:rPr>
        <w:t xml:space="preserve">                        </w:t>
      </w:r>
      <w:r w:rsidR="00C50B65" w:rsidRPr="00C50B65">
        <w:rPr>
          <w:rFonts w:ascii="Times New Roman" w:eastAsia="Calibri" w:hAnsi="Times New Roman" w:cs="Times New Roman"/>
          <w:sz w:val="24"/>
          <w:szCs w:val="24"/>
        </w:rPr>
        <w:t>i szkół podstawowych na terenie gminy Kazimierza Wielka, tj. do :</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t>- Publicznego Gimnazjum Samorządowego w Kazimierzy Wielkiej,</w:t>
      </w:r>
    </w:p>
    <w:p w:rsid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t>- Samorządowej Szkoły Podstaw</w:t>
      </w:r>
      <w:r w:rsidR="00170551">
        <w:rPr>
          <w:rFonts w:ascii="Times New Roman" w:eastAsia="Calibri" w:hAnsi="Times New Roman" w:cs="Times New Roman"/>
          <w:sz w:val="24"/>
          <w:szCs w:val="24"/>
        </w:rPr>
        <w:t>owej Nr 1 w Kazimierzy Wielkiej,</w:t>
      </w:r>
    </w:p>
    <w:p w:rsidR="00170551" w:rsidRPr="00C50B65" w:rsidRDefault="00170551"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50B65">
        <w:rPr>
          <w:rFonts w:ascii="Times New Roman" w:eastAsia="Calibri" w:hAnsi="Times New Roman" w:cs="Times New Roman"/>
          <w:sz w:val="24"/>
          <w:szCs w:val="24"/>
        </w:rPr>
        <w:t>Samorządowej Szkoły Podstaw</w:t>
      </w:r>
      <w:r>
        <w:rPr>
          <w:rFonts w:ascii="Times New Roman" w:eastAsia="Calibri" w:hAnsi="Times New Roman" w:cs="Times New Roman"/>
          <w:sz w:val="24"/>
          <w:szCs w:val="24"/>
        </w:rPr>
        <w:t>owej Nr 3 w Kazimierzy Wielkiej,</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t>- Samorządowej Szkoły Podstawowej w Kamieńczycach,</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t>- Zespołu Szkół Samorządowych w Wielgusie.</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t>oraz odwóz uczniów po zajęciach szkolnych z w/w szkół.</w:t>
      </w:r>
    </w:p>
    <w:p w:rsidR="00C50B65" w:rsidRPr="00C50B65" w:rsidRDefault="00170551"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b/>
          <w:bCs/>
          <w:sz w:val="24"/>
          <w:szCs w:val="24"/>
        </w:rPr>
        <w:t>3.</w:t>
      </w:r>
      <w:r w:rsidR="00C50B65" w:rsidRPr="00C50B65">
        <w:rPr>
          <w:rFonts w:ascii="Times New Roman" w:eastAsia="Calibri" w:hAnsi="Times New Roman" w:cs="Times New Roman"/>
          <w:b/>
          <w:bCs/>
          <w:sz w:val="24"/>
          <w:szCs w:val="24"/>
        </w:rPr>
        <w:t xml:space="preserve"> </w:t>
      </w:r>
      <w:r w:rsidR="00C50B65" w:rsidRPr="00C50B65">
        <w:rPr>
          <w:rFonts w:ascii="Times New Roman" w:eastAsia="Calibri" w:hAnsi="Times New Roman" w:cs="Times New Roman"/>
          <w:sz w:val="24"/>
          <w:szCs w:val="24"/>
        </w:rPr>
        <w:t xml:space="preserve">Trasy oraz harmonogram przewozu uczniów do w/w wymienionych szkół określa </w:t>
      </w:r>
      <w:r w:rsidR="00C50B65" w:rsidRPr="00C50B65">
        <w:rPr>
          <w:rFonts w:ascii="Times New Roman" w:eastAsia="Calibri" w:hAnsi="Times New Roman" w:cs="Times New Roman"/>
          <w:b/>
          <w:sz w:val="24"/>
          <w:szCs w:val="24"/>
        </w:rPr>
        <w:t>załącznik Nr 1</w:t>
      </w:r>
      <w:r w:rsidR="00C50B65" w:rsidRPr="00C50B65">
        <w:rPr>
          <w:rFonts w:ascii="Times New Roman" w:eastAsia="Calibri" w:hAnsi="Times New Roman" w:cs="Times New Roman"/>
          <w:sz w:val="24"/>
          <w:szCs w:val="24"/>
        </w:rPr>
        <w:t xml:space="preserve"> do niniejszej specyfikacji.</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b/>
          <w:bCs/>
          <w:sz w:val="24"/>
          <w:szCs w:val="24"/>
        </w:rPr>
        <w:t xml:space="preserve">3.3. </w:t>
      </w:r>
      <w:r w:rsidRPr="00C50B65">
        <w:rPr>
          <w:rFonts w:ascii="Times New Roman" w:eastAsia="Calibri" w:hAnsi="Times New Roman" w:cs="Times New Roman"/>
          <w:sz w:val="24"/>
          <w:szCs w:val="24"/>
        </w:rPr>
        <w:t xml:space="preserve">Przewóz uczniów do w/w szkół będzie wykonywany w dni nauki szkolnej od </w:t>
      </w:r>
      <w:r w:rsidR="004E46F3">
        <w:rPr>
          <w:rFonts w:ascii="Times New Roman" w:eastAsia="Calibri" w:hAnsi="Times New Roman" w:cs="Times New Roman"/>
          <w:sz w:val="24"/>
          <w:szCs w:val="24"/>
        </w:rPr>
        <w:t>4</w:t>
      </w:r>
      <w:r w:rsidRPr="00C50B65">
        <w:rPr>
          <w:rFonts w:ascii="Times New Roman" w:eastAsia="Calibri" w:hAnsi="Times New Roman" w:cs="Times New Roman"/>
          <w:sz w:val="24"/>
          <w:szCs w:val="24"/>
        </w:rPr>
        <w:t xml:space="preserve"> września 201</w:t>
      </w:r>
      <w:r w:rsidR="00170551">
        <w:rPr>
          <w:rFonts w:ascii="Times New Roman" w:eastAsia="Calibri" w:hAnsi="Times New Roman" w:cs="Times New Roman"/>
          <w:sz w:val="24"/>
          <w:szCs w:val="24"/>
        </w:rPr>
        <w:t>7</w:t>
      </w:r>
      <w:r w:rsidRPr="00C50B65">
        <w:rPr>
          <w:rFonts w:ascii="Times New Roman" w:eastAsia="Calibri" w:hAnsi="Times New Roman" w:cs="Times New Roman"/>
          <w:sz w:val="24"/>
          <w:szCs w:val="24"/>
        </w:rPr>
        <w:t xml:space="preserve"> r. do </w:t>
      </w:r>
      <w:r w:rsidR="004E46F3">
        <w:rPr>
          <w:rFonts w:ascii="Times New Roman" w:eastAsia="Calibri" w:hAnsi="Times New Roman" w:cs="Times New Roman"/>
          <w:sz w:val="24"/>
          <w:szCs w:val="24"/>
        </w:rPr>
        <w:t>22</w:t>
      </w:r>
      <w:r w:rsidRPr="00C50B65">
        <w:rPr>
          <w:rFonts w:ascii="Times New Roman" w:eastAsia="Calibri" w:hAnsi="Times New Roman" w:cs="Times New Roman"/>
          <w:sz w:val="24"/>
          <w:szCs w:val="24"/>
        </w:rPr>
        <w:t xml:space="preserve"> czerwca 201</w:t>
      </w:r>
      <w:r w:rsidR="00170551">
        <w:rPr>
          <w:rFonts w:ascii="Times New Roman" w:eastAsia="Calibri" w:hAnsi="Times New Roman" w:cs="Times New Roman"/>
          <w:sz w:val="24"/>
          <w:szCs w:val="24"/>
        </w:rPr>
        <w:t>8</w:t>
      </w:r>
      <w:r w:rsidRPr="00C50B65">
        <w:rPr>
          <w:rFonts w:ascii="Times New Roman" w:eastAsia="Calibri" w:hAnsi="Times New Roman" w:cs="Times New Roman"/>
          <w:sz w:val="24"/>
          <w:szCs w:val="24"/>
        </w:rPr>
        <w:t xml:space="preserve"> r.</w:t>
      </w:r>
      <w:r w:rsidR="004E46F3">
        <w:rPr>
          <w:rFonts w:ascii="Times New Roman" w:eastAsia="Calibri" w:hAnsi="Times New Roman" w:cs="Times New Roman"/>
          <w:sz w:val="24"/>
          <w:szCs w:val="24"/>
        </w:rPr>
        <w:t xml:space="preserve"> – 182 dni nauki szkolnej.</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b/>
          <w:bCs/>
          <w:sz w:val="24"/>
          <w:szCs w:val="24"/>
        </w:rPr>
        <w:t xml:space="preserve">4. </w:t>
      </w:r>
      <w:r w:rsidRPr="00C50B65">
        <w:rPr>
          <w:rFonts w:ascii="Times New Roman" w:eastAsia="Calibri" w:hAnsi="Times New Roman" w:cs="Times New Roman"/>
          <w:sz w:val="24"/>
          <w:szCs w:val="24"/>
        </w:rPr>
        <w:t xml:space="preserve">Przewozem objętych będzie dziennie </w:t>
      </w:r>
      <w:r w:rsidR="0099337B">
        <w:rPr>
          <w:rFonts w:ascii="Times New Roman" w:eastAsia="Calibri" w:hAnsi="Times New Roman" w:cs="Times New Roman"/>
          <w:sz w:val="24"/>
          <w:szCs w:val="24"/>
        </w:rPr>
        <w:t>522</w:t>
      </w:r>
      <w:r w:rsidRPr="00C50B65">
        <w:rPr>
          <w:rFonts w:ascii="Times New Roman" w:eastAsia="Calibri" w:hAnsi="Times New Roman" w:cs="Times New Roman"/>
          <w:sz w:val="24"/>
          <w:szCs w:val="24"/>
        </w:rPr>
        <w:t xml:space="preserve"> uczniów. Dzienna długość trasy z uczniem wynosi </w:t>
      </w:r>
      <w:r w:rsidR="0099337B">
        <w:rPr>
          <w:rFonts w:ascii="Times New Roman" w:eastAsia="Calibri" w:hAnsi="Times New Roman" w:cs="Times New Roman"/>
          <w:sz w:val="24"/>
          <w:szCs w:val="24"/>
        </w:rPr>
        <w:t>350</w:t>
      </w:r>
      <w:r w:rsidRPr="00C50B65">
        <w:rPr>
          <w:rFonts w:ascii="Times New Roman" w:eastAsia="Calibri" w:hAnsi="Times New Roman" w:cs="Times New Roman"/>
          <w:sz w:val="24"/>
          <w:szCs w:val="24"/>
        </w:rPr>
        <w:t xml:space="preserve"> km. </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t>W przypadku odpracowywania zajęć szkolnych w innym dniu wolnym od zajęć Wykonawca zobowiązany jest zapewnić przewóz uczniów zgodnie rozkładem jazdy ustalonym przez Zamawiającego.</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b/>
          <w:bCs/>
          <w:sz w:val="24"/>
          <w:szCs w:val="24"/>
        </w:rPr>
        <w:lastRenderedPageBreak/>
        <w:t>5.</w:t>
      </w:r>
      <w:r w:rsidR="00170551">
        <w:rPr>
          <w:rFonts w:ascii="Times New Roman" w:eastAsia="Calibri" w:hAnsi="Times New Roman" w:cs="Times New Roman"/>
          <w:b/>
          <w:bCs/>
          <w:sz w:val="24"/>
          <w:szCs w:val="24"/>
        </w:rPr>
        <w:t xml:space="preserve"> </w:t>
      </w:r>
      <w:r w:rsidRPr="00C50B65">
        <w:rPr>
          <w:rFonts w:ascii="Times New Roman" w:eastAsia="Calibri" w:hAnsi="Times New Roman" w:cs="Times New Roman"/>
          <w:sz w:val="24"/>
          <w:szCs w:val="24"/>
        </w:rPr>
        <w:t xml:space="preserve">Do obsługi przewozu na terenie Gminy Kazimierza Wielka należy zabezpieczyć odpowiednią liczbę autobusów lub busów z minimalną liczbą miejsc siedzących zgodnie </w:t>
      </w:r>
      <w:r w:rsidR="0018179D">
        <w:rPr>
          <w:rFonts w:ascii="Times New Roman" w:eastAsia="Calibri" w:hAnsi="Times New Roman" w:cs="Times New Roman"/>
          <w:sz w:val="24"/>
          <w:szCs w:val="24"/>
        </w:rPr>
        <w:t xml:space="preserve"> </w:t>
      </w:r>
      <w:r w:rsidRPr="00C50B65">
        <w:rPr>
          <w:rFonts w:ascii="Times New Roman" w:eastAsia="Calibri" w:hAnsi="Times New Roman" w:cs="Times New Roman"/>
          <w:sz w:val="24"/>
          <w:szCs w:val="24"/>
        </w:rPr>
        <w:t xml:space="preserve">z </w:t>
      </w:r>
      <w:r w:rsidRPr="0099337B">
        <w:rPr>
          <w:rFonts w:ascii="Times New Roman" w:eastAsia="Calibri" w:hAnsi="Times New Roman" w:cs="Times New Roman"/>
          <w:b/>
          <w:sz w:val="24"/>
          <w:szCs w:val="24"/>
        </w:rPr>
        <w:t>załącznikiem Nr 1</w:t>
      </w:r>
      <w:r w:rsidRPr="00C50B65">
        <w:rPr>
          <w:rFonts w:ascii="Times New Roman" w:eastAsia="Calibri" w:hAnsi="Times New Roman" w:cs="Times New Roman"/>
          <w:sz w:val="24"/>
          <w:szCs w:val="24"/>
        </w:rPr>
        <w:t xml:space="preserve"> do niniejszej specyfikacji.</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b/>
          <w:bCs/>
          <w:sz w:val="24"/>
          <w:szCs w:val="24"/>
        </w:rPr>
        <w:t>6.</w:t>
      </w:r>
      <w:r w:rsidR="00170551">
        <w:rPr>
          <w:rFonts w:ascii="Times New Roman" w:eastAsia="Calibri" w:hAnsi="Times New Roman" w:cs="Times New Roman"/>
          <w:b/>
          <w:bCs/>
          <w:sz w:val="24"/>
          <w:szCs w:val="24"/>
        </w:rPr>
        <w:t xml:space="preserve"> </w:t>
      </w:r>
      <w:r w:rsidRPr="00C50B65">
        <w:rPr>
          <w:rFonts w:ascii="Times New Roman" w:eastAsia="Calibri" w:hAnsi="Times New Roman" w:cs="Times New Roman"/>
          <w:sz w:val="24"/>
          <w:szCs w:val="24"/>
        </w:rPr>
        <w:t>Wykonawca zobowiązany jest do przestrzegania wszystkich wymogów prawnych dotyczących przewozów dzieci szkolnych. Wykonawca zobowiązany jest do zapewnienia przewożonym uczniom bezpiecznych i higienicznych warunków przewozu. Pojazdy, którymi będą przewożeni uczniowie muszą być sprawne pod względem technicznym.</w:t>
      </w:r>
    </w:p>
    <w:p w:rsidR="00131CF6" w:rsidRPr="00170551" w:rsidRDefault="00170551" w:rsidP="0018179D">
      <w:pPr>
        <w:spacing w:after="5" w:line="247" w:lineRule="auto"/>
        <w:ind w:right="-454"/>
        <w:jc w:val="both"/>
        <w:rPr>
          <w:rFonts w:ascii="Times New Roman" w:eastAsia="Times New Roman" w:hAnsi="Times New Roman" w:cs="Times New Roman"/>
          <w:color w:val="000000"/>
          <w:sz w:val="24"/>
          <w:lang w:eastAsia="pl-PL"/>
        </w:rPr>
      </w:pPr>
      <w:r w:rsidRPr="00170551">
        <w:rPr>
          <w:rFonts w:ascii="Times New Roman" w:eastAsia="Times New Roman" w:hAnsi="Times New Roman" w:cs="Times New Roman"/>
          <w:b/>
          <w:color w:val="000000"/>
          <w:sz w:val="24"/>
          <w:lang w:eastAsia="pl-PL"/>
        </w:rPr>
        <w:t>7</w:t>
      </w:r>
      <w:r>
        <w:rPr>
          <w:rFonts w:ascii="Times New Roman" w:eastAsia="Times New Roman" w:hAnsi="Times New Roman" w:cs="Times New Roman"/>
          <w:color w:val="000000"/>
          <w:sz w:val="24"/>
          <w:lang w:eastAsia="pl-PL"/>
        </w:rPr>
        <w:t>.</w:t>
      </w:r>
      <w:r w:rsidR="00131CF6" w:rsidRPr="00170551">
        <w:rPr>
          <w:rFonts w:ascii="Times New Roman" w:eastAsia="Times New Roman" w:hAnsi="Times New Roman" w:cs="Times New Roman"/>
          <w:color w:val="000000"/>
          <w:sz w:val="24"/>
          <w:lang w:eastAsia="pl-PL"/>
        </w:rPr>
        <w:t>Realizacja przedmiotu umowy odbywać się będzie środkami transportu przystosowanymi do przewozu dzieci i młodzieży szkolnej spełniającymi wszystkie wymogi bezpieczeństwa związane z przewozem pasażerskim, o którym mowa w us</w:t>
      </w:r>
      <w:r w:rsidR="0018179D">
        <w:rPr>
          <w:rFonts w:ascii="Times New Roman" w:eastAsia="Times New Roman" w:hAnsi="Times New Roman" w:cs="Times New Roman"/>
          <w:color w:val="000000"/>
          <w:sz w:val="24"/>
          <w:lang w:eastAsia="pl-PL"/>
        </w:rPr>
        <w:t xml:space="preserve">tawie z dnia 6 września 2001 r. </w:t>
      </w:r>
      <w:r w:rsidR="00131CF6" w:rsidRPr="00170551">
        <w:rPr>
          <w:rFonts w:ascii="Times New Roman" w:eastAsia="Times New Roman" w:hAnsi="Times New Roman" w:cs="Times New Roman"/>
          <w:color w:val="000000"/>
          <w:sz w:val="24"/>
          <w:lang w:eastAsia="pl-PL"/>
        </w:rPr>
        <w:t>o transporcie drogowym (Dz. U. z 2016 r., poz. 1907 z późn. zm.) i ustawy Prawo o ruchu drogowym z dnia 20 czerwca 1997 r. (Dz. U. z 2017 r., poz. 128 z późn. zm.), przez osoby mające odpowiednie uprawnienia do świadczenia tych usług.</w:t>
      </w:r>
    </w:p>
    <w:p w:rsidR="004A4296" w:rsidRDefault="00170551" w:rsidP="0018179D">
      <w:pPr>
        <w:spacing w:after="541" w:line="247" w:lineRule="auto"/>
        <w:ind w:right="-454"/>
        <w:jc w:val="both"/>
        <w:rPr>
          <w:rFonts w:ascii="Times New Roman" w:eastAsia="Times New Roman" w:hAnsi="Times New Roman" w:cs="Times New Roman"/>
          <w:color w:val="000000"/>
          <w:sz w:val="24"/>
          <w:lang w:eastAsia="pl-PL"/>
        </w:rPr>
      </w:pPr>
      <w:r w:rsidRPr="00170551">
        <w:rPr>
          <w:rFonts w:ascii="Times New Roman" w:eastAsia="Times New Roman" w:hAnsi="Times New Roman" w:cs="Times New Roman"/>
          <w:b/>
          <w:color w:val="000000"/>
          <w:sz w:val="24"/>
          <w:lang w:eastAsia="pl-PL"/>
        </w:rPr>
        <w:t>8</w:t>
      </w:r>
      <w:r>
        <w:rPr>
          <w:rFonts w:ascii="Times New Roman" w:eastAsia="Times New Roman" w:hAnsi="Times New Roman" w:cs="Times New Roman"/>
          <w:color w:val="000000"/>
          <w:sz w:val="24"/>
          <w:lang w:eastAsia="pl-PL"/>
        </w:rPr>
        <w:t>.</w:t>
      </w:r>
      <w:r w:rsidR="00131CF6" w:rsidRPr="00131CF6">
        <w:rPr>
          <w:rFonts w:ascii="Times New Roman" w:eastAsia="Times New Roman" w:hAnsi="Times New Roman" w:cs="Times New Roman"/>
          <w:color w:val="000000"/>
          <w:sz w:val="24"/>
          <w:lang w:eastAsia="pl-PL"/>
        </w:rPr>
        <w:t>Pojazdy, którymi dysponować będzie Wykonawca w zakresie realizacji zadania muszą spełniać warunki określone w obowiązujących przepisach, w szczególności w Rozporządzeniu Ministra Infrastruktury z dnia 31 grudnia 2002 r. w sprawie warunków technicznych pojazdów oraz zakresu ich niezbędnego wyposażenia ( Dz. U. z 2016 r., poz. 2022 z późn. zm.), gwarantujących odpowiednią jakość, o określonych parametrach technicznych i jakościowych.</w:t>
      </w:r>
    </w:p>
    <w:p w:rsidR="004A4296" w:rsidRDefault="004A4296"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Pr="00C50B65">
        <w:rPr>
          <w:rFonts w:ascii="Times New Roman" w:eastAsia="Calibri" w:hAnsi="Times New Roman" w:cs="Times New Roman"/>
          <w:b/>
          <w:sz w:val="24"/>
          <w:szCs w:val="24"/>
        </w:rPr>
        <w:t>.</w:t>
      </w:r>
      <w:r w:rsidRPr="00C50B65">
        <w:rPr>
          <w:rFonts w:ascii="Times New Roman" w:eastAsia="Calibri" w:hAnsi="Times New Roman" w:cs="Times New Roman"/>
          <w:sz w:val="24"/>
          <w:szCs w:val="24"/>
        </w:rPr>
        <w:t xml:space="preserve"> </w:t>
      </w:r>
      <w:r w:rsidRPr="00C50B65">
        <w:rPr>
          <w:rFonts w:ascii="Times New Roman" w:eastAsia="Calibri" w:hAnsi="Times New Roman" w:cs="Times New Roman"/>
          <w:b/>
          <w:sz w:val="24"/>
          <w:szCs w:val="24"/>
          <w:u w:val="single"/>
        </w:rPr>
        <w:t>Zamawiający zapewnia na okres realizacji przedmiotu zamówienia opiekunów uczniów</w:t>
      </w:r>
      <w:r w:rsidR="0018179D">
        <w:rPr>
          <w:rFonts w:ascii="Times New Roman" w:eastAsia="Calibri" w:hAnsi="Times New Roman" w:cs="Times New Roman"/>
          <w:b/>
          <w:sz w:val="24"/>
          <w:szCs w:val="24"/>
          <w:u w:val="single"/>
        </w:rPr>
        <w:t xml:space="preserve">                </w:t>
      </w:r>
      <w:r w:rsidRPr="00C50B65">
        <w:rPr>
          <w:rFonts w:ascii="Times New Roman" w:eastAsia="Calibri" w:hAnsi="Times New Roman" w:cs="Times New Roman"/>
          <w:b/>
          <w:sz w:val="24"/>
          <w:szCs w:val="24"/>
          <w:u w:val="single"/>
        </w:rPr>
        <w:t xml:space="preserve"> w czasie ich przewozu</w:t>
      </w:r>
      <w:r w:rsidRPr="00C50B65">
        <w:rPr>
          <w:rFonts w:ascii="Times New Roman" w:eastAsia="Calibri" w:hAnsi="Times New Roman" w:cs="Times New Roman"/>
          <w:sz w:val="24"/>
          <w:szCs w:val="24"/>
        </w:rPr>
        <w:t xml:space="preserve"> .</w:t>
      </w:r>
    </w:p>
    <w:p w:rsidR="004A4296" w:rsidRPr="004A4296" w:rsidRDefault="004A4296" w:rsidP="0018179D">
      <w:pPr>
        <w:autoSpaceDE w:val="0"/>
        <w:autoSpaceDN w:val="0"/>
        <w:adjustRightInd w:val="0"/>
        <w:spacing w:after="0" w:line="240" w:lineRule="auto"/>
        <w:ind w:right="-454"/>
        <w:jc w:val="both"/>
        <w:rPr>
          <w:rFonts w:ascii="Times New Roman" w:eastAsia="Calibri" w:hAnsi="Times New Roman" w:cs="Times New Roman"/>
          <w:sz w:val="24"/>
          <w:szCs w:val="24"/>
        </w:rPr>
      </w:pPr>
    </w:p>
    <w:p w:rsidR="00131CF6" w:rsidRPr="00F01088" w:rsidRDefault="00131CF6" w:rsidP="0018179D">
      <w:pPr>
        <w:ind w:right="-454"/>
        <w:rPr>
          <w:rFonts w:ascii="Times New Roman" w:hAnsi="Times New Roman" w:cs="Times New Roman"/>
          <w:b/>
          <w:sz w:val="24"/>
          <w:szCs w:val="24"/>
          <w:lang w:eastAsia="pl-PL"/>
        </w:rPr>
      </w:pPr>
      <w:r w:rsidRPr="00F01088">
        <w:rPr>
          <w:rFonts w:ascii="Times New Roman" w:hAnsi="Times New Roman" w:cs="Times New Roman"/>
          <w:b/>
          <w:sz w:val="24"/>
          <w:szCs w:val="24"/>
          <w:lang w:eastAsia="pl-PL"/>
        </w:rPr>
        <w:t>V.   Termin wykonania zamówienia</w:t>
      </w:r>
    </w:p>
    <w:p w:rsidR="00F01088" w:rsidRPr="00F01088" w:rsidRDefault="00131CF6" w:rsidP="0018179D">
      <w:pPr>
        <w:ind w:right="-454"/>
        <w:rPr>
          <w:rFonts w:ascii="Times New Roman" w:hAnsi="Times New Roman" w:cs="Times New Roman"/>
          <w:sz w:val="24"/>
          <w:szCs w:val="24"/>
          <w:lang w:eastAsia="pl-PL"/>
        </w:rPr>
      </w:pPr>
      <w:r w:rsidRPr="00F01088">
        <w:rPr>
          <w:rFonts w:ascii="Times New Roman" w:hAnsi="Times New Roman" w:cs="Times New Roman"/>
          <w:sz w:val="24"/>
          <w:szCs w:val="24"/>
          <w:lang w:eastAsia="pl-PL"/>
        </w:rPr>
        <w:t>Termin realizacji zamówienia – dni nauki w roku szkolnym 2017/2018.</w:t>
      </w:r>
    </w:p>
    <w:p w:rsidR="00131CF6" w:rsidRPr="00F01088" w:rsidRDefault="00131CF6" w:rsidP="0018179D">
      <w:pPr>
        <w:ind w:right="-454"/>
        <w:rPr>
          <w:rFonts w:ascii="Times New Roman" w:hAnsi="Times New Roman" w:cs="Times New Roman"/>
          <w:b/>
          <w:sz w:val="24"/>
          <w:szCs w:val="24"/>
          <w:lang w:eastAsia="pl-PL"/>
        </w:rPr>
      </w:pPr>
      <w:r w:rsidRPr="00F01088">
        <w:rPr>
          <w:rFonts w:ascii="Times New Roman" w:hAnsi="Times New Roman" w:cs="Times New Roman"/>
          <w:b/>
          <w:sz w:val="24"/>
          <w:szCs w:val="24"/>
          <w:lang w:eastAsia="pl-PL"/>
        </w:rPr>
        <w:t>VI.  Warunki udziału w postępowaniu oraz opis sposobu dokonywania oceny spełniania tych warunków</w:t>
      </w:r>
    </w:p>
    <w:p w:rsidR="00131CF6" w:rsidRPr="00F01088" w:rsidRDefault="00131CF6" w:rsidP="0018179D">
      <w:pPr>
        <w:ind w:right="-454"/>
        <w:rPr>
          <w:rFonts w:ascii="Times New Roman" w:hAnsi="Times New Roman" w:cs="Times New Roman"/>
          <w:sz w:val="24"/>
          <w:szCs w:val="24"/>
          <w:lang w:eastAsia="pl-PL"/>
        </w:rPr>
      </w:pPr>
      <w:r w:rsidRPr="00F01088">
        <w:rPr>
          <w:rFonts w:ascii="Times New Roman" w:hAnsi="Times New Roman" w:cs="Times New Roman"/>
          <w:sz w:val="24"/>
          <w:szCs w:val="24"/>
          <w:lang w:eastAsia="pl-PL"/>
        </w:rPr>
        <w:t xml:space="preserve">O udzielenie zamówienia mogą ubiegać się Wykonawcy, którzy: </w:t>
      </w:r>
    </w:p>
    <w:p w:rsidR="00131CF6" w:rsidRPr="00131CF6" w:rsidRDefault="00131CF6" w:rsidP="0018179D">
      <w:pPr>
        <w:numPr>
          <w:ilvl w:val="0"/>
          <w:numId w:val="6"/>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Spełniają warunki udziału w postępowaniu.</w:t>
      </w:r>
    </w:p>
    <w:p w:rsidR="00131CF6" w:rsidRPr="00131CF6" w:rsidRDefault="00131CF6" w:rsidP="0018179D">
      <w:pPr>
        <w:spacing w:after="266" w:line="240"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Ocena potwierdzenia spełniania warunku zostanie wstępnie dokonana przez Zamawiającego na podstawie złożonego oświadczenia wg wzoru </w:t>
      </w:r>
      <w:r w:rsidRPr="00F01088">
        <w:rPr>
          <w:rFonts w:ascii="Times New Roman" w:eastAsia="Times New Roman" w:hAnsi="Times New Roman" w:cs="Times New Roman"/>
          <w:b/>
          <w:color w:val="000000"/>
          <w:sz w:val="24"/>
          <w:lang w:eastAsia="pl-PL"/>
        </w:rPr>
        <w:t xml:space="preserve">załącznika nr </w:t>
      </w:r>
      <w:r w:rsidR="004E46F3">
        <w:rPr>
          <w:rFonts w:ascii="Times New Roman" w:eastAsia="Times New Roman" w:hAnsi="Times New Roman" w:cs="Times New Roman"/>
          <w:b/>
          <w:color w:val="000000"/>
          <w:sz w:val="24"/>
          <w:lang w:eastAsia="pl-PL"/>
        </w:rPr>
        <w:t>3</w:t>
      </w:r>
      <w:r w:rsidRPr="00F01088">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na zasadzie spełnia/nie spełnia.</w:t>
      </w:r>
    </w:p>
    <w:p w:rsidR="00131CF6" w:rsidRPr="00131CF6" w:rsidRDefault="00131CF6" w:rsidP="0018179D">
      <w:pPr>
        <w:numPr>
          <w:ilvl w:val="0"/>
          <w:numId w:val="6"/>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 podlegają wykluczeniu z postępowania.</w:t>
      </w:r>
    </w:p>
    <w:p w:rsidR="00131CF6" w:rsidRPr="00131CF6" w:rsidRDefault="00131CF6" w:rsidP="0018179D">
      <w:pPr>
        <w:spacing w:after="266"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Ocena potwierdzenia spełniania warunku zostanie wstępnie dokonana przez Zamawiającego na podstawie złożonego oświadczenia wg wzoru </w:t>
      </w:r>
      <w:r w:rsidRPr="004E46F3">
        <w:rPr>
          <w:rFonts w:ascii="Times New Roman" w:eastAsia="Times New Roman" w:hAnsi="Times New Roman" w:cs="Times New Roman"/>
          <w:b/>
          <w:color w:val="000000"/>
          <w:sz w:val="24"/>
          <w:lang w:eastAsia="pl-PL"/>
        </w:rPr>
        <w:t xml:space="preserve">załącznika nr </w:t>
      </w:r>
      <w:r w:rsidR="004E46F3">
        <w:rPr>
          <w:rFonts w:ascii="Times New Roman" w:eastAsia="Times New Roman" w:hAnsi="Times New Roman" w:cs="Times New Roman"/>
          <w:b/>
          <w:color w:val="000000"/>
          <w:sz w:val="24"/>
          <w:lang w:eastAsia="pl-PL"/>
        </w:rPr>
        <w:t>4</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na zasadzie spełnia/nie spełnia;</w:t>
      </w:r>
    </w:p>
    <w:p w:rsidR="00131CF6" w:rsidRPr="00131CF6" w:rsidRDefault="00131CF6" w:rsidP="0018179D">
      <w:pPr>
        <w:numPr>
          <w:ilvl w:val="0"/>
          <w:numId w:val="6"/>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Warunki udziału w postępowaniu w zakresie:</w:t>
      </w:r>
    </w:p>
    <w:p w:rsidR="00131CF6" w:rsidRPr="00131CF6" w:rsidRDefault="00131CF6" w:rsidP="0018179D">
      <w:pPr>
        <w:numPr>
          <w:ilvl w:val="0"/>
          <w:numId w:val="7"/>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posiadania kompetencji i uprawnień do wykonywania określonej działalności lub czynności, jeżeli przepisy prawa nakładają obowiązek ich posiadania.</w:t>
      </w:r>
    </w:p>
    <w:p w:rsidR="00131CF6" w:rsidRPr="00131CF6" w:rsidRDefault="00131CF6" w:rsidP="0018179D">
      <w:pPr>
        <w:spacing w:after="266"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Wykonawca spełni ten warunek przedstawiając aktualną licencję zezwalającą na wykonywanie krajowego transportu drogowego osób lub zawodu przewoźnika drogowego, zgodnie z ustawą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dnia 6 września 2001 r. o transporcie drogowym (Dz. U. z 2016 r., poz. 1907 z późn. zm.),</w:t>
      </w:r>
    </w:p>
    <w:p w:rsidR="00131CF6" w:rsidRPr="00131CF6" w:rsidRDefault="00131CF6" w:rsidP="0018179D">
      <w:pPr>
        <w:numPr>
          <w:ilvl w:val="0"/>
          <w:numId w:val="7"/>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posiadania wiedzy i doświadczenia</w:t>
      </w:r>
    </w:p>
    <w:p w:rsidR="00131CF6" w:rsidRPr="004E46F3" w:rsidRDefault="00131CF6" w:rsidP="0018179D">
      <w:pPr>
        <w:spacing w:after="266" w:line="247" w:lineRule="auto"/>
        <w:ind w:right="-454" w:hanging="10"/>
        <w:jc w:val="both"/>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color w:val="000000"/>
          <w:sz w:val="24"/>
          <w:lang w:eastAsia="pl-PL"/>
        </w:rPr>
        <w:lastRenderedPageBreak/>
        <w:t>Wykonawca spełni ten warunek przedstawiając wykaz głównych usług (z podaniem ich wartości, przedmiotu, dat wykonania i podmiotów, na rzecz których usługi zostały wykonane), z którego będzie wynikać, że w okresie ostatnich trzech lat przed upływem terminu składania ofert, a jeżeli okres prowadzenia działalności jest krótszy – w tym okresie wykonał min.</w:t>
      </w:r>
      <w:r w:rsidR="00F31B2C">
        <w:rPr>
          <w:rFonts w:ascii="Times New Roman" w:eastAsia="Times New Roman" w:hAnsi="Times New Roman" w:cs="Times New Roman"/>
          <w:color w:val="000000"/>
          <w:sz w:val="24"/>
          <w:lang w:eastAsia="pl-PL"/>
        </w:rPr>
        <w:t xml:space="preserve"> 2</w:t>
      </w:r>
      <w:r w:rsidRPr="00131CF6">
        <w:rPr>
          <w:rFonts w:ascii="Times New Roman" w:eastAsia="Times New Roman" w:hAnsi="Times New Roman" w:cs="Times New Roman"/>
          <w:color w:val="000000"/>
          <w:sz w:val="24"/>
          <w:lang w:eastAsia="pl-PL"/>
        </w:rPr>
        <w:t xml:space="preserve"> </w:t>
      </w:r>
      <w:r w:rsidR="00F31B2C">
        <w:rPr>
          <w:rFonts w:ascii="Times New Roman" w:eastAsia="Times New Roman" w:hAnsi="Times New Roman" w:cs="Times New Roman"/>
          <w:color w:val="000000"/>
          <w:sz w:val="24"/>
          <w:lang w:eastAsia="pl-PL"/>
        </w:rPr>
        <w:t>(</w:t>
      </w:r>
      <w:r w:rsidRPr="00131CF6">
        <w:rPr>
          <w:rFonts w:ascii="Times New Roman" w:eastAsia="Times New Roman" w:hAnsi="Times New Roman" w:cs="Times New Roman"/>
          <w:color w:val="000000"/>
          <w:sz w:val="24"/>
          <w:lang w:eastAsia="pl-PL"/>
        </w:rPr>
        <w:t>dwie</w:t>
      </w:r>
      <w:r w:rsidR="00F31B2C">
        <w:rPr>
          <w:rFonts w:ascii="Times New Roman" w:eastAsia="Times New Roman" w:hAnsi="Times New Roman" w:cs="Times New Roman"/>
          <w:color w:val="000000"/>
          <w:sz w:val="24"/>
          <w:lang w:eastAsia="pl-PL"/>
        </w:rPr>
        <w:t>)</w:t>
      </w:r>
      <w:r w:rsidRPr="00131CF6">
        <w:rPr>
          <w:rFonts w:ascii="Times New Roman" w:eastAsia="Times New Roman" w:hAnsi="Times New Roman" w:cs="Times New Roman"/>
          <w:color w:val="000000"/>
          <w:sz w:val="24"/>
          <w:lang w:eastAsia="pl-PL"/>
        </w:rPr>
        <w:t xml:space="preserve"> usługi o wartości co najmniej </w:t>
      </w:r>
      <w:r w:rsidR="00F31B2C">
        <w:rPr>
          <w:rFonts w:ascii="Times New Roman" w:eastAsia="Times New Roman" w:hAnsi="Times New Roman" w:cs="Times New Roman"/>
          <w:color w:val="000000"/>
          <w:sz w:val="24"/>
          <w:lang w:eastAsia="pl-PL"/>
        </w:rPr>
        <w:t>200</w:t>
      </w:r>
      <w:r w:rsidRPr="00131CF6">
        <w:rPr>
          <w:rFonts w:ascii="Times New Roman" w:eastAsia="Times New Roman" w:hAnsi="Times New Roman" w:cs="Times New Roman"/>
          <w:color w:val="000000"/>
          <w:sz w:val="24"/>
          <w:lang w:eastAsia="pl-PL"/>
        </w:rPr>
        <w:t xml:space="preserve"> 000,00 zł brutto każda, polegające na transporcie osób, oraz załączy dowody czy usługi te zostały wykonane lub są wykonywane należycie </w:t>
      </w:r>
      <w:r w:rsidRPr="004E46F3">
        <w:rPr>
          <w:rFonts w:ascii="Times New Roman" w:eastAsia="Times New Roman" w:hAnsi="Times New Roman" w:cs="Times New Roman"/>
          <w:b/>
          <w:color w:val="000000"/>
          <w:sz w:val="24"/>
          <w:lang w:eastAsia="pl-PL"/>
        </w:rPr>
        <w:t xml:space="preserve">(załącznik nr </w:t>
      </w:r>
      <w:r w:rsidR="004E46F3" w:rsidRPr="004E46F3">
        <w:rPr>
          <w:rFonts w:ascii="Times New Roman" w:eastAsia="Times New Roman" w:hAnsi="Times New Roman" w:cs="Times New Roman"/>
          <w:b/>
          <w:color w:val="000000"/>
          <w:sz w:val="24"/>
          <w:lang w:eastAsia="pl-PL"/>
        </w:rPr>
        <w:t>6</w:t>
      </w:r>
      <w:r w:rsidRPr="004E46F3">
        <w:rPr>
          <w:rFonts w:ascii="Times New Roman" w:eastAsia="Times New Roman" w:hAnsi="Times New Roman" w:cs="Times New Roman"/>
          <w:b/>
          <w:color w:val="000000"/>
          <w:sz w:val="24"/>
          <w:lang w:eastAsia="pl-PL"/>
        </w:rPr>
        <w:t xml:space="preserve"> do SIWZ),</w:t>
      </w:r>
    </w:p>
    <w:p w:rsidR="00131CF6" w:rsidRPr="00131CF6" w:rsidRDefault="00131CF6" w:rsidP="0018179D">
      <w:pPr>
        <w:numPr>
          <w:ilvl w:val="0"/>
          <w:numId w:val="7"/>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dysponowania odpowiednim potencjałem technicznym oraz osobami zdolnymi do wykonania zamówienia</w:t>
      </w:r>
    </w:p>
    <w:p w:rsidR="00131CF6" w:rsidRPr="004E46F3" w:rsidRDefault="00190EEB" w:rsidP="0018179D">
      <w:pPr>
        <w:spacing w:after="5" w:line="247" w:lineRule="auto"/>
        <w:ind w:right="-454"/>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color w:val="000000"/>
          <w:sz w:val="24"/>
          <w:lang w:eastAsia="pl-PL"/>
        </w:rPr>
        <w:t xml:space="preserve">- </w:t>
      </w:r>
      <w:r w:rsidR="00131CF6" w:rsidRPr="00131CF6">
        <w:rPr>
          <w:rFonts w:ascii="Times New Roman" w:eastAsia="Times New Roman" w:hAnsi="Times New Roman" w:cs="Times New Roman"/>
          <w:color w:val="000000"/>
          <w:sz w:val="24"/>
          <w:lang w:eastAsia="pl-PL"/>
        </w:rPr>
        <w:t>Wykonawca spełni ten warunek przedstawiając wykaz pojazdów przystosowanych do</w:t>
      </w:r>
      <w:r w:rsidR="00F31B2C">
        <w:rPr>
          <w:rFonts w:ascii="Times New Roman" w:eastAsia="Times New Roman" w:hAnsi="Times New Roman" w:cs="Times New Roman"/>
          <w:color w:val="000000"/>
          <w:sz w:val="24"/>
          <w:lang w:eastAsia="pl-PL"/>
        </w:rPr>
        <w:t xml:space="preserve"> </w:t>
      </w:r>
      <w:r w:rsidR="00131CF6" w:rsidRPr="00131CF6">
        <w:rPr>
          <w:rFonts w:ascii="Times New Roman" w:eastAsia="Times New Roman" w:hAnsi="Times New Roman" w:cs="Times New Roman"/>
          <w:color w:val="000000"/>
          <w:sz w:val="24"/>
          <w:lang w:eastAsia="pl-PL"/>
        </w:rPr>
        <w:t xml:space="preserve">przewozu uczniów, którymi dysponuje Wykonawca, przeznaczonych do wykonania przedmiotu zamówienia wraz z informacją o podstawie do dysponowania </w:t>
      </w:r>
      <w:r w:rsidR="00131CF6" w:rsidRPr="004E46F3">
        <w:rPr>
          <w:rFonts w:ascii="Times New Roman" w:eastAsia="Times New Roman" w:hAnsi="Times New Roman" w:cs="Times New Roman"/>
          <w:b/>
          <w:color w:val="000000"/>
          <w:sz w:val="24"/>
          <w:lang w:eastAsia="pl-PL"/>
        </w:rPr>
        <w:t xml:space="preserve">(załącznik nr </w:t>
      </w:r>
      <w:r w:rsidR="004E46F3">
        <w:rPr>
          <w:rFonts w:ascii="Times New Roman" w:eastAsia="Times New Roman" w:hAnsi="Times New Roman" w:cs="Times New Roman"/>
          <w:b/>
          <w:color w:val="000000"/>
          <w:sz w:val="24"/>
          <w:lang w:eastAsia="pl-PL"/>
        </w:rPr>
        <w:t>7</w:t>
      </w:r>
      <w:r w:rsidR="00131CF6" w:rsidRPr="004E46F3">
        <w:rPr>
          <w:rFonts w:ascii="Times New Roman" w:eastAsia="Times New Roman" w:hAnsi="Times New Roman" w:cs="Times New Roman"/>
          <w:b/>
          <w:color w:val="000000"/>
          <w:sz w:val="24"/>
          <w:lang w:eastAsia="pl-PL"/>
        </w:rPr>
        <w:t xml:space="preserve"> do SIWZ),</w:t>
      </w:r>
    </w:p>
    <w:p w:rsidR="00131CF6" w:rsidRPr="00131CF6" w:rsidRDefault="00190EEB" w:rsidP="0018179D">
      <w:pPr>
        <w:spacing w:after="266" w:line="247" w:lineRule="auto"/>
        <w:ind w:right="-45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t>
      </w:r>
      <w:r w:rsidR="00131CF6" w:rsidRPr="00131CF6">
        <w:rPr>
          <w:rFonts w:ascii="Times New Roman" w:eastAsia="Times New Roman" w:hAnsi="Times New Roman" w:cs="Times New Roman"/>
          <w:color w:val="000000"/>
          <w:sz w:val="24"/>
          <w:lang w:eastAsia="pl-PL"/>
        </w:rPr>
        <w:t>Wykonawca wykaże, że dysponuje kierowcami posiadającymi</w:t>
      </w:r>
      <w:r w:rsidR="00F31B2C">
        <w:rPr>
          <w:rFonts w:ascii="Times New Roman" w:eastAsia="Times New Roman" w:hAnsi="Times New Roman" w:cs="Times New Roman"/>
          <w:color w:val="000000"/>
          <w:sz w:val="24"/>
          <w:lang w:eastAsia="pl-PL"/>
        </w:rPr>
        <w:t xml:space="preserve"> </w:t>
      </w:r>
      <w:r w:rsidR="00131CF6" w:rsidRPr="00131CF6">
        <w:rPr>
          <w:rFonts w:ascii="Times New Roman" w:eastAsia="Times New Roman" w:hAnsi="Times New Roman" w:cs="Times New Roman"/>
          <w:color w:val="000000"/>
          <w:sz w:val="24"/>
          <w:lang w:eastAsia="pl-PL"/>
        </w:rPr>
        <w:t>uprawnienia do kierowania autobusami, dołączy wykaz oraz oświadczenie, że zaproponowane osoby posiadają wymagane uprawnienia (</w:t>
      </w:r>
      <w:r w:rsidR="00131CF6" w:rsidRPr="004E46F3">
        <w:rPr>
          <w:rFonts w:ascii="Times New Roman" w:eastAsia="Times New Roman" w:hAnsi="Times New Roman" w:cs="Times New Roman"/>
          <w:b/>
          <w:color w:val="000000"/>
          <w:sz w:val="24"/>
          <w:lang w:eastAsia="pl-PL"/>
        </w:rPr>
        <w:t xml:space="preserve">załącznik nr </w:t>
      </w:r>
      <w:r w:rsidR="004E46F3">
        <w:rPr>
          <w:rFonts w:ascii="Times New Roman" w:eastAsia="Times New Roman" w:hAnsi="Times New Roman" w:cs="Times New Roman"/>
          <w:b/>
          <w:color w:val="000000"/>
          <w:sz w:val="24"/>
          <w:lang w:eastAsia="pl-PL"/>
        </w:rPr>
        <w:t xml:space="preserve">8 </w:t>
      </w:r>
      <w:r w:rsidR="00131CF6" w:rsidRPr="004E46F3">
        <w:rPr>
          <w:rFonts w:ascii="Times New Roman" w:eastAsia="Times New Roman" w:hAnsi="Times New Roman" w:cs="Times New Roman"/>
          <w:b/>
          <w:color w:val="000000"/>
          <w:sz w:val="24"/>
          <w:lang w:eastAsia="pl-PL"/>
        </w:rPr>
        <w:t>do SIWZ),</w:t>
      </w:r>
    </w:p>
    <w:p w:rsidR="00131CF6" w:rsidRPr="00131CF6" w:rsidRDefault="00131CF6" w:rsidP="0018179D">
      <w:pPr>
        <w:numPr>
          <w:ilvl w:val="0"/>
          <w:numId w:val="7"/>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sytuacji ekonomicznej i finansowej</w:t>
      </w:r>
    </w:p>
    <w:p w:rsidR="00131CF6" w:rsidRPr="00131CF6" w:rsidRDefault="00131CF6" w:rsidP="0018179D">
      <w:pPr>
        <w:spacing w:after="266"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Na potwierdzenie niniejszego warunku należy złożyć opłaconą polisę, a w przypadku jej braku inny dokument potwierdzający, że Wykonawca jest ubezpieczony od odpowiedzialności cywilnej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zakresie prowadzonej działalności związanej z przedmiotem zamówienia – opłacona polisa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wysokości co najmniej </w:t>
      </w:r>
      <w:r w:rsidR="00F31B2C">
        <w:rPr>
          <w:rFonts w:ascii="Times New Roman" w:eastAsia="Times New Roman" w:hAnsi="Times New Roman" w:cs="Times New Roman"/>
          <w:color w:val="000000"/>
          <w:sz w:val="24"/>
          <w:lang w:eastAsia="pl-PL"/>
        </w:rPr>
        <w:t>350</w:t>
      </w:r>
      <w:r w:rsidRPr="00131CF6">
        <w:rPr>
          <w:rFonts w:ascii="Times New Roman" w:eastAsia="Times New Roman" w:hAnsi="Times New Roman" w:cs="Times New Roman"/>
          <w:color w:val="000000"/>
          <w:sz w:val="24"/>
          <w:lang w:eastAsia="pl-PL"/>
        </w:rPr>
        <w:t xml:space="preserve"> 000,00 zł (słownie: </w:t>
      </w:r>
      <w:r w:rsidR="00F31B2C">
        <w:rPr>
          <w:rFonts w:ascii="Times New Roman" w:eastAsia="Times New Roman" w:hAnsi="Times New Roman" w:cs="Times New Roman"/>
          <w:color w:val="000000"/>
          <w:sz w:val="24"/>
          <w:lang w:eastAsia="pl-PL"/>
        </w:rPr>
        <w:t>trzysta pięćdziesiąt</w:t>
      </w:r>
      <w:r w:rsidRPr="00131CF6">
        <w:rPr>
          <w:rFonts w:ascii="Times New Roman" w:eastAsia="Times New Roman" w:hAnsi="Times New Roman" w:cs="Times New Roman"/>
          <w:color w:val="000000"/>
          <w:sz w:val="24"/>
          <w:lang w:eastAsia="pl-PL"/>
        </w:rPr>
        <w:t xml:space="preserve"> tysięcy złotych).</w:t>
      </w:r>
    </w:p>
    <w:p w:rsidR="00131CF6" w:rsidRPr="00131CF6" w:rsidRDefault="00131CF6" w:rsidP="0018179D">
      <w:pPr>
        <w:numPr>
          <w:ilvl w:val="0"/>
          <w:numId w:val="8"/>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udzielenie zamówienia muszą wykazać, że:</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 stosunku do żadnego z nich nie zachodzi jakakolwiek podstawa do wykluczenia </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postępowania na podstawie art. 24 ust. 1 i 5 ustawy Pzp,</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każdy z osobna posiada kompetencje i uprawnienia do wykonywania działalności lub czynności, jeżeli przepisy prawa nakładają obowiązek ich posiadania,</w:t>
      </w:r>
    </w:p>
    <w:p w:rsidR="00131CF6" w:rsidRPr="00131CF6" w:rsidRDefault="00131CF6" w:rsidP="0018179D">
      <w:pPr>
        <w:numPr>
          <w:ilvl w:val="1"/>
          <w:numId w:val="8"/>
        </w:numPr>
        <w:spacing w:after="0" w:line="23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wspólnie muszą wykazać, że spełniają warunki dotyczące zdolności technicznych lub zawodowych, oraz dysponują odpowiednim potencjałem technicznym oraz osobami zdolnymi do wykonania zamówienia;</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wspólnie muszą wykazać, że spełniają warunki dotyczące sytuacji ekonomicznej i finansowej;</w:t>
      </w:r>
    </w:p>
    <w:p w:rsidR="00131CF6" w:rsidRPr="00131CF6" w:rsidRDefault="00131CF6" w:rsidP="0018179D">
      <w:pPr>
        <w:numPr>
          <w:ilvl w:val="1"/>
          <w:numId w:val="8"/>
        </w:numPr>
        <w:spacing w:after="266"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zamówienie ponoszą solidarną odpowiedzialność za niewykonanie lub nienależyte wykonanie zobowiązania.</w:t>
      </w:r>
    </w:p>
    <w:p w:rsidR="00131CF6" w:rsidRPr="00131CF6" w:rsidRDefault="00131CF6" w:rsidP="0018179D">
      <w:pPr>
        <w:numPr>
          <w:ilvl w:val="0"/>
          <w:numId w:val="8"/>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Podwykonawstwo:</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może powierzyć wykonanie części zamówienia podwykonawcom,</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który zamierza wykonać zamówienie przy udziale podwykonawców,</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zobowiązany jest do wskazania w ofercie części zamówienia, której wykonanie powierzy podwykonawcom (</w:t>
      </w:r>
      <w:r w:rsidRPr="004E46F3">
        <w:rPr>
          <w:rFonts w:ascii="Times New Roman" w:eastAsia="Times New Roman" w:hAnsi="Times New Roman" w:cs="Times New Roman"/>
          <w:b/>
          <w:color w:val="000000"/>
          <w:sz w:val="24"/>
          <w:lang w:eastAsia="pl-PL"/>
        </w:rPr>
        <w:t xml:space="preserve">załącznik nr </w:t>
      </w:r>
      <w:r w:rsidR="004E46F3" w:rsidRPr="004E46F3">
        <w:rPr>
          <w:rFonts w:ascii="Times New Roman" w:eastAsia="Times New Roman" w:hAnsi="Times New Roman" w:cs="Times New Roman"/>
          <w:b/>
          <w:color w:val="000000"/>
          <w:sz w:val="24"/>
          <w:lang w:eastAsia="pl-PL"/>
        </w:rPr>
        <w:t>9</w:t>
      </w:r>
      <w:r w:rsidRPr="004E46F3">
        <w:rPr>
          <w:rFonts w:ascii="Times New Roman" w:eastAsia="Times New Roman" w:hAnsi="Times New Roman" w:cs="Times New Roman"/>
          <w:b/>
          <w:color w:val="000000"/>
          <w:sz w:val="24"/>
          <w:lang w:eastAsia="pl-PL"/>
        </w:rPr>
        <w:t xml:space="preserve"> do SIWZ),</w:t>
      </w:r>
    </w:p>
    <w:p w:rsidR="00131CF6" w:rsidRPr="00131CF6" w:rsidRDefault="00131CF6" w:rsidP="0018179D">
      <w:pPr>
        <w:numPr>
          <w:ilvl w:val="1"/>
          <w:numId w:val="8"/>
        </w:numPr>
        <w:spacing w:after="266"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ponosi pełną odpowiedzialność za realizację przedmiotu zamówienia przez</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podwykonawcę.</w:t>
      </w:r>
    </w:p>
    <w:p w:rsidR="00131CF6" w:rsidRPr="00131CF6" w:rsidRDefault="00131CF6" w:rsidP="0018179D">
      <w:pPr>
        <w:numPr>
          <w:ilvl w:val="0"/>
          <w:numId w:val="8"/>
        </w:numPr>
        <w:spacing w:after="26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może polegać na wiedzy i doświadczeniu, potencjale technicznym, osobach zdolnych do wykonania zamówienia, zdolnościach finansowych lub ekonomicznych innych podmiotów, niezależnie od charakteru prawnego łączących go z nim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sidRPr="004E46F3">
        <w:rPr>
          <w:rFonts w:ascii="Times New Roman" w:eastAsia="Times New Roman" w:hAnsi="Times New Roman" w:cs="Times New Roman"/>
          <w:b/>
          <w:color w:val="000000"/>
          <w:sz w:val="24"/>
          <w:lang w:eastAsia="pl-PL"/>
        </w:rPr>
        <w:t>załącznik nr</w:t>
      </w:r>
      <w:r w:rsidR="004E46F3">
        <w:rPr>
          <w:rFonts w:ascii="Times New Roman" w:eastAsia="Times New Roman" w:hAnsi="Times New Roman" w:cs="Times New Roman"/>
          <w:b/>
          <w:color w:val="000000"/>
          <w:sz w:val="24"/>
          <w:lang w:eastAsia="pl-PL"/>
        </w:rPr>
        <w:t xml:space="preserve"> </w:t>
      </w:r>
      <w:r w:rsidR="004E46F3" w:rsidRPr="004E46F3">
        <w:rPr>
          <w:rFonts w:ascii="Times New Roman" w:eastAsia="Times New Roman" w:hAnsi="Times New Roman" w:cs="Times New Roman"/>
          <w:b/>
          <w:color w:val="000000"/>
          <w:sz w:val="24"/>
          <w:lang w:eastAsia="pl-PL"/>
        </w:rPr>
        <w:t>10</w:t>
      </w:r>
      <w:r w:rsidR="004E46F3">
        <w:rPr>
          <w:rFonts w:ascii="Times New Roman" w:eastAsia="Times New Roman" w:hAnsi="Times New Roman" w:cs="Times New Roman"/>
          <w:b/>
          <w:color w:val="000000"/>
          <w:sz w:val="24"/>
          <w:lang w:eastAsia="pl-PL"/>
        </w:rPr>
        <w:t xml:space="preserve"> </w:t>
      </w:r>
      <w:r w:rsidRPr="004E46F3">
        <w:rPr>
          <w:rFonts w:ascii="Times New Roman" w:eastAsia="Times New Roman" w:hAnsi="Times New Roman" w:cs="Times New Roman"/>
          <w:b/>
          <w:color w:val="000000"/>
          <w:sz w:val="24"/>
          <w:lang w:eastAsia="pl-PL"/>
        </w:rPr>
        <w:t>do SIWZ).</w:t>
      </w:r>
    </w:p>
    <w:p w:rsidR="00131CF6" w:rsidRPr="00131CF6" w:rsidRDefault="00131CF6" w:rsidP="0018179D">
      <w:pPr>
        <w:numPr>
          <w:ilvl w:val="0"/>
          <w:numId w:val="8"/>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lastRenderedPageBreak/>
        <w:t>Podstawy wykluczenia z postępowania, o których mowa w art. 24 ust. 5 ustawy Pzp.</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Z postępowania o udzielenie zamówienia Zamawiający może wykluczyć Wykonawcę:</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 stosunku do którego otwarto likwidację, w zatwierdzonym przez sąd układzie </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Prawo upadłościowe (Dz. U. z 2015 r. poz. 233 z późn. zm.),</w:t>
      </w:r>
    </w:p>
    <w:p w:rsidR="00131CF6" w:rsidRPr="00131CF6" w:rsidRDefault="00131CF6" w:rsidP="0018179D">
      <w:pPr>
        <w:numPr>
          <w:ilvl w:val="1"/>
          <w:numId w:val="8"/>
        </w:numPr>
        <w:spacing w:after="266"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który naruszył obowiązki dotyczące płatności podatków, opłat lub składek na</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ubezpieczenia społeczne lub zdrowotne, co Zamawiający jest w stanie wykazać za pomocą stosownych środków dowodowych, z wyjątkiem przypadku, o którym mowa w ust. 1 pkt 15 ustawy Pzp, chyba że Wykonawca dokonał płatności należnych podatków, opłat lub składek na ubezpieczenia społeczne lub zdrowotne wraz z odsetkami lub grzywnami lub zawarł wiążące porozumienie w sprawie spłaty tych należności.</w:t>
      </w:r>
    </w:p>
    <w:p w:rsidR="00131CF6" w:rsidRPr="00131CF6" w:rsidRDefault="00131CF6" w:rsidP="0018179D">
      <w:pPr>
        <w:numPr>
          <w:ilvl w:val="0"/>
          <w:numId w:val="8"/>
        </w:numPr>
        <w:spacing w:after="541"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udzielenie zamówienia oraz nie upłynął określony w tym wyroku okres obowiązywania tego zakazu.</w:t>
      </w:r>
    </w:p>
    <w:p w:rsidR="00131CF6" w:rsidRPr="00131CF6" w:rsidRDefault="00131CF6" w:rsidP="0018179D">
      <w:pPr>
        <w:keepNext/>
        <w:keepLines/>
        <w:tabs>
          <w:tab w:val="center" w:pos="919"/>
          <w:tab w:val="center" w:pos="3456"/>
        </w:tabs>
        <w:spacing w:after="265" w:line="247" w:lineRule="auto"/>
        <w:ind w:right="-454"/>
        <w:outlineLvl w:val="0"/>
        <w:rPr>
          <w:rFonts w:ascii="Times New Roman" w:eastAsia="Times New Roman" w:hAnsi="Times New Roman" w:cs="Times New Roman"/>
          <w:b/>
          <w:color w:val="000000"/>
          <w:sz w:val="24"/>
          <w:lang w:eastAsia="pl-PL"/>
        </w:rPr>
      </w:pPr>
      <w:r w:rsidRPr="00131CF6">
        <w:rPr>
          <w:rFonts w:ascii="Calibri" w:eastAsia="Calibri" w:hAnsi="Calibri" w:cs="Calibri"/>
          <w:color w:val="000000"/>
          <w:lang w:eastAsia="pl-PL"/>
        </w:rPr>
        <w:tab/>
      </w:r>
      <w:r w:rsidRPr="00131CF6">
        <w:rPr>
          <w:rFonts w:ascii="Times New Roman" w:eastAsia="Times New Roman" w:hAnsi="Times New Roman" w:cs="Times New Roman"/>
          <w:b/>
          <w:color w:val="000000"/>
          <w:sz w:val="24"/>
          <w:lang w:eastAsia="pl-PL"/>
        </w:rPr>
        <w:t>VII.</w:t>
      </w:r>
      <w:r w:rsidRPr="00131CF6">
        <w:rPr>
          <w:rFonts w:ascii="Times New Roman" w:eastAsia="Times New Roman" w:hAnsi="Times New Roman" w:cs="Times New Roman"/>
          <w:b/>
          <w:color w:val="000000"/>
          <w:sz w:val="24"/>
          <w:lang w:eastAsia="pl-PL"/>
        </w:rPr>
        <w:tab/>
        <w:t>Wymóg zatrudnienia na umowę o pracę</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Na podstawie art. 29 ust. 3a ustawy Pzp Zamawiający wymaga zatrudnienia przez Wykonawcę lub podwykonawcę na podstawie umowy o pracę, osób wykonujących czynności w zakresie realizacji zamówienia, jeśli wykonanie tych czynności polega na wykonaniu pracy w sposób określony w art. 22 § 1 ustawy z dnia 26 czerwca 1974 r. Kodeks Pracy tj.: </w:t>
      </w:r>
      <w:r w:rsidRPr="00131CF6">
        <w:rPr>
          <w:rFonts w:ascii="Times New Roman" w:eastAsia="Times New Roman" w:hAnsi="Times New Roman" w:cs="Times New Roman"/>
          <w:b/>
          <w:color w:val="000000"/>
          <w:sz w:val="24"/>
          <w:lang w:eastAsia="pl-PL"/>
        </w:rPr>
        <w:t>kierowców autobusów</w:t>
      </w:r>
      <w:r w:rsidRPr="00131CF6">
        <w:rPr>
          <w:rFonts w:ascii="Times New Roman" w:eastAsia="Times New Roman" w:hAnsi="Times New Roman" w:cs="Times New Roman"/>
          <w:color w:val="000000"/>
          <w:sz w:val="24"/>
          <w:lang w:eastAsia="pl-PL"/>
        </w:rPr>
        <w:t>.</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zobowiązany jest przed podpisaniem umowy do przedłożenia wykazu tych osób wraz z oświadczeniem potwierdzającym ich zatrudnienie na umowę o pracę. Ponadto w okresie realizacji zamówienia, Wykonawca zobowiązany będzie na każde pisemne żądanie Zamawiającego do przedłożenia wykazu wraz z oświadczeniem potwierdzającym zatrudnienie ich na umowę o pracę</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i niezaleganie z wypłatą wynagrodzenia za poprzedni miesiąc.</w:t>
      </w:r>
    </w:p>
    <w:p w:rsidR="00131CF6" w:rsidRPr="00131CF6" w:rsidRDefault="00131CF6" w:rsidP="0018179D">
      <w:pPr>
        <w:spacing w:after="818"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rozwiązania stosunku pracy z osobą wskazaną w wykazie przed zakończeniem realizacji zadania, zobowiązuje się do niezwłocznego zatrudnienia na to miejsce innej osoby.</w:t>
      </w: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lastRenderedPageBreak/>
        <w:t>VIII.  Wykaz oświadczeń lub dokumentów, jakie mają dostarczyć Wykonawcy w celu potwierdzenia spełnienia warunków udziału w postępowaniu</w:t>
      </w:r>
    </w:p>
    <w:p w:rsidR="00131CF6" w:rsidRPr="00131CF6" w:rsidRDefault="00131CF6" w:rsidP="0018179D">
      <w:pPr>
        <w:numPr>
          <w:ilvl w:val="0"/>
          <w:numId w:val="9"/>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Na potwierdzenie spełnienia przez Wykonawcę warunków udziału w postępowaniu oraz w celu wykazania braku podstaw do wykluczenia z postępowania Wykonawcy zobowiązani są załączyć wraz z formularzem ofertowym </w:t>
      </w:r>
      <w:r w:rsidRPr="004E46F3">
        <w:rPr>
          <w:rFonts w:ascii="Times New Roman" w:eastAsia="Times New Roman" w:hAnsi="Times New Roman" w:cs="Times New Roman"/>
          <w:b/>
          <w:color w:val="000000"/>
          <w:sz w:val="24"/>
          <w:lang w:eastAsia="pl-PL"/>
        </w:rPr>
        <w:t xml:space="preserve">(załącznik nr </w:t>
      </w:r>
      <w:r w:rsidR="004E46F3">
        <w:rPr>
          <w:rFonts w:ascii="Times New Roman" w:eastAsia="Times New Roman" w:hAnsi="Times New Roman" w:cs="Times New Roman"/>
          <w:b/>
          <w:color w:val="000000"/>
          <w:sz w:val="24"/>
          <w:lang w:eastAsia="pl-PL"/>
        </w:rPr>
        <w:t>2</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następujące dokumenty:</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oświadczenie Wykonawcy o spełnieniu warunków udziału w postępowaniu oraz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braku</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podstaw wykluczenia z postępowania na podstawie art. 25a ust. 1 ustawy Pzp – w celu potwierdzenia spełnienia wymagań rozdział VI ust. 1 i 2 (</w:t>
      </w:r>
      <w:r w:rsidRPr="004E46F3">
        <w:rPr>
          <w:rFonts w:ascii="Times New Roman" w:eastAsia="Times New Roman" w:hAnsi="Times New Roman" w:cs="Times New Roman"/>
          <w:b/>
          <w:color w:val="000000"/>
          <w:sz w:val="24"/>
          <w:lang w:eastAsia="pl-PL"/>
        </w:rPr>
        <w:t>załącznik</w:t>
      </w:r>
      <w:r w:rsidR="004E46F3">
        <w:rPr>
          <w:rFonts w:ascii="Times New Roman" w:eastAsia="Times New Roman" w:hAnsi="Times New Roman" w:cs="Times New Roman"/>
          <w:b/>
          <w:color w:val="000000"/>
          <w:sz w:val="24"/>
          <w:lang w:eastAsia="pl-PL"/>
        </w:rPr>
        <w:t>i</w:t>
      </w:r>
      <w:r w:rsidRPr="004E46F3">
        <w:rPr>
          <w:rFonts w:ascii="Times New Roman" w:eastAsia="Times New Roman" w:hAnsi="Times New Roman" w:cs="Times New Roman"/>
          <w:b/>
          <w:color w:val="000000"/>
          <w:sz w:val="24"/>
          <w:lang w:eastAsia="pl-PL"/>
        </w:rPr>
        <w:t xml:space="preserve"> nr </w:t>
      </w:r>
      <w:r w:rsidR="004E46F3">
        <w:rPr>
          <w:rFonts w:ascii="Times New Roman" w:eastAsia="Times New Roman" w:hAnsi="Times New Roman" w:cs="Times New Roman"/>
          <w:b/>
          <w:color w:val="000000"/>
          <w:sz w:val="24"/>
          <w:lang w:eastAsia="pl-PL"/>
        </w:rPr>
        <w:t>3</w:t>
      </w:r>
      <w:r w:rsidRPr="004E46F3">
        <w:rPr>
          <w:rFonts w:ascii="Times New Roman" w:eastAsia="Times New Roman" w:hAnsi="Times New Roman" w:cs="Times New Roman"/>
          <w:b/>
          <w:color w:val="000000"/>
          <w:sz w:val="24"/>
          <w:lang w:eastAsia="pl-PL"/>
        </w:rPr>
        <w:t xml:space="preserve"> i </w:t>
      </w:r>
      <w:r w:rsidR="004E46F3">
        <w:rPr>
          <w:rFonts w:ascii="Times New Roman" w:eastAsia="Times New Roman" w:hAnsi="Times New Roman" w:cs="Times New Roman"/>
          <w:b/>
          <w:color w:val="000000"/>
          <w:sz w:val="24"/>
          <w:lang w:eastAsia="pl-PL"/>
        </w:rPr>
        <w:t>4</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wspólnego ubiegania się o zamówienie przez Wykonawców oświadczenia</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składa każdy z Wykonawców wspólnie ubiegających się o zamówienie (</w:t>
      </w:r>
      <w:r w:rsidRPr="004E46F3">
        <w:rPr>
          <w:rFonts w:ascii="Times New Roman" w:eastAsia="Times New Roman" w:hAnsi="Times New Roman" w:cs="Times New Roman"/>
          <w:b/>
          <w:color w:val="000000"/>
          <w:sz w:val="24"/>
          <w:lang w:eastAsia="pl-PL"/>
        </w:rPr>
        <w:t>załącznik</w:t>
      </w:r>
      <w:r w:rsidR="004E46F3" w:rsidRPr="004E46F3">
        <w:rPr>
          <w:rFonts w:ascii="Times New Roman" w:eastAsia="Times New Roman" w:hAnsi="Times New Roman" w:cs="Times New Roman"/>
          <w:b/>
          <w:color w:val="000000"/>
          <w:sz w:val="24"/>
          <w:lang w:eastAsia="pl-PL"/>
        </w:rPr>
        <w:t>i</w:t>
      </w:r>
      <w:r w:rsidRPr="004E46F3">
        <w:rPr>
          <w:rFonts w:ascii="Times New Roman" w:eastAsia="Times New Roman" w:hAnsi="Times New Roman" w:cs="Times New Roman"/>
          <w:b/>
          <w:color w:val="000000"/>
          <w:sz w:val="24"/>
          <w:lang w:eastAsia="pl-PL"/>
        </w:rPr>
        <w:t xml:space="preserve"> nr </w:t>
      </w:r>
      <w:r w:rsidR="004E46F3">
        <w:rPr>
          <w:rFonts w:ascii="Times New Roman" w:eastAsia="Times New Roman" w:hAnsi="Times New Roman" w:cs="Times New Roman"/>
          <w:b/>
          <w:color w:val="000000"/>
          <w:sz w:val="24"/>
          <w:lang w:eastAsia="pl-PL"/>
        </w:rPr>
        <w:t>3</w:t>
      </w:r>
      <w:r w:rsidRPr="004E46F3">
        <w:rPr>
          <w:rFonts w:ascii="Times New Roman" w:eastAsia="Times New Roman" w:hAnsi="Times New Roman" w:cs="Times New Roman"/>
          <w:b/>
          <w:color w:val="000000"/>
          <w:sz w:val="24"/>
          <w:lang w:eastAsia="pl-PL"/>
        </w:rPr>
        <w:t xml:space="preserve"> i </w:t>
      </w:r>
      <w:r w:rsidR="004E46F3">
        <w:rPr>
          <w:rFonts w:ascii="Times New Roman" w:eastAsia="Times New Roman" w:hAnsi="Times New Roman" w:cs="Times New Roman"/>
          <w:b/>
          <w:color w:val="000000"/>
          <w:sz w:val="24"/>
          <w:lang w:eastAsia="pl-PL"/>
        </w:rPr>
        <w:t>4</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 w którym ustanowiony jest pełnomocnik do reprezentowania w postępowaniu</w:t>
      </w:r>
      <w:r w:rsidR="00E97DAE">
        <w:rPr>
          <w:rFonts w:ascii="Times New Roman" w:eastAsia="Times New Roman" w:hAnsi="Times New Roman" w:cs="Times New Roman"/>
          <w:color w:val="000000"/>
          <w:sz w:val="24"/>
          <w:lang w:eastAsia="pl-PL"/>
        </w:rPr>
        <w:t xml:space="preserve">                    </w:t>
      </w:r>
      <w:r w:rsidR="0018179D">
        <w:rPr>
          <w:rFonts w:ascii="Times New Roman" w:eastAsia="Times New Roman" w:hAnsi="Times New Roman" w:cs="Times New Roman"/>
          <w:color w:val="000000"/>
          <w:sz w:val="24"/>
          <w:lang w:eastAsia="pl-PL"/>
        </w:rPr>
        <w:t xml:space="preserve">  </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udzielenie zamówienia albo reprezentowania w postępowaniu i zawarcia umowy w sprawie zamówienia publicznego (o ile dotyczy),</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zobowiązanie innego podmiotu do oddania Wykonawcy niezbędnych zasobów na okres</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korzystania z nich przy wykonaniu zamówienia zgodnie z </w:t>
      </w:r>
      <w:r w:rsidRPr="004E46F3">
        <w:rPr>
          <w:rFonts w:ascii="Times New Roman" w:eastAsia="Times New Roman" w:hAnsi="Times New Roman" w:cs="Times New Roman"/>
          <w:b/>
          <w:color w:val="000000"/>
          <w:sz w:val="24"/>
          <w:lang w:eastAsia="pl-PL"/>
        </w:rPr>
        <w:t xml:space="preserve">załącznikiem nr </w:t>
      </w:r>
      <w:r w:rsidR="004E46F3">
        <w:rPr>
          <w:rFonts w:ascii="Times New Roman" w:eastAsia="Times New Roman" w:hAnsi="Times New Roman" w:cs="Times New Roman"/>
          <w:b/>
          <w:color w:val="000000"/>
          <w:sz w:val="24"/>
          <w:lang w:eastAsia="pl-PL"/>
        </w:rPr>
        <w:t>10</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xml:space="preserve"> (o ile dotyczy),</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zamówienie powinni załączyć do oferty</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pełnomocnictwo udzielone jednemu z partnerów do reprezentacji w postępowaniu podmiotów wspólnie ubiegających się o zamówienie, albo do reprezentowania w postępowaniu i zawarcia umowy w sprawie zamówienia publicznego,</w:t>
      </w:r>
    </w:p>
    <w:p w:rsidR="00131CF6" w:rsidRPr="00131CF6" w:rsidRDefault="00131CF6" w:rsidP="0018179D">
      <w:pPr>
        <w:numPr>
          <w:ilvl w:val="1"/>
          <w:numId w:val="9"/>
        </w:numPr>
        <w:spacing w:after="266"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udzielenie zamówienia powinni załączyć do oferty</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wykaz podmiotów wspólnie ubiegających się o zamówienie.</w:t>
      </w:r>
    </w:p>
    <w:p w:rsidR="00131CF6" w:rsidRPr="00E97DAE" w:rsidRDefault="00131CF6" w:rsidP="0018179D">
      <w:pPr>
        <w:numPr>
          <w:ilvl w:val="0"/>
          <w:numId w:val="9"/>
        </w:numPr>
        <w:spacing w:after="265" w:line="247" w:lineRule="auto"/>
        <w:ind w:left="0" w:right="-454" w:hanging="360"/>
        <w:jc w:val="both"/>
        <w:rPr>
          <w:rFonts w:ascii="Times New Roman" w:eastAsia="Times New Roman" w:hAnsi="Times New Roman" w:cs="Times New Roman"/>
          <w:b/>
          <w:color w:val="000000"/>
          <w:sz w:val="24"/>
          <w:lang w:eastAsia="pl-PL"/>
        </w:rPr>
      </w:pPr>
      <w:r w:rsidRPr="00E97DAE">
        <w:rPr>
          <w:rFonts w:ascii="Times New Roman" w:eastAsia="Times New Roman" w:hAnsi="Times New Roman" w:cs="Times New Roman"/>
          <w:b/>
          <w:color w:val="000000"/>
          <w:sz w:val="24"/>
          <w:lang w:eastAsia="pl-PL"/>
        </w:rPr>
        <w:t>W terminie 3 dni od zamieszczenia na stronie internetowej Zamawiającego informacji</w:t>
      </w:r>
      <w:r w:rsidR="00E97DAE">
        <w:rPr>
          <w:rFonts w:ascii="Times New Roman" w:eastAsia="Times New Roman" w:hAnsi="Times New Roman" w:cs="Times New Roman"/>
          <w:b/>
          <w:color w:val="000000"/>
          <w:sz w:val="24"/>
          <w:lang w:eastAsia="pl-PL"/>
        </w:rPr>
        <w:t xml:space="preserve">                 </w:t>
      </w:r>
      <w:r w:rsidRPr="00E97DAE">
        <w:rPr>
          <w:rFonts w:ascii="Times New Roman" w:eastAsia="Times New Roman" w:hAnsi="Times New Roman" w:cs="Times New Roman"/>
          <w:b/>
          <w:color w:val="000000"/>
          <w:sz w:val="24"/>
          <w:lang w:eastAsia="pl-PL"/>
        </w:rPr>
        <w:t xml:space="preserve"> z otwarcia ofert, o której mowa w art. 86 ust. 5 ustawy Pzp, Wykonawca zobowiązany jest przedstawić Zamawiającemu oświadczenie o przynależności lub braku przynależności do tej samej grupy kapitałowej, o której mowa w art. 24 pkt 23 ustawy Pzp (załącznik nr </w:t>
      </w:r>
      <w:r w:rsidR="004E46F3">
        <w:rPr>
          <w:rFonts w:ascii="Times New Roman" w:eastAsia="Times New Roman" w:hAnsi="Times New Roman" w:cs="Times New Roman"/>
          <w:b/>
          <w:color w:val="000000"/>
          <w:sz w:val="24"/>
          <w:lang w:eastAsia="pl-PL"/>
        </w:rPr>
        <w:t>5</w:t>
      </w:r>
      <w:r w:rsidR="00E97DAE">
        <w:rPr>
          <w:rFonts w:ascii="Times New Roman" w:eastAsia="Times New Roman" w:hAnsi="Times New Roman" w:cs="Times New Roman"/>
          <w:b/>
          <w:color w:val="000000"/>
          <w:sz w:val="24"/>
          <w:lang w:eastAsia="pl-PL"/>
        </w:rPr>
        <w:t xml:space="preserve"> </w:t>
      </w:r>
      <w:r w:rsidRPr="00E97DAE">
        <w:rPr>
          <w:rFonts w:ascii="Times New Roman" w:eastAsia="Times New Roman" w:hAnsi="Times New Roman" w:cs="Times New Roman"/>
          <w:b/>
          <w:color w:val="000000"/>
          <w:sz w:val="24"/>
          <w:lang w:eastAsia="pl-PL"/>
        </w:rPr>
        <w:t>do SIWZ).</w:t>
      </w:r>
    </w:p>
    <w:p w:rsidR="00131CF6" w:rsidRPr="00131CF6" w:rsidRDefault="00131CF6" w:rsidP="0018179D">
      <w:pPr>
        <w:numPr>
          <w:ilvl w:val="0"/>
          <w:numId w:val="9"/>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Zamawiający </w:t>
      </w:r>
      <w:r w:rsidRPr="004E46F3">
        <w:rPr>
          <w:rFonts w:ascii="Times New Roman" w:eastAsia="Times New Roman" w:hAnsi="Times New Roman" w:cs="Times New Roman"/>
          <w:b/>
          <w:color w:val="000000"/>
          <w:sz w:val="24"/>
          <w:lang w:eastAsia="pl-PL"/>
        </w:rPr>
        <w:t>zgodnie z art. 26 ust. 2 ustawy Pzp wezwie Wykonawcę</w:t>
      </w:r>
      <w:r w:rsidRPr="00131CF6">
        <w:rPr>
          <w:rFonts w:ascii="Times New Roman" w:eastAsia="Times New Roman" w:hAnsi="Times New Roman" w:cs="Times New Roman"/>
          <w:color w:val="000000"/>
          <w:sz w:val="24"/>
          <w:lang w:eastAsia="pl-PL"/>
        </w:rPr>
        <w:t>, którego oferta została najwyżej oceniona, do złożenia w wyznaczonym, nie krótszym niż 5 dni, terminie aktualnych na dzień złożenia oświadczeń lub dokumentów potwierdzających okoliczności, o których mowa w art. 25 ust.1.</w:t>
      </w:r>
    </w:p>
    <w:p w:rsidR="00131CF6" w:rsidRPr="004E46F3" w:rsidRDefault="00131CF6" w:rsidP="0018179D">
      <w:pPr>
        <w:spacing w:after="5" w:line="247" w:lineRule="auto"/>
        <w:ind w:right="-454" w:hanging="10"/>
        <w:jc w:val="both"/>
        <w:rPr>
          <w:rFonts w:ascii="Times New Roman" w:eastAsia="Times New Roman" w:hAnsi="Times New Roman" w:cs="Times New Roman"/>
          <w:b/>
          <w:color w:val="000000"/>
          <w:sz w:val="24"/>
          <w:lang w:eastAsia="pl-PL"/>
        </w:rPr>
      </w:pPr>
      <w:r w:rsidRPr="004E46F3">
        <w:rPr>
          <w:rFonts w:ascii="Times New Roman" w:eastAsia="Times New Roman" w:hAnsi="Times New Roman" w:cs="Times New Roman"/>
          <w:b/>
          <w:color w:val="000000"/>
          <w:sz w:val="24"/>
          <w:lang w:eastAsia="pl-PL"/>
        </w:rPr>
        <w:t>Na wezwanie Zamawiającego Wykonawca zobowiązany jest przedstawić:</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aktualną licencję zezwalającą na wykonywanie krajowego transportu drogowego osób lub zawodu przewoźnika drogowego, zgodnie z ustawą z dnia 6 września 2001 r. o transporcie drogowym (Dz. U. z 2016 r., poz. 1907 z późn. zm.).</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opłaconą polisę, a w przypadku jej braku innego dokumentu potwierdzającego, że</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Wykonawca jest ubezpieczony od odpowiedzialności cywilnej w zakresie prowadzonej działalności związanej</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z przedmiotem zamówienia – opłacona polisa w wysokości co najmniej </w:t>
      </w:r>
      <w:r w:rsidR="00E97DAE">
        <w:rPr>
          <w:rFonts w:ascii="Times New Roman" w:eastAsia="Times New Roman" w:hAnsi="Times New Roman" w:cs="Times New Roman"/>
          <w:color w:val="000000"/>
          <w:sz w:val="24"/>
          <w:lang w:eastAsia="pl-PL"/>
        </w:rPr>
        <w:t>350</w:t>
      </w:r>
      <w:r w:rsidRPr="00131CF6">
        <w:rPr>
          <w:rFonts w:ascii="Times New Roman" w:eastAsia="Times New Roman" w:hAnsi="Times New Roman" w:cs="Times New Roman"/>
          <w:color w:val="000000"/>
          <w:sz w:val="24"/>
          <w:lang w:eastAsia="pl-PL"/>
        </w:rPr>
        <w:t xml:space="preserve"> 000,00 zł,</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wykazu głównych usług (z podaniem ich wartości, przedmiotu, dat wykonania</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i podmiotów, na rzecz których usługi zostały wykonane), z którego będzie wynikać, że w okresie ostatnich trzech lat przed upływem terminu składania ofert, a jeżeli okres prowadzenia działalności jest krótszy – w tym okresie, wykonał min. dwie usługi o wartości co najmniej </w:t>
      </w:r>
      <w:r w:rsidR="004E46F3">
        <w:rPr>
          <w:rFonts w:ascii="Times New Roman" w:eastAsia="Times New Roman" w:hAnsi="Times New Roman" w:cs="Times New Roman"/>
          <w:color w:val="000000"/>
          <w:sz w:val="24"/>
          <w:lang w:eastAsia="pl-PL"/>
        </w:rPr>
        <w:t>200.000</w:t>
      </w:r>
      <w:r w:rsidRPr="00131CF6">
        <w:rPr>
          <w:rFonts w:ascii="Times New Roman" w:eastAsia="Times New Roman" w:hAnsi="Times New Roman" w:cs="Times New Roman"/>
          <w:color w:val="000000"/>
          <w:sz w:val="24"/>
          <w:lang w:eastAsia="pl-PL"/>
        </w:rPr>
        <w:t xml:space="preserve"> zł brutto każda, polegające na transporcie osób, oraz załączy dowody czy usługi te zostały wykonane lub są wykonywane należycie – według </w:t>
      </w:r>
      <w:r w:rsidRPr="004E46F3">
        <w:rPr>
          <w:rFonts w:ascii="Times New Roman" w:eastAsia="Times New Roman" w:hAnsi="Times New Roman" w:cs="Times New Roman"/>
          <w:b/>
          <w:color w:val="000000"/>
          <w:sz w:val="24"/>
          <w:lang w:eastAsia="pl-PL"/>
        </w:rPr>
        <w:t xml:space="preserve">załącznika nr </w:t>
      </w:r>
      <w:r w:rsidR="004E46F3" w:rsidRPr="004E46F3">
        <w:rPr>
          <w:rFonts w:ascii="Times New Roman" w:eastAsia="Times New Roman" w:hAnsi="Times New Roman" w:cs="Times New Roman"/>
          <w:b/>
          <w:color w:val="000000"/>
          <w:sz w:val="24"/>
          <w:lang w:eastAsia="pl-PL"/>
        </w:rPr>
        <w:t>6</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4E46F3" w:rsidRDefault="00131CF6" w:rsidP="0018179D">
      <w:pPr>
        <w:numPr>
          <w:ilvl w:val="1"/>
          <w:numId w:val="9"/>
        </w:numPr>
        <w:spacing w:after="5" w:line="247" w:lineRule="auto"/>
        <w:ind w:left="0" w:right="-454" w:hanging="324"/>
        <w:jc w:val="both"/>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color w:val="000000"/>
          <w:sz w:val="24"/>
          <w:lang w:eastAsia="pl-PL"/>
        </w:rPr>
        <w:t>wykaz pojazdów, którymi dysponuje Wykonawca, przeznaczonych do wykonania</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przedmiotu zamówienia wraz z informacją o podstawie do dysponowania – według </w:t>
      </w:r>
      <w:r w:rsidRPr="004E46F3">
        <w:rPr>
          <w:rFonts w:ascii="Times New Roman" w:eastAsia="Times New Roman" w:hAnsi="Times New Roman" w:cs="Times New Roman"/>
          <w:b/>
          <w:color w:val="000000"/>
          <w:sz w:val="24"/>
          <w:lang w:eastAsia="pl-PL"/>
        </w:rPr>
        <w:t xml:space="preserve">załącznika nr </w:t>
      </w:r>
      <w:r w:rsidR="004E46F3" w:rsidRPr="004E46F3">
        <w:rPr>
          <w:rFonts w:ascii="Times New Roman" w:eastAsia="Times New Roman" w:hAnsi="Times New Roman" w:cs="Times New Roman"/>
          <w:b/>
          <w:color w:val="000000"/>
          <w:sz w:val="24"/>
          <w:lang w:eastAsia="pl-PL"/>
        </w:rPr>
        <w:t>7</w:t>
      </w:r>
      <w:r w:rsidRPr="004E46F3">
        <w:rPr>
          <w:rFonts w:ascii="Times New Roman" w:eastAsia="Times New Roman" w:hAnsi="Times New Roman" w:cs="Times New Roman"/>
          <w:b/>
          <w:color w:val="000000"/>
          <w:sz w:val="24"/>
          <w:lang w:eastAsia="pl-PL"/>
        </w:rPr>
        <w:t xml:space="preserve"> do SIWZ,</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wykaz osób, które będą uczestniczyć w wykonywaniu zamówienia, wraz z informacjami</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na temat ich kwalifikacji zawodowych, niezbędnych do wykonania zamówienia, a także zakresu </w:t>
      </w:r>
      <w:r w:rsidRPr="00131CF6">
        <w:rPr>
          <w:rFonts w:ascii="Times New Roman" w:eastAsia="Times New Roman" w:hAnsi="Times New Roman" w:cs="Times New Roman"/>
          <w:color w:val="000000"/>
          <w:sz w:val="24"/>
          <w:lang w:eastAsia="pl-PL"/>
        </w:rPr>
        <w:lastRenderedPageBreak/>
        <w:t xml:space="preserve">wykonywanych przez nie czynności oraz informacji o podstawie do dysponowania tymi osobami – według </w:t>
      </w:r>
      <w:r w:rsidRPr="004E46F3">
        <w:rPr>
          <w:rFonts w:ascii="Times New Roman" w:eastAsia="Times New Roman" w:hAnsi="Times New Roman" w:cs="Times New Roman"/>
          <w:b/>
          <w:color w:val="000000"/>
          <w:sz w:val="24"/>
          <w:lang w:eastAsia="pl-PL"/>
        </w:rPr>
        <w:t xml:space="preserve">załącznika nr </w:t>
      </w:r>
      <w:r w:rsidR="004E46F3">
        <w:rPr>
          <w:rFonts w:ascii="Times New Roman" w:eastAsia="Times New Roman" w:hAnsi="Times New Roman" w:cs="Times New Roman"/>
          <w:b/>
          <w:color w:val="000000"/>
          <w:sz w:val="24"/>
          <w:lang w:eastAsia="pl-PL"/>
        </w:rPr>
        <w:t>8</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informację o zakresie usług, których Wykonawca zamierza powierzyć podwykonawcom –według </w:t>
      </w:r>
      <w:r w:rsidRPr="004E46F3">
        <w:rPr>
          <w:rFonts w:ascii="Times New Roman" w:eastAsia="Times New Roman" w:hAnsi="Times New Roman" w:cs="Times New Roman"/>
          <w:b/>
          <w:color w:val="000000"/>
          <w:sz w:val="24"/>
          <w:lang w:eastAsia="pl-PL"/>
        </w:rPr>
        <w:t xml:space="preserve">załącznika nr </w:t>
      </w:r>
      <w:r w:rsidR="004E46F3">
        <w:rPr>
          <w:rFonts w:ascii="Times New Roman" w:eastAsia="Times New Roman" w:hAnsi="Times New Roman" w:cs="Times New Roman"/>
          <w:b/>
          <w:color w:val="000000"/>
          <w:sz w:val="24"/>
          <w:lang w:eastAsia="pl-PL"/>
        </w:rPr>
        <w:t>9</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E97DAE"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parafowanego przez Wykonawcę projektu umowy stanowiącego </w:t>
      </w:r>
      <w:r w:rsidRPr="004E46F3">
        <w:rPr>
          <w:rFonts w:ascii="Times New Roman" w:eastAsia="Times New Roman" w:hAnsi="Times New Roman" w:cs="Times New Roman"/>
          <w:b/>
          <w:color w:val="000000"/>
          <w:sz w:val="24"/>
          <w:lang w:eastAsia="pl-PL"/>
        </w:rPr>
        <w:t>załącznik nr 1</w:t>
      </w:r>
      <w:r w:rsidR="004E46F3" w:rsidRPr="004E46F3">
        <w:rPr>
          <w:rFonts w:ascii="Times New Roman" w:eastAsia="Times New Roman" w:hAnsi="Times New Roman" w:cs="Times New Roman"/>
          <w:b/>
          <w:color w:val="000000"/>
          <w:sz w:val="24"/>
          <w:lang w:eastAsia="pl-PL"/>
        </w:rPr>
        <w:t>1</w:t>
      </w:r>
      <w:r w:rsidRPr="004E46F3">
        <w:rPr>
          <w:rFonts w:ascii="Times New Roman" w:eastAsia="Times New Roman" w:hAnsi="Times New Roman" w:cs="Times New Roman"/>
          <w:b/>
          <w:color w:val="000000"/>
          <w:sz w:val="24"/>
          <w:lang w:eastAsia="pl-PL"/>
        </w:rPr>
        <w:t xml:space="preserve"> do</w:t>
      </w:r>
      <w:r w:rsidR="00E97DAE" w:rsidRPr="004E46F3">
        <w:rPr>
          <w:rFonts w:ascii="Times New Roman" w:eastAsia="Times New Roman" w:hAnsi="Times New Roman" w:cs="Times New Roman"/>
          <w:b/>
          <w:color w:val="000000"/>
          <w:sz w:val="24"/>
          <w:lang w:eastAsia="pl-PL"/>
        </w:rPr>
        <w:t xml:space="preserve"> </w:t>
      </w:r>
      <w:r w:rsidRPr="004E46F3">
        <w:rPr>
          <w:rFonts w:ascii="Times New Roman" w:eastAsia="Times New Roman" w:hAnsi="Times New Roman" w:cs="Times New Roman"/>
          <w:b/>
          <w:color w:val="000000"/>
          <w:sz w:val="24"/>
          <w:lang w:eastAsia="pl-PL"/>
        </w:rPr>
        <w:t>SIWZ</w:t>
      </w:r>
      <w:r w:rsidRPr="00E97DAE">
        <w:rPr>
          <w:rFonts w:ascii="Times New Roman" w:eastAsia="Times New Roman" w:hAnsi="Times New Roman" w:cs="Times New Roman"/>
          <w:color w:val="000000"/>
          <w:sz w:val="24"/>
          <w:lang w:eastAsia="pl-PL"/>
        </w:rPr>
        <w: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aktualne zaświadczenie właściwego naczelnika urzędu skarbowego potwierdzającego, że</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Wykonawca nie zalega z opłacaniem podatków, lub zaświadczenia, że uzyskał przewidziane prawem zwolnienie, odroczenie lub rozłożenie na raty zaległych płatności lub wstrzymanie w całości wykonania decyzji właściwego organu – wystawionego nie wcześniej niż</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3 miesiące przed upływem terminu składania ofert,</w:t>
      </w:r>
    </w:p>
    <w:p w:rsidR="00131CF6" w:rsidRPr="00131CF6" w:rsidRDefault="00131CF6" w:rsidP="0018179D">
      <w:pPr>
        <w:numPr>
          <w:ilvl w:val="1"/>
          <w:numId w:val="9"/>
        </w:numPr>
        <w:spacing w:after="266"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zaświadczenia właściwej terenowej jednostki organizacyjnej Zakładu Ubezpieczeń</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ewentualnymi odsetkami lub grzywnami, w szczególności uzyskał przewidziane prawem zwolnienie, odroczenie lub rozłożenie na raty zaległych płatności lub wstrzymanie w całości wykonania decyzji właściwego organu.</w:t>
      </w:r>
    </w:p>
    <w:p w:rsidR="00131CF6" w:rsidRPr="00131CF6" w:rsidRDefault="00131CF6" w:rsidP="0018179D">
      <w:pPr>
        <w:numPr>
          <w:ilvl w:val="0"/>
          <w:numId w:val="9"/>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Uzupełnianie dokumentów:</w:t>
      </w:r>
    </w:p>
    <w:p w:rsidR="00131CF6" w:rsidRPr="006F7FEF" w:rsidRDefault="00131CF6" w:rsidP="006F7FEF">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Wykonawca nie złożył oświadczenia, o którym mowa w art. 25a ust.1 ustawy Pzp,</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oświadczeń lub dokumentów potwierdzających okoliczności, o których mowa w art. 25 ust.1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terminie przez siebie wskazanym, chyba że mimo ich złożenia, uzupełnienia lub poprawienia lub udzielenia wyjaśnień oferta</w:t>
      </w:r>
      <w:r w:rsidR="006F7FEF">
        <w:rPr>
          <w:rFonts w:ascii="Times New Roman" w:eastAsia="Times New Roman" w:hAnsi="Times New Roman" w:cs="Times New Roman"/>
          <w:color w:val="000000"/>
          <w:sz w:val="24"/>
          <w:lang w:eastAsia="pl-PL"/>
        </w:rPr>
        <w:t xml:space="preserve"> </w:t>
      </w:r>
      <w:r w:rsidRPr="006F7FEF">
        <w:rPr>
          <w:rFonts w:ascii="Times New Roman" w:eastAsia="Times New Roman" w:hAnsi="Times New Roman" w:cs="Times New Roman"/>
          <w:color w:val="000000"/>
          <w:sz w:val="24"/>
          <w:lang w:eastAsia="pl-PL"/>
        </w:rPr>
        <w:t>Wykonawcy podlega odrzuceniu albo konieczne byłoby unieważnienie postępowania,</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Wykonawca nie złożył wymaganych pełnomocnictw albo złożył wadliwe</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pełnomocnictwa, Zamawiający wzywa do ich złożenia w terminie przez siebie wskazanym, chyba że mimo ich złożenia oferta Wykonawcy podlega odrzuceniu albo konieczne byłoby unieważnienie postępowania,</w:t>
      </w:r>
    </w:p>
    <w:p w:rsidR="00131CF6" w:rsidRPr="006F7FEF" w:rsidRDefault="00131CF6" w:rsidP="006F7FEF">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złożone na wezwanie Zamawiającego oświadczenia i dokumenty powinny potwierdzać</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spełnianie przez Wykonawcę warunków udziału w postępowaniu oraz spełnianie przez oferowane dostawy, usługi lub roboty budowlane wymagań określonych przez</w:t>
      </w:r>
      <w:r w:rsidR="006F7FEF">
        <w:rPr>
          <w:rFonts w:ascii="Times New Roman" w:eastAsia="Times New Roman" w:hAnsi="Times New Roman" w:cs="Times New Roman"/>
          <w:color w:val="000000"/>
          <w:sz w:val="24"/>
          <w:lang w:eastAsia="pl-PL"/>
        </w:rPr>
        <w:t xml:space="preserve"> </w:t>
      </w:r>
      <w:r w:rsidR="00B21629">
        <w:rPr>
          <w:rFonts w:ascii="Times New Roman" w:eastAsia="Times New Roman" w:hAnsi="Times New Roman" w:cs="Times New Roman"/>
          <w:color w:val="000000"/>
          <w:sz w:val="24"/>
          <w:lang w:eastAsia="pl-PL"/>
        </w:rPr>
        <w:t xml:space="preserve">     </w:t>
      </w:r>
      <w:bookmarkStart w:id="4" w:name="_GoBack"/>
      <w:bookmarkEnd w:id="4"/>
      <w:r w:rsidRPr="006F7FEF">
        <w:rPr>
          <w:rFonts w:ascii="Times New Roman" w:eastAsia="Times New Roman" w:hAnsi="Times New Roman" w:cs="Times New Roman"/>
          <w:color w:val="000000"/>
          <w:sz w:val="24"/>
          <w:lang w:eastAsia="pl-PL"/>
        </w:rPr>
        <w:t>Zamawiającego, nie później niż w dniu, w którym upłynął termin składania ofert,</w:t>
      </w:r>
    </w:p>
    <w:p w:rsidR="00131CF6" w:rsidRPr="00131CF6" w:rsidRDefault="00131CF6" w:rsidP="0018179D">
      <w:pPr>
        <w:numPr>
          <w:ilvl w:val="1"/>
          <w:numId w:val="9"/>
        </w:numPr>
        <w:spacing w:after="266"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będzie zobowiązany także do wezwania, w wyznaczonym przez siebie</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terminie, do złożenia wyjaśnień dotyczących oświadczeń lub dokumentów, o których mowa w art. 25 ust.1 ustawy Pzp.</w:t>
      </w:r>
    </w:p>
    <w:p w:rsidR="00131CF6" w:rsidRPr="00131CF6" w:rsidRDefault="00131CF6" w:rsidP="0018179D">
      <w:pPr>
        <w:numPr>
          <w:ilvl w:val="0"/>
          <w:numId w:val="9"/>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Wykonawca ma siedzibę lub miejsce zamieszkania poza terytorium Rzeczypospolitej Polskiej przedkłada:</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 wystawiony w kraju, w którym ma siedzibę lub miejsce zamieszkania,</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potwierdzający że:</w:t>
      </w:r>
    </w:p>
    <w:p w:rsidR="00131CF6" w:rsidRPr="00131CF6" w:rsidRDefault="00190EEB" w:rsidP="0018179D">
      <w:pPr>
        <w:spacing w:after="5" w:line="247" w:lineRule="auto"/>
        <w:ind w:right="-45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131CF6" w:rsidRPr="00131CF6">
        <w:rPr>
          <w:rFonts w:ascii="Times New Roman" w:eastAsia="Times New Roman" w:hAnsi="Times New Roman" w:cs="Times New Roman"/>
          <w:color w:val="000000"/>
          <w:sz w:val="24"/>
          <w:lang w:eastAsia="pl-PL"/>
        </w:rPr>
        <w:t>nie otwarto jego likwidacji ani nie ogłoszono upadłości – wystawiony nie wcześniej niż 6 miesięcy przed upływem terminu składania ofert;</w:t>
      </w:r>
    </w:p>
    <w:p w:rsidR="00131CF6" w:rsidRPr="00131CF6" w:rsidRDefault="00131CF6" w:rsidP="0018179D">
      <w:pPr>
        <w:numPr>
          <w:ilvl w:val="1"/>
          <w:numId w:val="10"/>
        </w:numPr>
        <w:spacing w:after="5" w:line="247" w:lineRule="auto"/>
        <w:ind w:left="0"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 zalega z opłacaniem podatków, opłat, składek na ubezpieczenie społeczne lub</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zdrowotne albo że zawarł porozumienie z właściwym organem w sprawie spłat tych należności wraz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lastRenderedPageBreak/>
        <w:t>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 kraju, w którym Wykonawca ma siedzibę lub miejsce zamieszkania lub miejsce</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zamieszkania ma osoba, której dokument dotyczy, nie wydaje się ww. dokumentów, zastępuje się je dokumentem zawierającym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Z zachowaniem terminów wystawienia tych dokumentów jw.,</w:t>
      </w:r>
    </w:p>
    <w:p w:rsidR="00131CF6" w:rsidRPr="00131CF6" w:rsidRDefault="00131CF6" w:rsidP="0018179D">
      <w:pPr>
        <w:numPr>
          <w:ilvl w:val="1"/>
          <w:numId w:val="9"/>
        </w:numPr>
        <w:spacing w:after="542"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wątpliwości co do treści dokumentu złożonego przez Wykonawcę,</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1CF6" w:rsidRPr="00131CF6" w:rsidRDefault="00131CF6" w:rsidP="0018179D">
      <w:pPr>
        <w:spacing w:after="26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b/>
          <w:color w:val="000000"/>
          <w:sz w:val="24"/>
          <w:lang w:eastAsia="pl-PL"/>
        </w:rPr>
        <w:t>IX.   Wymagania dotyczące wadium</w:t>
      </w:r>
    </w:p>
    <w:p w:rsidR="00131CF6" w:rsidRPr="00131CF6" w:rsidRDefault="00131CF6" w:rsidP="0018179D">
      <w:pPr>
        <w:spacing w:after="262"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żąda wniesienia wadium.</w:t>
      </w: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X.   Termin związania ofertą</w:t>
      </w:r>
      <w:r w:rsidR="00D31A84">
        <w:rPr>
          <w:rFonts w:ascii="Times New Roman" w:eastAsia="Times New Roman" w:hAnsi="Times New Roman" w:cs="Times New Roman"/>
          <w:b/>
          <w:color w:val="000000"/>
          <w:sz w:val="24"/>
          <w:lang w:eastAsia="pl-PL"/>
        </w:rPr>
        <w:t xml:space="preserve">                     </w:t>
      </w:r>
      <w:r w:rsidR="00925A6C">
        <w:rPr>
          <w:rFonts w:ascii="Times New Roman" w:eastAsia="Times New Roman" w:hAnsi="Times New Roman" w:cs="Times New Roman"/>
          <w:b/>
          <w:color w:val="000000"/>
          <w:sz w:val="24"/>
          <w:lang w:eastAsia="pl-PL"/>
        </w:rPr>
        <w:t xml:space="preserve"> </w:t>
      </w:r>
    </w:p>
    <w:p w:rsidR="00131CF6" w:rsidRDefault="00131CF6" w:rsidP="0018179D">
      <w:pPr>
        <w:spacing w:after="5" w:line="247" w:lineRule="auto"/>
        <w:ind w:right="-45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składając ofertę pozostaje nią związany przez okres 30 dni. Bieg terminu związania ofertą rozpoczyna się w dniu wskazanym, jako termin składania ofert.</w:t>
      </w:r>
    </w:p>
    <w:p w:rsidR="00925A6C" w:rsidRPr="00131CF6" w:rsidRDefault="00925A6C" w:rsidP="0018179D">
      <w:pPr>
        <w:spacing w:after="5" w:line="247" w:lineRule="auto"/>
        <w:ind w:right="-454"/>
        <w:jc w:val="both"/>
        <w:rPr>
          <w:rFonts w:ascii="Times New Roman" w:eastAsia="Times New Roman" w:hAnsi="Times New Roman" w:cs="Times New Roman"/>
          <w:color w:val="000000"/>
          <w:sz w:val="24"/>
          <w:lang w:eastAsia="pl-PL"/>
        </w:rPr>
      </w:pP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 xml:space="preserve">XI.  Opis sposobu przygotowania ofert </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Na ofertę składają się:</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wypełniony załącznik nr </w:t>
      </w:r>
      <w:r w:rsidR="006D2A83">
        <w:rPr>
          <w:rFonts w:ascii="Times New Roman" w:eastAsia="Times New Roman" w:hAnsi="Times New Roman" w:cs="Times New Roman"/>
          <w:color w:val="000000"/>
          <w:sz w:val="24"/>
          <w:lang w:eastAsia="pl-PL"/>
        </w:rPr>
        <w:t>2</w:t>
      </w:r>
      <w:r w:rsidRPr="00131CF6">
        <w:rPr>
          <w:rFonts w:ascii="Times New Roman" w:eastAsia="Times New Roman" w:hAnsi="Times New Roman" w:cs="Times New Roman"/>
          <w:color w:val="000000"/>
          <w:sz w:val="24"/>
          <w:lang w:eastAsia="pl-PL"/>
        </w:rPr>
        <w:t xml:space="preserve"> – Oferta,</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wypełniony załącznik nr </w:t>
      </w:r>
      <w:r w:rsidR="006D2A83">
        <w:rPr>
          <w:rFonts w:ascii="Times New Roman" w:eastAsia="Times New Roman" w:hAnsi="Times New Roman" w:cs="Times New Roman"/>
          <w:color w:val="000000"/>
          <w:sz w:val="24"/>
          <w:lang w:eastAsia="pl-PL"/>
        </w:rPr>
        <w:t>3</w:t>
      </w:r>
      <w:r w:rsidRPr="00131CF6">
        <w:rPr>
          <w:rFonts w:ascii="Times New Roman" w:eastAsia="Times New Roman" w:hAnsi="Times New Roman" w:cs="Times New Roman"/>
          <w:color w:val="000000"/>
          <w:sz w:val="24"/>
          <w:lang w:eastAsia="pl-PL"/>
        </w:rPr>
        <w:t xml:space="preserve"> – Oświadczenie o spełnianiu warunków udziału</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postępowaniu wraz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dokumentami wskazanymi w tym załączniku,</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wypełniony załącznik nr </w:t>
      </w:r>
      <w:r w:rsidR="006D2A83">
        <w:rPr>
          <w:rFonts w:ascii="Times New Roman" w:eastAsia="Times New Roman" w:hAnsi="Times New Roman" w:cs="Times New Roman"/>
          <w:color w:val="000000"/>
          <w:sz w:val="24"/>
          <w:lang w:eastAsia="pl-PL"/>
        </w:rPr>
        <w:t>4</w:t>
      </w:r>
      <w:r w:rsidRPr="00131CF6">
        <w:rPr>
          <w:rFonts w:ascii="Times New Roman" w:eastAsia="Times New Roman" w:hAnsi="Times New Roman" w:cs="Times New Roman"/>
          <w:color w:val="000000"/>
          <w:sz w:val="24"/>
          <w:lang w:eastAsia="pl-PL"/>
        </w:rPr>
        <w:t xml:space="preserve"> – Oświadczenie o braku podstaw do wykluczenia</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postępowania,</w:t>
      </w:r>
    </w:p>
    <w:p w:rsidR="00131CF6" w:rsidRPr="00925A6C"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wspólnego ubiegania się o zamówienie przez Wykonawców oświadczenia</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składa każdy z Wykonawców wspólnie ubiegających się o zamówienie (załącznik nr </w:t>
      </w:r>
      <w:r w:rsidR="006D2A83">
        <w:rPr>
          <w:rFonts w:ascii="Times New Roman" w:eastAsia="Times New Roman" w:hAnsi="Times New Roman" w:cs="Times New Roman"/>
          <w:color w:val="000000"/>
          <w:sz w:val="24"/>
          <w:lang w:eastAsia="pl-PL"/>
        </w:rPr>
        <w:t>3</w:t>
      </w:r>
      <w:r w:rsidRPr="00131CF6">
        <w:rPr>
          <w:rFonts w:ascii="Times New Roman" w:eastAsia="Times New Roman" w:hAnsi="Times New Roman" w:cs="Times New Roman"/>
          <w:color w:val="000000"/>
          <w:sz w:val="24"/>
          <w:lang w:eastAsia="pl-PL"/>
        </w:rPr>
        <w:t xml:space="preserve"> i </w:t>
      </w:r>
      <w:r w:rsidR="006D2A83">
        <w:rPr>
          <w:rFonts w:ascii="Times New Roman" w:eastAsia="Times New Roman" w:hAnsi="Times New Roman" w:cs="Times New Roman"/>
          <w:color w:val="000000"/>
          <w:sz w:val="24"/>
          <w:lang w:eastAsia="pl-PL"/>
        </w:rPr>
        <w:t xml:space="preserve">4 </w:t>
      </w:r>
      <w:r w:rsidRPr="00131CF6">
        <w:rPr>
          <w:rFonts w:ascii="Times New Roman" w:eastAsia="Times New Roman" w:hAnsi="Times New Roman" w:cs="Times New Roman"/>
          <w:color w:val="000000"/>
          <w:sz w:val="24"/>
          <w:lang w:eastAsia="pl-PL"/>
        </w:rPr>
        <w:t>do</w:t>
      </w:r>
      <w:r w:rsidR="00925A6C">
        <w:rPr>
          <w:rFonts w:ascii="Times New Roman" w:eastAsia="Times New Roman" w:hAnsi="Times New Roman" w:cs="Times New Roman"/>
          <w:color w:val="000000"/>
          <w:sz w:val="24"/>
          <w:lang w:eastAsia="pl-PL"/>
        </w:rPr>
        <w:t xml:space="preserve"> </w:t>
      </w:r>
      <w:r w:rsidRPr="00925A6C">
        <w:rPr>
          <w:rFonts w:ascii="Times New Roman" w:eastAsia="Times New Roman" w:hAnsi="Times New Roman" w:cs="Times New Roman"/>
          <w:color w:val="000000"/>
          <w:sz w:val="24"/>
          <w:lang w:eastAsia="pl-PL"/>
        </w:rPr>
        <w:t>SIWZ),</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 w którym ustanowiony jest pełnomocnik do reprezentowania w postępowaniu</w:t>
      </w:r>
      <w:r w:rsidR="00925A6C">
        <w:rPr>
          <w:rFonts w:ascii="Times New Roman" w:eastAsia="Times New Roman" w:hAnsi="Times New Roman" w:cs="Times New Roman"/>
          <w:color w:val="000000"/>
          <w:sz w:val="24"/>
          <w:lang w:eastAsia="pl-PL"/>
        </w:rPr>
        <w:t xml:space="preserve">                 </w:t>
      </w:r>
      <w:r w:rsidR="0018179D">
        <w:rPr>
          <w:rFonts w:ascii="Times New Roman" w:eastAsia="Times New Roman" w:hAnsi="Times New Roman" w:cs="Times New Roman"/>
          <w:color w:val="000000"/>
          <w:sz w:val="24"/>
          <w:lang w:eastAsia="pl-PL"/>
        </w:rPr>
        <w:t xml:space="preserve">                               </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udzielenie zamówienia albo reprezentowania w postępowaniu i zawarcia umowy w sprawie zamówienia publicznego (o ile dotyczy),</w:t>
      </w:r>
    </w:p>
    <w:p w:rsidR="00131CF6" w:rsidRPr="00925A6C"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wypełniony załącznik nr </w:t>
      </w:r>
      <w:r w:rsidR="006D2A83">
        <w:rPr>
          <w:rFonts w:ascii="Times New Roman" w:eastAsia="Times New Roman" w:hAnsi="Times New Roman" w:cs="Times New Roman"/>
          <w:color w:val="000000"/>
          <w:sz w:val="24"/>
          <w:lang w:eastAsia="pl-PL"/>
        </w:rPr>
        <w:t>10</w:t>
      </w:r>
      <w:r w:rsidRPr="00131CF6">
        <w:rPr>
          <w:rFonts w:ascii="Times New Roman" w:eastAsia="Times New Roman" w:hAnsi="Times New Roman" w:cs="Times New Roman"/>
          <w:color w:val="000000"/>
          <w:sz w:val="24"/>
          <w:lang w:eastAsia="pl-PL"/>
        </w:rPr>
        <w:t xml:space="preserve"> – Zobowiązanie podmiotu udostępniającego swoje zasoby</w:t>
      </w:r>
      <w:r w:rsidR="00925A6C">
        <w:rPr>
          <w:rFonts w:ascii="Times New Roman" w:eastAsia="Times New Roman" w:hAnsi="Times New Roman" w:cs="Times New Roman"/>
          <w:color w:val="000000"/>
          <w:sz w:val="24"/>
          <w:lang w:eastAsia="pl-PL"/>
        </w:rPr>
        <w:t xml:space="preserve"> </w:t>
      </w:r>
      <w:r w:rsidRPr="00925A6C">
        <w:rPr>
          <w:rFonts w:ascii="Times New Roman" w:eastAsia="Times New Roman" w:hAnsi="Times New Roman" w:cs="Times New Roman"/>
          <w:color w:val="000000"/>
          <w:sz w:val="24"/>
          <w:lang w:eastAsia="pl-PL"/>
        </w:rPr>
        <w:t>Wykonawcy (jeżeli występują),</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zamówienie powinni załączyć do oferty</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pełnomocnictwo udzielone jednemu z partnerów do reprezentacji w postępowaniu podmiotów wspólnie ubiegających się o zamówienie, albo do reprezentowania w postępowaniu i zawarcia umowy w sprawie zamówienia publicznego,</w:t>
      </w:r>
    </w:p>
    <w:p w:rsidR="00131CF6" w:rsidRPr="00131CF6" w:rsidRDefault="00131CF6" w:rsidP="0018179D">
      <w:pPr>
        <w:numPr>
          <w:ilvl w:val="1"/>
          <w:numId w:val="12"/>
        </w:numPr>
        <w:spacing w:after="262"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udzielenie zamówienia powinni załączyć do oferty</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wykaz podmiotów wspólnie ubiegających się o zamówienie.</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Ofertę należy złożyć w opakowaniu opisanym następująco:</w:t>
      </w:r>
    </w:p>
    <w:p w:rsidR="00925A6C" w:rsidRDefault="00925A6C" w:rsidP="0018179D">
      <w:pPr>
        <w:spacing w:after="10" w:line="247" w:lineRule="auto"/>
        <w:ind w:right="-454" w:hanging="10"/>
        <w:jc w:val="center"/>
        <w:rPr>
          <w:rFonts w:ascii="Times New Roman" w:eastAsia="Times New Roman" w:hAnsi="Times New Roman" w:cs="Times New Roman"/>
          <w:b/>
          <w:color w:val="000000"/>
          <w:sz w:val="24"/>
          <w:lang w:eastAsia="pl-PL"/>
        </w:rPr>
      </w:pPr>
      <w:r w:rsidRPr="00925A6C">
        <w:rPr>
          <w:rFonts w:ascii="Times New Roman" w:eastAsia="Times New Roman" w:hAnsi="Times New Roman" w:cs="Times New Roman"/>
          <w:b/>
          <w:color w:val="000000"/>
          <w:sz w:val="24"/>
          <w:lang w:eastAsia="pl-PL"/>
        </w:rPr>
        <w:lastRenderedPageBreak/>
        <w:t>„ Dowóz uczniów do Gimnazjów i Szkół Podstawowych na terenie Gminy Kazimierza Wielka w roku szkolnym 2017/2018 ”.</w:t>
      </w:r>
      <w:r>
        <w:rPr>
          <w:rFonts w:ascii="Times New Roman" w:eastAsia="Times New Roman" w:hAnsi="Times New Roman" w:cs="Times New Roman"/>
          <w:b/>
          <w:color w:val="000000"/>
          <w:sz w:val="24"/>
          <w:lang w:eastAsia="pl-PL"/>
        </w:rPr>
        <w:t xml:space="preserve"> </w:t>
      </w:r>
    </w:p>
    <w:p w:rsidR="00131CF6" w:rsidRPr="00131CF6" w:rsidRDefault="00131CF6" w:rsidP="0018179D">
      <w:pPr>
        <w:spacing w:after="10" w:line="247" w:lineRule="auto"/>
        <w:ind w:right="-454" w:hanging="10"/>
        <w:jc w:val="center"/>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b/>
          <w:color w:val="000000"/>
          <w:sz w:val="24"/>
          <w:lang w:eastAsia="pl-PL"/>
        </w:rPr>
        <w:t xml:space="preserve">Nie otwierać przed </w:t>
      </w:r>
      <w:r w:rsidR="0099337B">
        <w:rPr>
          <w:rFonts w:ascii="Times New Roman" w:eastAsia="Times New Roman" w:hAnsi="Times New Roman" w:cs="Times New Roman"/>
          <w:b/>
          <w:color w:val="000000"/>
          <w:sz w:val="24"/>
          <w:lang w:eastAsia="pl-PL"/>
        </w:rPr>
        <w:t>01</w:t>
      </w:r>
      <w:r w:rsidRPr="00131CF6">
        <w:rPr>
          <w:rFonts w:ascii="Times New Roman" w:eastAsia="Times New Roman" w:hAnsi="Times New Roman" w:cs="Times New Roman"/>
          <w:b/>
          <w:color w:val="000000"/>
          <w:sz w:val="24"/>
          <w:lang w:eastAsia="pl-PL"/>
        </w:rPr>
        <w:t>.0</w:t>
      </w:r>
      <w:r w:rsidR="00925A6C">
        <w:rPr>
          <w:rFonts w:ascii="Times New Roman" w:eastAsia="Times New Roman" w:hAnsi="Times New Roman" w:cs="Times New Roman"/>
          <w:b/>
          <w:color w:val="000000"/>
          <w:sz w:val="24"/>
          <w:lang w:eastAsia="pl-PL"/>
        </w:rPr>
        <w:t>6</w:t>
      </w:r>
      <w:r w:rsidRPr="00131CF6">
        <w:rPr>
          <w:rFonts w:ascii="Times New Roman" w:eastAsia="Times New Roman" w:hAnsi="Times New Roman" w:cs="Times New Roman"/>
          <w:b/>
          <w:color w:val="000000"/>
          <w:sz w:val="24"/>
          <w:lang w:eastAsia="pl-PL"/>
        </w:rPr>
        <w:t>.2017 r., godz. 1</w:t>
      </w:r>
      <w:r w:rsidR="00925A6C">
        <w:rPr>
          <w:rFonts w:ascii="Times New Roman" w:eastAsia="Times New Roman" w:hAnsi="Times New Roman" w:cs="Times New Roman"/>
          <w:b/>
          <w:color w:val="000000"/>
          <w:sz w:val="24"/>
          <w:lang w:eastAsia="pl-PL"/>
        </w:rPr>
        <w:t>0</w:t>
      </w:r>
      <w:r w:rsidRPr="00131CF6">
        <w:rPr>
          <w:rFonts w:ascii="Times New Roman" w:eastAsia="Times New Roman" w:hAnsi="Times New Roman" w:cs="Times New Roman"/>
          <w:b/>
          <w:color w:val="000000"/>
          <w:sz w:val="24"/>
          <w:lang w:eastAsia="pl-PL"/>
        </w:rPr>
        <w:t>:00</w:t>
      </w:r>
    </w:p>
    <w:p w:rsidR="00131CF6" w:rsidRPr="00131CF6" w:rsidRDefault="00131CF6" w:rsidP="0018179D">
      <w:pPr>
        <w:spacing w:after="252" w:line="256" w:lineRule="auto"/>
        <w:ind w:right="-454"/>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b/>
          <w:color w:val="000000"/>
          <w:sz w:val="24"/>
          <w:u w:val="single" w:color="000000"/>
          <w:lang w:eastAsia="pl-PL"/>
        </w:rPr>
        <w:t>Wykonawca umieści na opakowaniu również swoją nazwę oraz adres</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dokumenty oferty powinny być złożone wewnątrz opakowania,</w:t>
      </w:r>
    </w:p>
    <w:p w:rsidR="00925A6C"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opakowanie oferty powinno być zamknięte i zabezpieczone przed bezśladowym jej otworzeniem, gwarantujące zachowanie poufności jej treści do czasu otwarcia, </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wszelkie poprawki powinny być parafowane przez osobę uprawnioną,</w:t>
      </w:r>
    </w:p>
    <w:p w:rsidR="00131CF6" w:rsidRPr="00131CF6" w:rsidRDefault="00131CF6" w:rsidP="0018179D">
      <w:pPr>
        <w:numPr>
          <w:ilvl w:val="1"/>
          <w:numId w:val="13"/>
        </w:numPr>
        <w:spacing w:after="5"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dokumenty sporządzone przez Wykonawcę powinny być podpisane przez osobę uprawnioną,</w:t>
      </w:r>
    </w:p>
    <w:p w:rsidR="00131CF6" w:rsidRPr="00131CF6" w:rsidRDefault="00131CF6" w:rsidP="0018179D">
      <w:pPr>
        <w:numPr>
          <w:ilvl w:val="1"/>
          <w:numId w:val="13"/>
        </w:numPr>
        <w:spacing w:after="5"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oferta winna być napisana w języku polskim, na maszynie do pisania, komputerze lub inną trwałą</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i czytelną techniką,</w:t>
      </w:r>
    </w:p>
    <w:p w:rsidR="00131CF6" w:rsidRPr="00131CF6" w:rsidRDefault="00131CF6" w:rsidP="0018179D">
      <w:pPr>
        <w:numPr>
          <w:ilvl w:val="1"/>
          <w:numId w:val="13"/>
        </w:numPr>
        <w:spacing w:after="5"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zmiany, w złożonej już ofercie, mogą zostać dokonane przez Wykonawcę wyłącznie przed</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upływem terminu składania ofert,</w:t>
      </w:r>
    </w:p>
    <w:p w:rsidR="00131CF6" w:rsidRPr="00131CF6" w:rsidRDefault="00131CF6" w:rsidP="0018179D">
      <w:pPr>
        <w:numPr>
          <w:ilvl w:val="1"/>
          <w:numId w:val="13"/>
        </w:numPr>
        <w:spacing w:after="5"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ofertę można wycofać tylko przed upływem terminu składania ofert,</w:t>
      </w:r>
    </w:p>
    <w:p w:rsidR="00131CF6" w:rsidRPr="00131CF6" w:rsidRDefault="00131CF6" w:rsidP="0018179D">
      <w:pPr>
        <w:numPr>
          <w:ilvl w:val="1"/>
          <w:numId w:val="13"/>
        </w:numPr>
        <w:spacing w:after="266"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zmiana oferty lub jej wycofanie następuje na takich samych zasadach, jak jej składanie</w:t>
      </w:r>
      <w:r w:rsidR="0018179D">
        <w:rPr>
          <w:rFonts w:ascii="Times New Roman" w:eastAsia="Times New Roman" w:hAnsi="Times New Roman" w:cs="Times New Roman"/>
          <w:color w:val="000000"/>
          <w:sz w:val="24"/>
          <w:lang w:eastAsia="pl-PL"/>
        </w:rPr>
        <w:t xml:space="preserve"> </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dopiskiem na kopercie „ZMIANA” lub „WYCOFANIE”.</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Forma dokumentów i oświadczeń:</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dokumenty i oświadczenia składane do oferty należy złożyć w formie oryginałów lub</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kopii potwierdzonej za zgodność z oryginałem przez osobę uprawnioną,</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pełnomocnictwo załączone do oferty winno być złożone w oryginale lub kopii</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poświadczonej za zgodność z oryginałem przez notariusza,</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dokumenty sporządzone w języku obcym należy złożyć wraz z tłumaczeniem na język</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polski,</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Wykonawców wspólnie ubiegających się o udzielenie zamówienia oraz</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przypadku podmiotów, z zasobów których korzystać będzie Wykonawca, kopie dokumentów dotyczących odpowiednio Wykonawcy lub tych podmiotów mogą być poświadczane za zgodność z oryginałem przez Wykonawcę lub te podmioty lub osobę poprawnie umocowaną,</w:t>
      </w:r>
    </w:p>
    <w:p w:rsidR="00131CF6" w:rsidRPr="00131CF6" w:rsidRDefault="00131CF6" w:rsidP="0018179D">
      <w:pPr>
        <w:numPr>
          <w:ilvl w:val="1"/>
          <w:numId w:val="12"/>
        </w:numPr>
        <w:spacing w:after="266"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będzie uprawniony żądać przedstawienia oryginału dokumentu lub</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notarialnie potwierdzonej kopii, jeżeli złożona kopia dokumentu będzie nieczytelna lub budzić będzie wątpliwości co do jej prawdziwości.</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Tajemnica przedsiębiorstwa:</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według Wykonawcy oferta będzie zawierała informacje objęte tajemnicą jego</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przedsiębiorstwa w rozumieniu przepisów ustawy z 16 kwietnia 1993 r. o zwalczaniu nieuczciwej konkurencji (Dz. U. z 2003 r. Nr 153, poz. 1503 z późn. zm.), powinny być one oznaczone klauzulą „NIE UDOSTĘPNIAĆ – TAJEMNICA PRZEDSIĘBIORSTWA”.</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Zaleca się umieszczenie takich dokumentów na końcu oferty (ostatnie strony w ofercie lub oddzielnie),</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ujawni informacji stanowiących tajemnicę przedsiębiorstwa</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rozumieniu przepisów o zwalczaniu nieuczciwej konkurencji, jeżeli Wykonawca, nie później niż </w:t>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terminie składania ofert zastrzegł, że nie mogą być one udostępniane. Zastrzeżenie Wykonawcy będzie skuteczne wyłącznie wtedy, </w:t>
      </w:r>
      <w:r w:rsidRPr="00131CF6">
        <w:rPr>
          <w:rFonts w:ascii="Times New Roman" w:eastAsia="Times New Roman" w:hAnsi="Times New Roman" w:cs="Times New Roman"/>
          <w:b/>
          <w:color w:val="000000"/>
          <w:sz w:val="24"/>
          <w:u w:val="single" w:color="000000"/>
          <w:lang w:eastAsia="pl-PL"/>
        </w:rPr>
        <w:t>jeżeli wykaże on,</w:t>
      </w:r>
      <w:r w:rsidRPr="00131CF6">
        <w:rPr>
          <w:rFonts w:ascii="Times New Roman" w:eastAsia="Times New Roman" w:hAnsi="Times New Roman" w:cs="Times New Roman"/>
          <w:color w:val="000000"/>
          <w:sz w:val="24"/>
          <w:lang w:eastAsia="pl-PL"/>
        </w:rPr>
        <w:t xml:space="preserve"> iż zastrzeżone informacje stanowią tajemnicę przedsiębiorstwa,</w:t>
      </w:r>
    </w:p>
    <w:p w:rsidR="00925A6C"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stwierdzenie w ofercie, że dane informacje stanowią tajemnicę przedsiębiorstwa bez</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dokonania wykazania, nie stanowi podstawy do utajnienia tych dokumentów, </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nie może zastrzec informacji dotyczących:</w:t>
      </w:r>
    </w:p>
    <w:p w:rsidR="00131CF6" w:rsidRPr="00131CF6"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nazwy (firmy) oraz adresu Wykonawcy;</w:t>
      </w:r>
    </w:p>
    <w:p w:rsidR="00131CF6" w:rsidRPr="00131CF6"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ceny oferty;</w:t>
      </w:r>
    </w:p>
    <w:p w:rsidR="00131CF6" w:rsidRPr="00131CF6"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lastRenderedPageBreak/>
        <w:t>terminu wykonania zamówienia;</w:t>
      </w:r>
    </w:p>
    <w:p w:rsidR="00131CF6" w:rsidRPr="00131CF6"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okresu gwarancji;</w:t>
      </w:r>
    </w:p>
    <w:p w:rsidR="00925A6C"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warunków płatności zawartych w ofercie,</w:t>
      </w:r>
      <w:r w:rsidR="00925A6C">
        <w:rPr>
          <w:rFonts w:ascii="Times New Roman" w:eastAsia="Times New Roman" w:hAnsi="Times New Roman" w:cs="Times New Roman"/>
          <w:color w:val="000000"/>
          <w:sz w:val="24"/>
          <w:lang w:eastAsia="pl-PL"/>
        </w:rPr>
        <w:t xml:space="preserve"> </w:t>
      </w:r>
    </w:p>
    <w:p w:rsidR="00131CF6" w:rsidRPr="00925A6C" w:rsidRDefault="00131CF6" w:rsidP="0018179D">
      <w:pPr>
        <w:spacing w:after="0" w:line="247" w:lineRule="auto"/>
        <w:ind w:left="-113" w:right="-454"/>
        <w:jc w:val="both"/>
        <w:rPr>
          <w:rFonts w:ascii="Times New Roman" w:eastAsia="Times New Roman" w:hAnsi="Times New Roman" w:cs="Times New Roman"/>
          <w:color w:val="000000"/>
          <w:sz w:val="24"/>
          <w:lang w:eastAsia="pl-PL"/>
        </w:rPr>
      </w:pPr>
      <w:r w:rsidRPr="00925A6C">
        <w:rPr>
          <w:rFonts w:ascii="Times New Roman" w:eastAsia="Times New Roman" w:hAnsi="Times New Roman" w:cs="Times New Roman"/>
          <w:color w:val="000000"/>
          <w:sz w:val="24"/>
          <w:lang w:eastAsia="pl-PL"/>
        </w:rPr>
        <w:t>e) zastrzeżenie informacji, danych, dokumentów i oświadczeń nie stanowiących tajemnicy przedsiębiorstwa w rozumieniu przepisów o nieuczciwej konkurencji, których Wykonawca nie wykazał, że stanowią one tajemnicę przedsiębiorstwa, spowoduje ich odtajnienie przez Zamawiającego.</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ponosi wszelkie koszty związane z przygotowaniem i złożeniem oferty.</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Wykonawca może złożyć tylko jedną ofertę przygotowaną według wymagań określonych </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niniejszej SIWZ.</w:t>
      </w:r>
    </w:p>
    <w:p w:rsidR="00E56643" w:rsidRDefault="00131CF6" w:rsidP="0018179D">
      <w:pPr>
        <w:numPr>
          <w:ilvl w:val="0"/>
          <w:numId w:val="12"/>
        </w:numPr>
        <w:spacing w:after="54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Oferta powinna być złożona pod rygorem nieważności w formie pisemnej.</w:t>
      </w:r>
    </w:p>
    <w:p w:rsidR="00131CF6" w:rsidRPr="00E56643" w:rsidRDefault="00131CF6" w:rsidP="0018179D">
      <w:pPr>
        <w:spacing w:after="545" w:line="247" w:lineRule="auto"/>
        <w:ind w:right="-454"/>
        <w:jc w:val="both"/>
        <w:rPr>
          <w:rFonts w:ascii="Times New Roman" w:eastAsia="Times New Roman" w:hAnsi="Times New Roman" w:cs="Times New Roman"/>
          <w:color w:val="000000"/>
          <w:sz w:val="24"/>
          <w:lang w:eastAsia="pl-PL"/>
        </w:rPr>
      </w:pPr>
      <w:r w:rsidRPr="00E56643">
        <w:rPr>
          <w:rFonts w:ascii="Times New Roman" w:eastAsia="Times New Roman" w:hAnsi="Times New Roman" w:cs="Times New Roman"/>
          <w:b/>
          <w:color w:val="000000"/>
          <w:sz w:val="24"/>
          <w:lang w:eastAsia="pl-PL"/>
        </w:rPr>
        <w:t>XII.</w:t>
      </w:r>
      <w:r w:rsidRPr="00E56643">
        <w:rPr>
          <w:rFonts w:ascii="Times New Roman" w:eastAsia="Times New Roman" w:hAnsi="Times New Roman" w:cs="Times New Roman"/>
          <w:b/>
          <w:color w:val="000000"/>
          <w:sz w:val="24"/>
          <w:lang w:eastAsia="pl-PL"/>
        </w:rPr>
        <w:tab/>
        <w:t>Miejsce, termin składania i otwarcia ofert</w:t>
      </w:r>
    </w:p>
    <w:p w:rsidR="00925A6C" w:rsidRPr="00DF1997" w:rsidRDefault="00131CF6" w:rsidP="0018179D">
      <w:pPr>
        <w:spacing w:after="0" w:line="247" w:lineRule="auto"/>
        <w:ind w:right="-454"/>
        <w:jc w:val="both"/>
        <w:rPr>
          <w:rFonts w:ascii="Times New Roman" w:eastAsia="Times New Roman" w:hAnsi="Times New Roman" w:cs="Times New Roman"/>
          <w:color w:val="000000"/>
          <w:sz w:val="24"/>
          <w:szCs w:val="24"/>
          <w:lang w:eastAsia="pl-PL"/>
        </w:rPr>
      </w:pPr>
      <w:r w:rsidRPr="00925A6C">
        <w:rPr>
          <w:rFonts w:ascii="Times New Roman" w:eastAsia="Times New Roman" w:hAnsi="Times New Roman" w:cs="Times New Roman"/>
          <w:color w:val="000000"/>
          <w:sz w:val="24"/>
          <w:lang w:eastAsia="pl-PL"/>
        </w:rPr>
        <w:t xml:space="preserve">Oferty należy składać do dnia </w:t>
      </w:r>
      <w:r w:rsidR="0099337B" w:rsidRPr="0099337B">
        <w:rPr>
          <w:rFonts w:ascii="Times New Roman" w:eastAsia="Times New Roman" w:hAnsi="Times New Roman" w:cs="Times New Roman"/>
          <w:b/>
          <w:color w:val="000000"/>
          <w:sz w:val="24"/>
          <w:lang w:eastAsia="pl-PL"/>
        </w:rPr>
        <w:t>01</w:t>
      </w:r>
      <w:r w:rsidRPr="0099337B">
        <w:rPr>
          <w:rFonts w:ascii="Times New Roman" w:eastAsia="Times New Roman" w:hAnsi="Times New Roman" w:cs="Times New Roman"/>
          <w:b/>
          <w:color w:val="000000"/>
          <w:sz w:val="24"/>
          <w:lang w:eastAsia="pl-PL"/>
        </w:rPr>
        <w:t>.0</w:t>
      </w:r>
      <w:r w:rsidR="00925A6C" w:rsidRPr="0099337B">
        <w:rPr>
          <w:rFonts w:ascii="Times New Roman" w:eastAsia="Times New Roman" w:hAnsi="Times New Roman" w:cs="Times New Roman"/>
          <w:b/>
          <w:color w:val="000000"/>
          <w:sz w:val="24"/>
          <w:lang w:eastAsia="pl-PL"/>
        </w:rPr>
        <w:t>6</w:t>
      </w:r>
      <w:r w:rsidRPr="0099337B">
        <w:rPr>
          <w:rFonts w:ascii="Times New Roman" w:eastAsia="Times New Roman" w:hAnsi="Times New Roman" w:cs="Times New Roman"/>
          <w:b/>
          <w:color w:val="000000"/>
          <w:sz w:val="24"/>
          <w:lang w:eastAsia="pl-PL"/>
        </w:rPr>
        <w:t xml:space="preserve">.2017 r. do godz. </w:t>
      </w:r>
      <w:r w:rsidR="00925A6C" w:rsidRPr="0099337B">
        <w:rPr>
          <w:rFonts w:ascii="Times New Roman" w:eastAsia="Times New Roman" w:hAnsi="Times New Roman" w:cs="Times New Roman"/>
          <w:b/>
          <w:color w:val="000000"/>
          <w:sz w:val="24"/>
          <w:lang w:eastAsia="pl-PL"/>
        </w:rPr>
        <w:t>10</w:t>
      </w:r>
      <w:r w:rsidRPr="0099337B">
        <w:rPr>
          <w:rFonts w:ascii="Times New Roman" w:eastAsia="Times New Roman" w:hAnsi="Times New Roman" w:cs="Times New Roman"/>
          <w:b/>
          <w:color w:val="000000"/>
          <w:sz w:val="24"/>
          <w:lang w:eastAsia="pl-PL"/>
        </w:rPr>
        <w:t xml:space="preserve"> </w:t>
      </w:r>
      <w:r w:rsidRPr="0099337B">
        <w:rPr>
          <w:rFonts w:ascii="Times New Roman" w:eastAsia="Times New Roman" w:hAnsi="Times New Roman" w:cs="Times New Roman"/>
          <w:b/>
          <w:color w:val="000000"/>
          <w:vertAlign w:val="superscript"/>
          <w:lang w:eastAsia="pl-PL"/>
        </w:rPr>
        <w:t>00</w:t>
      </w:r>
      <w:r w:rsidRPr="00925A6C">
        <w:rPr>
          <w:rFonts w:ascii="Times New Roman" w:eastAsia="Times New Roman" w:hAnsi="Times New Roman" w:cs="Times New Roman"/>
          <w:color w:val="000000"/>
          <w:vertAlign w:val="superscript"/>
          <w:lang w:eastAsia="pl-PL"/>
        </w:rPr>
        <w:t xml:space="preserve"> </w:t>
      </w:r>
      <w:r w:rsidRPr="00925A6C">
        <w:rPr>
          <w:rFonts w:ascii="Times New Roman" w:eastAsia="Times New Roman" w:hAnsi="Times New Roman" w:cs="Times New Roman"/>
          <w:color w:val="000000"/>
          <w:sz w:val="24"/>
          <w:lang w:eastAsia="pl-PL"/>
        </w:rPr>
        <w:t xml:space="preserve"> w </w:t>
      </w:r>
      <w:r w:rsidR="00925A6C" w:rsidRPr="00DF1997">
        <w:rPr>
          <w:rFonts w:ascii="Times New Roman" w:eastAsia="Times New Roman" w:hAnsi="Times New Roman" w:cs="Times New Roman"/>
          <w:color w:val="000000"/>
          <w:sz w:val="24"/>
          <w:szCs w:val="24"/>
          <w:lang w:eastAsia="pl-PL"/>
        </w:rPr>
        <w:t>Zesp</w:t>
      </w:r>
      <w:r w:rsidR="00925A6C">
        <w:rPr>
          <w:rFonts w:ascii="Times New Roman" w:eastAsia="Times New Roman" w:hAnsi="Times New Roman" w:cs="Times New Roman"/>
          <w:color w:val="000000"/>
          <w:sz w:val="24"/>
          <w:szCs w:val="24"/>
          <w:lang w:eastAsia="pl-PL"/>
        </w:rPr>
        <w:t>ole</w:t>
      </w:r>
      <w:r w:rsidR="00925A6C" w:rsidRPr="00DF1997">
        <w:rPr>
          <w:rFonts w:ascii="Times New Roman" w:eastAsia="Times New Roman" w:hAnsi="Times New Roman" w:cs="Times New Roman"/>
          <w:color w:val="000000"/>
          <w:sz w:val="24"/>
          <w:szCs w:val="24"/>
          <w:lang w:eastAsia="pl-PL"/>
        </w:rPr>
        <w:t xml:space="preserve"> Obsługi Ekonomiczno-Administracyjnej Publicznych Szkół  i Placówek</w:t>
      </w:r>
      <w:r w:rsidR="00925A6C">
        <w:rPr>
          <w:rFonts w:ascii="Times New Roman" w:eastAsia="Times New Roman" w:hAnsi="Times New Roman" w:cs="Times New Roman"/>
          <w:color w:val="000000"/>
          <w:sz w:val="24"/>
          <w:szCs w:val="24"/>
          <w:lang w:eastAsia="pl-PL"/>
        </w:rPr>
        <w:t xml:space="preserve">, </w:t>
      </w:r>
      <w:r w:rsidR="00925A6C" w:rsidRPr="00DF1997">
        <w:rPr>
          <w:rFonts w:ascii="Times New Roman" w:eastAsia="Times New Roman" w:hAnsi="Times New Roman" w:cs="Times New Roman"/>
          <w:color w:val="000000"/>
          <w:sz w:val="24"/>
          <w:szCs w:val="24"/>
          <w:lang w:eastAsia="pl-PL"/>
        </w:rPr>
        <w:t>ul. T. Kościuszki 12, 28-500 Kazimierza Wielka</w:t>
      </w:r>
      <w:r w:rsidR="00925A6C">
        <w:rPr>
          <w:rFonts w:ascii="Times New Roman" w:eastAsia="Times New Roman" w:hAnsi="Times New Roman" w:cs="Times New Roman"/>
          <w:color w:val="000000"/>
          <w:sz w:val="24"/>
          <w:szCs w:val="24"/>
          <w:lang w:eastAsia="pl-PL"/>
        </w:rPr>
        <w:t>, pok. 300</w:t>
      </w:r>
    </w:p>
    <w:p w:rsidR="00925A6C" w:rsidRPr="00DF1997" w:rsidRDefault="00131CF6" w:rsidP="0018179D">
      <w:pPr>
        <w:spacing w:after="0" w:line="247" w:lineRule="auto"/>
        <w:ind w:right="-454"/>
        <w:jc w:val="both"/>
        <w:rPr>
          <w:rFonts w:ascii="Times New Roman" w:eastAsia="Times New Roman" w:hAnsi="Times New Roman" w:cs="Times New Roman"/>
          <w:color w:val="000000"/>
          <w:sz w:val="24"/>
          <w:szCs w:val="24"/>
          <w:lang w:eastAsia="pl-PL"/>
        </w:rPr>
      </w:pPr>
      <w:r w:rsidRPr="00925A6C">
        <w:rPr>
          <w:rFonts w:ascii="Times New Roman" w:eastAsia="Times New Roman" w:hAnsi="Times New Roman" w:cs="Times New Roman"/>
          <w:color w:val="000000"/>
          <w:sz w:val="24"/>
          <w:lang w:eastAsia="pl-PL"/>
        </w:rPr>
        <w:t xml:space="preserve">Komisyjne otwarcie ofert nastąpi w dniu </w:t>
      </w:r>
      <w:r w:rsidR="0099337B" w:rsidRPr="000B7D28">
        <w:rPr>
          <w:rFonts w:ascii="Times New Roman" w:eastAsia="Times New Roman" w:hAnsi="Times New Roman" w:cs="Times New Roman"/>
          <w:b/>
          <w:color w:val="000000"/>
          <w:sz w:val="24"/>
          <w:lang w:eastAsia="pl-PL"/>
        </w:rPr>
        <w:t>01</w:t>
      </w:r>
      <w:r w:rsidRPr="000B7D28">
        <w:rPr>
          <w:rFonts w:ascii="Times New Roman" w:eastAsia="Times New Roman" w:hAnsi="Times New Roman" w:cs="Times New Roman"/>
          <w:b/>
          <w:color w:val="000000"/>
          <w:sz w:val="24"/>
          <w:lang w:eastAsia="pl-PL"/>
        </w:rPr>
        <w:t>.0</w:t>
      </w:r>
      <w:r w:rsidR="00925A6C" w:rsidRPr="000B7D28">
        <w:rPr>
          <w:rFonts w:ascii="Times New Roman" w:eastAsia="Times New Roman" w:hAnsi="Times New Roman" w:cs="Times New Roman"/>
          <w:b/>
          <w:color w:val="000000"/>
          <w:sz w:val="24"/>
          <w:lang w:eastAsia="pl-PL"/>
        </w:rPr>
        <w:t>6</w:t>
      </w:r>
      <w:r w:rsidRPr="000B7D28">
        <w:rPr>
          <w:rFonts w:ascii="Times New Roman" w:eastAsia="Times New Roman" w:hAnsi="Times New Roman" w:cs="Times New Roman"/>
          <w:b/>
          <w:color w:val="000000"/>
          <w:sz w:val="24"/>
          <w:lang w:eastAsia="pl-PL"/>
        </w:rPr>
        <w:t xml:space="preserve">.2017 r. o godz. </w:t>
      </w:r>
      <w:r w:rsidR="00925A6C" w:rsidRPr="000B7D28">
        <w:rPr>
          <w:rFonts w:ascii="Times New Roman" w:eastAsia="Times New Roman" w:hAnsi="Times New Roman" w:cs="Times New Roman"/>
          <w:b/>
          <w:color w:val="000000"/>
          <w:sz w:val="24"/>
          <w:lang w:eastAsia="pl-PL"/>
        </w:rPr>
        <w:t>10</w:t>
      </w:r>
      <w:r w:rsidRPr="000B7D28">
        <w:rPr>
          <w:rFonts w:ascii="Times New Roman" w:eastAsia="Times New Roman" w:hAnsi="Times New Roman" w:cs="Times New Roman"/>
          <w:b/>
          <w:color w:val="000000"/>
          <w:sz w:val="24"/>
          <w:lang w:eastAsia="pl-PL"/>
        </w:rPr>
        <w:t xml:space="preserve"> </w:t>
      </w:r>
      <w:r w:rsidRPr="000B7D28">
        <w:rPr>
          <w:rFonts w:ascii="Times New Roman" w:eastAsia="Times New Roman" w:hAnsi="Times New Roman" w:cs="Times New Roman"/>
          <w:b/>
          <w:color w:val="000000"/>
          <w:vertAlign w:val="superscript"/>
          <w:lang w:eastAsia="pl-PL"/>
        </w:rPr>
        <w:t>15</w:t>
      </w:r>
      <w:r w:rsidRPr="00925A6C">
        <w:rPr>
          <w:rFonts w:ascii="Times New Roman" w:eastAsia="Times New Roman" w:hAnsi="Times New Roman" w:cs="Times New Roman"/>
          <w:color w:val="000000"/>
          <w:vertAlign w:val="superscript"/>
          <w:lang w:eastAsia="pl-PL"/>
        </w:rPr>
        <w:t xml:space="preserve"> </w:t>
      </w:r>
      <w:r w:rsidRPr="00925A6C">
        <w:rPr>
          <w:rFonts w:ascii="Times New Roman" w:eastAsia="Times New Roman" w:hAnsi="Times New Roman" w:cs="Times New Roman"/>
          <w:color w:val="000000"/>
          <w:sz w:val="24"/>
          <w:lang w:eastAsia="pl-PL"/>
        </w:rPr>
        <w:t xml:space="preserve"> w </w:t>
      </w:r>
      <w:r w:rsidR="00925A6C" w:rsidRPr="00DF1997">
        <w:rPr>
          <w:rFonts w:ascii="Times New Roman" w:eastAsia="Times New Roman" w:hAnsi="Times New Roman" w:cs="Times New Roman"/>
          <w:color w:val="000000"/>
          <w:sz w:val="24"/>
          <w:szCs w:val="24"/>
          <w:lang w:eastAsia="pl-PL"/>
        </w:rPr>
        <w:t>Zesp</w:t>
      </w:r>
      <w:r w:rsidR="00E56643">
        <w:rPr>
          <w:rFonts w:ascii="Times New Roman" w:eastAsia="Times New Roman" w:hAnsi="Times New Roman" w:cs="Times New Roman"/>
          <w:color w:val="000000"/>
          <w:sz w:val="24"/>
          <w:szCs w:val="24"/>
          <w:lang w:eastAsia="pl-PL"/>
        </w:rPr>
        <w:t>ole</w:t>
      </w:r>
      <w:r w:rsidR="00925A6C" w:rsidRPr="00DF1997">
        <w:rPr>
          <w:rFonts w:ascii="Times New Roman" w:eastAsia="Times New Roman" w:hAnsi="Times New Roman" w:cs="Times New Roman"/>
          <w:color w:val="000000"/>
          <w:sz w:val="24"/>
          <w:szCs w:val="24"/>
          <w:lang w:eastAsia="pl-PL"/>
        </w:rPr>
        <w:t xml:space="preserve"> Obsługi Ekonomiczno-Administracyjnej Publicznych Szkół  i Placówek</w:t>
      </w:r>
      <w:r w:rsidR="00E56643">
        <w:rPr>
          <w:rFonts w:ascii="Times New Roman" w:eastAsia="Times New Roman" w:hAnsi="Times New Roman" w:cs="Times New Roman"/>
          <w:color w:val="000000"/>
          <w:sz w:val="24"/>
          <w:szCs w:val="24"/>
          <w:lang w:eastAsia="pl-PL"/>
        </w:rPr>
        <w:t xml:space="preserve">, </w:t>
      </w:r>
      <w:r w:rsidR="00925A6C" w:rsidRPr="00DF1997">
        <w:rPr>
          <w:rFonts w:ascii="Times New Roman" w:eastAsia="Times New Roman" w:hAnsi="Times New Roman" w:cs="Times New Roman"/>
          <w:color w:val="000000"/>
          <w:sz w:val="24"/>
          <w:szCs w:val="24"/>
          <w:lang w:eastAsia="pl-PL"/>
        </w:rPr>
        <w:t>ul. T. Kościuszki 12, 28-500 Kazimierza Wielka</w:t>
      </w:r>
      <w:r w:rsidR="00E56643">
        <w:rPr>
          <w:rFonts w:ascii="Times New Roman" w:eastAsia="Times New Roman" w:hAnsi="Times New Roman" w:cs="Times New Roman"/>
          <w:color w:val="000000"/>
          <w:sz w:val="24"/>
          <w:szCs w:val="24"/>
          <w:lang w:eastAsia="pl-PL"/>
        </w:rPr>
        <w:t>, pok.302.</w:t>
      </w:r>
    </w:p>
    <w:p w:rsidR="00131CF6" w:rsidRPr="00925A6C" w:rsidRDefault="00131CF6" w:rsidP="0018179D">
      <w:pPr>
        <w:numPr>
          <w:ilvl w:val="0"/>
          <w:numId w:val="15"/>
        </w:numPr>
        <w:spacing w:after="5" w:line="247" w:lineRule="auto"/>
        <w:ind w:left="0" w:right="-454" w:hanging="360"/>
        <w:jc w:val="both"/>
        <w:rPr>
          <w:rFonts w:ascii="Times New Roman" w:eastAsia="Times New Roman" w:hAnsi="Times New Roman" w:cs="Times New Roman"/>
          <w:color w:val="000000"/>
          <w:sz w:val="24"/>
          <w:lang w:eastAsia="pl-PL"/>
        </w:rPr>
      </w:pPr>
      <w:r w:rsidRPr="00925A6C">
        <w:rPr>
          <w:rFonts w:ascii="Times New Roman" w:eastAsia="Times New Roman" w:hAnsi="Times New Roman" w:cs="Times New Roman"/>
          <w:color w:val="000000"/>
          <w:sz w:val="24"/>
          <w:lang w:eastAsia="pl-PL"/>
        </w:rPr>
        <w:t>Otwarcie ofert jest jawne.</w:t>
      </w:r>
    </w:p>
    <w:p w:rsidR="00131CF6" w:rsidRPr="00131CF6" w:rsidRDefault="00131CF6" w:rsidP="0018179D">
      <w:pPr>
        <w:numPr>
          <w:ilvl w:val="0"/>
          <w:numId w:val="15"/>
        </w:numPr>
        <w:spacing w:after="0"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Podczas otwarcia ofert Zamawiający poda nazwy (firmy) oraz adresy Wykonawców, a także informacje dotyczące ceny, terminu wykonania zamówienia, czasu podstawienia autobusu zastępczego oraz terminu płatności faktury.</w:t>
      </w:r>
    </w:p>
    <w:p w:rsidR="00131CF6" w:rsidRPr="00131CF6" w:rsidRDefault="00131CF6" w:rsidP="0018179D">
      <w:pPr>
        <w:numPr>
          <w:ilvl w:val="0"/>
          <w:numId w:val="15"/>
        </w:numPr>
        <w:spacing w:after="0"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Niezwłocznie po otwarciu ofert Zamawiający zamieści na stronie internetowej informacje dotyczące:</w:t>
      </w:r>
    </w:p>
    <w:p w:rsidR="00131CF6" w:rsidRPr="00131CF6" w:rsidRDefault="00131CF6" w:rsidP="0018179D">
      <w:pPr>
        <w:numPr>
          <w:ilvl w:val="1"/>
          <w:numId w:val="15"/>
        </w:numPr>
        <w:spacing w:after="0"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kwoty, jaką zamierza przeznaczyć na sfinansowanie zamówienia,</w:t>
      </w:r>
    </w:p>
    <w:p w:rsidR="00131CF6" w:rsidRPr="00131CF6" w:rsidRDefault="00131CF6" w:rsidP="0018179D">
      <w:pPr>
        <w:numPr>
          <w:ilvl w:val="1"/>
          <w:numId w:val="15"/>
        </w:numPr>
        <w:spacing w:after="0"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firm oraz adresów Wykonawców, którzy złożyli oferty w terminie,</w:t>
      </w:r>
    </w:p>
    <w:p w:rsidR="00131CF6" w:rsidRPr="00131CF6" w:rsidRDefault="00131CF6" w:rsidP="0018179D">
      <w:pPr>
        <w:numPr>
          <w:ilvl w:val="1"/>
          <w:numId w:val="15"/>
        </w:numPr>
        <w:spacing w:after="0"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ceny, terminu wykonania zamówienia, czasu podstawienia autobusu zastępczego oraz</w:t>
      </w:r>
      <w:r w:rsidR="00E5664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terminu płatności faktury.</w:t>
      </w:r>
    </w:p>
    <w:p w:rsidR="00131CF6" w:rsidRPr="00131CF6" w:rsidRDefault="00131CF6" w:rsidP="0018179D">
      <w:pPr>
        <w:numPr>
          <w:ilvl w:val="0"/>
          <w:numId w:val="15"/>
        </w:numPr>
        <w:spacing w:after="0"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Ofertę złożoną po upływie terminu składania ofert Zamawiający niezwłocznie zwróci Wykonawcy.</w:t>
      </w:r>
    </w:p>
    <w:p w:rsidR="00131CF6" w:rsidRDefault="00131CF6" w:rsidP="0018179D">
      <w:pPr>
        <w:numPr>
          <w:ilvl w:val="0"/>
          <w:numId w:val="15"/>
        </w:numPr>
        <w:spacing w:after="0"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toku badania i oceny złożonych ofert Zamawiający może żądać od Wykonawców udzielenia wyjaśnień dotyczących treści złożonych przez nich ofert.</w:t>
      </w:r>
    </w:p>
    <w:p w:rsidR="00E56643" w:rsidRPr="00131CF6" w:rsidRDefault="00E56643" w:rsidP="0018179D">
      <w:pPr>
        <w:spacing w:after="0" w:line="247" w:lineRule="auto"/>
        <w:ind w:right="-454"/>
        <w:jc w:val="both"/>
        <w:rPr>
          <w:rFonts w:ascii="Times New Roman" w:eastAsia="Times New Roman" w:hAnsi="Times New Roman" w:cs="Times New Roman"/>
          <w:color w:val="000000"/>
          <w:sz w:val="24"/>
          <w:lang w:eastAsia="pl-PL"/>
        </w:rPr>
      </w:pPr>
    </w:p>
    <w:p w:rsid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XIII.</w:t>
      </w:r>
      <w:r w:rsidR="00E56643">
        <w:rPr>
          <w:rFonts w:ascii="Times New Roman" w:eastAsia="Times New Roman" w:hAnsi="Times New Roman" w:cs="Times New Roman"/>
          <w:b/>
          <w:color w:val="000000"/>
          <w:sz w:val="24"/>
          <w:lang w:eastAsia="pl-PL"/>
        </w:rPr>
        <w:t xml:space="preserve"> </w:t>
      </w:r>
      <w:r w:rsidRPr="00131CF6">
        <w:rPr>
          <w:rFonts w:ascii="Times New Roman" w:eastAsia="Times New Roman" w:hAnsi="Times New Roman" w:cs="Times New Roman"/>
          <w:b/>
          <w:color w:val="000000"/>
          <w:sz w:val="24"/>
          <w:lang w:eastAsia="pl-PL"/>
        </w:rPr>
        <w:tab/>
        <w:t>Opis sposobu obliczenia ceny</w:t>
      </w:r>
      <w:r w:rsidR="00E56643">
        <w:rPr>
          <w:rFonts w:ascii="Times New Roman" w:eastAsia="Times New Roman" w:hAnsi="Times New Roman" w:cs="Times New Roman"/>
          <w:b/>
          <w:color w:val="000000"/>
          <w:sz w:val="24"/>
          <w:lang w:eastAsia="pl-PL"/>
        </w:rPr>
        <w:t xml:space="preserve"> oraz o</w:t>
      </w:r>
      <w:r w:rsidR="00E56643" w:rsidRPr="00131CF6">
        <w:rPr>
          <w:rFonts w:ascii="Times New Roman" w:eastAsia="Times New Roman" w:hAnsi="Times New Roman" w:cs="Times New Roman"/>
          <w:b/>
          <w:color w:val="000000"/>
          <w:sz w:val="24"/>
          <w:lang w:eastAsia="pl-PL"/>
        </w:rPr>
        <w:t xml:space="preserve">pis kryteriów, którymi Zamawiający będzie się kierował przy wyborze oferty, wraz z podaniem znaczenia tych kryteriów i sposobu oceny ofert </w:t>
      </w:r>
    </w:p>
    <w:p w:rsidR="00E56643" w:rsidRPr="00E56643" w:rsidRDefault="00E56643" w:rsidP="0018179D">
      <w:pPr>
        <w:pStyle w:val="Tekstpodstawowy"/>
        <w:numPr>
          <w:ilvl w:val="1"/>
          <w:numId w:val="33"/>
        </w:numPr>
        <w:tabs>
          <w:tab w:val="left" w:pos="993"/>
        </w:tabs>
        <w:spacing w:after="60"/>
        <w:ind w:left="318" w:right="-454"/>
        <w:rPr>
          <w:szCs w:val="24"/>
        </w:rPr>
      </w:pPr>
      <w:r w:rsidRPr="00E56643">
        <w:rPr>
          <w:szCs w:val="24"/>
        </w:rPr>
        <w:t>Oferta musi zawierać ostateczną, sumaryczną cenę obejmującą wszystkie koszty</w:t>
      </w:r>
      <w:r w:rsidR="0018179D">
        <w:rPr>
          <w:szCs w:val="24"/>
        </w:rPr>
        <w:t xml:space="preserve">                                   </w:t>
      </w:r>
      <w:r w:rsidRPr="00E56643">
        <w:rPr>
          <w:szCs w:val="24"/>
        </w:rPr>
        <w:t xml:space="preserve">z uwzględnieniem wszystkich opłat i podatków (także podatku od towarów i usług) oraz ewentualnych upustów i rabatów. </w:t>
      </w:r>
      <w:r w:rsidRPr="00090BB2">
        <w:rPr>
          <w:b/>
          <w:szCs w:val="24"/>
        </w:rPr>
        <w:t>Ofertę cenową 1 biletu miesięcznego</w:t>
      </w:r>
      <w:r w:rsidRPr="00E56643">
        <w:rPr>
          <w:szCs w:val="24"/>
        </w:rPr>
        <w:t xml:space="preserve"> należy skalkulować w oparciu o opis przedmiotu zamó</w:t>
      </w:r>
      <w:r w:rsidR="0018179D">
        <w:rPr>
          <w:szCs w:val="24"/>
        </w:rPr>
        <w:t xml:space="preserve">wienia oraz wnioski wypływające </w:t>
      </w:r>
      <w:r w:rsidRPr="00E56643">
        <w:rPr>
          <w:szCs w:val="24"/>
        </w:rPr>
        <w:t>z zalecanej do przeprowadzenia wizji lokalnej w terenie.</w:t>
      </w:r>
    </w:p>
    <w:p w:rsidR="00E56643" w:rsidRPr="00E56643" w:rsidRDefault="00E56643" w:rsidP="0018179D">
      <w:pPr>
        <w:pStyle w:val="Tekstpodstawowy"/>
        <w:numPr>
          <w:ilvl w:val="1"/>
          <w:numId w:val="33"/>
        </w:numPr>
        <w:tabs>
          <w:tab w:val="left" w:pos="993"/>
        </w:tabs>
        <w:spacing w:after="60"/>
        <w:ind w:left="318" w:right="-454"/>
        <w:rPr>
          <w:szCs w:val="24"/>
        </w:rPr>
      </w:pPr>
      <w:r w:rsidRPr="00E56643">
        <w:rPr>
          <w:szCs w:val="24"/>
        </w:rPr>
        <w:t>Zamawiający ustala, że obowiązującym rodzajem wynagrodzenia w przedmiotowym zamówieniu jest wynagrodzenie ryczałtowe w rozumieniu art. 632 ustawy z dnia 23 kwietnia 1964r. Kodeks cywilny ( Dz. U. nr 16, poz. 93 z póź</w:t>
      </w:r>
      <w:r w:rsidR="00090BB2">
        <w:rPr>
          <w:szCs w:val="24"/>
        </w:rPr>
        <w:t>n</w:t>
      </w:r>
      <w:r w:rsidRPr="00E56643">
        <w:rPr>
          <w:szCs w:val="24"/>
        </w:rPr>
        <w:t>. zm.).</w:t>
      </w:r>
    </w:p>
    <w:p w:rsidR="00E56643" w:rsidRPr="00E56643" w:rsidRDefault="00E56643" w:rsidP="0018179D">
      <w:pPr>
        <w:pStyle w:val="Tekstpodstawowy"/>
        <w:numPr>
          <w:ilvl w:val="1"/>
          <w:numId w:val="33"/>
        </w:numPr>
        <w:tabs>
          <w:tab w:val="left" w:pos="993"/>
        </w:tabs>
        <w:spacing w:after="60"/>
        <w:ind w:left="318" w:right="-454"/>
        <w:rPr>
          <w:szCs w:val="24"/>
        </w:rPr>
      </w:pPr>
      <w:r w:rsidRPr="00E56643">
        <w:rPr>
          <w:szCs w:val="24"/>
        </w:rPr>
        <w:lastRenderedPageBreak/>
        <w:t xml:space="preserve">W związku z powyższym cena oferty winna zawierać wszelkie koszty niezbędne do zrealizowania zamówienia z uwzględnienie ryzyka Wykonawcy, w tym także opłaty związane </w:t>
      </w:r>
      <w:r w:rsidR="000B7D28">
        <w:rPr>
          <w:szCs w:val="24"/>
        </w:rPr>
        <w:t xml:space="preserve">    </w:t>
      </w:r>
      <w:r w:rsidRPr="00E56643">
        <w:rPr>
          <w:szCs w:val="24"/>
        </w:rPr>
        <w:t>z kosztem robocizny, materiałów, pracy sprzętu oraz wszystkie inne koszty, które będą musiały być poniesione przy wykonaniu zamówienia.</w:t>
      </w:r>
    </w:p>
    <w:p w:rsidR="00090BB2" w:rsidRDefault="00E56643" w:rsidP="0018179D">
      <w:pPr>
        <w:pStyle w:val="Akapitzlist"/>
        <w:numPr>
          <w:ilvl w:val="1"/>
          <w:numId w:val="33"/>
        </w:numPr>
        <w:spacing w:after="821" w:line="247" w:lineRule="auto"/>
        <w:ind w:left="318" w:right="-454"/>
        <w:jc w:val="both"/>
        <w:rPr>
          <w:rFonts w:ascii="Times New Roman" w:eastAsia="Times New Roman" w:hAnsi="Times New Roman" w:cs="Times New Roman"/>
          <w:color w:val="000000"/>
          <w:sz w:val="24"/>
          <w:lang w:eastAsia="pl-PL"/>
        </w:rPr>
      </w:pPr>
      <w:r w:rsidRPr="00090BB2">
        <w:rPr>
          <w:rFonts w:ascii="Times New Roman" w:hAnsi="Times New Roman" w:cs="Times New Roman"/>
          <w:sz w:val="24"/>
          <w:szCs w:val="24"/>
        </w:rPr>
        <w:t xml:space="preserve">Cena musi być podana w </w:t>
      </w:r>
      <w:r w:rsidRPr="00090BB2">
        <w:rPr>
          <w:rFonts w:ascii="Times New Roman" w:hAnsi="Times New Roman" w:cs="Times New Roman"/>
          <w:b/>
          <w:sz w:val="24"/>
          <w:szCs w:val="24"/>
        </w:rPr>
        <w:t>złotych</w:t>
      </w:r>
      <w:r w:rsidRPr="00090BB2">
        <w:rPr>
          <w:rFonts w:ascii="Times New Roman" w:hAnsi="Times New Roman" w:cs="Times New Roman"/>
          <w:sz w:val="24"/>
          <w:szCs w:val="24"/>
        </w:rPr>
        <w:t xml:space="preserve"> </w:t>
      </w:r>
      <w:r w:rsidRPr="00090BB2">
        <w:rPr>
          <w:rFonts w:ascii="Times New Roman" w:hAnsi="Times New Roman" w:cs="Times New Roman"/>
          <w:b/>
          <w:sz w:val="24"/>
          <w:szCs w:val="24"/>
        </w:rPr>
        <w:t>polskich</w:t>
      </w:r>
      <w:r w:rsidRPr="00090BB2">
        <w:rPr>
          <w:rFonts w:ascii="Times New Roman" w:hAnsi="Times New Roman" w:cs="Times New Roman"/>
          <w:sz w:val="24"/>
          <w:szCs w:val="24"/>
        </w:rPr>
        <w:t xml:space="preserve"> cyfrowo i słownie, w zaokrągleniu do drugiego miejsca po   przecinku.</w:t>
      </w:r>
      <w:r w:rsidR="00090BB2" w:rsidRPr="00090BB2">
        <w:rPr>
          <w:szCs w:val="24"/>
        </w:rPr>
        <w:t xml:space="preserve">  </w:t>
      </w:r>
      <w:r w:rsidR="00090BB2" w:rsidRPr="00090BB2">
        <w:rPr>
          <w:rFonts w:ascii="Times New Roman" w:eastAsia="Times New Roman" w:hAnsi="Times New Roman" w:cs="Times New Roman"/>
          <w:color w:val="000000"/>
          <w:sz w:val="24"/>
          <w:lang w:eastAsia="pl-PL"/>
        </w:rPr>
        <w:t>Rozliczenia pomiędzy Wykonawcą a Zamawiającym będą dokonywane w złotych polskich.</w:t>
      </w:r>
    </w:p>
    <w:p w:rsidR="00090BB2" w:rsidRDefault="00E56643" w:rsidP="0018179D">
      <w:pPr>
        <w:pStyle w:val="Akapitzlist"/>
        <w:numPr>
          <w:ilvl w:val="1"/>
          <w:numId w:val="33"/>
        </w:numPr>
        <w:spacing w:after="821" w:line="247" w:lineRule="auto"/>
        <w:ind w:left="318" w:right="-454"/>
        <w:jc w:val="both"/>
        <w:rPr>
          <w:rFonts w:ascii="Times New Roman" w:eastAsia="Times New Roman" w:hAnsi="Times New Roman" w:cs="Times New Roman"/>
          <w:b/>
          <w:color w:val="000000"/>
          <w:sz w:val="24"/>
          <w:lang w:eastAsia="pl-PL"/>
        </w:rPr>
      </w:pPr>
      <w:r w:rsidRPr="00090BB2">
        <w:rPr>
          <w:rFonts w:ascii="Times New Roman" w:hAnsi="Times New Roman" w:cs="Times New Roman"/>
          <w:sz w:val="24"/>
          <w:szCs w:val="24"/>
        </w:rPr>
        <w:t xml:space="preserve">W odniesieniu do Wykonawców, którzy spełnili postawione warunki komisja dokona oceny </w:t>
      </w:r>
    </w:p>
    <w:p w:rsidR="00190EEB" w:rsidRPr="00090BB2" w:rsidRDefault="00131CF6" w:rsidP="0018179D">
      <w:pPr>
        <w:pStyle w:val="Akapitzlist"/>
        <w:numPr>
          <w:ilvl w:val="1"/>
          <w:numId w:val="33"/>
        </w:numPr>
        <w:spacing w:before="100" w:beforeAutospacing="1" w:after="0" w:line="247" w:lineRule="auto"/>
        <w:ind w:left="318" w:right="-454"/>
        <w:jc w:val="both"/>
        <w:rPr>
          <w:rFonts w:ascii="Times New Roman" w:eastAsia="Times New Roman" w:hAnsi="Times New Roman" w:cs="Times New Roman"/>
          <w:b/>
          <w:color w:val="000000"/>
          <w:sz w:val="24"/>
          <w:lang w:eastAsia="pl-PL"/>
        </w:rPr>
      </w:pPr>
      <w:r w:rsidRPr="00090BB2">
        <w:rPr>
          <w:rFonts w:ascii="Times New Roman" w:eastAsia="Times New Roman" w:hAnsi="Times New Roman" w:cs="Times New Roman"/>
          <w:color w:val="000000"/>
          <w:sz w:val="24"/>
          <w:lang w:eastAsia="pl-PL"/>
        </w:rPr>
        <w:t>W odniesieniu do Wykonawców, którzy spełnili podstawowe warunki komisja dokona oceny ofert na podstawie kryterium:</w:t>
      </w:r>
    </w:p>
    <w:tbl>
      <w:tblPr>
        <w:tblStyle w:val="TableGrid"/>
        <w:tblW w:w="9646" w:type="dxa"/>
        <w:tblInd w:w="-2" w:type="dxa"/>
        <w:tblCellMar>
          <w:top w:w="64" w:type="dxa"/>
          <w:left w:w="172" w:type="dxa"/>
          <w:right w:w="115" w:type="dxa"/>
        </w:tblCellMar>
        <w:tblLook w:val="04A0" w:firstRow="1" w:lastRow="0" w:firstColumn="1" w:lastColumn="0" w:noHBand="0" w:noVBand="1"/>
      </w:tblPr>
      <w:tblGrid>
        <w:gridCol w:w="810"/>
        <w:gridCol w:w="5614"/>
        <w:gridCol w:w="3222"/>
      </w:tblGrid>
      <w:tr w:rsidR="00131CF6" w:rsidRPr="00131CF6" w:rsidTr="00190EEB">
        <w:trPr>
          <w:trHeight w:val="662"/>
        </w:trPr>
        <w:tc>
          <w:tcPr>
            <w:tcW w:w="810" w:type="dxa"/>
            <w:tcBorders>
              <w:top w:val="single" w:sz="4" w:space="0" w:color="auto"/>
              <w:left w:val="single" w:sz="2" w:space="0" w:color="000000"/>
              <w:bottom w:val="single" w:sz="2" w:space="0" w:color="000000"/>
              <w:right w:val="single" w:sz="2" w:space="0" w:color="000000"/>
            </w:tcBorders>
            <w:hideMark/>
          </w:tcPr>
          <w:p w:rsidR="00131CF6" w:rsidRPr="00131CF6" w:rsidRDefault="00131CF6" w:rsidP="0018179D">
            <w:pPr>
              <w:spacing w:before="100" w:beforeAutospacing="1" w:line="256" w:lineRule="auto"/>
              <w:ind w:firstLine="90"/>
              <w:rPr>
                <w:rFonts w:ascii="Times New Roman" w:hAnsi="Times New Roman"/>
                <w:color w:val="000000"/>
                <w:sz w:val="24"/>
              </w:rPr>
            </w:pPr>
            <w:r w:rsidRPr="00131CF6">
              <w:rPr>
                <w:rFonts w:ascii="Times New Roman" w:hAnsi="Times New Roman"/>
                <w:b/>
                <w:i/>
                <w:color w:val="000000"/>
                <w:sz w:val="24"/>
              </w:rPr>
              <w:t>Nr kryt.</w:t>
            </w:r>
          </w:p>
        </w:tc>
        <w:tc>
          <w:tcPr>
            <w:tcW w:w="5614" w:type="dxa"/>
            <w:tcBorders>
              <w:top w:val="single" w:sz="4" w:space="0" w:color="auto"/>
              <w:left w:val="single" w:sz="2" w:space="0" w:color="000000"/>
              <w:bottom w:val="single" w:sz="2" w:space="0" w:color="000000"/>
              <w:right w:val="single" w:sz="2" w:space="0" w:color="000000"/>
            </w:tcBorders>
            <w:vAlign w:val="center"/>
            <w:hideMark/>
          </w:tcPr>
          <w:p w:rsidR="00131CF6" w:rsidRPr="00131CF6" w:rsidRDefault="00131CF6" w:rsidP="0018179D">
            <w:pPr>
              <w:spacing w:before="100" w:beforeAutospacing="1" w:line="256" w:lineRule="auto"/>
              <w:jc w:val="center"/>
              <w:rPr>
                <w:rFonts w:ascii="Times New Roman" w:hAnsi="Times New Roman"/>
                <w:color w:val="000000"/>
                <w:sz w:val="24"/>
              </w:rPr>
            </w:pPr>
            <w:r w:rsidRPr="00131CF6">
              <w:rPr>
                <w:rFonts w:ascii="Times New Roman" w:hAnsi="Times New Roman"/>
                <w:b/>
                <w:i/>
                <w:color w:val="000000"/>
                <w:sz w:val="24"/>
              </w:rPr>
              <w:t>Opis kryteriów oceny</w:t>
            </w:r>
          </w:p>
        </w:tc>
        <w:tc>
          <w:tcPr>
            <w:tcW w:w="3222" w:type="dxa"/>
            <w:tcBorders>
              <w:top w:val="single" w:sz="4" w:space="0" w:color="auto"/>
              <w:left w:val="single" w:sz="2" w:space="0" w:color="000000"/>
              <w:bottom w:val="single" w:sz="2" w:space="0" w:color="000000"/>
              <w:right w:val="single" w:sz="2" w:space="0" w:color="000000"/>
            </w:tcBorders>
            <w:vAlign w:val="center"/>
            <w:hideMark/>
          </w:tcPr>
          <w:p w:rsidR="00131CF6" w:rsidRPr="00131CF6" w:rsidRDefault="00131CF6" w:rsidP="0018179D">
            <w:pPr>
              <w:spacing w:before="100" w:beforeAutospacing="1" w:line="256" w:lineRule="auto"/>
              <w:jc w:val="center"/>
              <w:rPr>
                <w:rFonts w:ascii="Times New Roman" w:hAnsi="Times New Roman"/>
                <w:color w:val="000000"/>
                <w:sz w:val="24"/>
              </w:rPr>
            </w:pPr>
            <w:r w:rsidRPr="00131CF6">
              <w:rPr>
                <w:rFonts w:ascii="Times New Roman" w:hAnsi="Times New Roman"/>
                <w:b/>
                <w:i/>
                <w:color w:val="000000"/>
                <w:sz w:val="24"/>
              </w:rPr>
              <w:t>Znaczenie</w:t>
            </w:r>
          </w:p>
        </w:tc>
      </w:tr>
      <w:tr w:rsidR="00131CF6" w:rsidRPr="00131CF6" w:rsidTr="00131CF6">
        <w:trPr>
          <w:trHeight w:val="566"/>
        </w:trPr>
        <w:tc>
          <w:tcPr>
            <w:tcW w:w="810"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1.</w:t>
            </w:r>
          </w:p>
        </w:tc>
        <w:tc>
          <w:tcPr>
            <w:tcW w:w="561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Cena brutto</w:t>
            </w:r>
          </w:p>
        </w:tc>
        <w:tc>
          <w:tcPr>
            <w:tcW w:w="3222"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60,00%</w:t>
            </w:r>
          </w:p>
        </w:tc>
      </w:tr>
      <w:tr w:rsidR="00131CF6" w:rsidRPr="00131CF6" w:rsidTr="00131CF6">
        <w:trPr>
          <w:trHeight w:val="568"/>
        </w:trPr>
        <w:tc>
          <w:tcPr>
            <w:tcW w:w="810"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2.</w:t>
            </w:r>
          </w:p>
        </w:tc>
        <w:tc>
          <w:tcPr>
            <w:tcW w:w="561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Czas podstawienia autobusu zastępczego</w:t>
            </w:r>
          </w:p>
        </w:tc>
        <w:tc>
          <w:tcPr>
            <w:tcW w:w="3222"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20,00%</w:t>
            </w:r>
          </w:p>
        </w:tc>
      </w:tr>
      <w:tr w:rsidR="00131CF6" w:rsidRPr="00131CF6" w:rsidTr="00131CF6">
        <w:trPr>
          <w:trHeight w:val="566"/>
        </w:trPr>
        <w:tc>
          <w:tcPr>
            <w:tcW w:w="810"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3.</w:t>
            </w:r>
          </w:p>
        </w:tc>
        <w:tc>
          <w:tcPr>
            <w:tcW w:w="561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Termin płatności faktury</w:t>
            </w:r>
          </w:p>
        </w:tc>
        <w:tc>
          <w:tcPr>
            <w:tcW w:w="3222"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20,00%</w:t>
            </w:r>
          </w:p>
        </w:tc>
      </w:tr>
    </w:tbl>
    <w:p w:rsidR="00131CF6" w:rsidRPr="00131CF6" w:rsidRDefault="00131CF6" w:rsidP="0018179D">
      <w:pPr>
        <w:numPr>
          <w:ilvl w:val="0"/>
          <w:numId w:val="18"/>
        </w:numPr>
        <w:spacing w:after="5" w:line="247" w:lineRule="auto"/>
        <w:ind w:left="0"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Punkty przyznawane za kryteria będą liczone wg następujących wzorów:</w:t>
      </w:r>
    </w:p>
    <w:tbl>
      <w:tblPr>
        <w:tblStyle w:val="TableGrid"/>
        <w:tblW w:w="9624" w:type="dxa"/>
        <w:tblInd w:w="20" w:type="dxa"/>
        <w:tblCellMar>
          <w:left w:w="56" w:type="dxa"/>
          <w:bottom w:w="54" w:type="dxa"/>
          <w:right w:w="115" w:type="dxa"/>
        </w:tblCellMar>
        <w:tblLook w:val="04A0" w:firstRow="1" w:lastRow="0" w:firstColumn="1" w:lastColumn="0" w:noHBand="0" w:noVBand="1"/>
      </w:tblPr>
      <w:tblGrid>
        <w:gridCol w:w="794"/>
        <w:gridCol w:w="8830"/>
      </w:tblGrid>
      <w:tr w:rsidR="00131CF6" w:rsidRPr="00131CF6" w:rsidTr="00131CF6">
        <w:trPr>
          <w:trHeight w:val="662"/>
        </w:trPr>
        <w:tc>
          <w:tcPr>
            <w:tcW w:w="794" w:type="dxa"/>
            <w:tcBorders>
              <w:top w:val="single" w:sz="2" w:space="0" w:color="000000"/>
              <w:left w:val="single" w:sz="2" w:space="0" w:color="000000"/>
              <w:bottom w:val="single" w:sz="2" w:space="0" w:color="000000"/>
              <w:right w:val="single" w:sz="2" w:space="0" w:color="000000"/>
            </w:tcBorders>
            <w:hideMark/>
          </w:tcPr>
          <w:p w:rsidR="00131CF6" w:rsidRPr="00131CF6" w:rsidRDefault="00131CF6" w:rsidP="0018179D">
            <w:pPr>
              <w:spacing w:line="256" w:lineRule="auto"/>
              <w:ind w:firstLine="90"/>
              <w:rPr>
                <w:rFonts w:ascii="Times New Roman" w:hAnsi="Times New Roman"/>
                <w:color w:val="000000"/>
                <w:sz w:val="24"/>
              </w:rPr>
            </w:pPr>
            <w:r w:rsidRPr="00131CF6">
              <w:rPr>
                <w:rFonts w:ascii="Times New Roman" w:hAnsi="Times New Roman"/>
                <w:b/>
                <w:i/>
                <w:color w:val="000000"/>
                <w:sz w:val="24"/>
              </w:rPr>
              <w:t>Nr kryt.</w:t>
            </w:r>
          </w:p>
        </w:tc>
        <w:tc>
          <w:tcPr>
            <w:tcW w:w="8830"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Wzór</w:t>
            </w:r>
          </w:p>
        </w:tc>
      </w:tr>
      <w:tr w:rsidR="00131CF6" w:rsidRPr="00131CF6" w:rsidTr="00131CF6">
        <w:trPr>
          <w:trHeight w:val="2044"/>
        </w:trPr>
        <w:tc>
          <w:tcPr>
            <w:tcW w:w="79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1.</w:t>
            </w:r>
          </w:p>
        </w:tc>
        <w:tc>
          <w:tcPr>
            <w:tcW w:w="8830" w:type="dxa"/>
            <w:tcBorders>
              <w:top w:val="single" w:sz="2" w:space="0" w:color="000000"/>
              <w:left w:val="single" w:sz="2" w:space="0" w:color="000000"/>
              <w:bottom w:val="single" w:sz="2" w:space="0" w:color="000000"/>
              <w:right w:val="single" w:sz="2" w:space="0" w:color="000000"/>
            </w:tcBorders>
            <w:vAlign w:val="bottom"/>
            <w:hideMark/>
          </w:tcPr>
          <w:p w:rsidR="00131CF6" w:rsidRPr="00131CF6" w:rsidRDefault="00131CF6" w:rsidP="0018179D">
            <w:pPr>
              <w:spacing w:line="256" w:lineRule="auto"/>
              <w:rPr>
                <w:rFonts w:ascii="Times New Roman" w:hAnsi="Times New Roman"/>
                <w:color w:val="000000"/>
                <w:sz w:val="24"/>
              </w:rPr>
            </w:pPr>
            <w:r w:rsidRPr="00131CF6">
              <w:rPr>
                <w:rFonts w:ascii="Times New Roman" w:hAnsi="Times New Roman"/>
                <w:color w:val="000000"/>
                <w:sz w:val="24"/>
              </w:rPr>
              <w:t>Cena brutto</w:t>
            </w:r>
          </w:p>
          <w:p w:rsidR="00131CF6" w:rsidRPr="00131CF6" w:rsidRDefault="00131CF6" w:rsidP="0018179D">
            <w:pPr>
              <w:spacing w:line="237" w:lineRule="auto"/>
              <w:rPr>
                <w:rFonts w:ascii="Times New Roman" w:hAnsi="Times New Roman"/>
                <w:color w:val="000000"/>
                <w:sz w:val="24"/>
              </w:rPr>
            </w:pPr>
            <w:r w:rsidRPr="00131CF6">
              <w:rPr>
                <w:rFonts w:ascii="Times New Roman" w:hAnsi="Times New Roman"/>
                <w:b/>
                <w:color w:val="000000"/>
                <w:sz w:val="24"/>
              </w:rPr>
              <w:t xml:space="preserve">Liczba punktów = Cn/Cb x 60 </w:t>
            </w:r>
            <w:r w:rsidRPr="00131CF6">
              <w:rPr>
                <w:rFonts w:ascii="Times New Roman" w:hAnsi="Times New Roman"/>
                <w:color w:val="000000"/>
                <w:sz w:val="24"/>
              </w:rPr>
              <w:t>gdzie:</w:t>
            </w:r>
          </w:p>
          <w:p w:rsidR="00131CF6" w:rsidRPr="00131CF6" w:rsidRDefault="00131CF6" w:rsidP="0018179D">
            <w:pPr>
              <w:numPr>
                <w:ilvl w:val="0"/>
                <w:numId w:val="19"/>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Cn – najniższa cena spośród wszystkich ofert nieodrzuconych</w:t>
            </w:r>
          </w:p>
          <w:p w:rsidR="00131CF6" w:rsidRPr="00131CF6" w:rsidRDefault="00131CF6" w:rsidP="0018179D">
            <w:pPr>
              <w:numPr>
                <w:ilvl w:val="0"/>
                <w:numId w:val="19"/>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Cb – cena oferty badanej</w:t>
            </w:r>
          </w:p>
          <w:p w:rsidR="00131CF6" w:rsidRPr="00131CF6" w:rsidRDefault="00131CF6" w:rsidP="0018179D">
            <w:pPr>
              <w:numPr>
                <w:ilvl w:val="0"/>
                <w:numId w:val="19"/>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60 – wskaźnik stały</w:t>
            </w:r>
          </w:p>
        </w:tc>
      </w:tr>
      <w:tr w:rsidR="00131CF6" w:rsidRPr="00131CF6" w:rsidTr="00131CF6">
        <w:trPr>
          <w:trHeight w:val="2042"/>
        </w:trPr>
        <w:tc>
          <w:tcPr>
            <w:tcW w:w="79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2.</w:t>
            </w:r>
          </w:p>
        </w:tc>
        <w:tc>
          <w:tcPr>
            <w:tcW w:w="8830" w:type="dxa"/>
            <w:tcBorders>
              <w:top w:val="single" w:sz="2" w:space="0" w:color="000000"/>
              <w:left w:val="single" w:sz="2" w:space="0" w:color="000000"/>
              <w:bottom w:val="single" w:sz="2" w:space="0" w:color="000000"/>
              <w:right w:val="single" w:sz="2" w:space="0" w:color="000000"/>
            </w:tcBorders>
            <w:vAlign w:val="bottom"/>
            <w:hideMark/>
          </w:tcPr>
          <w:p w:rsidR="00433C9C" w:rsidRDefault="00433C9C" w:rsidP="0018179D">
            <w:pPr>
              <w:spacing w:line="237" w:lineRule="auto"/>
              <w:rPr>
                <w:rFonts w:ascii="Times New Roman" w:hAnsi="Times New Roman"/>
                <w:color w:val="000000"/>
                <w:sz w:val="24"/>
              </w:rPr>
            </w:pPr>
            <w:r>
              <w:rPr>
                <w:rFonts w:ascii="Times New Roman" w:hAnsi="Times New Roman"/>
                <w:color w:val="000000"/>
                <w:sz w:val="24"/>
              </w:rPr>
              <w:t xml:space="preserve">Czas podstawienia autobusu </w:t>
            </w:r>
            <w:r w:rsidR="00131CF6" w:rsidRPr="00131CF6">
              <w:rPr>
                <w:rFonts w:ascii="Times New Roman" w:hAnsi="Times New Roman"/>
                <w:color w:val="000000"/>
                <w:sz w:val="24"/>
              </w:rPr>
              <w:t xml:space="preserve">zastępczego </w:t>
            </w:r>
            <w:r>
              <w:rPr>
                <w:rFonts w:ascii="Times New Roman" w:hAnsi="Times New Roman"/>
                <w:color w:val="000000"/>
                <w:sz w:val="24"/>
              </w:rPr>
              <w:t xml:space="preserve">   </w:t>
            </w:r>
          </w:p>
          <w:p w:rsidR="00433C9C" w:rsidRDefault="00433C9C" w:rsidP="0018179D">
            <w:pPr>
              <w:spacing w:line="237" w:lineRule="auto"/>
              <w:rPr>
                <w:rFonts w:ascii="Times New Roman" w:hAnsi="Times New Roman"/>
                <w:b/>
                <w:color w:val="000000"/>
                <w:sz w:val="24"/>
              </w:rPr>
            </w:pPr>
            <w:r>
              <w:rPr>
                <w:rFonts w:ascii="Times New Roman" w:hAnsi="Times New Roman"/>
                <w:color w:val="000000"/>
                <w:sz w:val="24"/>
              </w:rPr>
              <w:t xml:space="preserve"> </w:t>
            </w:r>
            <w:r w:rsidR="00131CF6" w:rsidRPr="00131CF6">
              <w:rPr>
                <w:rFonts w:ascii="Times New Roman" w:hAnsi="Times New Roman"/>
                <w:b/>
                <w:color w:val="000000"/>
                <w:sz w:val="24"/>
              </w:rPr>
              <w:t>Liczba punktów = A</w:t>
            </w:r>
            <w:r>
              <w:rPr>
                <w:rFonts w:ascii="Times New Roman" w:hAnsi="Times New Roman"/>
                <w:b/>
                <w:color w:val="000000"/>
                <w:sz w:val="24"/>
              </w:rPr>
              <w:t>z</w:t>
            </w:r>
            <w:r w:rsidR="00131CF6" w:rsidRPr="00131CF6">
              <w:rPr>
                <w:rFonts w:ascii="Times New Roman" w:hAnsi="Times New Roman"/>
                <w:b/>
                <w:color w:val="000000"/>
                <w:sz w:val="24"/>
              </w:rPr>
              <w:t>/A</w:t>
            </w:r>
            <w:r>
              <w:rPr>
                <w:rFonts w:ascii="Times New Roman" w:hAnsi="Times New Roman"/>
                <w:b/>
                <w:color w:val="000000"/>
                <w:sz w:val="24"/>
              </w:rPr>
              <w:t>o</w:t>
            </w:r>
            <w:r w:rsidR="00131CF6" w:rsidRPr="00131CF6">
              <w:rPr>
                <w:rFonts w:ascii="Times New Roman" w:hAnsi="Times New Roman"/>
                <w:b/>
                <w:color w:val="000000"/>
                <w:sz w:val="24"/>
              </w:rPr>
              <w:t xml:space="preserve"> </w:t>
            </w:r>
            <w:r w:rsidRPr="00131CF6">
              <w:rPr>
                <w:rFonts w:ascii="Times New Roman" w:hAnsi="Times New Roman"/>
                <w:b/>
                <w:color w:val="000000"/>
                <w:sz w:val="24"/>
              </w:rPr>
              <w:t xml:space="preserve">x 20 </w:t>
            </w:r>
            <w:r>
              <w:rPr>
                <w:rFonts w:ascii="Times New Roman" w:hAnsi="Times New Roman"/>
                <w:b/>
                <w:color w:val="000000"/>
                <w:sz w:val="24"/>
              </w:rPr>
              <w:t xml:space="preserve"> </w:t>
            </w:r>
          </w:p>
          <w:p w:rsidR="00433C9C" w:rsidRDefault="00131CF6" w:rsidP="0018179D">
            <w:pPr>
              <w:spacing w:line="237" w:lineRule="auto"/>
              <w:rPr>
                <w:rFonts w:ascii="Times New Roman" w:hAnsi="Times New Roman"/>
                <w:color w:val="000000"/>
                <w:sz w:val="24"/>
              </w:rPr>
            </w:pPr>
            <w:r w:rsidRPr="00131CF6">
              <w:rPr>
                <w:rFonts w:ascii="Times New Roman" w:hAnsi="Times New Roman"/>
                <w:b/>
                <w:color w:val="000000"/>
                <w:sz w:val="24"/>
              </w:rPr>
              <w:t xml:space="preserve"> </w:t>
            </w:r>
            <w:r w:rsidRPr="00131CF6">
              <w:rPr>
                <w:rFonts w:ascii="Times New Roman" w:hAnsi="Times New Roman"/>
                <w:color w:val="000000"/>
                <w:sz w:val="24"/>
              </w:rPr>
              <w:t>gdzie:</w:t>
            </w:r>
          </w:p>
          <w:p w:rsidR="00131CF6" w:rsidRPr="00131CF6" w:rsidRDefault="00131CF6" w:rsidP="0018179D">
            <w:pPr>
              <w:spacing w:line="237" w:lineRule="auto"/>
              <w:rPr>
                <w:rFonts w:ascii="Times New Roman" w:hAnsi="Times New Roman"/>
                <w:color w:val="000000"/>
                <w:sz w:val="24"/>
              </w:rPr>
            </w:pPr>
            <w:r w:rsidRPr="00131CF6">
              <w:rPr>
                <w:rFonts w:ascii="Times New Roman" w:hAnsi="Times New Roman"/>
                <w:color w:val="000000"/>
                <w:sz w:val="24"/>
              </w:rPr>
              <w:t>A</w:t>
            </w:r>
            <w:r w:rsidR="0099337B">
              <w:rPr>
                <w:rFonts w:ascii="Times New Roman" w:hAnsi="Times New Roman"/>
                <w:color w:val="000000"/>
                <w:sz w:val="24"/>
              </w:rPr>
              <w:t>z</w:t>
            </w:r>
            <w:r w:rsidRPr="00131CF6">
              <w:rPr>
                <w:rFonts w:ascii="Times New Roman" w:hAnsi="Times New Roman"/>
                <w:color w:val="000000"/>
                <w:sz w:val="24"/>
              </w:rPr>
              <w:t xml:space="preserve"> – najkrótszy czas podstawienia autobusu zastępczego z ważnych ofert,</w:t>
            </w:r>
            <w:r w:rsidR="0099337B">
              <w:rPr>
                <w:rFonts w:ascii="Times New Roman" w:hAnsi="Times New Roman"/>
                <w:color w:val="000000"/>
                <w:sz w:val="24"/>
              </w:rPr>
              <w:t xml:space="preserve">  (minimalny czas – 30 minut – 20 pkt)</w:t>
            </w:r>
          </w:p>
          <w:p w:rsidR="00433C9C" w:rsidRDefault="00131CF6" w:rsidP="0018179D">
            <w:pPr>
              <w:spacing w:line="256" w:lineRule="auto"/>
              <w:jc w:val="both"/>
              <w:rPr>
                <w:rFonts w:ascii="Times New Roman" w:hAnsi="Times New Roman"/>
                <w:color w:val="000000"/>
                <w:sz w:val="24"/>
              </w:rPr>
            </w:pPr>
            <w:r w:rsidRPr="00131CF6">
              <w:rPr>
                <w:rFonts w:ascii="Times New Roman" w:hAnsi="Times New Roman"/>
                <w:color w:val="000000"/>
                <w:sz w:val="24"/>
              </w:rPr>
              <w:t>A</w:t>
            </w:r>
            <w:r w:rsidR="00433C9C">
              <w:rPr>
                <w:rFonts w:ascii="Times New Roman" w:hAnsi="Times New Roman"/>
                <w:color w:val="000000"/>
                <w:sz w:val="24"/>
              </w:rPr>
              <w:t>o</w:t>
            </w:r>
            <w:r w:rsidRPr="00131CF6">
              <w:rPr>
                <w:rFonts w:ascii="Times New Roman" w:hAnsi="Times New Roman"/>
                <w:color w:val="000000"/>
                <w:sz w:val="24"/>
              </w:rPr>
              <w:t xml:space="preserve"> – czas podstawienia autobusu zastępczego w ofercie badanej</w:t>
            </w:r>
            <w:r w:rsidR="0099337B">
              <w:rPr>
                <w:rFonts w:ascii="Times New Roman" w:hAnsi="Times New Roman"/>
                <w:color w:val="000000"/>
                <w:sz w:val="24"/>
              </w:rPr>
              <w:t xml:space="preserve">  (m</w:t>
            </w:r>
            <w:r w:rsidR="00433C9C">
              <w:rPr>
                <w:rFonts w:ascii="Times New Roman" w:hAnsi="Times New Roman"/>
                <w:color w:val="000000"/>
                <w:sz w:val="24"/>
              </w:rPr>
              <w:t>aksymalny</w:t>
            </w:r>
            <w:r w:rsidR="0099337B">
              <w:rPr>
                <w:rFonts w:ascii="Times New Roman" w:hAnsi="Times New Roman"/>
                <w:color w:val="000000"/>
                <w:sz w:val="24"/>
              </w:rPr>
              <w:t xml:space="preserve"> czas – 60 minut i powyżej  – 0 </w:t>
            </w:r>
            <w:r w:rsidR="00433C9C">
              <w:rPr>
                <w:rFonts w:ascii="Times New Roman" w:hAnsi="Times New Roman"/>
                <w:color w:val="000000"/>
                <w:sz w:val="24"/>
              </w:rPr>
              <w:t>pkt</w:t>
            </w:r>
          </w:p>
          <w:p w:rsidR="00131CF6" w:rsidRPr="00131CF6" w:rsidRDefault="00131CF6" w:rsidP="0018179D">
            <w:pPr>
              <w:spacing w:line="256" w:lineRule="auto"/>
              <w:jc w:val="both"/>
              <w:rPr>
                <w:rFonts w:ascii="Times New Roman" w:hAnsi="Times New Roman"/>
                <w:color w:val="000000"/>
                <w:sz w:val="24"/>
              </w:rPr>
            </w:pPr>
            <w:r w:rsidRPr="00131CF6">
              <w:rPr>
                <w:rFonts w:ascii="Times New Roman" w:hAnsi="Times New Roman"/>
                <w:color w:val="000000"/>
                <w:sz w:val="24"/>
              </w:rPr>
              <w:t>20 – wskaźnik stały</w:t>
            </w:r>
          </w:p>
        </w:tc>
      </w:tr>
      <w:tr w:rsidR="00131CF6" w:rsidRPr="00131CF6" w:rsidTr="00131CF6">
        <w:trPr>
          <w:trHeight w:val="1766"/>
        </w:trPr>
        <w:tc>
          <w:tcPr>
            <w:tcW w:w="794" w:type="dxa"/>
            <w:tcBorders>
              <w:top w:val="nil"/>
              <w:left w:val="single" w:sz="2" w:space="0" w:color="000000"/>
              <w:bottom w:val="single" w:sz="2" w:space="0" w:color="000000"/>
              <w:right w:val="single" w:sz="2" w:space="0" w:color="000000"/>
            </w:tcBorders>
            <w:vAlign w:val="center"/>
            <w:hideMark/>
          </w:tcPr>
          <w:p w:rsidR="00131CF6" w:rsidRPr="00433C9C" w:rsidRDefault="00131CF6" w:rsidP="0018179D">
            <w:pPr>
              <w:spacing w:line="256" w:lineRule="auto"/>
              <w:jc w:val="center"/>
              <w:rPr>
                <w:rFonts w:ascii="Times New Roman" w:hAnsi="Times New Roman"/>
                <w:color w:val="000000"/>
                <w:sz w:val="24"/>
              </w:rPr>
            </w:pPr>
            <w:r w:rsidRPr="00433C9C">
              <w:rPr>
                <w:rFonts w:ascii="Times New Roman" w:hAnsi="Times New Roman"/>
                <w:b/>
                <w:color w:val="000000"/>
                <w:sz w:val="24"/>
              </w:rPr>
              <w:t>3.</w:t>
            </w:r>
          </w:p>
        </w:tc>
        <w:tc>
          <w:tcPr>
            <w:tcW w:w="8830" w:type="dxa"/>
            <w:tcBorders>
              <w:top w:val="nil"/>
              <w:left w:val="single" w:sz="2" w:space="0" w:color="000000"/>
              <w:bottom w:val="single" w:sz="2" w:space="0" w:color="000000"/>
              <w:right w:val="single" w:sz="2" w:space="0" w:color="000000"/>
            </w:tcBorders>
            <w:vAlign w:val="bottom"/>
            <w:hideMark/>
          </w:tcPr>
          <w:p w:rsidR="00131CF6" w:rsidRPr="00131CF6" w:rsidRDefault="00131CF6" w:rsidP="0018179D">
            <w:pPr>
              <w:spacing w:line="256" w:lineRule="auto"/>
              <w:rPr>
                <w:rFonts w:ascii="Times New Roman" w:hAnsi="Times New Roman"/>
                <w:color w:val="000000"/>
                <w:sz w:val="24"/>
              </w:rPr>
            </w:pPr>
            <w:r w:rsidRPr="00131CF6">
              <w:rPr>
                <w:rFonts w:ascii="Times New Roman" w:hAnsi="Times New Roman"/>
                <w:color w:val="000000"/>
                <w:sz w:val="24"/>
              </w:rPr>
              <w:t>Termin płatności faktury</w:t>
            </w:r>
          </w:p>
          <w:p w:rsidR="00131CF6" w:rsidRPr="00131CF6" w:rsidRDefault="00131CF6" w:rsidP="0018179D">
            <w:pPr>
              <w:spacing w:line="256" w:lineRule="auto"/>
              <w:rPr>
                <w:rFonts w:ascii="Times New Roman" w:hAnsi="Times New Roman"/>
                <w:color w:val="000000"/>
                <w:sz w:val="24"/>
              </w:rPr>
            </w:pPr>
            <w:r w:rsidRPr="00131CF6">
              <w:rPr>
                <w:rFonts w:ascii="Times New Roman" w:hAnsi="Times New Roman"/>
                <w:color w:val="000000"/>
                <w:sz w:val="24"/>
              </w:rPr>
              <w:t>Przyjmuje się, że minimalny wymagany termin płatności to 14 dni:</w:t>
            </w:r>
          </w:p>
          <w:p w:rsidR="00131CF6" w:rsidRPr="00131CF6" w:rsidRDefault="00131CF6" w:rsidP="0018179D">
            <w:pPr>
              <w:numPr>
                <w:ilvl w:val="0"/>
                <w:numId w:val="21"/>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 xml:space="preserve">za zadeklarowany termin płatności krótszy niż 14 dni Wykonawca otrzyma – </w:t>
            </w:r>
            <w:r w:rsidRPr="00131CF6">
              <w:rPr>
                <w:rFonts w:ascii="Times New Roman" w:hAnsi="Times New Roman"/>
                <w:b/>
                <w:color w:val="000000"/>
                <w:sz w:val="24"/>
              </w:rPr>
              <w:t>0 pkt</w:t>
            </w:r>
          </w:p>
          <w:p w:rsidR="00131CF6" w:rsidRPr="00131CF6" w:rsidRDefault="00131CF6" w:rsidP="0018179D">
            <w:pPr>
              <w:numPr>
                <w:ilvl w:val="0"/>
                <w:numId w:val="21"/>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za zadeklarowany termin płatności dłuższy niż 14 dni i krótszy niż 21 dni –</w:t>
            </w:r>
            <w:r w:rsidRPr="00131CF6">
              <w:rPr>
                <w:rFonts w:ascii="Times New Roman" w:hAnsi="Times New Roman"/>
                <w:b/>
                <w:color w:val="000000"/>
                <w:sz w:val="24"/>
              </w:rPr>
              <w:t xml:space="preserve"> 10 pkt</w:t>
            </w:r>
          </w:p>
          <w:p w:rsidR="00131CF6" w:rsidRPr="00131CF6" w:rsidRDefault="00131CF6" w:rsidP="0018179D">
            <w:pPr>
              <w:numPr>
                <w:ilvl w:val="0"/>
                <w:numId w:val="21"/>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za zadeklarowany termin płatności 21 dni Wykonawca otrzyma –</w:t>
            </w:r>
            <w:r w:rsidRPr="00131CF6">
              <w:rPr>
                <w:rFonts w:ascii="Times New Roman" w:hAnsi="Times New Roman"/>
                <w:b/>
                <w:color w:val="000000"/>
                <w:sz w:val="24"/>
              </w:rPr>
              <w:t xml:space="preserve"> 20 pkt</w:t>
            </w:r>
          </w:p>
        </w:tc>
      </w:tr>
    </w:tbl>
    <w:p w:rsidR="00090BB2" w:rsidRDefault="00090BB2" w:rsidP="0018179D">
      <w:pPr>
        <w:spacing w:after="5" w:line="247" w:lineRule="auto"/>
        <w:jc w:val="both"/>
        <w:rPr>
          <w:rFonts w:ascii="Times New Roman" w:eastAsia="Times New Roman" w:hAnsi="Times New Roman" w:cs="Times New Roman"/>
          <w:color w:val="000000"/>
          <w:sz w:val="24"/>
          <w:lang w:eastAsia="pl-PL"/>
        </w:rPr>
      </w:pP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Za najkorzystniejszą zostanie uznana oferta, która uzyska największą ilość punktów będącą sumą punktów z poszczególnych kryteriów.</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lastRenderedPageBreak/>
        <w:t>Realizacja zamówienia zostanie powierzona Wykonawcy, którego oferta zostanie uznana za najkorzystniejszą.</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Jako najkorzystniejszą zostanie wybrana oferta, która zgodnie z powyższymi kryteriami oceny ofert uzyska najwyższą liczbę punktów spośród ofert nie podlegających odrzuceniu.</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Jeżeli nie można wybrać oferty najkorzystniejszej z uwagi na to, że dwie lub więcej ofert przedstawia ten sam bilans ceny i innych kryteriów oceny ofert, Zamawiający spośród tych ofert wybiera ofertę z niższą ceną.</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Zamawiający poprawi w treści oferty oczywiste omyłki pisarskie, omyłki rachunkowe oraz inne omyłki, o których mowa w art. 87 ust. 2 ustawy Pzp niezwłocznie zawiadamiając o tym Wykonawcę, którego oferta została poprawiona.</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O wyborze najkorzystniejszej oferty Zamawiający zawiadomi niezwłocznie wszystkich Wykonawców pisemnie zgodnie z art. 92 ust. 1 ustawy Pzp i zamieści informację o wyborze na stronie internetowej i w miejscu publicznie dostępnym w swojej siedzibie.</w:t>
      </w:r>
    </w:p>
    <w:p w:rsidR="00131CF6"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Zamawiający unieważni postępowanie jeżeli zajdą okoliczności określone w art. 93 ust. 1 ustawy Pzp.</w:t>
      </w:r>
    </w:p>
    <w:p w:rsidR="00090BB2" w:rsidRPr="00090BB2" w:rsidRDefault="00090BB2" w:rsidP="0018179D">
      <w:pPr>
        <w:pStyle w:val="Akapitzlist"/>
        <w:spacing w:after="5" w:line="247" w:lineRule="auto"/>
        <w:ind w:left="92" w:right="-454"/>
        <w:jc w:val="both"/>
        <w:rPr>
          <w:rFonts w:ascii="Times New Roman" w:eastAsia="Times New Roman" w:hAnsi="Times New Roman" w:cs="Times New Roman"/>
          <w:color w:val="000000"/>
          <w:sz w:val="24"/>
          <w:lang w:eastAsia="pl-PL"/>
        </w:rPr>
      </w:pP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X</w:t>
      </w:r>
      <w:r w:rsidR="00090BB2">
        <w:rPr>
          <w:rFonts w:ascii="Times New Roman" w:eastAsia="Times New Roman" w:hAnsi="Times New Roman" w:cs="Times New Roman"/>
          <w:b/>
          <w:color w:val="000000"/>
          <w:sz w:val="24"/>
          <w:lang w:eastAsia="pl-PL"/>
        </w:rPr>
        <w:t>IV</w:t>
      </w:r>
      <w:r w:rsidRPr="00131CF6">
        <w:rPr>
          <w:rFonts w:ascii="Times New Roman" w:eastAsia="Times New Roman" w:hAnsi="Times New Roman" w:cs="Times New Roman"/>
          <w:b/>
          <w:color w:val="000000"/>
          <w:sz w:val="24"/>
          <w:lang w:eastAsia="pl-PL"/>
        </w:rPr>
        <w:t xml:space="preserve">. Informacje o formalnościach, jakie powinny zostać dopełnione po wyborze oferty </w:t>
      </w:r>
      <w:r w:rsidR="00090BB2">
        <w:rPr>
          <w:rFonts w:ascii="Times New Roman" w:eastAsia="Times New Roman" w:hAnsi="Times New Roman" w:cs="Times New Roman"/>
          <w:b/>
          <w:color w:val="000000"/>
          <w:sz w:val="24"/>
          <w:lang w:eastAsia="pl-PL"/>
        </w:rPr>
        <w:t xml:space="preserve">              </w:t>
      </w:r>
      <w:r w:rsidRPr="00131CF6">
        <w:rPr>
          <w:rFonts w:ascii="Times New Roman" w:eastAsia="Times New Roman" w:hAnsi="Times New Roman" w:cs="Times New Roman"/>
          <w:b/>
          <w:color w:val="000000"/>
          <w:sz w:val="24"/>
          <w:lang w:eastAsia="pl-PL"/>
        </w:rPr>
        <w:t>w celu zawarcia umowy w sprawie zamówienia publicznego</w:t>
      </w:r>
    </w:p>
    <w:p w:rsidR="00131CF6" w:rsidRPr="00131CF6" w:rsidRDefault="00131CF6" w:rsidP="0018179D">
      <w:pPr>
        <w:numPr>
          <w:ilvl w:val="0"/>
          <w:numId w:val="2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 Wykonawcą, który złoży najkorzystniejszą ofertę zostanie podpisana umowa, której wzór stanowi </w:t>
      </w:r>
      <w:r w:rsidRPr="00B471CA">
        <w:rPr>
          <w:rFonts w:ascii="Times New Roman" w:eastAsia="Times New Roman" w:hAnsi="Times New Roman" w:cs="Times New Roman"/>
          <w:b/>
          <w:color w:val="000000"/>
          <w:sz w:val="24"/>
          <w:lang w:eastAsia="pl-PL"/>
        </w:rPr>
        <w:t xml:space="preserve">załącznik nr </w:t>
      </w:r>
      <w:r w:rsidR="006D2A83">
        <w:rPr>
          <w:rFonts w:ascii="Times New Roman" w:eastAsia="Times New Roman" w:hAnsi="Times New Roman" w:cs="Times New Roman"/>
          <w:b/>
          <w:color w:val="000000"/>
          <w:sz w:val="24"/>
          <w:lang w:eastAsia="pl-PL"/>
        </w:rPr>
        <w:t>11</w:t>
      </w:r>
      <w:r w:rsidRPr="00B471CA">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Miejsce i termin podpisania umowy zostanie wyznaczony przez Zamawiającego. W przypadku, gdy Wykonawca uchyla się od podpisania umowy będą miały zastosowanie przepisy w zakresie możliwości zastosowania art. 94 ust. 3 ustawy Pzp (wybór kolejnej oferty).</w:t>
      </w:r>
    </w:p>
    <w:p w:rsidR="00131CF6" w:rsidRPr="00131CF6" w:rsidRDefault="00131CF6" w:rsidP="0018179D">
      <w:pPr>
        <w:numPr>
          <w:ilvl w:val="0"/>
          <w:numId w:val="2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Pzp.</w:t>
      </w:r>
    </w:p>
    <w:p w:rsidR="00131CF6" w:rsidRPr="00131CF6" w:rsidRDefault="00131CF6" w:rsidP="0018179D">
      <w:pPr>
        <w:numPr>
          <w:ilvl w:val="0"/>
          <w:numId w:val="2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Wykonawca, którego oferta została wybrana, uchyla się od zawarcia umowy w sprawie zamówienia publicznego Zamawiający wybierze najkorzystniejszą ofertę spośród pozostałych ofert, bez przeprowadzania ich ponownej oceny, chyba, że zajdą przesłanki, o których mowa w art. 93 ust. 1 ustawy Pzp.</w:t>
      </w:r>
    </w:p>
    <w:p w:rsidR="00131CF6" w:rsidRDefault="00131CF6" w:rsidP="0018179D">
      <w:pPr>
        <w:numPr>
          <w:ilvl w:val="0"/>
          <w:numId w:val="2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którego oferta zostanie uznana za najkorzystniejszą, przed podpisaniem umowy zobowiązany jest do przedłożenia umowy regulującej współpracę Wykonawców wspólnie ubiegających się o udzielenie zamówienia (o ile dotyczy) oraz wykaz kierowców zatrudnionych przy realizacji zamówienia wraz z oświadczeniem potwierdzającym ich zatrudnienie na umowę</w:t>
      </w:r>
      <w:r w:rsidR="000B7D28">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o pracę.</w:t>
      </w:r>
    </w:p>
    <w:p w:rsidR="00B471CA" w:rsidRPr="00131CF6" w:rsidRDefault="00B471CA" w:rsidP="0018179D">
      <w:pPr>
        <w:spacing w:after="5" w:line="247" w:lineRule="auto"/>
        <w:ind w:right="-454"/>
        <w:jc w:val="both"/>
        <w:rPr>
          <w:rFonts w:ascii="Times New Roman" w:eastAsia="Times New Roman" w:hAnsi="Times New Roman" w:cs="Times New Roman"/>
          <w:color w:val="000000"/>
          <w:sz w:val="24"/>
          <w:lang w:eastAsia="pl-PL"/>
        </w:rPr>
      </w:pP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XVII. Wymagania dotyczące zabezpieczenia należytego wykonania umowy</w:t>
      </w:r>
    </w:p>
    <w:p w:rsidR="00131CF6" w:rsidRPr="00131CF6" w:rsidRDefault="00131CF6" w:rsidP="0018179D">
      <w:pPr>
        <w:spacing w:after="542"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będzie żądał wniesienia przez Wykonawcę zabezpieczenia należytego wykonania umowy.</w:t>
      </w:r>
    </w:p>
    <w:p w:rsidR="00131CF6" w:rsidRPr="00131CF6" w:rsidRDefault="00131CF6" w:rsidP="0018179D">
      <w:pPr>
        <w:keepNext/>
        <w:keepLines/>
        <w:spacing w:after="538"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lastRenderedPageBreak/>
        <w:t>XVIII.  Istotne dla stron postanowienia, które zostaną wprowadzone do umowy</w:t>
      </w:r>
    </w:p>
    <w:p w:rsidR="00B471CA" w:rsidRDefault="00131CF6" w:rsidP="0018179D">
      <w:pPr>
        <w:numPr>
          <w:ilvl w:val="0"/>
          <w:numId w:val="23"/>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 Wykonawcą, którego oferta zostanie wybrana podpisana zostanie umowa zgodnie z załączonym projektem umowy stanowiącym ogólne warunki umowy wg załącznika nr 10 do SIWZ.</w:t>
      </w:r>
    </w:p>
    <w:p w:rsidR="00B471CA" w:rsidRDefault="00B471CA" w:rsidP="0018179D">
      <w:pPr>
        <w:numPr>
          <w:ilvl w:val="0"/>
          <w:numId w:val="23"/>
        </w:numPr>
        <w:spacing w:after="5" w:line="247" w:lineRule="auto"/>
        <w:ind w:left="0" w:right="-454" w:hanging="360"/>
        <w:jc w:val="both"/>
        <w:rPr>
          <w:rFonts w:ascii="Times New Roman" w:eastAsia="Times New Roman" w:hAnsi="Times New Roman" w:cs="Times New Roman"/>
          <w:color w:val="000000"/>
          <w:sz w:val="24"/>
          <w:lang w:eastAsia="pl-PL"/>
        </w:rPr>
      </w:pPr>
      <w:r w:rsidRPr="00B471CA">
        <w:rPr>
          <w:rFonts w:ascii="Times New Roman" w:eastAsia="Calibri" w:hAnsi="Times New Roman" w:cs="Times New Roman"/>
          <w:sz w:val="24"/>
          <w:szCs w:val="24"/>
        </w:rPr>
        <w:t>Zamawiający przewiduje możliwość dokonania zmian postanowień zawartej umowy w stosunku do treści oferty, na podstawie której dokonano wyboru Wykonawcy.</w:t>
      </w:r>
    </w:p>
    <w:p w:rsidR="00B471CA" w:rsidRPr="00B471CA" w:rsidRDefault="00B471CA" w:rsidP="0018179D">
      <w:pPr>
        <w:numPr>
          <w:ilvl w:val="0"/>
          <w:numId w:val="23"/>
        </w:numPr>
        <w:spacing w:after="5" w:line="247" w:lineRule="auto"/>
        <w:ind w:left="0" w:right="-454" w:hanging="360"/>
        <w:jc w:val="both"/>
        <w:rPr>
          <w:rFonts w:ascii="Times New Roman" w:eastAsia="Times New Roman" w:hAnsi="Times New Roman" w:cs="Times New Roman"/>
          <w:color w:val="000000"/>
          <w:sz w:val="24"/>
          <w:lang w:eastAsia="pl-PL"/>
        </w:rPr>
      </w:pPr>
      <w:r w:rsidRPr="00B471CA">
        <w:rPr>
          <w:rFonts w:ascii="Times New Roman" w:eastAsia="Calibri" w:hAnsi="Times New Roman" w:cs="Times New Roman"/>
          <w:sz w:val="24"/>
          <w:szCs w:val="24"/>
        </w:rPr>
        <w:t>Zamawiający określa następujące warunki, w jakich przewiduje możliwość dokonania zmian postanowień zawartej umowy:</w:t>
      </w:r>
    </w:p>
    <w:p w:rsidR="00B471CA" w:rsidRP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zmiana nr konta Wykonawcy lub innych danych podmiotowych,</w:t>
      </w:r>
    </w:p>
    <w:p w:rsidR="00B471CA" w:rsidRP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zmian regulacji prawnych obowi</w:t>
      </w:r>
      <w:r w:rsidRPr="00B471CA">
        <w:rPr>
          <w:rFonts w:ascii="Times New Roman" w:eastAsia="TimesNewRoman" w:hAnsi="Times New Roman" w:cs="Times New Roman"/>
          <w:sz w:val="24"/>
          <w:szCs w:val="24"/>
        </w:rPr>
        <w:t>ą</w:t>
      </w:r>
      <w:r w:rsidRPr="00B471CA">
        <w:rPr>
          <w:rFonts w:ascii="Times New Roman" w:eastAsia="Calibri" w:hAnsi="Times New Roman" w:cs="Times New Roman"/>
          <w:sz w:val="24"/>
          <w:szCs w:val="24"/>
        </w:rPr>
        <w:t>zuj</w:t>
      </w:r>
      <w:r w:rsidRPr="00B471CA">
        <w:rPr>
          <w:rFonts w:ascii="Times New Roman" w:eastAsia="TimesNewRoman" w:hAnsi="Times New Roman" w:cs="Times New Roman"/>
          <w:sz w:val="24"/>
          <w:szCs w:val="24"/>
        </w:rPr>
        <w:t>ą</w:t>
      </w:r>
      <w:r w:rsidRPr="00B471CA">
        <w:rPr>
          <w:rFonts w:ascii="Times New Roman" w:eastAsia="Calibri" w:hAnsi="Times New Roman" w:cs="Times New Roman"/>
          <w:sz w:val="24"/>
          <w:szCs w:val="24"/>
        </w:rPr>
        <w:t>cych w dniu podpisania umowy (m. in. zmian stawki podatku VAT),</w:t>
      </w:r>
    </w:p>
    <w:p w:rsid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gdy z przyczyn organizacyjnych konieczna b</w:t>
      </w:r>
      <w:r w:rsidRPr="00B471CA">
        <w:rPr>
          <w:rFonts w:ascii="Times New Roman" w:eastAsia="TimesNewRoman" w:hAnsi="Times New Roman" w:cs="Times New Roman"/>
          <w:sz w:val="24"/>
          <w:szCs w:val="24"/>
        </w:rPr>
        <w:t>ę</w:t>
      </w:r>
      <w:r w:rsidRPr="00B471CA">
        <w:rPr>
          <w:rFonts w:ascii="Times New Roman" w:eastAsia="Calibri" w:hAnsi="Times New Roman" w:cs="Times New Roman"/>
          <w:sz w:val="24"/>
          <w:szCs w:val="24"/>
        </w:rPr>
        <w:t>dzie zmiana osób upowa</w:t>
      </w:r>
      <w:r w:rsidRPr="00B471CA">
        <w:rPr>
          <w:rFonts w:ascii="Times New Roman" w:eastAsia="TimesNewRoman" w:hAnsi="Times New Roman" w:cs="Times New Roman"/>
          <w:sz w:val="24"/>
          <w:szCs w:val="24"/>
        </w:rPr>
        <w:t>ż</w:t>
      </w:r>
      <w:r w:rsidRPr="00B471CA">
        <w:rPr>
          <w:rFonts w:ascii="Times New Roman" w:eastAsia="Calibri" w:hAnsi="Times New Roman" w:cs="Times New Roman"/>
          <w:sz w:val="24"/>
          <w:szCs w:val="24"/>
        </w:rPr>
        <w:t>nionych do dokonywania czynno</w:t>
      </w:r>
      <w:r w:rsidRPr="00B471CA">
        <w:rPr>
          <w:rFonts w:ascii="Times New Roman" w:eastAsia="TimesNewRoman" w:hAnsi="Times New Roman" w:cs="Times New Roman"/>
          <w:sz w:val="24"/>
          <w:szCs w:val="24"/>
        </w:rPr>
        <w:t>ś</w:t>
      </w:r>
      <w:r w:rsidRPr="00B471CA">
        <w:rPr>
          <w:rFonts w:ascii="Times New Roman" w:eastAsia="Calibri" w:hAnsi="Times New Roman" w:cs="Times New Roman"/>
          <w:sz w:val="24"/>
          <w:szCs w:val="24"/>
        </w:rPr>
        <w:t>ci lub zmiana danych teleadresowych okre</w:t>
      </w:r>
      <w:r w:rsidRPr="00B471CA">
        <w:rPr>
          <w:rFonts w:ascii="Times New Roman" w:eastAsia="TimesNewRoman" w:hAnsi="Times New Roman" w:cs="Times New Roman"/>
          <w:sz w:val="24"/>
          <w:szCs w:val="24"/>
        </w:rPr>
        <w:t>ś</w:t>
      </w:r>
      <w:r w:rsidR="00433C9C">
        <w:rPr>
          <w:rFonts w:ascii="Times New Roman" w:eastAsia="Calibri" w:hAnsi="Times New Roman" w:cs="Times New Roman"/>
          <w:sz w:val="24"/>
          <w:szCs w:val="24"/>
        </w:rPr>
        <w:t>lonych</w:t>
      </w:r>
      <w:r>
        <w:rPr>
          <w:rFonts w:ascii="Times New Roman" w:eastAsia="Calibri" w:hAnsi="Times New Roman" w:cs="Times New Roman"/>
          <w:sz w:val="24"/>
          <w:szCs w:val="24"/>
        </w:rPr>
        <w:t xml:space="preserve"> </w:t>
      </w:r>
      <w:r w:rsidR="00433C9C">
        <w:rPr>
          <w:rFonts w:ascii="Times New Roman" w:eastAsia="Calibri" w:hAnsi="Times New Roman" w:cs="Times New Roman"/>
          <w:sz w:val="24"/>
          <w:szCs w:val="24"/>
        </w:rPr>
        <w:t xml:space="preserve">w </w:t>
      </w:r>
      <w:r w:rsidRPr="00B471CA">
        <w:rPr>
          <w:rFonts w:ascii="Times New Roman" w:eastAsia="Calibri" w:hAnsi="Times New Roman" w:cs="Times New Roman"/>
          <w:sz w:val="24"/>
          <w:szCs w:val="24"/>
        </w:rPr>
        <w:t>niniejszej umowie.</w:t>
      </w:r>
      <w:r>
        <w:rPr>
          <w:rFonts w:ascii="Times New Roman" w:eastAsia="Calibri" w:hAnsi="Times New Roman" w:cs="Times New Roman"/>
          <w:sz w:val="24"/>
          <w:szCs w:val="24"/>
        </w:rPr>
        <w:t xml:space="preserve">  </w:t>
      </w:r>
    </w:p>
    <w:p w:rsid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zwiększenia lub zmniejszenia ilości dowożonych dzieci z powodu m.in. zmian organizacyjnych w szkołach lub  innych prywatnych przemieszczeń uczniów.</w:t>
      </w:r>
    </w:p>
    <w:p w:rsid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 xml:space="preserve">zmiany trasy dowozu lub godzin dowozu spowodowana zmianami organizacyjnymi  </w:t>
      </w:r>
      <w:r w:rsidR="00433C9C">
        <w:rPr>
          <w:rFonts w:ascii="Times New Roman" w:eastAsia="Calibri" w:hAnsi="Times New Roman" w:cs="Times New Roman"/>
          <w:sz w:val="24"/>
          <w:szCs w:val="24"/>
        </w:rPr>
        <w:t xml:space="preserve">                 </w:t>
      </w:r>
      <w:r w:rsidRPr="00B471CA">
        <w:rPr>
          <w:rFonts w:ascii="Times New Roman" w:eastAsia="Calibri" w:hAnsi="Times New Roman" w:cs="Times New Roman"/>
          <w:sz w:val="24"/>
          <w:szCs w:val="24"/>
        </w:rPr>
        <w:t>w szkołach.</w:t>
      </w:r>
      <w:r>
        <w:rPr>
          <w:rFonts w:ascii="Times New Roman" w:eastAsia="Calibri" w:hAnsi="Times New Roman" w:cs="Times New Roman"/>
          <w:sz w:val="24"/>
          <w:szCs w:val="24"/>
        </w:rPr>
        <w:t xml:space="preserve"> </w:t>
      </w:r>
    </w:p>
    <w:p w:rsid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 xml:space="preserve">zmiana, o której mowa w pkt d) skutkować będzie korektą wartości umowy, przy założeniu, że cena jednostkowa za bilet miesięczny ulegnie zmniejszeniu </w:t>
      </w:r>
      <w:r>
        <w:rPr>
          <w:rFonts w:ascii="Times New Roman" w:eastAsia="Calibri" w:hAnsi="Times New Roman" w:cs="Times New Roman"/>
          <w:sz w:val="24"/>
          <w:szCs w:val="24"/>
        </w:rPr>
        <w:t xml:space="preserve">                               </w:t>
      </w:r>
      <w:r w:rsidRPr="00B471CA">
        <w:rPr>
          <w:rFonts w:ascii="Times New Roman" w:eastAsia="Calibri" w:hAnsi="Times New Roman" w:cs="Times New Roman"/>
          <w:sz w:val="24"/>
          <w:szCs w:val="24"/>
        </w:rPr>
        <w:t>w przypadku zwiększenia liczby dowożonych dzieci. W przypadku zmniejszenia liczby dzieci cena jednostkowa za bilet miesięczny ulegnie proporcjonalnie zwiększeniu z tym zastrzeżeniem, iż całkowite wynagrodzenie za realizacje przedmiotu umowy nie przekroczy kwoty ustalonej  w ofercie.</w:t>
      </w:r>
    </w:p>
    <w:p w:rsidR="00B471CA" w:rsidRPr="00B471CA" w:rsidRDefault="00B471CA" w:rsidP="0018179D">
      <w:pPr>
        <w:tabs>
          <w:tab w:val="left" w:pos="709"/>
        </w:tabs>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B471CA">
        <w:rPr>
          <w:rFonts w:ascii="Times New Roman" w:eastAsia="Calibri" w:hAnsi="Times New Roman" w:cs="Times New Roman"/>
          <w:sz w:val="24"/>
          <w:szCs w:val="24"/>
        </w:rPr>
        <w:t xml:space="preserve">Warunkiem dokonania zmian postanowień umowy jest zgoda obu stron wyrażona na piśmie pod rygorem nieważności takiej zmiany w formie aneksu do umowy.   </w:t>
      </w:r>
    </w:p>
    <w:p w:rsidR="00B471CA" w:rsidRPr="00B471CA" w:rsidRDefault="00B471CA" w:rsidP="0018179D">
      <w:pPr>
        <w:tabs>
          <w:tab w:val="left" w:pos="709"/>
        </w:tabs>
        <w:spacing w:after="0" w:line="240" w:lineRule="auto"/>
        <w:ind w:left="851" w:right="-454"/>
        <w:jc w:val="both"/>
        <w:rPr>
          <w:rFonts w:ascii="Times New Roman" w:eastAsia="Calibri" w:hAnsi="Times New Roman" w:cs="Times New Roman"/>
          <w:sz w:val="24"/>
          <w:szCs w:val="24"/>
        </w:rPr>
      </w:pPr>
    </w:p>
    <w:p w:rsidR="00131CF6" w:rsidRPr="00131CF6" w:rsidRDefault="00131CF6" w:rsidP="0018179D">
      <w:pPr>
        <w:keepNext/>
        <w:keepLines/>
        <w:tabs>
          <w:tab w:val="center" w:pos="970"/>
          <w:tab w:val="center" w:pos="3437"/>
        </w:tabs>
        <w:spacing w:after="265" w:line="247" w:lineRule="auto"/>
        <w:ind w:right="-454"/>
        <w:outlineLvl w:val="0"/>
        <w:rPr>
          <w:rFonts w:ascii="Times New Roman" w:eastAsia="Times New Roman" w:hAnsi="Times New Roman" w:cs="Times New Roman"/>
          <w:b/>
          <w:color w:val="000000"/>
          <w:sz w:val="24"/>
          <w:lang w:eastAsia="pl-PL"/>
        </w:rPr>
      </w:pPr>
      <w:r w:rsidRPr="00131CF6">
        <w:rPr>
          <w:rFonts w:ascii="Calibri" w:eastAsia="Calibri" w:hAnsi="Calibri" w:cs="Calibri"/>
          <w:color w:val="000000"/>
          <w:lang w:eastAsia="pl-PL"/>
        </w:rPr>
        <w:tab/>
      </w:r>
      <w:r w:rsidRPr="00131CF6">
        <w:rPr>
          <w:rFonts w:ascii="Times New Roman" w:eastAsia="Times New Roman" w:hAnsi="Times New Roman" w:cs="Times New Roman"/>
          <w:b/>
          <w:color w:val="000000"/>
          <w:sz w:val="24"/>
          <w:lang w:eastAsia="pl-PL"/>
        </w:rPr>
        <w:t>XIX.</w:t>
      </w:r>
      <w:r w:rsidRPr="00131CF6">
        <w:rPr>
          <w:rFonts w:ascii="Times New Roman" w:eastAsia="Times New Roman" w:hAnsi="Times New Roman" w:cs="Times New Roman"/>
          <w:b/>
          <w:color w:val="000000"/>
          <w:sz w:val="24"/>
          <w:lang w:eastAsia="pl-PL"/>
        </w:rPr>
        <w:tab/>
        <w:t>Pouczenie o środkach ochrony prawnej</w:t>
      </w:r>
    </w:p>
    <w:p w:rsidR="00131CF6" w:rsidRPr="00131CF6" w:rsidRDefault="00131CF6" w:rsidP="0018179D">
      <w:pPr>
        <w:spacing w:after="818"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oraz innemu podmiotowi, jeżeli ma lub miał interes w uzyskaniu niniejszego zamówienia oraz poniósł lub może ponieść szkodę w wyniku naruszenia Zamawiającego przepisów ustawy Pzp oraz organizacjom wpisanym na listę, o której mowa w art. 154 pkt 5 ustawy Pzp, przysługują środki ochrony prawnej określone w dziale VI ustawy Pzp.</w:t>
      </w:r>
    </w:p>
    <w:p w:rsidR="00131CF6" w:rsidRDefault="00131CF6" w:rsidP="0018179D">
      <w:pPr>
        <w:spacing w:after="292"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ZAŁĄCZNIKI</w:t>
      </w:r>
    </w:p>
    <w:p w:rsidR="006D2A83" w:rsidRPr="006D2A83" w:rsidRDefault="006D2A83" w:rsidP="0018179D">
      <w:pPr>
        <w:pStyle w:val="Akapitzlist"/>
        <w:numPr>
          <w:ilvl w:val="0"/>
          <w:numId w:val="36"/>
        </w:numPr>
        <w:spacing w:after="292" w:line="240" w:lineRule="auto"/>
        <w:ind w:left="20" w:right="-45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załącznik nr 1 -  Trasy i harmonogram przewozu uczniów</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załącznik nr</w:t>
      </w:r>
      <w:r w:rsidR="006D2A83">
        <w:rPr>
          <w:rFonts w:ascii="Times New Roman" w:eastAsia="Times New Roman" w:hAnsi="Times New Roman" w:cs="Times New Roman"/>
          <w:color w:val="000000"/>
          <w:sz w:val="24"/>
          <w:lang w:eastAsia="pl-PL"/>
        </w:rPr>
        <w:t xml:space="preserve"> 2</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formularza oferty</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3</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oświadczenia Wykonawcy dotyczące spełniania warunków udziału</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w postępowaniu</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4</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w:t>
      </w:r>
      <w:r w:rsidRPr="00131CF6">
        <w:rPr>
          <w:rFonts w:ascii="Times New Roman" w:eastAsia="Times New Roman" w:hAnsi="Times New Roman" w:cs="Times New Roman"/>
          <w:color w:val="000000"/>
          <w:sz w:val="24"/>
          <w:lang w:eastAsia="pl-PL"/>
        </w:rPr>
        <w:t>Wzór oświadczenia Wykonawcy dotyczące przesłanek wykluczenia z postępowania</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5</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oświadczenia o przynależności do grupy kapitałowej</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6</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wykazu usług</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7</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wykazu środków transportu niezbędnych do wykonania zamówienia</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8</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wykazu osób przewidzianych do wykonania zamówienia</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9</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oświadczenia o podwykonawcach</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lastRenderedPageBreak/>
        <w:t xml:space="preserve">załącznik nr </w:t>
      </w:r>
      <w:r w:rsidR="006D2A83">
        <w:rPr>
          <w:rFonts w:ascii="Times New Roman" w:eastAsia="Times New Roman" w:hAnsi="Times New Roman" w:cs="Times New Roman"/>
          <w:color w:val="000000"/>
          <w:sz w:val="24"/>
          <w:lang w:eastAsia="pl-PL"/>
        </w:rPr>
        <w:t xml:space="preserve">10- </w:t>
      </w:r>
      <w:r w:rsidRPr="00131CF6">
        <w:rPr>
          <w:rFonts w:ascii="Times New Roman" w:eastAsia="Times New Roman" w:hAnsi="Times New Roman" w:cs="Times New Roman"/>
          <w:color w:val="000000"/>
          <w:sz w:val="24"/>
          <w:lang w:eastAsia="pl-PL"/>
        </w:rPr>
        <w:t>Wzór zobowiązania innego podmiotu do oddania Wykonawcy niezbędnych zasobów</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załącznik nr 1</w:t>
      </w:r>
      <w:r w:rsidR="006D2A83">
        <w:rPr>
          <w:rFonts w:ascii="Times New Roman" w:eastAsia="Times New Roman" w:hAnsi="Times New Roman" w:cs="Times New Roman"/>
          <w:color w:val="000000"/>
          <w:sz w:val="24"/>
          <w:lang w:eastAsia="pl-PL"/>
        </w:rPr>
        <w:t xml:space="preserve">1- </w:t>
      </w:r>
      <w:r w:rsidRPr="00131CF6">
        <w:rPr>
          <w:rFonts w:ascii="Times New Roman" w:eastAsia="Times New Roman" w:hAnsi="Times New Roman" w:cs="Times New Roman"/>
          <w:color w:val="000000"/>
          <w:sz w:val="24"/>
          <w:lang w:eastAsia="pl-PL"/>
        </w:rPr>
        <w:t>Projekt umowy</w:t>
      </w:r>
    </w:p>
    <w:p w:rsidR="001350D0" w:rsidRDefault="001350D0" w:rsidP="0018179D">
      <w:pPr>
        <w:spacing w:line="240" w:lineRule="auto"/>
        <w:ind w:right="-454"/>
      </w:pPr>
    </w:p>
    <w:sectPr w:rsidR="001350D0" w:rsidSect="00835D54">
      <w:headerReference w:type="default" r:id="rId8"/>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B1F" w:rsidRDefault="00107B1F" w:rsidP="00835D54">
      <w:pPr>
        <w:spacing w:after="0" w:line="240" w:lineRule="auto"/>
      </w:pPr>
      <w:r>
        <w:separator/>
      </w:r>
    </w:p>
  </w:endnote>
  <w:endnote w:type="continuationSeparator" w:id="0">
    <w:p w:rsidR="00107B1F" w:rsidRDefault="00107B1F" w:rsidP="0083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B1F" w:rsidRDefault="00107B1F" w:rsidP="00835D54">
      <w:pPr>
        <w:spacing w:after="0" w:line="240" w:lineRule="auto"/>
      </w:pPr>
      <w:r>
        <w:separator/>
      </w:r>
    </w:p>
  </w:footnote>
  <w:footnote w:type="continuationSeparator" w:id="0">
    <w:p w:rsidR="00107B1F" w:rsidRDefault="00107B1F" w:rsidP="0083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164822"/>
      <w:docPartObj>
        <w:docPartGallery w:val="Page Numbers (Top of Page)"/>
        <w:docPartUnique/>
      </w:docPartObj>
    </w:sdtPr>
    <w:sdtEndPr/>
    <w:sdtContent>
      <w:p w:rsidR="00835D54" w:rsidRDefault="00835D54">
        <w:pPr>
          <w:pStyle w:val="Nagwek"/>
          <w:jc w:val="right"/>
        </w:pPr>
        <w:r>
          <w:fldChar w:fldCharType="begin"/>
        </w:r>
        <w:r>
          <w:instrText>PAGE   \* MERGEFORMAT</w:instrText>
        </w:r>
        <w:r>
          <w:fldChar w:fldCharType="separate"/>
        </w:r>
        <w:r w:rsidR="00B21629">
          <w:rPr>
            <w:noProof/>
          </w:rPr>
          <w:t>8</w:t>
        </w:r>
        <w:r>
          <w:fldChar w:fldCharType="end"/>
        </w:r>
      </w:p>
    </w:sdtContent>
  </w:sdt>
  <w:p w:rsidR="00835D54" w:rsidRDefault="00835D54">
    <w:pPr>
      <w:pStyle w:val="Nagwek"/>
    </w:pPr>
    <w:r>
      <w:t>ZEAS.26.1.2017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1FE"/>
    <w:multiLevelType w:val="hybridMultilevel"/>
    <w:tmpl w:val="574A0CDA"/>
    <w:lvl w:ilvl="0" w:tplc="801ACC0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3C66AD"/>
    <w:multiLevelType w:val="hybridMultilevel"/>
    <w:tmpl w:val="125A61D0"/>
    <w:lvl w:ilvl="0" w:tplc="7ADE17B6">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CC16B43"/>
    <w:multiLevelType w:val="hybridMultilevel"/>
    <w:tmpl w:val="4DFAE220"/>
    <w:lvl w:ilvl="0" w:tplc="627C999A">
      <w:start w:val="1"/>
      <w:numFmt w:val="lowerLetter"/>
      <w:lvlText w:val="%1)"/>
      <w:lvlJc w:val="left"/>
      <w:pPr>
        <w:tabs>
          <w:tab w:val="num" w:pos="1211"/>
        </w:tabs>
        <w:ind w:left="1211" w:hanging="360"/>
      </w:pPr>
      <w:rPr>
        <w:rFonts w:cs="Times New Roman" w:hint="default"/>
      </w:rPr>
    </w:lvl>
    <w:lvl w:ilvl="1" w:tplc="04150019" w:tentative="1">
      <w:start w:val="1"/>
      <w:numFmt w:val="lowerLetter"/>
      <w:lvlText w:val="%2."/>
      <w:lvlJc w:val="left"/>
      <w:pPr>
        <w:tabs>
          <w:tab w:val="num" w:pos="1931"/>
        </w:tabs>
        <w:ind w:left="1931" w:hanging="360"/>
      </w:pPr>
      <w:rPr>
        <w:rFonts w:cs="Times New Roman"/>
      </w:rPr>
    </w:lvl>
    <w:lvl w:ilvl="2" w:tplc="0415001B">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D9F3A77"/>
    <w:multiLevelType w:val="hybridMultilevel"/>
    <w:tmpl w:val="3A5080BC"/>
    <w:lvl w:ilvl="0" w:tplc="2CB46344">
      <w:start w:val="1"/>
      <w:numFmt w:val="decimal"/>
      <w:lvlText w:val="%1."/>
      <w:lvlJc w:val="left"/>
      <w:pPr>
        <w:tabs>
          <w:tab w:val="num" w:pos="720"/>
        </w:tabs>
        <w:ind w:left="720" w:hanging="360"/>
      </w:pPr>
      <w:rPr>
        <w:rFonts w:ascii="Tahoma" w:hAnsi="Tahoma" w:cs="Tahoma"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4" w15:restartNumberingAfterBreak="0">
    <w:nsid w:val="10C1701D"/>
    <w:multiLevelType w:val="hybridMultilevel"/>
    <w:tmpl w:val="CA661DDC"/>
    <w:lvl w:ilvl="0" w:tplc="C1E2884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38684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EAED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3942FF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52758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F083C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D0858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9AB5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6E74F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5F45C54"/>
    <w:multiLevelType w:val="hybridMultilevel"/>
    <w:tmpl w:val="ABF66F1A"/>
    <w:lvl w:ilvl="0" w:tplc="DBD2A36A">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824B6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AEE21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820430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A8202F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8C669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B062D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CF2C4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230D86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5561D83"/>
    <w:multiLevelType w:val="hybridMultilevel"/>
    <w:tmpl w:val="7C288D62"/>
    <w:lvl w:ilvl="0" w:tplc="727682C6">
      <w:start w:val="1"/>
      <w:numFmt w:val="upperRoman"/>
      <w:lvlText w:val="%1."/>
      <w:lvlJc w:val="left"/>
      <w:pPr>
        <w:ind w:left="1344" w:hanging="72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7" w15:restartNumberingAfterBreak="0">
    <w:nsid w:val="2FEE6DEE"/>
    <w:multiLevelType w:val="hybridMultilevel"/>
    <w:tmpl w:val="3F562678"/>
    <w:lvl w:ilvl="0" w:tplc="0E30B4C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7C25D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D707E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C64528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2DC726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24A7B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6A40C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FE1DB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ECB4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1F70D85"/>
    <w:multiLevelType w:val="hybridMultilevel"/>
    <w:tmpl w:val="ACD28D50"/>
    <w:lvl w:ilvl="0" w:tplc="B38C9458">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C68A97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182914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F8EE9C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D20AA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32337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19200D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86F63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8E654A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34F85AF2"/>
    <w:multiLevelType w:val="hybridMultilevel"/>
    <w:tmpl w:val="8BFCB32A"/>
    <w:lvl w:ilvl="0" w:tplc="C4940F0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0247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66E2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7E85C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A4DBE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18E6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BD4B3C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36F9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2A79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85F4314"/>
    <w:multiLevelType w:val="hybridMultilevel"/>
    <w:tmpl w:val="1BDC06D6"/>
    <w:lvl w:ilvl="0" w:tplc="9A624FD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F404690">
      <w:start w:val="1"/>
      <w:numFmt w:val="lowerLetter"/>
      <w:lvlText w:val="%2)"/>
      <w:lvlJc w:val="left"/>
      <w:pPr>
        <w:ind w:left="9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4E151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1C32A6">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1A219C8">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DE0ABCA">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3889EB8">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7226CF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3E5F6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3D78544A"/>
    <w:multiLevelType w:val="hybridMultilevel"/>
    <w:tmpl w:val="AC16411E"/>
    <w:lvl w:ilvl="0" w:tplc="05E814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93A0B"/>
    <w:multiLevelType w:val="hybridMultilevel"/>
    <w:tmpl w:val="F7620DD2"/>
    <w:lvl w:ilvl="0" w:tplc="7E8C5FB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A266FE">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6C27E8">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8266E16">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56852E">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040852">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084E66">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13C3B9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A289E0">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453374A8"/>
    <w:multiLevelType w:val="hybridMultilevel"/>
    <w:tmpl w:val="4C585EA2"/>
    <w:lvl w:ilvl="0" w:tplc="C016AACC">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7A9EA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DE5AB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4502C8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26D6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D701A6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6607A9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ACCFBF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1E069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5A74B7B"/>
    <w:multiLevelType w:val="multilevel"/>
    <w:tmpl w:val="39F623CE"/>
    <w:lvl w:ilvl="0">
      <w:start w:val="22"/>
      <w:numFmt w:val="decimal"/>
      <w:lvlText w:val="%1"/>
      <w:lvlJc w:val="left"/>
      <w:pPr>
        <w:ind w:left="375" w:hanging="375"/>
      </w:pPr>
      <w:rPr>
        <w:rFonts w:hint="default"/>
      </w:rPr>
    </w:lvl>
    <w:lvl w:ilvl="1">
      <w:start w:val="1"/>
      <w:numFmt w:val="decimal"/>
      <w:lvlText w:val="%2."/>
      <w:lvlJc w:val="left"/>
      <w:pPr>
        <w:ind w:left="1084" w:hanging="375"/>
      </w:pPr>
      <w:rPr>
        <w:rFonts w:ascii="Times New Roman" w:eastAsia="Times New Roman" w:hAnsi="Times New Roman" w:cs="Times New Roman"/>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67424AF"/>
    <w:multiLevelType w:val="hybridMultilevel"/>
    <w:tmpl w:val="063EB60A"/>
    <w:lvl w:ilvl="0" w:tplc="21F88430">
      <w:start w:val="1"/>
      <w:numFmt w:val="bullet"/>
      <w:lvlText w:val="•"/>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B6A5674">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D0A66FA">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694A982">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FCCD6BA">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0F82B88">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AE80730">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01F8F998">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D526CCD6">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A9E6447"/>
    <w:multiLevelType w:val="hybridMultilevel"/>
    <w:tmpl w:val="72325858"/>
    <w:lvl w:ilvl="0" w:tplc="984E91C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154A1DA">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9C7B8E">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A827218">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11623A4">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2E6EA1A">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6D2DFD2">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94156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962C86">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D4C2CFA"/>
    <w:multiLevelType w:val="hybridMultilevel"/>
    <w:tmpl w:val="4CFA673C"/>
    <w:lvl w:ilvl="0" w:tplc="05329496">
      <w:start w:val="1"/>
      <w:numFmt w:val="decimal"/>
      <w:lvlText w:val="%1."/>
      <w:lvlJc w:val="left"/>
      <w:pPr>
        <w:ind w:left="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A297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B212B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40AD4A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644D0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7C0A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D8D5B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40146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2AE159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52FD00AA"/>
    <w:multiLevelType w:val="hybridMultilevel"/>
    <w:tmpl w:val="347AA01C"/>
    <w:lvl w:ilvl="0" w:tplc="BF3E66F8">
      <w:start w:val="1"/>
      <w:numFmt w:val="bullet"/>
      <w:lvlText w:val="•"/>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D82835A">
      <w:start w:val="1"/>
      <w:numFmt w:val="bullet"/>
      <w:lvlText w:val="o"/>
      <w:lvlJc w:val="left"/>
      <w:pPr>
        <w:ind w:left="69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0D4A406">
      <w:start w:val="1"/>
      <w:numFmt w:val="bullet"/>
      <w:lvlRestart w:val="0"/>
      <w:lvlText w:val="–"/>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C3C68EC">
      <w:start w:val="1"/>
      <w:numFmt w:val="bullet"/>
      <w:lvlText w:val="•"/>
      <w:lvlJc w:val="left"/>
      <w:pPr>
        <w:ind w:left="174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3924EDC">
      <w:start w:val="1"/>
      <w:numFmt w:val="bullet"/>
      <w:lvlText w:val="o"/>
      <w:lvlJc w:val="left"/>
      <w:pPr>
        <w:ind w:left="246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DE0551A">
      <w:start w:val="1"/>
      <w:numFmt w:val="bullet"/>
      <w:lvlText w:val="▪"/>
      <w:lvlJc w:val="left"/>
      <w:pPr>
        <w:ind w:left="318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E2EE256">
      <w:start w:val="1"/>
      <w:numFmt w:val="bullet"/>
      <w:lvlText w:val="•"/>
      <w:lvlJc w:val="left"/>
      <w:pPr>
        <w:ind w:left="390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DC8F06C">
      <w:start w:val="1"/>
      <w:numFmt w:val="bullet"/>
      <w:lvlText w:val="o"/>
      <w:lvlJc w:val="left"/>
      <w:pPr>
        <w:ind w:left="462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8942BEE">
      <w:start w:val="1"/>
      <w:numFmt w:val="bullet"/>
      <w:lvlText w:val="▪"/>
      <w:lvlJc w:val="left"/>
      <w:pPr>
        <w:ind w:left="534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54F20A49"/>
    <w:multiLevelType w:val="hybridMultilevel"/>
    <w:tmpl w:val="8BACE726"/>
    <w:lvl w:ilvl="0" w:tplc="54302152">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70AA7DE">
      <w:start w:val="1"/>
      <w:numFmt w:val="bullet"/>
      <w:lvlText w:val="–"/>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08645D2">
      <w:start w:val="1"/>
      <w:numFmt w:val="bullet"/>
      <w:lvlText w:val="▪"/>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CA6194C">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7AC9D72">
      <w:start w:val="1"/>
      <w:numFmt w:val="bullet"/>
      <w:lvlText w:val="o"/>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E048C4A">
      <w:start w:val="1"/>
      <w:numFmt w:val="bullet"/>
      <w:lvlText w:val="▪"/>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58619BA">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5394EF8A">
      <w:start w:val="1"/>
      <w:numFmt w:val="bullet"/>
      <w:lvlText w:val="o"/>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06C4D840">
      <w:start w:val="1"/>
      <w:numFmt w:val="bullet"/>
      <w:lvlText w:val="▪"/>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557A5FFD"/>
    <w:multiLevelType w:val="hybridMultilevel"/>
    <w:tmpl w:val="60A2841A"/>
    <w:lvl w:ilvl="0" w:tplc="3D8A4FA4">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DF6CBB0">
      <w:start w:val="1"/>
      <w:numFmt w:val="bullet"/>
      <w:lvlText w:val="-"/>
      <w:lvlJc w:val="left"/>
      <w:pPr>
        <w:ind w:left="8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BE1164">
      <w:start w:val="1"/>
      <w:numFmt w:val="bullet"/>
      <w:lvlText w:val="▪"/>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5A8E72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2ACA6C0">
      <w:start w:val="1"/>
      <w:numFmt w:val="bullet"/>
      <w:lvlText w:val="o"/>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BA8176A">
      <w:start w:val="1"/>
      <w:numFmt w:val="bullet"/>
      <w:lvlText w:val="▪"/>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D6B7E6">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4D80640">
      <w:start w:val="1"/>
      <w:numFmt w:val="bullet"/>
      <w:lvlText w:val="o"/>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1CE7D28">
      <w:start w:val="1"/>
      <w:numFmt w:val="bullet"/>
      <w:lvlText w:val="▪"/>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56A1173A"/>
    <w:multiLevelType w:val="hybridMultilevel"/>
    <w:tmpl w:val="914A5CF4"/>
    <w:lvl w:ilvl="0" w:tplc="9424ACE6">
      <w:start w:val="4"/>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6D2D364">
      <w:start w:val="1"/>
      <w:numFmt w:val="lowerLetter"/>
      <w:lvlText w:val="%2)"/>
      <w:lvlJc w:val="left"/>
      <w:pPr>
        <w:ind w:left="10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2A0A2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5CFEF4">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CFAF410">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D26B80C">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D6D8F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5360C1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9E422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58964D97"/>
    <w:multiLevelType w:val="hybridMultilevel"/>
    <w:tmpl w:val="C478D16A"/>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3" w15:restartNumberingAfterBreak="0">
    <w:nsid w:val="58DB0039"/>
    <w:multiLevelType w:val="hybridMultilevel"/>
    <w:tmpl w:val="A24008D0"/>
    <w:lvl w:ilvl="0" w:tplc="519ADFCE">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C12041E">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D04D3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F088C4">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3C6ED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029C1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500DEF4">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DCC06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10FED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5AD911A3"/>
    <w:multiLevelType w:val="hybridMultilevel"/>
    <w:tmpl w:val="BC9C4FDA"/>
    <w:lvl w:ilvl="0" w:tplc="C27E0CC6">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74A124E">
      <w:start w:val="1"/>
      <w:numFmt w:val="bullet"/>
      <w:lvlText w:val="-"/>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1A0B9CA">
      <w:start w:val="1"/>
      <w:numFmt w:val="bullet"/>
      <w:lvlText w:val="▪"/>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0C5FB6">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B0E584">
      <w:start w:val="1"/>
      <w:numFmt w:val="bullet"/>
      <w:lvlText w:val="o"/>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98D890">
      <w:start w:val="1"/>
      <w:numFmt w:val="bullet"/>
      <w:lvlText w:val="▪"/>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F8D2DE">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58A566C">
      <w:start w:val="1"/>
      <w:numFmt w:val="bullet"/>
      <w:lvlText w:val="o"/>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DA749A">
      <w:start w:val="1"/>
      <w:numFmt w:val="bullet"/>
      <w:lvlText w:val="▪"/>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5CA860C1"/>
    <w:multiLevelType w:val="hybridMultilevel"/>
    <w:tmpl w:val="1C123D74"/>
    <w:lvl w:ilvl="0" w:tplc="F63277B0">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3AC5504">
      <w:start w:val="1"/>
      <w:numFmt w:val="bullet"/>
      <w:lvlText w:val="-"/>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76CC6B0">
      <w:start w:val="1"/>
      <w:numFmt w:val="bullet"/>
      <w:lvlText w:val="▪"/>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72C9F5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A2EECE">
      <w:start w:val="1"/>
      <w:numFmt w:val="bullet"/>
      <w:lvlText w:val="o"/>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F2313E">
      <w:start w:val="1"/>
      <w:numFmt w:val="bullet"/>
      <w:lvlText w:val="▪"/>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A5C3556">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F98FE12">
      <w:start w:val="1"/>
      <w:numFmt w:val="bullet"/>
      <w:lvlText w:val="o"/>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149B40">
      <w:start w:val="1"/>
      <w:numFmt w:val="bullet"/>
      <w:lvlText w:val="▪"/>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5EBE586B"/>
    <w:multiLevelType w:val="multilevel"/>
    <w:tmpl w:val="A80C58BE"/>
    <w:lvl w:ilvl="0">
      <w:start w:val="25"/>
      <w:numFmt w:val="decimal"/>
      <w:lvlText w:val="%1."/>
      <w:lvlJc w:val="left"/>
      <w:pPr>
        <w:ind w:left="720" w:hanging="360"/>
      </w:pPr>
      <w:rPr>
        <w:rFonts w:hint="default"/>
        <w:u w:val="none"/>
      </w:rPr>
    </w:lvl>
    <w:lvl w:ilvl="1">
      <w:start w:val="1"/>
      <w:numFmt w:val="decimal"/>
      <w:isLgl/>
      <w:lvlText w:val="%1.%2."/>
      <w:lvlJc w:val="left"/>
      <w:pPr>
        <w:ind w:left="689" w:hanging="405"/>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546" w:hanging="108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608" w:hanging="1440"/>
      </w:pPr>
      <w:rPr>
        <w:rFonts w:hint="default"/>
      </w:rPr>
    </w:lvl>
  </w:abstractNum>
  <w:abstractNum w:abstractNumId="27" w15:restartNumberingAfterBreak="0">
    <w:nsid w:val="63E874EC"/>
    <w:multiLevelType w:val="hybridMultilevel"/>
    <w:tmpl w:val="A7B8DCB4"/>
    <w:lvl w:ilvl="0" w:tplc="943AF9D8">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E2A33DE">
      <w:start w:val="1"/>
      <w:numFmt w:val="lowerLetter"/>
      <w:lvlText w:val="%2)"/>
      <w:lvlJc w:val="left"/>
      <w:pPr>
        <w:ind w:left="10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EBC5FA4">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48E622A">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C52D3E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1446090">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F688C4">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54EFA4">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CC017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646C4C5D"/>
    <w:multiLevelType w:val="hybridMultilevel"/>
    <w:tmpl w:val="A0EA98EE"/>
    <w:lvl w:ilvl="0" w:tplc="82F69DCC">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C00F212">
      <w:start w:val="1"/>
      <w:numFmt w:val="lowerLetter"/>
      <w:lvlText w:val="%2)"/>
      <w:lvlJc w:val="left"/>
      <w:pPr>
        <w:ind w:left="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64FE26">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72BA38">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AFC7EEC">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23ECD7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A0327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CA012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2DCD01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66BF7484"/>
    <w:multiLevelType w:val="hybridMultilevel"/>
    <w:tmpl w:val="7B7CD1E6"/>
    <w:lvl w:ilvl="0" w:tplc="0F045EA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38AF448">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040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33CD08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96064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00DE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269C2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76CC09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5A79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6A78594E"/>
    <w:multiLevelType w:val="hybridMultilevel"/>
    <w:tmpl w:val="A6129170"/>
    <w:lvl w:ilvl="0" w:tplc="0716104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E6EE50C">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34F502">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7C9920">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5E0234">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AC4984">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6BE44CC">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46811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A8FE26">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6AB73208"/>
    <w:multiLevelType w:val="hybridMultilevel"/>
    <w:tmpl w:val="1D1C1618"/>
    <w:lvl w:ilvl="0" w:tplc="DD580EF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014CA6"/>
    <w:multiLevelType w:val="hybridMultilevel"/>
    <w:tmpl w:val="7A3CC886"/>
    <w:lvl w:ilvl="0" w:tplc="392805C2">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38EAD7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B262E8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592C81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DAE97D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BC25E5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2A364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2141E0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2629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704A0A49"/>
    <w:multiLevelType w:val="hybridMultilevel"/>
    <w:tmpl w:val="CA281A28"/>
    <w:lvl w:ilvl="0" w:tplc="3EA0D05A">
      <w:start w:val="1"/>
      <w:numFmt w:val="upperRoman"/>
      <w:lvlText w:val="%1."/>
      <w:lvlJc w:val="left"/>
      <w:pPr>
        <w:ind w:left="1344" w:hanging="72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4" w15:restartNumberingAfterBreak="0">
    <w:nsid w:val="752966A6"/>
    <w:multiLevelType w:val="hybridMultilevel"/>
    <w:tmpl w:val="80467DB6"/>
    <w:lvl w:ilvl="0" w:tplc="122803C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70F802">
      <w:start w:val="4"/>
      <w:numFmt w:val="lowerLetter"/>
      <w:lvlText w:val="%2)"/>
      <w:lvlJc w:val="left"/>
      <w:pPr>
        <w:ind w:left="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8B2BCCA">
      <w:start w:val="1"/>
      <w:numFmt w:val="lowerRoman"/>
      <w:lvlText w:val="%3"/>
      <w:lvlJc w:val="left"/>
      <w:pPr>
        <w:ind w:left="1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474EA84">
      <w:start w:val="1"/>
      <w:numFmt w:val="decimal"/>
      <w:lvlText w:val="%4"/>
      <w:lvlJc w:val="left"/>
      <w:pPr>
        <w:ind w:left="21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9077CA">
      <w:start w:val="1"/>
      <w:numFmt w:val="lowerLetter"/>
      <w:lvlText w:val="%5"/>
      <w:lvlJc w:val="left"/>
      <w:pPr>
        <w:ind w:left="28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15AC928">
      <w:start w:val="1"/>
      <w:numFmt w:val="lowerRoman"/>
      <w:lvlText w:val="%6"/>
      <w:lvlJc w:val="left"/>
      <w:pPr>
        <w:ind w:left="35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506803C">
      <w:start w:val="1"/>
      <w:numFmt w:val="decimal"/>
      <w:lvlText w:val="%7"/>
      <w:lvlJc w:val="left"/>
      <w:pPr>
        <w:ind w:left="43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28FCFA">
      <w:start w:val="1"/>
      <w:numFmt w:val="lowerLetter"/>
      <w:lvlText w:val="%8"/>
      <w:lvlJc w:val="left"/>
      <w:pPr>
        <w:ind w:left="50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A7025AC">
      <w:start w:val="1"/>
      <w:numFmt w:val="lowerRoman"/>
      <w:lvlText w:val="%9"/>
      <w:lvlJc w:val="left"/>
      <w:pPr>
        <w:ind w:left="57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76D51C46"/>
    <w:multiLevelType w:val="hybridMultilevel"/>
    <w:tmpl w:val="13AAD8E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1"/>
  </w:num>
  <w:num w:numId="27">
    <w:abstractNumId w:val="11"/>
  </w:num>
  <w:num w:numId="28">
    <w:abstractNumId w:val="0"/>
  </w:num>
  <w:num w:numId="29">
    <w:abstractNumId w:val="6"/>
  </w:num>
  <w:num w:numId="30">
    <w:abstractNumId w:val="33"/>
  </w:num>
  <w:num w:numId="31">
    <w:abstractNumId w:val="31"/>
  </w:num>
  <w:num w:numId="32">
    <w:abstractNumId w:val="35"/>
  </w:num>
  <w:num w:numId="33">
    <w:abstractNumId w:val="14"/>
  </w:num>
  <w:num w:numId="34">
    <w:abstractNumId w:val="26"/>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F6"/>
    <w:rsid w:val="00073290"/>
    <w:rsid w:val="00090BB2"/>
    <w:rsid w:val="000B7D28"/>
    <w:rsid w:val="00107B1F"/>
    <w:rsid w:val="00114972"/>
    <w:rsid w:val="00131CF6"/>
    <w:rsid w:val="001350D0"/>
    <w:rsid w:val="00170551"/>
    <w:rsid w:val="0018179D"/>
    <w:rsid w:val="00190EEB"/>
    <w:rsid w:val="00242185"/>
    <w:rsid w:val="002C51A7"/>
    <w:rsid w:val="002D6091"/>
    <w:rsid w:val="0034074A"/>
    <w:rsid w:val="00416D8A"/>
    <w:rsid w:val="00433C9C"/>
    <w:rsid w:val="00467972"/>
    <w:rsid w:val="0047623C"/>
    <w:rsid w:val="004A4296"/>
    <w:rsid w:val="004B4D9C"/>
    <w:rsid w:val="004E46F3"/>
    <w:rsid w:val="004F5D66"/>
    <w:rsid w:val="006D2A83"/>
    <w:rsid w:val="006F7FEF"/>
    <w:rsid w:val="007525B5"/>
    <w:rsid w:val="00795036"/>
    <w:rsid w:val="00835D54"/>
    <w:rsid w:val="008753A1"/>
    <w:rsid w:val="008E34DA"/>
    <w:rsid w:val="00925A6C"/>
    <w:rsid w:val="00963F7A"/>
    <w:rsid w:val="0099337B"/>
    <w:rsid w:val="00B21629"/>
    <w:rsid w:val="00B44786"/>
    <w:rsid w:val="00B471CA"/>
    <w:rsid w:val="00BA1F3C"/>
    <w:rsid w:val="00C44469"/>
    <w:rsid w:val="00C50B65"/>
    <w:rsid w:val="00D218B9"/>
    <w:rsid w:val="00D31A84"/>
    <w:rsid w:val="00D71F7C"/>
    <w:rsid w:val="00DF1997"/>
    <w:rsid w:val="00E10483"/>
    <w:rsid w:val="00E45E40"/>
    <w:rsid w:val="00E56643"/>
    <w:rsid w:val="00E97DAE"/>
    <w:rsid w:val="00F01088"/>
    <w:rsid w:val="00F130A0"/>
    <w:rsid w:val="00F159CC"/>
    <w:rsid w:val="00F31B2C"/>
    <w:rsid w:val="00F96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97E33"/>
  <w15:chartTrackingRefBased/>
  <w15:docId w15:val="{D9D26CF7-DE51-49C5-BBC6-6D8E14D9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131CF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835D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D54"/>
  </w:style>
  <w:style w:type="paragraph" w:styleId="Stopka">
    <w:name w:val="footer"/>
    <w:basedOn w:val="Normalny"/>
    <w:link w:val="StopkaZnak"/>
    <w:uiPriority w:val="99"/>
    <w:unhideWhenUsed/>
    <w:rsid w:val="00835D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D54"/>
  </w:style>
  <w:style w:type="paragraph" w:styleId="Akapitzlist">
    <w:name w:val="List Paragraph"/>
    <w:basedOn w:val="Normalny"/>
    <w:uiPriority w:val="34"/>
    <w:qFormat/>
    <w:rsid w:val="00DF1997"/>
    <w:pPr>
      <w:ind w:left="720"/>
      <w:contextualSpacing/>
    </w:pPr>
  </w:style>
  <w:style w:type="character" w:styleId="Hipercze">
    <w:name w:val="Hyperlink"/>
    <w:basedOn w:val="Domylnaczcionkaakapitu"/>
    <w:uiPriority w:val="99"/>
    <w:unhideWhenUsed/>
    <w:rsid w:val="00DF1997"/>
    <w:rPr>
      <w:color w:val="0563C1" w:themeColor="hyperlink"/>
      <w:u w:val="single"/>
    </w:rPr>
  </w:style>
  <w:style w:type="character" w:styleId="Wzmianka">
    <w:name w:val="Mention"/>
    <w:basedOn w:val="Domylnaczcionkaakapitu"/>
    <w:uiPriority w:val="99"/>
    <w:semiHidden/>
    <w:unhideWhenUsed/>
    <w:rsid w:val="00DF1997"/>
    <w:rPr>
      <w:color w:val="2B579A"/>
      <w:shd w:val="clear" w:color="auto" w:fill="E6E6E6"/>
    </w:rPr>
  </w:style>
  <w:style w:type="paragraph" w:styleId="Tekstpodstawowy">
    <w:name w:val="Body Text"/>
    <w:basedOn w:val="Normalny"/>
    <w:link w:val="TekstpodstawowyZnak"/>
    <w:rsid w:val="00E56643"/>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5664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szk@kazimierzawiel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15</Pages>
  <Words>5655</Words>
  <Characters>33935</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Chaułda</dc:creator>
  <cp:keywords/>
  <dc:description/>
  <cp:lastModifiedBy>Henryk Chaułda</cp:lastModifiedBy>
  <cp:revision>28</cp:revision>
  <dcterms:created xsi:type="dcterms:W3CDTF">2017-05-08T10:49:00Z</dcterms:created>
  <dcterms:modified xsi:type="dcterms:W3CDTF">2017-05-19T09:07:00Z</dcterms:modified>
</cp:coreProperties>
</file>