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A72B4A">
        <w:rPr>
          <w:rFonts w:ascii="Tahoma" w:eastAsia="Times New Roman" w:hAnsi="Tahoma" w:cs="Tahoma"/>
          <w:sz w:val="18"/>
          <w:szCs w:val="18"/>
        </w:rPr>
        <w:t>6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  <w:r w:rsidR="00572299">
        <w:rPr>
          <w:rFonts w:ascii="Tahoma" w:hAnsi="Tahoma" w:cs="Tahoma"/>
          <w:sz w:val="18"/>
          <w:szCs w:val="18"/>
        </w:rPr>
        <w:t>: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A72B4A" w:rsidRPr="006F2ECD" w:rsidRDefault="00A72B4A" w:rsidP="00A72B4A">
      <w:pPr>
        <w:pStyle w:val="Tytu0"/>
        <w:rPr>
          <w:rFonts w:ascii="Arial" w:hAnsi="Arial" w:cs="Arial"/>
          <w:i/>
          <w:sz w:val="20"/>
        </w:rPr>
      </w:pPr>
      <w:r w:rsidRPr="006F2ECD">
        <w:rPr>
          <w:rFonts w:ascii="Arial" w:hAnsi="Arial" w:cs="Arial"/>
          <w:i/>
          <w:sz w:val="20"/>
        </w:rPr>
        <w:t xml:space="preserve">Przebudowa drogi wewnętrznej </w:t>
      </w:r>
      <w:proofErr w:type="spellStart"/>
      <w:r w:rsidRPr="006F2ECD">
        <w:rPr>
          <w:rFonts w:ascii="Arial" w:hAnsi="Arial" w:cs="Arial"/>
          <w:i/>
          <w:sz w:val="20"/>
        </w:rPr>
        <w:t>Donatkowice</w:t>
      </w:r>
      <w:proofErr w:type="spellEnd"/>
      <w:r w:rsidRPr="006F2ECD">
        <w:rPr>
          <w:rFonts w:ascii="Arial" w:hAnsi="Arial" w:cs="Arial"/>
          <w:i/>
          <w:sz w:val="20"/>
        </w:rPr>
        <w:t xml:space="preserve"> – Plechów</w:t>
      </w:r>
    </w:p>
    <w:p w:rsidR="00A72B4A" w:rsidRPr="006F2ECD" w:rsidRDefault="00A72B4A" w:rsidP="00A72B4A">
      <w:pPr>
        <w:pStyle w:val="Tytu0"/>
        <w:rPr>
          <w:rFonts w:ascii="Arial" w:hAnsi="Arial" w:cs="Arial"/>
          <w:i/>
          <w:sz w:val="20"/>
        </w:rPr>
      </w:pPr>
      <w:r w:rsidRPr="006F2ECD">
        <w:rPr>
          <w:rFonts w:ascii="Arial" w:hAnsi="Arial" w:cs="Arial"/>
          <w:i/>
          <w:sz w:val="20"/>
        </w:rPr>
        <w:t xml:space="preserve">od km 0+000 do km 2+230, dł. 2360 </w:t>
      </w:r>
      <w:proofErr w:type="spellStart"/>
      <w:r w:rsidRPr="006F2ECD">
        <w:rPr>
          <w:rFonts w:ascii="Arial" w:hAnsi="Arial" w:cs="Arial"/>
          <w:i/>
          <w:sz w:val="20"/>
        </w:rPr>
        <w:t>mb</w:t>
      </w:r>
      <w:proofErr w:type="spellEnd"/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24352D" w:rsidRDefault="0024352D" w:rsidP="00C56737">
      <w:pPr>
        <w:spacing w:before="120" w:line="480" w:lineRule="auto"/>
        <w:jc w:val="both"/>
        <w:rPr>
          <w:rFonts w:ascii="Tahoma" w:hAnsi="Tahoma" w:cs="Tahoma"/>
          <w:sz w:val="18"/>
          <w:szCs w:val="18"/>
        </w:rPr>
      </w:pP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.…</w:t>
      </w:r>
      <w:r w:rsidRPr="001604E5">
        <w:rPr>
          <w:rFonts w:ascii="Tahoma" w:hAnsi="Tahoma" w:cs="Tahoma"/>
          <w:sz w:val="18"/>
          <w:szCs w:val="18"/>
          <w:lang w:val="de-DE"/>
        </w:rPr>
        <w:t>/ 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</w:t>
      </w:r>
      <w:r w:rsidRPr="001604E5">
        <w:rPr>
          <w:rFonts w:ascii="Tahoma" w:hAnsi="Tahoma" w:cs="Tahoma"/>
          <w:sz w:val="18"/>
          <w:szCs w:val="18"/>
          <w:lang w:val="de-DE"/>
        </w:rPr>
        <w:t>…/ 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 xml:space="preserve">  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napToGrid w:val="0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 xml:space="preserve">Termin wykonania zamówienia </w:t>
      </w:r>
    </w:p>
    <w:p w:rsidR="00A72B4A" w:rsidRPr="00A72B4A" w:rsidRDefault="00A72B4A" w:rsidP="00A72B4A">
      <w:pPr>
        <w:numPr>
          <w:ilvl w:val="0"/>
          <w:numId w:val="49"/>
        </w:numPr>
        <w:autoSpaceDE w:val="0"/>
        <w:spacing w:after="120"/>
        <w:jc w:val="both"/>
        <w:rPr>
          <w:rFonts w:ascii="Tahoma" w:hAnsi="Tahoma" w:cs="Tahoma"/>
          <w:bCs/>
          <w:sz w:val="18"/>
          <w:szCs w:val="18"/>
        </w:rPr>
      </w:pPr>
      <w:r w:rsidRPr="00A72B4A">
        <w:rPr>
          <w:rFonts w:ascii="Tahoma" w:eastAsia="Times-Roman" w:hAnsi="Tahoma" w:cs="Tahoma"/>
          <w:sz w:val="18"/>
          <w:szCs w:val="18"/>
        </w:rPr>
        <w:t xml:space="preserve">Rozpoczęcie :  </w:t>
      </w:r>
      <w:r w:rsidR="002D7FC8">
        <w:rPr>
          <w:rFonts w:ascii="Tahoma" w:hAnsi="Tahoma" w:cs="Tahoma"/>
          <w:sz w:val="18"/>
          <w:szCs w:val="18"/>
        </w:rPr>
        <w:t>03.07</w:t>
      </w:r>
      <w:r w:rsidRPr="00A72B4A">
        <w:rPr>
          <w:rFonts w:ascii="Tahoma" w:hAnsi="Tahoma" w:cs="Tahoma"/>
          <w:sz w:val="18"/>
          <w:szCs w:val="18"/>
        </w:rPr>
        <w:t>.2017</w:t>
      </w:r>
      <w:r w:rsidRPr="00A72B4A">
        <w:rPr>
          <w:rFonts w:ascii="Tahoma" w:eastAsia="Times-Roman" w:hAnsi="Tahoma" w:cs="Tahoma"/>
          <w:sz w:val="18"/>
          <w:szCs w:val="18"/>
        </w:rPr>
        <w:t xml:space="preserve"> rok</w:t>
      </w:r>
    </w:p>
    <w:p w:rsidR="00A72B4A" w:rsidRPr="00A72B4A" w:rsidRDefault="00A72B4A" w:rsidP="00B24374">
      <w:pPr>
        <w:numPr>
          <w:ilvl w:val="0"/>
          <w:numId w:val="49"/>
        </w:numPr>
        <w:autoSpaceDE w:val="0"/>
        <w:spacing w:after="120"/>
        <w:jc w:val="both"/>
        <w:rPr>
          <w:rFonts w:ascii="Tahoma" w:hAnsi="Tahoma" w:cs="Tahoma"/>
          <w:bCs/>
          <w:sz w:val="18"/>
          <w:szCs w:val="18"/>
        </w:rPr>
      </w:pPr>
      <w:r w:rsidRPr="00A72B4A">
        <w:rPr>
          <w:rFonts w:ascii="Tahoma" w:eastAsia="Times-Roman" w:hAnsi="Tahoma" w:cs="Tahoma"/>
          <w:sz w:val="18"/>
          <w:szCs w:val="18"/>
        </w:rPr>
        <w:t>Zakończenie :  30.10.2017 rok</w:t>
      </w:r>
      <w:bookmarkStart w:id="0" w:name="_GoBack"/>
      <w:bookmarkEnd w:id="0"/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lastRenderedPageBreak/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5D466F" w:rsidP="00B24374">
      <w:pPr>
        <w:rPr>
          <w:szCs w:val="18"/>
        </w:rPr>
      </w:pPr>
    </w:p>
    <w:sectPr w:rsidR="005D466F" w:rsidRPr="00B24374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FD" w:rsidRDefault="009F71FD">
      <w:r>
        <w:separator/>
      </w:r>
    </w:p>
  </w:endnote>
  <w:endnote w:type="continuationSeparator" w:id="0">
    <w:p w:rsidR="009F71FD" w:rsidRDefault="009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801855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801855" w:rsidRPr="00391DFD">
      <w:rPr>
        <w:rFonts w:ascii="Tahoma" w:hAnsi="Tahoma" w:cs="Tahoma"/>
        <w:sz w:val="18"/>
        <w:szCs w:val="18"/>
      </w:rPr>
      <w:fldChar w:fldCharType="separate"/>
    </w:r>
    <w:r w:rsidR="002D7FC8">
      <w:rPr>
        <w:rFonts w:ascii="Tahoma" w:hAnsi="Tahoma" w:cs="Tahoma"/>
        <w:noProof/>
        <w:sz w:val="18"/>
        <w:szCs w:val="18"/>
      </w:rPr>
      <w:t>2</w:t>
    </w:r>
    <w:r w:rsidR="00801855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801855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801855" w:rsidRPr="00391DFD">
      <w:rPr>
        <w:rFonts w:ascii="Tahoma" w:hAnsi="Tahoma" w:cs="Tahoma"/>
        <w:sz w:val="18"/>
        <w:szCs w:val="18"/>
      </w:rPr>
      <w:fldChar w:fldCharType="separate"/>
    </w:r>
    <w:r w:rsidR="002D7FC8">
      <w:rPr>
        <w:rFonts w:ascii="Tahoma" w:hAnsi="Tahoma" w:cs="Tahoma"/>
        <w:noProof/>
        <w:sz w:val="18"/>
        <w:szCs w:val="18"/>
      </w:rPr>
      <w:t>2</w:t>
    </w:r>
    <w:r w:rsidR="00801855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FD" w:rsidRDefault="009F71FD">
      <w:r>
        <w:separator/>
      </w:r>
    </w:p>
  </w:footnote>
  <w:footnote w:type="continuationSeparator" w:id="0">
    <w:p w:rsidR="009F71FD" w:rsidRDefault="009F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93" w:rsidRPr="000C3FBD" w:rsidRDefault="001165C9" w:rsidP="00400693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>N</w:t>
    </w:r>
    <w:r w:rsidR="00400693" w:rsidRPr="007B1512">
      <w:rPr>
        <w:rFonts w:ascii="Verdana" w:eastAsia="Times-Roman" w:hAnsi="Verdana" w:cs="Times-Roman"/>
        <w:sz w:val="16"/>
        <w:szCs w:val="16"/>
      </w:rPr>
      <w:t>r referencyjny nadany sprawie przez Zamawiającego</w:t>
    </w:r>
    <w:r w:rsidR="00400693" w:rsidRPr="00477DF6">
      <w:rPr>
        <w:rFonts w:ascii="Verdana" w:eastAsia="Times-Roman" w:hAnsi="Verdana" w:cs="Times-Roman"/>
        <w:sz w:val="16"/>
        <w:szCs w:val="16"/>
      </w:rPr>
      <w:t>:</w:t>
    </w:r>
    <w:r w:rsidR="00400693"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A72B4A">
      <w:rPr>
        <w:rFonts w:ascii="Verdana" w:eastAsia="Times-Roman" w:hAnsi="Verdana" w:cs="Times-Roman"/>
        <w:sz w:val="16"/>
        <w:szCs w:val="16"/>
      </w:rPr>
      <w:t>RG.271.01.2016</w:t>
    </w:r>
  </w:p>
  <w:p w:rsidR="00037EC7" w:rsidRPr="00400693" w:rsidRDefault="00037EC7" w:rsidP="00400693">
    <w:pPr>
      <w:pStyle w:val="Nagwek"/>
      <w:rPr>
        <w:rFonts w:eastAsia="Times-Roman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5E3C21"/>
    <w:multiLevelType w:val="hybridMultilevel"/>
    <w:tmpl w:val="1338A742"/>
    <w:lvl w:ilvl="0" w:tplc="B18238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2" w15:restartNumberingAfterBreak="0">
    <w:nsid w:val="41AC1D00"/>
    <w:multiLevelType w:val="hybridMultilevel"/>
    <w:tmpl w:val="58F87712"/>
    <w:lvl w:ilvl="0" w:tplc="AA9C8F00">
      <w:start w:val="1"/>
      <w:numFmt w:val="decimal"/>
      <w:lvlText w:val="%1)"/>
      <w:lvlJc w:val="left"/>
      <w:pPr>
        <w:ind w:left="193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4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5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7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7"/>
  </w:num>
  <w:num w:numId="5">
    <w:abstractNumId w:val="8"/>
  </w:num>
  <w:num w:numId="6">
    <w:abstractNumId w:val="37"/>
  </w:num>
  <w:num w:numId="7">
    <w:abstractNumId w:val="24"/>
  </w:num>
  <w:num w:numId="8">
    <w:abstractNumId w:val="26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25"/>
  </w:num>
  <w:num w:numId="15">
    <w:abstractNumId w:val="39"/>
  </w:num>
  <w:num w:numId="16">
    <w:abstractNumId w:val="40"/>
  </w:num>
  <w:num w:numId="17">
    <w:abstractNumId w:val="9"/>
  </w:num>
  <w:num w:numId="18">
    <w:abstractNumId w:val="17"/>
  </w:num>
  <w:num w:numId="19">
    <w:abstractNumId w:val="21"/>
  </w:num>
  <w:num w:numId="20">
    <w:abstractNumId w:val="44"/>
  </w:num>
  <w:num w:numId="21">
    <w:abstractNumId w:val="48"/>
  </w:num>
  <w:num w:numId="22">
    <w:abstractNumId w:val="42"/>
  </w:num>
  <w:num w:numId="23">
    <w:abstractNumId w:val="32"/>
  </w:num>
  <w:num w:numId="24">
    <w:abstractNumId w:val="35"/>
  </w:num>
  <w:num w:numId="25">
    <w:abstractNumId w:val="41"/>
  </w:num>
  <w:num w:numId="26">
    <w:abstractNumId w:val="23"/>
  </w:num>
  <w:num w:numId="27">
    <w:abstractNumId w:val="12"/>
  </w:num>
  <w:num w:numId="28">
    <w:abstractNumId w:val="28"/>
  </w:num>
  <w:num w:numId="29">
    <w:abstractNumId w:val="10"/>
  </w:num>
  <w:num w:numId="30">
    <w:abstractNumId w:val="34"/>
  </w:num>
  <w:num w:numId="31">
    <w:abstractNumId w:val="38"/>
  </w:num>
  <w:num w:numId="32">
    <w:abstractNumId w:val="46"/>
  </w:num>
  <w:num w:numId="33">
    <w:abstractNumId w:val="6"/>
  </w:num>
  <w:num w:numId="34">
    <w:abstractNumId w:val="19"/>
  </w:num>
  <w:num w:numId="35">
    <w:abstractNumId w:val="47"/>
  </w:num>
  <w:num w:numId="36">
    <w:abstractNumId w:val="4"/>
  </w:num>
  <w:num w:numId="37">
    <w:abstractNumId w:val="16"/>
  </w:num>
  <w:num w:numId="38">
    <w:abstractNumId w:val="29"/>
  </w:num>
  <w:num w:numId="39">
    <w:abstractNumId w:val="36"/>
  </w:num>
  <w:num w:numId="40">
    <w:abstractNumId w:val="30"/>
  </w:num>
  <w:num w:numId="41">
    <w:abstractNumId w:val="45"/>
  </w:num>
  <w:num w:numId="42">
    <w:abstractNumId w:val="13"/>
  </w:num>
  <w:num w:numId="43">
    <w:abstractNumId w:val="33"/>
  </w:num>
  <w:num w:numId="44">
    <w:abstractNumId w:val="43"/>
  </w:num>
  <w:num w:numId="45">
    <w:abstractNumId w:val="18"/>
  </w:num>
  <w:num w:numId="46">
    <w:abstractNumId w:val="31"/>
  </w:num>
  <w:num w:numId="47">
    <w:abstractNumId w:val="2"/>
  </w:num>
  <w:num w:numId="48">
    <w:abstractNumId w:val="5"/>
  </w:num>
  <w:num w:numId="4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79C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1887"/>
    <w:rsid w:val="00085BFD"/>
    <w:rsid w:val="00086609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5C9"/>
    <w:rsid w:val="00116DB6"/>
    <w:rsid w:val="00131A0F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351E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25F50"/>
    <w:rsid w:val="00230C9E"/>
    <w:rsid w:val="002336BF"/>
    <w:rsid w:val="002401AB"/>
    <w:rsid w:val="0024352D"/>
    <w:rsid w:val="00243EEC"/>
    <w:rsid w:val="002462E2"/>
    <w:rsid w:val="00247371"/>
    <w:rsid w:val="0025029C"/>
    <w:rsid w:val="00256B58"/>
    <w:rsid w:val="00257067"/>
    <w:rsid w:val="0026517A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D7FC8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59B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299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4A60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4CA4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1855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271"/>
    <w:rsid w:val="00837C69"/>
    <w:rsid w:val="008433B5"/>
    <w:rsid w:val="00850B43"/>
    <w:rsid w:val="00850D34"/>
    <w:rsid w:val="0085264A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56138"/>
    <w:rsid w:val="009609D3"/>
    <w:rsid w:val="00964616"/>
    <w:rsid w:val="0096729B"/>
    <w:rsid w:val="009767EA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1FD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72B4A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03F98"/>
    <w:rsid w:val="00B104C6"/>
    <w:rsid w:val="00B115B6"/>
    <w:rsid w:val="00B153F8"/>
    <w:rsid w:val="00B159CD"/>
    <w:rsid w:val="00B24374"/>
    <w:rsid w:val="00B2493A"/>
    <w:rsid w:val="00B26A1B"/>
    <w:rsid w:val="00B30B29"/>
    <w:rsid w:val="00B32915"/>
    <w:rsid w:val="00B457A4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0091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45906"/>
    <w:rsid w:val="00C529EB"/>
    <w:rsid w:val="00C55190"/>
    <w:rsid w:val="00C56737"/>
    <w:rsid w:val="00C56BAB"/>
    <w:rsid w:val="00C576A5"/>
    <w:rsid w:val="00C62D8B"/>
    <w:rsid w:val="00C6614F"/>
    <w:rsid w:val="00C67AB7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544BA"/>
    <w:rsid w:val="00D60466"/>
    <w:rsid w:val="00D60ABA"/>
    <w:rsid w:val="00D60B37"/>
    <w:rsid w:val="00D7214C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B5D"/>
    <w:rsid w:val="00E12FFE"/>
    <w:rsid w:val="00E16482"/>
    <w:rsid w:val="00E25287"/>
    <w:rsid w:val="00E25341"/>
    <w:rsid w:val="00E32B59"/>
    <w:rsid w:val="00E36B51"/>
    <w:rsid w:val="00E42C9F"/>
    <w:rsid w:val="00E533CA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823C0-5678-42F4-BCE1-658F6FB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57229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  <w:style w:type="table" w:styleId="Tabela-Elegancki">
    <w:name w:val="Table Elegant"/>
    <w:basedOn w:val="Standardowy"/>
    <w:rsid w:val="0057229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wcity0">
    <w:name w:val="Tekst podstawowy wci?ty"/>
    <w:basedOn w:val="Normalny"/>
    <w:rsid w:val="00572299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DECC-C244-4E79-9E35-C6812343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3059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24</cp:revision>
  <cp:lastPrinted>2013-03-14T12:03:00Z</cp:lastPrinted>
  <dcterms:created xsi:type="dcterms:W3CDTF">2013-07-10T11:02:00Z</dcterms:created>
  <dcterms:modified xsi:type="dcterms:W3CDTF">2016-04-13T11:46:00Z</dcterms:modified>
</cp:coreProperties>
</file>