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24" w:rsidRPr="00F77080" w:rsidRDefault="00FB61D3" w:rsidP="00E11391">
      <w:pPr>
        <w:spacing w:line="240" w:lineRule="auto"/>
        <w:jc w:val="center"/>
        <w:rPr>
          <w:b/>
        </w:rPr>
      </w:pPr>
      <w:r w:rsidRPr="00F77080">
        <w:rPr>
          <w:b/>
        </w:rPr>
        <w:t>UZASADNIENIE</w:t>
      </w:r>
    </w:p>
    <w:p w:rsidR="001A7E9A" w:rsidRPr="00F77080" w:rsidRDefault="001A7E9A" w:rsidP="00E11391">
      <w:pPr>
        <w:spacing w:line="240" w:lineRule="auto"/>
        <w:jc w:val="center"/>
        <w:rPr>
          <w:b/>
        </w:rPr>
      </w:pPr>
      <w:r w:rsidRPr="00F77080">
        <w:rPr>
          <w:b/>
        </w:rPr>
        <w:t xml:space="preserve">do projektu </w:t>
      </w:r>
      <w:r w:rsidR="00F77080" w:rsidRPr="00F77080">
        <w:rPr>
          <w:b/>
        </w:rPr>
        <w:t xml:space="preserve">uchwały w sprawie miejscowego planu zagospodarowania przestrzennego gminy Karniewo, </w:t>
      </w:r>
      <w:r w:rsidR="00AB1452" w:rsidRPr="006844D3">
        <w:rPr>
          <w:b/>
        </w:rPr>
        <w:t>części wsi Ośnica, Słoniawy, Żabin Karniewski, Zakrzewo, Obiecanowo, Malechy, Chełchy Kmiece</w:t>
      </w:r>
    </w:p>
    <w:p w:rsidR="00F77080" w:rsidRDefault="00F77080" w:rsidP="00E11391">
      <w:pPr>
        <w:spacing w:line="240" w:lineRule="auto"/>
        <w:jc w:val="center"/>
      </w:pPr>
      <w:r>
        <w:t xml:space="preserve">na podstawie art. 15 ust. 1 ustawy z dnia 27 marca 2003 r. o planowaniu i zagospodarowaniu przestrzennym </w:t>
      </w:r>
      <w:r w:rsidRPr="006226A2">
        <w:t>(</w:t>
      </w:r>
      <w:r w:rsidR="00AB39ED" w:rsidRPr="006226A2">
        <w:t>t.j. Dz. U. z 201</w:t>
      </w:r>
      <w:r w:rsidR="00AB39ED">
        <w:t xml:space="preserve">6 r. poz. </w:t>
      </w:r>
      <w:r w:rsidR="00AB39ED" w:rsidRPr="00AB1809">
        <w:t>778 ze zm.</w:t>
      </w:r>
      <w:r w:rsidRPr="006226A2">
        <w:t>)</w:t>
      </w:r>
    </w:p>
    <w:p w:rsidR="00B86FA2" w:rsidRDefault="00051738" w:rsidP="00E11391">
      <w:pPr>
        <w:spacing w:after="120" w:line="240" w:lineRule="auto"/>
        <w:jc w:val="both"/>
      </w:pPr>
      <w:r>
        <w:tab/>
      </w:r>
      <w:r w:rsidR="00B86FA2">
        <w:t xml:space="preserve">Miejscowy plan zagospodarowania przestrzennego jest aktem prawa miejscowego, do ustanowienia którego uprawnia Radę Gminy Karniewo ustawa z dnia 8 marca 1990 r. o samorządzie gminnym </w:t>
      </w:r>
      <w:r w:rsidR="00457784" w:rsidRPr="006226A2">
        <w:t>(t.j. Dz. U. z</w:t>
      </w:r>
      <w:r w:rsidR="00457784">
        <w:t> </w:t>
      </w:r>
      <w:r w:rsidR="00457784" w:rsidRPr="006226A2">
        <w:t>201</w:t>
      </w:r>
      <w:r w:rsidR="00457784">
        <w:t>6</w:t>
      </w:r>
      <w:r w:rsidR="00457784" w:rsidRPr="006226A2">
        <w:t xml:space="preserve"> r. poz. </w:t>
      </w:r>
      <w:r w:rsidR="00457784">
        <w:t>446</w:t>
      </w:r>
      <w:r w:rsidR="00457784" w:rsidRPr="006226A2">
        <w:t>.)</w:t>
      </w:r>
      <w:r w:rsidR="00457784">
        <w:t xml:space="preserve"> </w:t>
      </w:r>
      <w:r w:rsidR="00B86FA2">
        <w:t>oraz ustawa z dnia 27 marca 2003 r. o planowaniu i zagospodarowaniu przestrzennym</w:t>
      </w:r>
      <w:r w:rsidR="009044D1">
        <w:t xml:space="preserve"> </w:t>
      </w:r>
      <w:r w:rsidR="00457784" w:rsidRPr="006226A2">
        <w:t>(t.j. Dz. U. z 201</w:t>
      </w:r>
      <w:r w:rsidR="00457784">
        <w:t xml:space="preserve">6 r. poz. </w:t>
      </w:r>
      <w:r w:rsidR="00457784" w:rsidRPr="00AB1809">
        <w:t>778 ze zm.)</w:t>
      </w:r>
      <w:r w:rsidR="00457784">
        <w:t xml:space="preserve"> </w:t>
      </w:r>
      <w:r w:rsidR="009044D1">
        <w:t>zwana dalej ustawą</w:t>
      </w:r>
      <w:r w:rsidR="00B86FA2">
        <w:t>.</w:t>
      </w:r>
    </w:p>
    <w:p w:rsidR="00457784" w:rsidRDefault="00B86FA2" w:rsidP="00E11391">
      <w:pPr>
        <w:spacing w:after="120" w:line="240" w:lineRule="auto"/>
        <w:jc w:val="both"/>
      </w:pPr>
      <w:r>
        <w:tab/>
      </w:r>
      <w:r w:rsidR="00F77080" w:rsidRPr="00F77080">
        <w:t>Zgodnie</w:t>
      </w:r>
      <w:r w:rsidR="00F77080">
        <w:t xml:space="preserve"> z podjętą </w:t>
      </w:r>
      <w:r w:rsidR="00F77080" w:rsidRPr="006226A2">
        <w:t>Uchwałą Nr XXXV/19</w:t>
      </w:r>
      <w:r w:rsidR="00AB1452">
        <w:t>8</w:t>
      </w:r>
      <w:r w:rsidR="00F77080" w:rsidRPr="006226A2">
        <w:t xml:space="preserve">/2014 Rady Gminy Karniewo z dnia 17 czerwca 2014 r. w sprawie przystąpienia do sporządzenia zmiany miejscowego planu zagospodarowania przestrzennego gminy Karniewo, </w:t>
      </w:r>
      <w:r w:rsidR="00AB1452" w:rsidRPr="002B1F47">
        <w:rPr>
          <w:rFonts w:ascii="Calibri" w:eastAsia="Calibri" w:hAnsi="Calibri" w:cs="Times New Roman"/>
        </w:rPr>
        <w:t>części wsi Ośnica, Słoniawy, Żabin Karniewski, Zakrzewo, Obiecanowo, Malechy, Chełchy Kmiece</w:t>
      </w:r>
      <w:r w:rsidR="00F77080" w:rsidRPr="006226A2">
        <w:t xml:space="preserve">, </w:t>
      </w:r>
      <w:r w:rsidR="00051738">
        <w:t>przystąpiono do sporządzenia projektu miejscowego planu zagospodarowania przestrzennego obejmującego obszar</w:t>
      </w:r>
      <w:r w:rsidR="00457784">
        <w:t>y:</w:t>
      </w:r>
    </w:p>
    <w:p w:rsidR="00AB1452" w:rsidRPr="00B85ECD" w:rsidRDefault="00AB1452" w:rsidP="00AB1452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B85ECD">
        <w:rPr>
          <w:rFonts w:asciiTheme="minorHAnsi" w:hAnsiTheme="minorHAnsi"/>
        </w:rPr>
        <w:t>wschodniej części obrębu geodezyjnego Chełchy Kmiece, północno-wschodniej części obrębu geodezyjnego Malechy, centralnej części obrębu geodezyjnego Ośnica, północnej części obrębu geodezyjnego Żabin Karniewski, centralnej części obrębu geodezyjnego Słoniawy,</w:t>
      </w:r>
    </w:p>
    <w:p w:rsidR="00AB1452" w:rsidRPr="00B85ECD" w:rsidRDefault="00AB1452" w:rsidP="00AB1452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B85ECD">
        <w:rPr>
          <w:rFonts w:asciiTheme="minorHAnsi" w:hAnsiTheme="minorHAnsi"/>
        </w:rPr>
        <w:t>południowo-wschodniej części obrębu geodezyjnego Zakrzewo, północnej części obrębu geodezyjnego Słoniawy, południowo-zachodniej części obrębu geodezyjnego Obiecanowo,</w:t>
      </w:r>
    </w:p>
    <w:p w:rsidR="000F1782" w:rsidRPr="00AB1452" w:rsidRDefault="00AB1452" w:rsidP="00AB1452">
      <w:pPr>
        <w:pStyle w:val="NormalnyWeb"/>
        <w:spacing w:before="0" w:beforeAutospacing="0" w:after="0" w:afterAutospacing="0"/>
        <w:ind w:left="340"/>
        <w:jc w:val="both"/>
        <w:rPr>
          <w:rFonts w:asciiTheme="minorHAnsi" w:hAnsiTheme="minorHAnsi"/>
        </w:rPr>
      </w:pPr>
      <w:r w:rsidRPr="00B85ECD">
        <w:rPr>
          <w:rFonts w:asciiTheme="minorHAnsi" w:hAnsiTheme="minorHAnsi"/>
        </w:rPr>
        <w:t>zgodnie z załącznikami do ww. uchwały</w:t>
      </w:r>
      <w:r>
        <w:rPr>
          <w:rFonts w:asciiTheme="minorHAnsi" w:hAnsiTheme="minorHAnsi"/>
        </w:rPr>
        <w:t xml:space="preserve">. </w:t>
      </w:r>
      <w:r w:rsidRPr="00AB1452">
        <w:rPr>
          <w:rFonts w:asciiTheme="minorHAnsi" w:hAnsiTheme="minorHAnsi"/>
        </w:rPr>
        <w:t>O</w:t>
      </w:r>
      <w:r w:rsidR="000F1782" w:rsidRPr="00AB1452">
        <w:rPr>
          <w:rFonts w:asciiTheme="minorHAnsi" w:hAnsiTheme="minorHAnsi"/>
        </w:rPr>
        <w:t xml:space="preserve">bszar objęty projektem planu miejscowego wynosi </w:t>
      </w:r>
      <w:r w:rsidRPr="00AB1452">
        <w:rPr>
          <w:rFonts w:asciiTheme="minorHAnsi" w:hAnsiTheme="minorHAnsi"/>
        </w:rPr>
        <w:t>585</w:t>
      </w:r>
      <w:r w:rsidR="00AD4B27" w:rsidRPr="00AB1452">
        <w:rPr>
          <w:rFonts w:asciiTheme="minorHAnsi" w:hAnsiTheme="minorHAnsi"/>
        </w:rPr>
        <w:t xml:space="preserve"> h</w:t>
      </w:r>
      <w:r w:rsidR="000F1782" w:rsidRPr="00AB1452">
        <w:rPr>
          <w:rFonts w:asciiTheme="minorHAnsi" w:hAnsiTheme="minorHAnsi"/>
        </w:rPr>
        <w:t xml:space="preserve">a. </w:t>
      </w:r>
    </w:p>
    <w:p w:rsidR="00AB1452" w:rsidRDefault="000F1782" w:rsidP="00AB1452">
      <w:pPr>
        <w:spacing w:before="120" w:after="120" w:line="240" w:lineRule="auto"/>
        <w:jc w:val="both"/>
      </w:pPr>
      <w:r>
        <w:tab/>
      </w:r>
      <w:r w:rsidR="00AB1452">
        <w:t>W trakcie prac podjęto Uchwałę</w:t>
      </w:r>
      <w:r w:rsidR="00DD02B7">
        <w:t xml:space="preserve"> </w:t>
      </w:r>
      <w:r w:rsidR="00DD02B7" w:rsidRPr="002F3A75">
        <w:t>XVIII/9</w:t>
      </w:r>
      <w:r w:rsidR="00DD02B7">
        <w:t>4</w:t>
      </w:r>
      <w:r w:rsidR="00DD02B7" w:rsidRPr="002F3A75">
        <w:t xml:space="preserve">/2016 Rady Gminy Karniewo z dnia 8 lipca 2016 r. zmieniająca uchwałę w sprawie przystąpienia do sporządzenia zmiany miejscowego </w:t>
      </w:r>
      <w:r w:rsidR="00DD02B7" w:rsidRPr="002A3BAB">
        <w:t xml:space="preserve">planu zagospodarowania przestrzennego gminy Karniewo, </w:t>
      </w:r>
      <w:r w:rsidR="00DD02B7" w:rsidRPr="002A3BAB">
        <w:rPr>
          <w:rFonts w:ascii="Calibri" w:eastAsia="Calibri" w:hAnsi="Calibri" w:cs="Times New Roman"/>
        </w:rPr>
        <w:t>części wsi Ośnica, Słoniawy, Żabin Karniewski, Zakrzewo, Obiecanowo, Malechy, Chełchy Kmiece</w:t>
      </w:r>
      <w:r w:rsidR="00DD02B7">
        <w:rPr>
          <w:rFonts w:ascii="Calibri" w:eastAsia="Calibri" w:hAnsi="Calibri" w:cs="Times New Roman"/>
        </w:rPr>
        <w:t>.</w:t>
      </w:r>
    </w:p>
    <w:p w:rsidR="000F1782" w:rsidRDefault="00DD02B7" w:rsidP="00AB1452">
      <w:pPr>
        <w:spacing w:before="120" w:after="120" w:line="240" w:lineRule="auto"/>
        <w:jc w:val="both"/>
      </w:pPr>
      <w:r>
        <w:tab/>
      </w:r>
      <w:r w:rsidR="000F1782" w:rsidRPr="000F1782">
        <w:t>W wyniku realizacji ww. uchwał został opracowany projekt planu miejscowego wraz z prognozą oddziaływania na środowisko oraz prognozą skutków finansowych uchwalenia planu miejscowego.</w:t>
      </w:r>
    </w:p>
    <w:p w:rsidR="0097699E" w:rsidRDefault="0097699E" w:rsidP="00E11391">
      <w:pPr>
        <w:pStyle w:val="Default"/>
        <w:spacing w:before="12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tab/>
      </w:r>
      <w:r w:rsidRPr="0097699E">
        <w:rPr>
          <w:rFonts w:asciiTheme="minorHAnsi" w:hAnsiTheme="minorHAnsi" w:cstheme="minorBidi"/>
          <w:color w:val="auto"/>
          <w:sz w:val="22"/>
          <w:szCs w:val="22"/>
        </w:rPr>
        <w:t xml:space="preserve">Projekt planu miejscowego określa ustalenia wymagane </w:t>
      </w:r>
      <w:r>
        <w:rPr>
          <w:rFonts w:asciiTheme="minorHAnsi" w:hAnsiTheme="minorHAnsi" w:cstheme="minorBidi"/>
          <w:color w:val="auto"/>
          <w:sz w:val="22"/>
          <w:szCs w:val="22"/>
        </w:rPr>
        <w:t>art. 15 ust. 2 i ust. 3 ustawy</w:t>
      </w:r>
      <w:r w:rsidRPr="0097699E">
        <w:rPr>
          <w:rFonts w:asciiTheme="minorHAnsi" w:hAnsiTheme="minorHAnsi" w:cstheme="minorBidi"/>
          <w:color w:val="auto"/>
          <w:sz w:val="22"/>
          <w:szCs w:val="22"/>
        </w:rPr>
        <w:t xml:space="preserve">. Brak w projekcie ww. ustaleń oznacza, że nie występują </w:t>
      </w:r>
      <w:r>
        <w:rPr>
          <w:rFonts w:asciiTheme="minorHAnsi" w:hAnsiTheme="minorHAnsi" w:cstheme="minorBidi"/>
          <w:color w:val="auto"/>
          <w:sz w:val="22"/>
          <w:szCs w:val="22"/>
        </w:rPr>
        <w:t>w granicach planu miejscowego, dotyczy to:</w:t>
      </w:r>
    </w:p>
    <w:p w:rsidR="002B3FE8" w:rsidRPr="00F25D2A" w:rsidRDefault="002B3FE8" w:rsidP="002B3FE8">
      <w:pPr>
        <w:pStyle w:val="Default"/>
        <w:tabs>
          <w:tab w:val="left" w:pos="142"/>
        </w:tabs>
        <w:spacing w:before="120"/>
        <w:ind w:left="142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F25D2A">
        <w:rPr>
          <w:rFonts w:asciiTheme="minorHAnsi" w:hAnsiTheme="minorHAnsi" w:cstheme="minorBidi"/>
          <w:color w:val="auto"/>
          <w:sz w:val="22"/>
          <w:szCs w:val="22"/>
        </w:rPr>
        <w:t>1) zasad ochrony dóbr kultury współczesnej,</w:t>
      </w:r>
    </w:p>
    <w:p w:rsidR="002B3FE8" w:rsidRPr="00F25D2A" w:rsidRDefault="002B3FE8" w:rsidP="002B3FE8">
      <w:pPr>
        <w:pStyle w:val="Default"/>
        <w:tabs>
          <w:tab w:val="left" w:pos="142"/>
        </w:tabs>
        <w:spacing w:before="120"/>
        <w:ind w:left="142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F25D2A">
        <w:rPr>
          <w:rFonts w:asciiTheme="minorHAnsi" w:hAnsiTheme="minorHAnsi" w:cstheme="minorBidi"/>
          <w:color w:val="auto"/>
          <w:sz w:val="22"/>
          <w:szCs w:val="22"/>
        </w:rPr>
        <w:t>2) wymagań wynikających z potrzeb kształtowania przestrzeni publicznych, ze względu na brak określenia ww. przestrzeni w Studium uwarunkowań i kierunków zagospodarowania przestrzennego gminy Karniewo, w granicach obszaru objętego planem;</w:t>
      </w:r>
    </w:p>
    <w:p w:rsidR="002B3FE8" w:rsidRPr="00F25D2A" w:rsidRDefault="00AD4B27" w:rsidP="002B3FE8">
      <w:pPr>
        <w:pStyle w:val="Default"/>
        <w:tabs>
          <w:tab w:val="left" w:pos="142"/>
        </w:tabs>
        <w:spacing w:before="120"/>
        <w:ind w:left="142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F25D2A">
        <w:rPr>
          <w:rFonts w:asciiTheme="minorHAnsi" w:hAnsiTheme="minorHAnsi" w:cstheme="minorBidi"/>
          <w:color w:val="auto"/>
          <w:sz w:val="22"/>
          <w:szCs w:val="22"/>
        </w:rPr>
        <w:t xml:space="preserve">3) </w:t>
      </w:r>
      <w:r w:rsidR="00DD02B7" w:rsidRPr="00F25D2A">
        <w:rPr>
          <w:rFonts w:asciiTheme="minorHAnsi" w:hAnsiTheme="minorHAnsi" w:cstheme="minorBidi"/>
          <w:color w:val="auto"/>
          <w:sz w:val="22"/>
          <w:szCs w:val="22"/>
        </w:rPr>
        <w:t>granic i sposob</w:t>
      </w:r>
      <w:r w:rsidR="00DD02B7">
        <w:rPr>
          <w:rFonts w:asciiTheme="minorHAnsi" w:hAnsiTheme="minorHAnsi" w:cstheme="minorBidi"/>
          <w:color w:val="auto"/>
          <w:sz w:val="22"/>
          <w:szCs w:val="22"/>
        </w:rPr>
        <w:t>u</w:t>
      </w:r>
      <w:r w:rsidR="00DD02B7" w:rsidRPr="00F25D2A">
        <w:rPr>
          <w:rFonts w:asciiTheme="minorHAnsi" w:hAnsiTheme="minorHAnsi" w:cstheme="minorBidi"/>
          <w:color w:val="auto"/>
          <w:sz w:val="22"/>
          <w:szCs w:val="22"/>
        </w:rPr>
        <w:t xml:space="preserve"> zagospodarowania terenów </w:t>
      </w:r>
      <w:r w:rsidR="00DD02B7">
        <w:rPr>
          <w:rFonts w:asciiTheme="minorHAnsi" w:hAnsiTheme="minorHAnsi" w:cstheme="minorBidi"/>
          <w:color w:val="auto"/>
          <w:sz w:val="22"/>
          <w:szCs w:val="22"/>
        </w:rPr>
        <w:t xml:space="preserve">lub obiektów podlegających ochronie, na podstawie odrębnych przepisów, terenów </w:t>
      </w:r>
      <w:r w:rsidR="00DD02B7" w:rsidRPr="00F25D2A">
        <w:rPr>
          <w:rFonts w:asciiTheme="minorHAnsi" w:hAnsiTheme="minorHAnsi" w:cstheme="minorBidi"/>
          <w:color w:val="auto"/>
          <w:sz w:val="22"/>
          <w:szCs w:val="22"/>
        </w:rPr>
        <w:t>górniczych, a także obszarów szczególnego zagrożenia powodzią oraz obszarów osuwania się mas ziemnych</w:t>
      </w:r>
      <w:r w:rsidR="002B3FE8" w:rsidRPr="00F25D2A">
        <w:rPr>
          <w:rFonts w:asciiTheme="minorHAnsi" w:hAnsiTheme="minorHAnsi" w:cstheme="minorBidi"/>
          <w:color w:val="auto"/>
          <w:sz w:val="22"/>
          <w:szCs w:val="22"/>
        </w:rPr>
        <w:t xml:space="preserve">; </w:t>
      </w:r>
    </w:p>
    <w:p w:rsidR="002B3FE8" w:rsidRDefault="002B3FE8" w:rsidP="002B3FE8">
      <w:pPr>
        <w:pStyle w:val="Default"/>
        <w:tabs>
          <w:tab w:val="left" w:pos="142"/>
        </w:tabs>
        <w:spacing w:before="120"/>
        <w:ind w:left="142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F25D2A">
        <w:rPr>
          <w:rFonts w:asciiTheme="minorHAnsi" w:hAnsiTheme="minorHAnsi" w:cstheme="minorBidi"/>
          <w:color w:val="auto"/>
          <w:sz w:val="22"/>
          <w:szCs w:val="22"/>
        </w:rPr>
        <w:t>4) granic obszarów wymagających przeprowadzenia</w:t>
      </w:r>
      <w:r w:rsidRPr="0027169D">
        <w:rPr>
          <w:rFonts w:asciiTheme="minorHAnsi" w:hAnsiTheme="minorHAnsi" w:cstheme="minorBidi"/>
          <w:color w:val="auto"/>
          <w:sz w:val="22"/>
          <w:szCs w:val="22"/>
        </w:rPr>
        <w:t xml:space="preserve"> scaleń i podziałów nieruchomości;</w:t>
      </w:r>
    </w:p>
    <w:p w:rsidR="002B3FE8" w:rsidRPr="0027169D" w:rsidRDefault="002B3FE8" w:rsidP="002B3FE8">
      <w:pPr>
        <w:pStyle w:val="Default"/>
        <w:tabs>
          <w:tab w:val="left" w:pos="142"/>
        </w:tabs>
        <w:spacing w:before="120"/>
        <w:ind w:left="142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5) </w:t>
      </w:r>
      <w:r w:rsidRPr="0027169D">
        <w:rPr>
          <w:rFonts w:asciiTheme="minorHAnsi" w:hAnsiTheme="minorHAnsi" w:cstheme="minorBidi"/>
          <w:color w:val="auto"/>
          <w:sz w:val="22"/>
          <w:szCs w:val="22"/>
        </w:rPr>
        <w:t>granic obszarów rehabilitacji istniejącej zabudowy i infrastruktury technicznej;</w:t>
      </w:r>
    </w:p>
    <w:p w:rsidR="002B3FE8" w:rsidRPr="0027169D" w:rsidRDefault="002B3FE8" w:rsidP="002B3FE8">
      <w:pPr>
        <w:pStyle w:val="Default"/>
        <w:tabs>
          <w:tab w:val="left" w:pos="142"/>
        </w:tabs>
        <w:spacing w:before="120"/>
        <w:ind w:left="142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6</w:t>
      </w:r>
      <w:r w:rsidRPr="0027169D">
        <w:rPr>
          <w:rFonts w:asciiTheme="minorHAnsi" w:hAnsiTheme="minorHAnsi" w:cstheme="minorBidi"/>
          <w:color w:val="auto"/>
          <w:sz w:val="22"/>
          <w:szCs w:val="22"/>
        </w:rPr>
        <w:t xml:space="preserve">) granic obszarów wymagających </w:t>
      </w:r>
      <w:r w:rsidR="00DD02B7">
        <w:rPr>
          <w:rFonts w:asciiTheme="minorHAnsi" w:hAnsiTheme="minorHAnsi" w:cstheme="minorBidi"/>
          <w:color w:val="auto"/>
          <w:sz w:val="22"/>
          <w:szCs w:val="22"/>
        </w:rPr>
        <w:t>przekształceń</w:t>
      </w:r>
      <w:r w:rsidRPr="0027169D">
        <w:rPr>
          <w:rFonts w:asciiTheme="minorHAnsi" w:hAnsiTheme="minorHAnsi" w:cstheme="minorBidi"/>
          <w:color w:val="auto"/>
          <w:sz w:val="22"/>
          <w:szCs w:val="22"/>
        </w:rPr>
        <w:t>;</w:t>
      </w:r>
    </w:p>
    <w:p w:rsidR="002B3FE8" w:rsidRPr="0027169D" w:rsidRDefault="002B3FE8" w:rsidP="002B3FE8">
      <w:pPr>
        <w:pStyle w:val="Default"/>
        <w:tabs>
          <w:tab w:val="left" w:pos="142"/>
        </w:tabs>
        <w:spacing w:before="120"/>
        <w:ind w:left="142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lastRenderedPageBreak/>
        <w:t>7</w:t>
      </w:r>
      <w:r w:rsidRPr="0027169D">
        <w:rPr>
          <w:rFonts w:asciiTheme="minorHAnsi" w:hAnsiTheme="minorHAnsi" w:cstheme="minorBidi"/>
          <w:color w:val="auto"/>
          <w:sz w:val="22"/>
          <w:szCs w:val="22"/>
        </w:rPr>
        <w:t xml:space="preserve">) </w:t>
      </w:r>
      <w:r w:rsidR="001C7A6B">
        <w:rPr>
          <w:rFonts w:asciiTheme="minorHAnsi" w:hAnsiTheme="minorHAnsi" w:cstheme="minorBidi"/>
          <w:color w:val="auto"/>
          <w:sz w:val="22"/>
          <w:szCs w:val="22"/>
        </w:rPr>
        <w:t>granic</w:t>
      </w:r>
      <w:r w:rsidR="001C7A6B" w:rsidRPr="00766D9A">
        <w:rPr>
          <w:rFonts w:asciiTheme="minorHAnsi" w:hAnsiTheme="minorHAnsi" w:cstheme="minorBidi"/>
          <w:color w:val="auto"/>
          <w:sz w:val="22"/>
          <w:szCs w:val="22"/>
        </w:rPr>
        <w:t xml:space="preserve"> terenów inwestycji celu publicznego o znaczeniu ponadlokalnym, umieszczonych w planie zagospodarowania przestrzennego województwa lub w ostatecznych decyzjach o lokalizacji drogi krajowej, wojewódzkiej lub powiatowej, linii kolejowej o znaczeniu państwowym, lotniska użytku publicznego, inwestycji w zakresie terminalu lub przedsięwzięcia Euro 2012</w:t>
      </w:r>
      <w:r w:rsidRPr="0027169D">
        <w:rPr>
          <w:rFonts w:asciiTheme="minorHAnsi" w:hAnsiTheme="minorHAnsi" w:cstheme="minorBidi"/>
          <w:color w:val="auto"/>
          <w:sz w:val="22"/>
          <w:szCs w:val="22"/>
        </w:rPr>
        <w:t>;</w:t>
      </w:r>
    </w:p>
    <w:p w:rsidR="002B3FE8" w:rsidRPr="0027169D" w:rsidRDefault="002B3FE8" w:rsidP="002B3FE8">
      <w:pPr>
        <w:pStyle w:val="Default"/>
        <w:tabs>
          <w:tab w:val="left" w:pos="142"/>
        </w:tabs>
        <w:spacing w:before="120"/>
        <w:ind w:left="142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8</w:t>
      </w:r>
      <w:r w:rsidRPr="0027169D">
        <w:rPr>
          <w:rFonts w:asciiTheme="minorHAnsi" w:hAnsiTheme="minorHAnsi" w:cstheme="minorBidi"/>
          <w:color w:val="auto"/>
          <w:sz w:val="22"/>
          <w:szCs w:val="22"/>
        </w:rPr>
        <w:t xml:space="preserve">) granic terenów pod budowę obiektów handlowych, o których mowa w art. 10 ust. </w:t>
      </w:r>
      <w:r>
        <w:rPr>
          <w:rFonts w:asciiTheme="minorHAnsi" w:hAnsiTheme="minorHAnsi" w:cstheme="minorBidi"/>
          <w:color w:val="auto"/>
          <w:sz w:val="22"/>
          <w:szCs w:val="22"/>
        </w:rPr>
        <w:t>3a</w:t>
      </w:r>
      <w:r w:rsidRPr="0027169D">
        <w:rPr>
          <w:rFonts w:asciiTheme="minorHAnsi" w:hAnsiTheme="minorHAnsi" w:cstheme="minorBidi"/>
          <w:color w:val="auto"/>
          <w:sz w:val="22"/>
          <w:szCs w:val="22"/>
        </w:rPr>
        <w:t xml:space="preserve"> ustawy o planowaniu i zagospodarowaniu przestrzennym;</w:t>
      </w:r>
    </w:p>
    <w:p w:rsidR="002B3FE8" w:rsidRPr="0027169D" w:rsidRDefault="002B3FE8" w:rsidP="002B3FE8">
      <w:pPr>
        <w:pStyle w:val="Default"/>
        <w:tabs>
          <w:tab w:val="left" w:pos="142"/>
        </w:tabs>
        <w:spacing w:before="120"/>
        <w:ind w:left="142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9</w:t>
      </w:r>
      <w:r w:rsidRPr="0027169D">
        <w:rPr>
          <w:rFonts w:asciiTheme="minorHAnsi" w:hAnsiTheme="minorHAnsi" w:cstheme="minorBidi"/>
          <w:color w:val="auto"/>
          <w:sz w:val="22"/>
          <w:szCs w:val="22"/>
        </w:rPr>
        <w:t>) granic terenów rekreacyjno-wypoczynkowych oraz terenów służących organizacji imprez masowych;</w:t>
      </w:r>
    </w:p>
    <w:p w:rsidR="002B3FE8" w:rsidRPr="0027169D" w:rsidRDefault="002B3FE8" w:rsidP="002B3FE8">
      <w:pPr>
        <w:pStyle w:val="Default"/>
        <w:tabs>
          <w:tab w:val="left" w:pos="142"/>
        </w:tabs>
        <w:spacing w:before="120"/>
        <w:ind w:left="142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10</w:t>
      </w:r>
      <w:r w:rsidRPr="0027169D">
        <w:rPr>
          <w:rFonts w:asciiTheme="minorHAnsi" w:hAnsiTheme="minorHAnsi" w:cstheme="minorBidi"/>
          <w:color w:val="auto"/>
          <w:sz w:val="22"/>
          <w:szCs w:val="22"/>
        </w:rPr>
        <w:t>) granic pomników zagłady oraz ich stref ochronnych, a także ograniczenia dotyczące prowadzenia na ich terenie działalności gospodarczej, określone w ustawie z dnia 7 maja 1999 r. o ochronie terenów byłych hitlerowskich obozów zagłady;</w:t>
      </w:r>
    </w:p>
    <w:p w:rsidR="0097699E" w:rsidRPr="000F1782" w:rsidRDefault="002B3FE8" w:rsidP="002B3FE8">
      <w:pPr>
        <w:spacing w:before="120" w:after="120" w:line="240" w:lineRule="auto"/>
        <w:ind w:left="142"/>
        <w:jc w:val="both"/>
      </w:pPr>
      <w:r>
        <w:t>11) granic terenów zamkniętych</w:t>
      </w:r>
      <w:r w:rsidRPr="0027169D">
        <w:t xml:space="preserve"> i granice stref ochronnych terenów zamkniętych</w:t>
      </w:r>
      <w:r>
        <w:t>.</w:t>
      </w:r>
    </w:p>
    <w:p w:rsidR="00F77080" w:rsidRDefault="0097699E" w:rsidP="00E11391">
      <w:pPr>
        <w:spacing w:after="120" w:line="240" w:lineRule="auto"/>
        <w:jc w:val="both"/>
      </w:pPr>
      <w:r>
        <w:tab/>
        <w:t>Procedura formalno-prawna sporządzenia planu miejscowego została przeprowadzona w trybie art. 17 ustawy.</w:t>
      </w:r>
    </w:p>
    <w:p w:rsidR="00E11391" w:rsidRPr="000F1782" w:rsidRDefault="00E11391" w:rsidP="00E11391">
      <w:pPr>
        <w:spacing w:after="120" w:line="240" w:lineRule="auto"/>
        <w:jc w:val="both"/>
      </w:pPr>
    </w:p>
    <w:p w:rsidR="00FB61D3" w:rsidRDefault="0097699E" w:rsidP="00E11391">
      <w:pPr>
        <w:spacing w:after="120" w:line="240" w:lineRule="auto"/>
        <w:jc w:val="both"/>
        <w:rPr>
          <w:b/>
        </w:rPr>
      </w:pPr>
      <w:r w:rsidRPr="0097699E">
        <w:rPr>
          <w:b/>
        </w:rPr>
        <w:t xml:space="preserve">I. </w:t>
      </w:r>
      <w:r w:rsidR="00FB61D3" w:rsidRPr="0097699E">
        <w:rPr>
          <w:b/>
        </w:rPr>
        <w:t>Sposób realizacji wymogów wynikających</w:t>
      </w:r>
      <w:r w:rsidR="00E4496F">
        <w:rPr>
          <w:b/>
        </w:rPr>
        <w:t xml:space="preserve"> z</w:t>
      </w:r>
      <w:r w:rsidR="00FB61D3" w:rsidRPr="0097699E">
        <w:rPr>
          <w:b/>
        </w:rPr>
        <w:t xml:space="preserve"> </w:t>
      </w:r>
      <w:r w:rsidRPr="0097699E">
        <w:rPr>
          <w:b/>
        </w:rPr>
        <w:t>a</w:t>
      </w:r>
      <w:r w:rsidR="00FB61D3" w:rsidRPr="0097699E">
        <w:rPr>
          <w:b/>
        </w:rPr>
        <w:t>rt</w:t>
      </w:r>
      <w:r w:rsidRPr="0097699E">
        <w:rPr>
          <w:b/>
        </w:rPr>
        <w:t>.</w:t>
      </w:r>
      <w:r w:rsidR="00FB61D3" w:rsidRPr="0097699E">
        <w:rPr>
          <w:b/>
        </w:rPr>
        <w:t xml:space="preserve"> 1. ust</w:t>
      </w:r>
      <w:r w:rsidRPr="0097699E">
        <w:rPr>
          <w:b/>
        </w:rPr>
        <w:t>.</w:t>
      </w:r>
      <w:r w:rsidR="00FB61D3" w:rsidRPr="0097699E">
        <w:rPr>
          <w:b/>
        </w:rPr>
        <w:t xml:space="preserve"> 2</w:t>
      </w:r>
      <w:r w:rsidR="004F0213">
        <w:rPr>
          <w:b/>
        </w:rPr>
        <w:t>-4</w:t>
      </w:r>
      <w:r w:rsidRPr="0097699E">
        <w:rPr>
          <w:b/>
        </w:rPr>
        <w:t xml:space="preserve"> ustawy.</w:t>
      </w:r>
    </w:p>
    <w:p w:rsidR="00E4496F" w:rsidRPr="00E4496F" w:rsidRDefault="00E4496F" w:rsidP="00E11391">
      <w:pPr>
        <w:spacing w:after="120" w:line="240" w:lineRule="auto"/>
        <w:jc w:val="both"/>
      </w:pPr>
      <w:r>
        <w:rPr>
          <w:b/>
        </w:rPr>
        <w:tab/>
      </w:r>
      <w:r w:rsidR="004F0213" w:rsidRPr="004F0213">
        <w:t>1.</w:t>
      </w:r>
      <w:r w:rsidR="004F0213">
        <w:rPr>
          <w:b/>
        </w:rPr>
        <w:t xml:space="preserve"> </w:t>
      </w:r>
      <w:r w:rsidRPr="00E4496F">
        <w:t>W projekcie planu uwzględniono:</w:t>
      </w:r>
    </w:p>
    <w:p w:rsidR="00FB61D3" w:rsidRPr="00E4496F" w:rsidRDefault="00FB61D3" w:rsidP="00E11391">
      <w:pPr>
        <w:pStyle w:val="Default"/>
        <w:tabs>
          <w:tab w:val="left" w:pos="142"/>
        </w:tabs>
        <w:spacing w:before="120"/>
        <w:ind w:left="142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E4496F">
        <w:rPr>
          <w:rFonts w:asciiTheme="minorHAnsi" w:hAnsiTheme="minorHAnsi" w:cstheme="minorBidi"/>
          <w:color w:val="auto"/>
          <w:sz w:val="22"/>
          <w:szCs w:val="22"/>
        </w:rPr>
        <w:t>1) wymagania ładu przestrzennego, w tym urbanistyki i architektury</w:t>
      </w:r>
      <w:r w:rsidR="00E4496F" w:rsidRPr="00E4496F">
        <w:rPr>
          <w:rFonts w:asciiTheme="minorHAnsi" w:hAnsiTheme="minorHAnsi" w:cstheme="minorBidi"/>
          <w:color w:val="auto"/>
          <w:sz w:val="22"/>
          <w:szCs w:val="22"/>
        </w:rPr>
        <w:t xml:space="preserve"> poprzez </w:t>
      </w:r>
      <w:r w:rsidR="00E4496F">
        <w:rPr>
          <w:rFonts w:asciiTheme="minorHAnsi" w:hAnsiTheme="minorHAnsi" w:cstheme="minorBidi"/>
          <w:color w:val="auto"/>
          <w:sz w:val="22"/>
          <w:szCs w:val="22"/>
        </w:rPr>
        <w:t>określenie linii rozgraniczających tereny o różnym przeznaczeniu lub różnych zasadach zagospodarowania,</w:t>
      </w:r>
      <w:r w:rsidR="001F18D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E4496F">
        <w:rPr>
          <w:rFonts w:asciiTheme="minorHAnsi" w:hAnsiTheme="minorHAnsi" w:cstheme="minorBidi"/>
          <w:color w:val="auto"/>
          <w:sz w:val="22"/>
          <w:szCs w:val="22"/>
        </w:rPr>
        <w:t>nieprzekraczalnych linii zabudowy</w:t>
      </w:r>
      <w:r w:rsidR="001F18D0">
        <w:rPr>
          <w:rFonts w:asciiTheme="minorHAnsi" w:hAnsiTheme="minorHAnsi" w:cstheme="minorBidi"/>
          <w:color w:val="auto"/>
          <w:sz w:val="22"/>
          <w:szCs w:val="22"/>
        </w:rPr>
        <w:t>, przeznaczenia</w:t>
      </w:r>
      <w:r w:rsidR="00A726F8">
        <w:rPr>
          <w:rFonts w:asciiTheme="minorHAnsi" w:hAnsiTheme="minorHAnsi" w:cstheme="minorBidi"/>
          <w:color w:val="auto"/>
          <w:sz w:val="22"/>
          <w:szCs w:val="22"/>
        </w:rPr>
        <w:t xml:space="preserve"> poszczególnych</w:t>
      </w:r>
      <w:r w:rsidR="001F18D0">
        <w:rPr>
          <w:rFonts w:asciiTheme="minorHAnsi" w:hAnsiTheme="minorHAnsi" w:cstheme="minorBidi"/>
          <w:color w:val="auto"/>
          <w:sz w:val="22"/>
          <w:szCs w:val="22"/>
        </w:rPr>
        <w:t xml:space="preserve"> terenów, zasad realizacji dachów na budynkach</w:t>
      </w:r>
      <w:r w:rsidR="00A726F8">
        <w:rPr>
          <w:rFonts w:asciiTheme="minorHAnsi" w:hAnsiTheme="minorHAnsi" w:cstheme="minorBidi"/>
          <w:color w:val="auto"/>
          <w:sz w:val="22"/>
          <w:szCs w:val="22"/>
        </w:rPr>
        <w:t>, ustalenie minimalnej powierzchni nowo wydzielonej działki budowlanej</w:t>
      </w:r>
      <w:r w:rsidRPr="00E4496F">
        <w:rPr>
          <w:rFonts w:asciiTheme="minorHAnsi" w:hAnsiTheme="minorHAnsi" w:cstheme="minorBidi"/>
          <w:color w:val="auto"/>
          <w:sz w:val="22"/>
          <w:szCs w:val="22"/>
        </w:rPr>
        <w:t xml:space="preserve">; </w:t>
      </w:r>
    </w:p>
    <w:p w:rsidR="00FB61D3" w:rsidRPr="00E4496F" w:rsidRDefault="00FB61D3" w:rsidP="00E11391">
      <w:pPr>
        <w:pStyle w:val="Default"/>
        <w:tabs>
          <w:tab w:val="left" w:pos="142"/>
        </w:tabs>
        <w:spacing w:before="120"/>
        <w:ind w:left="142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E4496F">
        <w:rPr>
          <w:rFonts w:asciiTheme="minorHAnsi" w:hAnsiTheme="minorHAnsi" w:cstheme="minorBidi"/>
          <w:color w:val="auto"/>
          <w:sz w:val="22"/>
          <w:szCs w:val="22"/>
        </w:rPr>
        <w:t>2) walory architektoniczne i krajobrazowe</w:t>
      </w:r>
      <w:r w:rsidR="001F18D0">
        <w:rPr>
          <w:rFonts w:asciiTheme="minorHAnsi" w:hAnsiTheme="minorHAnsi" w:cstheme="minorBidi"/>
          <w:color w:val="auto"/>
          <w:sz w:val="22"/>
          <w:szCs w:val="22"/>
        </w:rPr>
        <w:t xml:space="preserve"> poprzez określenie szczegółowych warunków zagospodarowania terenów, ograniczeń w ich użytkowaniu, w tym zakaz zabudowy</w:t>
      </w:r>
      <w:r w:rsidRPr="00E4496F">
        <w:rPr>
          <w:rFonts w:asciiTheme="minorHAnsi" w:hAnsiTheme="minorHAnsi" w:cstheme="minorBidi"/>
          <w:color w:val="auto"/>
          <w:sz w:val="22"/>
          <w:szCs w:val="22"/>
        </w:rPr>
        <w:t xml:space="preserve">; </w:t>
      </w:r>
    </w:p>
    <w:p w:rsidR="00760A4C" w:rsidRDefault="00FB61D3" w:rsidP="00E11391">
      <w:pPr>
        <w:pStyle w:val="Default"/>
        <w:tabs>
          <w:tab w:val="left" w:pos="142"/>
        </w:tabs>
        <w:spacing w:before="120"/>
        <w:ind w:left="142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E4496F">
        <w:rPr>
          <w:rFonts w:asciiTheme="minorHAnsi" w:hAnsiTheme="minorHAnsi" w:cstheme="minorBidi"/>
          <w:color w:val="auto"/>
          <w:sz w:val="22"/>
          <w:szCs w:val="22"/>
        </w:rPr>
        <w:t>3) wymagania ochrony środowiska, w tym gospodarowania wodami i ochrony gruntów rolnych i leśnych</w:t>
      </w:r>
      <w:r w:rsidR="00760A4C">
        <w:rPr>
          <w:rFonts w:asciiTheme="minorHAnsi" w:hAnsiTheme="minorHAnsi" w:cstheme="minorBidi"/>
          <w:color w:val="auto"/>
          <w:sz w:val="22"/>
          <w:szCs w:val="22"/>
        </w:rPr>
        <w:t xml:space="preserve"> poprzez wprowadzenie</w:t>
      </w:r>
      <w:r w:rsidRPr="00E4496F">
        <w:rPr>
          <w:rFonts w:asciiTheme="minorHAnsi" w:hAnsiTheme="minorHAnsi" w:cstheme="minorBidi"/>
          <w:color w:val="auto"/>
          <w:sz w:val="22"/>
          <w:szCs w:val="22"/>
        </w:rPr>
        <w:t>;</w:t>
      </w:r>
    </w:p>
    <w:p w:rsidR="00760A4C" w:rsidRPr="00760A4C" w:rsidRDefault="00760A4C" w:rsidP="00E11391">
      <w:pPr>
        <w:pStyle w:val="Default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a) zakazu lokalizacji przedsięwzięć mogących zawsze znacząco oddziaływać na środowisko</w:t>
      </w:r>
      <w:r w:rsidRPr="00760A4C">
        <w:rPr>
          <w:rFonts w:asciiTheme="minorHAnsi" w:hAnsiTheme="minorHAnsi" w:cstheme="minorBidi"/>
          <w:color w:val="auto"/>
          <w:sz w:val="22"/>
          <w:szCs w:val="22"/>
        </w:rPr>
        <w:t xml:space="preserve"> w rozumieniu przepisów odrębnych, za wyjątkiem inwestycji celu publicznego,</w:t>
      </w:r>
    </w:p>
    <w:p w:rsidR="00FB61D3" w:rsidRPr="00760A4C" w:rsidRDefault="00760A4C" w:rsidP="00E11391">
      <w:pPr>
        <w:pStyle w:val="Default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760A4C">
        <w:rPr>
          <w:rFonts w:asciiTheme="minorHAnsi" w:hAnsiTheme="minorHAnsi" w:cstheme="minorBidi"/>
          <w:color w:val="auto"/>
          <w:sz w:val="22"/>
          <w:szCs w:val="22"/>
        </w:rPr>
        <w:t xml:space="preserve">b) </w:t>
      </w:r>
      <w:r>
        <w:rPr>
          <w:rFonts w:asciiTheme="minorHAnsi" w:hAnsiTheme="minorHAnsi" w:cstheme="minorBidi"/>
          <w:color w:val="auto"/>
          <w:sz w:val="22"/>
          <w:szCs w:val="22"/>
        </w:rPr>
        <w:t>z</w:t>
      </w:r>
      <w:r w:rsidRPr="00760A4C">
        <w:rPr>
          <w:rFonts w:asciiTheme="minorHAnsi" w:hAnsiTheme="minorHAnsi" w:cstheme="minorBidi"/>
          <w:color w:val="auto"/>
          <w:sz w:val="22"/>
          <w:szCs w:val="22"/>
        </w:rPr>
        <w:t>akazu lokalizowania przedsięwzięć mogących potencjalnie znacząco oddziaływać na środowisko w rozumieniu przepisów odrębnych na terenach oznaczonych symbolem przeznaczenia</w:t>
      </w:r>
      <w:r w:rsidR="002B3FE8">
        <w:rPr>
          <w:rFonts w:asciiTheme="minorHAnsi" w:hAnsiTheme="minorHAnsi" w:cstheme="minorBidi"/>
          <w:color w:val="auto"/>
          <w:sz w:val="22"/>
          <w:szCs w:val="22"/>
        </w:rPr>
        <w:t>:</w:t>
      </w:r>
      <w:r w:rsidRPr="00760A4C">
        <w:rPr>
          <w:rFonts w:asciiTheme="minorHAnsi" w:hAnsiTheme="minorHAnsi" w:cstheme="minorBidi"/>
          <w:color w:val="auto"/>
          <w:sz w:val="22"/>
          <w:szCs w:val="22"/>
        </w:rPr>
        <w:t xml:space="preserve"> ZP, ZL, </w:t>
      </w:r>
      <w:r w:rsidR="00FD1EA0">
        <w:rPr>
          <w:rFonts w:asciiTheme="minorHAnsi" w:hAnsiTheme="minorHAnsi" w:cstheme="minorBidi"/>
          <w:color w:val="auto"/>
          <w:sz w:val="22"/>
          <w:szCs w:val="22"/>
        </w:rPr>
        <w:t>Z</w:t>
      </w:r>
      <w:r w:rsidRPr="00760A4C">
        <w:rPr>
          <w:rFonts w:asciiTheme="minorHAnsi" w:hAnsiTheme="minorHAnsi" w:cstheme="minorBidi"/>
          <w:color w:val="auto"/>
          <w:sz w:val="22"/>
          <w:szCs w:val="22"/>
        </w:rPr>
        <w:t>, RZ</w:t>
      </w:r>
      <w:r w:rsidR="002B3FE8">
        <w:rPr>
          <w:rFonts w:asciiTheme="minorHAnsi" w:hAnsiTheme="minorHAnsi" w:cstheme="minorBidi"/>
          <w:color w:val="auto"/>
          <w:sz w:val="22"/>
          <w:szCs w:val="22"/>
        </w:rPr>
        <w:t xml:space="preserve"> oraz</w:t>
      </w:r>
      <w:r w:rsidRPr="00760A4C">
        <w:rPr>
          <w:rFonts w:asciiTheme="minorHAnsi" w:hAnsiTheme="minorHAnsi" w:cstheme="minorBidi"/>
          <w:color w:val="auto"/>
          <w:sz w:val="22"/>
          <w:szCs w:val="22"/>
        </w:rPr>
        <w:t xml:space="preserve"> W,</w:t>
      </w:r>
    </w:p>
    <w:p w:rsidR="00760A4C" w:rsidRPr="00760A4C" w:rsidRDefault="002B3FE8" w:rsidP="00E11391">
      <w:pPr>
        <w:pStyle w:val="Default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c</w:t>
      </w:r>
      <w:r w:rsidR="00760A4C" w:rsidRPr="00760A4C">
        <w:rPr>
          <w:rFonts w:asciiTheme="minorHAnsi" w:hAnsiTheme="minorHAnsi" w:cstheme="minorBidi"/>
          <w:color w:val="auto"/>
          <w:sz w:val="22"/>
          <w:szCs w:val="22"/>
        </w:rPr>
        <w:t>) zakazu lokalizowania zakładów zaliczanych do zakładów o zwiększonym lub dużym ryzyku wystąpienia poważnych awarii, o których mowa w przepisach odrębnych,</w:t>
      </w:r>
    </w:p>
    <w:p w:rsidR="00760A4C" w:rsidRDefault="002B3FE8" w:rsidP="00E11391">
      <w:pPr>
        <w:pStyle w:val="Default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d</w:t>
      </w:r>
      <w:r w:rsidR="00760A4C" w:rsidRPr="00760A4C">
        <w:rPr>
          <w:rFonts w:asciiTheme="minorHAnsi" w:hAnsiTheme="minorHAnsi" w:cstheme="minorBidi"/>
          <w:color w:val="auto"/>
          <w:sz w:val="22"/>
          <w:szCs w:val="22"/>
        </w:rPr>
        <w:t>) klasyfikacji terenów pod względem dopuszczalnego poziomu hałasu, o którym mowa w przepisach odrębnych</w:t>
      </w:r>
      <w:r w:rsidR="00760A4C">
        <w:rPr>
          <w:rFonts w:asciiTheme="minorHAnsi" w:hAnsiTheme="minorHAnsi" w:cstheme="minorBidi"/>
          <w:color w:val="auto"/>
          <w:sz w:val="22"/>
          <w:szCs w:val="22"/>
        </w:rPr>
        <w:t>,</w:t>
      </w:r>
    </w:p>
    <w:p w:rsidR="001C7A6B" w:rsidRDefault="001C7A6B" w:rsidP="00E11391">
      <w:pPr>
        <w:pStyle w:val="Default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e) granicy strefy </w:t>
      </w:r>
      <w:r w:rsidRPr="003F5EDB">
        <w:t>oddziaływania elektrowni fotowoltaicznych</w:t>
      </w:r>
      <w:r>
        <w:t>;</w:t>
      </w:r>
    </w:p>
    <w:p w:rsidR="00B00B78" w:rsidRDefault="00FB61D3" w:rsidP="00E11391">
      <w:pPr>
        <w:pStyle w:val="Default"/>
        <w:tabs>
          <w:tab w:val="left" w:pos="142"/>
        </w:tabs>
        <w:spacing w:before="120"/>
        <w:ind w:left="142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E4496F">
        <w:rPr>
          <w:rFonts w:asciiTheme="minorHAnsi" w:hAnsiTheme="minorHAnsi" w:cstheme="minorBidi"/>
          <w:color w:val="auto"/>
          <w:sz w:val="22"/>
          <w:szCs w:val="22"/>
        </w:rPr>
        <w:t>4) wymagania ochrony dziedzictwa kulturowego i zabytków oraz dóbr kultury współczesnej</w:t>
      </w:r>
      <w:r w:rsidR="00B00B78">
        <w:rPr>
          <w:rFonts w:asciiTheme="minorHAnsi" w:hAnsiTheme="minorHAnsi" w:cstheme="minorBidi"/>
          <w:color w:val="auto"/>
          <w:sz w:val="22"/>
          <w:szCs w:val="22"/>
        </w:rPr>
        <w:t xml:space="preserve"> poprzez</w:t>
      </w:r>
      <w:r w:rsidRPr="00E4496F">
        <w:rPr>
          <w:rFonts w:asciiTheme="minorHAnsi" w:hAnsiTheme="minorHAnsi" w:cstheme="minorBidi"/>
          <w:color w:val="auto"/>
          <w:sz w:val="22"/>
          <w:szCs w:val="22"/>
        </w:rPr>
        <w:t>;</w:t>
      </w:r>
    </w:p>
    <w:p w:rsidR="00B00B78" w:rsidRDefault="001C7A6B" w:rsidP="00E11391">
      <w:pPr>
        <w:pStyle w:val="Default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a</w:t>
      </w:r>
      <w:r w:rsidR="00B00B78">
        <w:rPr>
          <w:rFonts w:asciiTheme="minorHAnsi" w:hAnsiTheme="minorHAnsi" w:cstheme="minorBidi"/>
          <w:color w:val="auto"/>
          <w:sz w:val="22"/>
          <w:szCs w:val="22"/>
        </w:rPr>
        <w:t>) ustalenie ochrony wskazanych stanowisk archeologicznych,</w:t>
      </w:r>
    </w:p>
    <w:p w:rsidR="00FB61D3" w:rsidRPr="00E4496F" w:rsidRDefault="001C7A6B" w:rsidP="00E11391">
      <w:pPr>
        <w:pStyle w:val="Default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b</w:t>
      </w:r>
      <w:r w:rsidR="00B00B78">
        <w:rPr>
          <w:rFonts w:asciiTheme="minorHAnsi" w:hAnsiTheme="minorHAnsi" w:cstheme="minorBidi"/>
          <w:color w:val="auto"/>
          <w:sz w:val="22"/>
          <w:szCs w:val="22"/>
        </w:rPr>
        <w:t>) wyznaczenie stref</w:t>
      </w:r>
      <w:r>
        <w:rPr>
          <w:rFonts w:asciiTheme="minorHAnsi" w:hAnsiTheme="minorHAnsi" w:cstheme="minorBidi"/>
          <w:color w:val="auto"/>
          <w:sz w:val="22"/>
          <w:szCs w:val="22"/>
        </w:rPr>
        <w:t>y</w:t>
      </w:r>
      <w:r w:rsidR="00B00B78">
        <w:rPr>
          <w:rFonts w:asciiTheme="minorHAnsi" w:hAnsiTheme="minorHAnsi" w:cstheme="minorBidi"/>
          <w:color w:val="auto"/>
          <w:sz w:val="22"/>
          <w:szCs w:val="22"/>
        </w:rPr>
        <w:t xml:space="preserve"> ochrony konserwatorskiej;</w:t>
      </w:r>
    </w:p>
    <w:p w:rsidR="00FB61D3" w:rsidRPr="00E4496F" w:rsidRDefault="00FB61D3" w:rsidP="00E11391">
      <w:pPr>
        <w:pStyle w:val="Default"/>
        <w:tabs>
          <w:tab w:val="left" w:pos="142"/>
        </w:tabs>
        <w:spacing w:before="120"/>
        <w:ind w:left="142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E4496F">
        <w:rPr>
          <w:rFonts w:asciiTheme="minorHAnsi" w:hAnsiTheme="minorHAnsi" w:cstheme="minorBidi"/>
          <w:color w:val="auto"/>
          <w:sz w:val="22"/>
          <w:szCs w:val="22"/>
        </w:rPr>
        <w:t>5) wymagania ochrony zdrowia oraz bezpieczeństwa ludzi i mienia, a także potrzeby osób niepełnosprawnych</w:t>
      </w:r>
      <w:r w:rsidR="00BA1F1F">
        <w:rPr>
          <w:rFonts w:asciiTheme="minorHAnsi" w:hAnsiTheme="minorHAnsi" w:cstheme="minorBidi"/>
          <w:color w:val="auto"/>
          <w:sz w:val="22"/>
          <w:szCs w:val="22"/>
        </w:rPr>
        <w:t xml:space="preserve"> poprzez określenie zasad </w:t>
      </w:r>
      <w:r w:rsidR="0074690A">
        <w:rPr>
          <w:rFonts w:asciiTheme="minorHAnsi" w:hAnsiTheme="minorHAnsi" w:cstheme="minorBidi"/>
          <w:color w:val="auto"/>
          <w:sz w:val="22"/>
          <w:szCs w:val="22"/>
        </w:rPr>
        <w:t>ochrony środowiska</w:t>
      </w:r>
      <w:r w:rsidR="00F3773B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r w:rsidR="004028D6" w:rsidRPr="00760A4C">
        <w:rPr>
          <w:rFonts w:asciiTheme="minorHAnsi" w:hAnsiTheme="minorHAnsi" w:cstheme="minorBidi"/>
          <w:color w:val="auto"/>
          <w:sz w:val="22"/>
          <w:szCs w:val="22"/>
        </w:rPr>
        <w:t>klasyfikacji terenów pod względem dopuszczalnego poziomu hałasu</w:t>
      </w:r>
      <w:r w:rsidR="004028D6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r w:rsidR="001C7A6B">
        <w:rPr>
          <w:rFonts w:asciiTheme="minorHAnsi" w:hAnsiTheme="minorHAnsi" w:cstheme="minorBidi"/>
          <w:color w:val="auto"/>
          <w:sz w:val="22"/>
          <w:szCs w:val="22"/>
        </w:rPr>
        <w:t>granicy strefy oddziaływania elektrowni fotowoltaicznych</w:t>
      </w:r>
      <w:r w:rsidRPr="00E4496F">
        <w:rPr>
          <w:rFonts w:asciiTheme="minorHAnsi" w:hAnsiTheme="minorHAnsi" w:cstheme="minorBidi"/>
          <w:color w:val="auto"/>
          <w:sz w:val="22"/>
          <w:szCs w:val="22"/>
        </w:rPr>
        <w:t xml:space="preserve">; </w:t>
      </w:r>
    </w:p>
    <w:p w:rsidR="00FB61D3" w:rsidRPr="00E4496F" w:rsidRDefault="00FB61D3" w:rsidP="00E11391">
      <w:pPr>
        <w:pStyle w:val="Default"/>
        <w:tabs>
          <w:tab w:val="left" w:pos="142"/>
        </w:tabs>
        <w:spacing w:before="120"/>
        <w:ind w:left="142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E4496F">
        <w:rPr>
          <w:rFonts w:asciiTheme="minorHAnsi" w:hAnsiTheme="minorHAnsi" w:cstheme="minorBidi"/>
          <w:color w:val="auto"/>
          <w:sz w:val="22"/>
          <w:szCs w:val="22"/>
        </w:rPr>
        <w:lastRenderedPageBreak/>
        <w:t>6) walory ekonomiczne przestrzeni</w:t>
      </w:r>
      <w:r w:rsidR="00F3773B">
        <w:rPr>
          <w:rFonts w:asciiTheme="minorHAnsi" w:hAnsiTheme="minorHAnsi" w:cstheme="minorBidi"/>
          <w:color w:val="auto"/>
          <w:sz w:val="22"/>
          <w:szCs w:val="22"/>
        </w:rPr>
        <w:t xml:space="preserve"> racjonalnie wykorzystując istniejące elementy wyposażenia technicznego i zagospodarowania terenu przy wyznaczeniu nowych terenów budowlanych</w:t>
      </w:r>
      <w:r w:rsidR="001C7A6B">
        <w:rPr>
          <w:rFonts w:asciiTheme="minorHAnsi" w:hAnsiTheme="minorHAnsi" w:cstheme="minorBidi"/>
          <w:color w:val="auto"/>
          <w:sz w:val="22"/>
          <w:szCs w:val="22"/>
        </w:rPr>
        <w:t xml:space="preserve"> oraz elektrowni fotowoltaicznych</w:t>
      </w:r>
      <w:r w:rsidRPr="00E4496F">
        <w:rPr>
          <w:rFonts w:asciiTheme="minorHAnsi" w:hAnsiTheme="minorHAnsi" w:cstheme="minorBidi"/>
          <w:color w:val="auto"/>
          <w:sz w:val="22"/>
          <w:szCs w:val="22"/>
        </w:rPr>
        <w:t xml:space="preserve">; </w:t>
      </w:r>
    </w:p>
    <w:p w:rsidR="00FB61D3" w:rsidRPr="00E4496F" w:rsidRDefault="00FB61D3" w:rsidP="00E11391">
      <w:pPr>
        <w:pStyle w:val="Default"/>
        <w:tabs>
          <w:tab w:val="left" w:pos="142"/>
        </w:tabs>
        <w:spacing w:before="120"/>
        <w:ind w:left="142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E4496F">
        <w:rPr>
          <w:rFonts w:asciiTheme="minorHAnsi" w:hAnsiTheme="minorHAnsi" w:cstheme="minorBidi"/>
          <w:color w:val="auto"/>
          <w:sz w:val="22"/>
          <w:szCs w:val="22"/>
        </w:rPr>
        <w:t>7) prawo własności</w:t>
      </w:r>
      <w:r w:rsidR="00FD22C5">
        <w:rPr>
          <w:rFonts w:asciiTheme="minorHAnsi" w:hAnsiTheme="minorHAnsi" w:cstheme="minorBidi"/>
          <w:color w:val="auto"/>
          <w:sz w:val="22"/>
          <w:szCs w:val="22"/>
        </w:rPr>
        <w:t xml:space="preserve"> wyznaczając liniami rozgraniczającymi tereny przeznaczone pod </w:t>
      </w:r>
      <w:r w:rsidR="001C7A6B">
        <w:rPr>
          <w:rFonts w:asciiTheme="minorHAnsi" w:hAnsiTheme="minorHAnsi" w:cstheme="minorBidi"/>
          <w:color w:val="auto"/>
          <w:sz w:val="22"/>
          <w:szCs w:val="22"/>
        </w:rPr>
        <w:t>zainwestowanie</w:t>
      </w:r>
      <w:r w:rsidR="00FD22C5">
        <w:rPr>
          <w:rFonts w:asciiTheme="minorHAnsi" w:hAnsiTheme="minorHAnsi" w:cstheme="minorBidi"/>
          <w:color w:val="auto"/>
          <w:sz w:val="22"/>
          <w:szCs w:val="22"/>
        </w:rPr>
        <w:t xml:space="preserve"> w uporządkowanych relacjach w stosunku do terenów </w:t>
      </w:r>
      <w:r w:rsidR="00FD1EA0">
        <w:rPr>
          <w:rFonts w:asciiTheme="minorHAnsi" w:hAnsiTheme="minorHAnsi" w:cstheme="minorBidi"/>
          <w:color w:val="auto"/>
          <w:sz w:val="22"/>
          <w:szCs w:val="22"/>
        </w:rPr>
        <w:t>rozmieszczenia inwestycji celu publicznego</w:t>
      </w:r>
      <w:r w:rsidRPr="00E4496F">
        <w:rPr>
          <w:rFonts w:asciiTheme="minorHAnsi" w:hAnsiTheme="minorHAnsi" w:cstheme="minorBidi"/>
          <w:color w:val="auto"/>
          <w:sz w:val="22"/>
          <w:szCs w:val="22"/>
        </w:rPr>
        <w:t xml:space="preserve">; </w:t>
      </w:r>
    </w:p>
    <w:p w:rsidR="00FB61D3" w:rsidRPr="00E4496F" w:rsidRDefault="00FB61D3" w:rsidP="00E11391">
      <w:pPr>
        <w:pStyle w:val="Default"/>
        <w:tabs>
          <w:tab w:val="left" w:pos="142"/>
        </w:tabs>
        <w:spacing w:before="120"/>
        <w:ind w:left="142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E4496F">
        <w:rPr>
          <w:rFonts w:asciiTheme="minorHAnsi" w:hAnsiTheme="minorHAnsi" w:cstheme="minorBidi"/>
          <w:color w:val="auto"/>
          <w:sz w:val="22"/>
          <w:szCs w:val="22"/>
        </w:rPr>
        <w:t>8) potrzeby obronności i bezpieczeństwa państwa</w:t>
      </w:r>
      <w:r w:rsidR="004C7ECC">
        <w:rPr>
          <w:rFonts w:asciiTheme="minorHAnsi" w:hAnsiTheme="minorHAnsi" w:cstheme="minorBidi"/>
          <w:color w:val="auto"/>
          <w:sz w:val="22"/>
          <w:szCs w:val="22"/>
        </w:rPr>
        <w:t xml:space="preserve"> ustalając ograniczenia w sposobie zagospodarowania terenu poprzez dostosowanie szerokości dróg publicznych, sieci i urządzeń infrastruktury </w:t>
      </w:r>
      <w:r w:rsidR="0074690A">
        <w:rPr>
          <w:rFonts w:asciiTheme="minorHAnsi" w:hAnsiTheme="minorHAnsi" w:cstheme="minorBidi"/>
          <w:color w:val="auto"/>
          <w:sz w:val="22"/>
          <w:szCs w:val="22"/>
        </w:rPr>
        <w:t xml:space="preserve">technicznej </w:t>
      </w:r>
      <w:r w:rsidR="004C7ECC">
        <w:rPr>
          <w:rFonts w:asciiTheme="minorHAnsi" w:hAnsiTheme="minorHAnsi" w:cstheme="minorBidi"/>
          <w:color w:val="auto"/>
          <w:sz w:val="22"/>
          <w:szCs w:val="22"/>
        </w:rPr>
        <w:t xml:space="preserve">do działań w sytuacjach szczególnego zagrożenia, a także dostosowanie wysokości obiektów budowlanych do </w:t>
      </w:r>
      <w:r w:rsidR="001E5C23">
        <w:rPr>
          <w:rFonts w:asciiTheme="minorHAnsi" w:hAnsiTheme="minorHAnsi" w:cstheme="minorBidi"/>
          <w:color w:val="auto"/>
          <w:sz w:val="22"/>
          <w:szCs w:val="22"/>
        </w:rPr>
        <w:t>wytycznych Prezesa Urzędu Lotnictwa Cywilnego w sprawie lotniczych urządzeń naziemnych, w tym w szczególności radaru dozorowania wpisanego do rejestru lotniczych urządzeń naziemnych pod numerem SUR/M/B/2012/0/2004</w:t>
      </w:r>
      <w:r w:rsidRPr="00E4496F">
        <w:rPr>
          <w:rFonts w:asciiTheme="minorHAnsi" w:hAnsiTheme="minorHAnsi" w:cstheme="minorBidi"/>
          <w:color w:val="auto"/>
          <w:sz w:val="22"/>
          <w:szCs w:val="22"/>
        </w:rPr>
        <w:t xml:space="preserve">; </w:t>
      </w:r>
    </w:p>
    <w:p w:rsidR="00FB61D3" w:rsidRPr="00E4496F" w:rsidRDefault="00FB61D3" w:rsidP="00E11391">
      <w:pPr>
        <w:pStyle w:val="Default"/>
        <w:tabs>
          <w:tab w:val="left" w:pos="142"/>
        </w:tabs>
        <w:spacing w:before="120"/>
        <w:ind w:left="142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E4496F">
        <w:rPr>
          <w:rFonts w:asciiTheme="minorHAnsi" w:hAnsiTheme="minorHAnsi" w:cstheme="minorBidi"/>
          <w:color w:val="auto"/>
          <w:sz w:val="22"/>
          <w:szCs w:val="22"/>
        </w:rPr>
        <w:t>9) potrzeby interesu publicznego</w:t>
      </w:r>
      <w:r w:rsidR="001E5C23">
        <w:rPr>
          <w:rFonts w:asciiTheme="minorHAnsi" w:hAnsiTheme="minorHAnsi" w:cstheme="minorBidi"/>
          <w:color w:val="auto"/>
          <w:sz w:val="22"/>
          <w:szCs w:val="22"/>
        </w:rPr>
        <w:t xml:space="preserve"> wskazując w projekcie planu tereny </w:t>
      </w:r>
      <w:r w:rsidR="004265D0">
        <w:rPr>
          <w:rFonts w:asciiTheme="minorHAnsi" w:hAnsiTheme="minorHAnsi" w:cstheme="minorBidi"/>
          <w:color w:val="auto"/>
          <w:sz w:val="22"/>
          <w:szCs w:val="22"/>
        </w:rPr>
        <w:t>przeznaczo</w:t>
      </w:r>
      <w:r w:rsidR="001C7A6B">
        <w:rPr>
          <w:rFonts w:asciiTheme="minorHAnsi" w:hAnsiTheme="minorHAnsi" w:cstheme="minorBidi"/>
          <w:color w:val="auto"/>
          <w:sz w:val="22"/>
          <w:szCs w:val="22"/>
        </w:rPr>
        <w:t>ne pod drogi publiczne</w:t>
      </w:r>
      <w:r w:rsidR="0074690A">
        <w:rPr>
          <w:rFonts w:asciiTheme="minorHAnsi" w:hAnsiTheme="minorHAnsi" w:cstheme="minorBidi"/>
          <w:color w:val="auto"/>
          <w:sz w:val="22"/>
          <w:szCs w:val="22"/>
        </w:rPr>
        <w:t>, a także granice terenów rozmieszczenia inwestycji celu publicznego o znaczeniu lokalnym</w:t>
      </w:r>
      <w:r w:rsidRPr="00E4496F">
        <w:rPr>
          <w:rFonts w:asciiTheme="minorHAnsi" w:hAnsiTheme="minorHAnsi" w:cstheme="minorBidi"/>
          <w:color w:val="auto"/>
          <w:sz w:val="22"/>
          <w:szCs w:val="22"/>
        </w:rPr>
        <w:t xml:space="preserve">; </w:t>
      </w:r>
    </w:p>
    <w:p w:rsidR="009037ED" w:rsidRPr="00E4496F" w:rsidRDefault="00FB61D3" w:rsidP="00E11391">
      <w:pPr>
        <w:pStyle w:val="Default"/>
        <w:tabs>
          <w:tab w:val="left" w:pos="142"/>
        </w:tabs>
        <w:spacing w:before="120"/>
        <w:ind w:left="142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E4496F">
        <w:rPr>
          <w:rFonts w:asciiTheme="minorHAnsi" w:hAnsiTheme="minorHAnsi" w:cstheme="minorBidi"/>
          <w:color w:val="auto"/>
          <w:sz w:val="22"/>
          <w:szCs w:val="22"/>
        </w:rPr>
        <w:t>10) potrzeby w zakresie rozwoju infrastruktury technicznej, w szczególności sieci szerokopasmowych</w:t>
      </w:r>
      <w:r w:rsidR="004265D0">
        <w:rPr>
          <w:rFonts w:asciiTheme="minorHAnsi" w:hAnsiTheme="minorHAnsi" w:cstheme="minorBidi"/>
          <w:color w:val="auto"/>
          <w:sz w:val="22"/>
          <w:szCs w:val="22"/>
        </w:rPr>
        <w:t xml:space="preserve"> poprzez określenie</w:t>
      </w:r>
      <w:r w:rsidR="00363D3C">
        <w:rPr>
          <w:rFonts w:asciiTheme="minorHAnsi" w:hAnsiTheme="minorHAnsi" w:cstheme="minorBidi"/>
          <w:color w:val="auto"/>
          <w:sz w:val="22"/>
          <w:szCs w:val="22"/>
        </w:rPr>
        <w:t>:</w:t>
      </w:r>
      <w:r w:rsidR="004265D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74690A">
        <w:rPr>
          <w:rFonts w:asciiTheme="minorHAnsi" w:hAnsiTheme="minorHAnsi" w:cstheme="minorBidi"/>
          <w:color w:val="auto"/>
          <w:sz w:val="22"/>
          <w:szCs w:val="22"/>
        </w:rPr>
        <w:t xml:space="preserve">zasad modernizacji, rozbudowy i budowy </w:t>
      </w:r>
      <w:r w:rsidR="00363D3C">
        <w:rPr>
          <w:rFonts w:asciiTheme="minorHAnsi" w:hAnsiTheme="minorHAnsi" w:cstheme="minorBidi"/>
          <w:color w:val="auto"/>
          <w:sz w:val="22"/>
          <w:szCs w:val="22"/>
        </w:rPr>
        <w:t xml:space="preserve">systemów infrastruktury technicznej, warunków powiązań sieci infrastruktury technicznej z układem zewnętrznym, paramentów sieci, </w:t>
      </w:r>
      <w:r w:rsidR="004265D0">
        <w:rPr>
          <w:rFonts w:asciiTheme="minorHAnsi" w:hAnsiTheme="minorHAnsi" w:cstheme="minorBidi"/>
          <w:color w:val="auto"/>
          <w:sz w:val="22"/>
          <w:szCs w:val="22"/>
        </w:rPr>
        <w:t>możliwości wyposażenia terenów w sieci i urządzenia infrastruktury technicznej oraz precyzując zasady ich realizacji</w:t>
      </w:r>
      <w:r w:rsidR="009037ED" w:rsidRPr="00E4496F">
        <w:rPr>
          <w:rFonts w:asciiTheme="minorHAnsi" w:hAnsiTheme="minorHAnsi" w:cstheme="minorBidi"/>
          <w:color w:val="auto"/>
          <w:sz w:val="22"/>
          <w:szCs w:val="22"/>
        </w:rPr>
        <w:t>;</w:t>
      </w:r>
      <w:r w:rsidRPr="00E4496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:rsidR="00E96AFD" w:rsidRDefault="009037ED" w:rsidP="00E11391">
      <w:pPr>
        <w:pStyle w:val="Default"/>
        <w:tabs>
          <w:tab w:val="left" w:pos="142"/>
        </w:tabs>
        <w:spacing w:before="120"/>
        <w:ind w:left="142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E4496F">
        <w:rPr>
          <w:rFonts w:asciiTheme="minorHAnsi" w:hAnsiTheme="minorHAnsi" w:cstheme="minorBidi"/>
          <w:color w:val="auto"/>
          <w:sz w:val="22"/>
          <w:szCs w:val="22"/>
        </w:rPr>
        <w:t>1</w:t>
      </w:r>
      <w:r w:rsidR="00FB61D3" w:rsidRPr="00E4496F">
        <w:rPr>
          <w:rFonts w:asciiTheme="minorHAnsi" w:hAnsiTheme="minorHAnsi" w:cstheme="minorBidi"/>
          <w:color w:val="auto"/>
          <w:sz w:val="22"/>
          <w:szCs w:val="22"/>
        </w:rPr>
        <w:t>1) zapewnienie udziału społeczeństwa w pracach nad miejscowym planem zagospodarowania przestrzennego</w:t>
      </w:r>
      <w:r w:rsidR="00351E27">
        <w:rPr>
          <w:rFonts w:asciiTheme="minorHAnsi" w:hAnsiTheme="minorHAnsi" w:cstheme="minorBidi"/>
          <w:color w:val="auto"/>
          <w:sz w:val="22"/>
          <w:szCs w:val="22"/>
        </w:rPr>
        <w:t>,</w:t>
      </w:r>
      <w:r w:rsidR="00FB61D3" w:rsidRPr="00E4496F">
        <w:rPr>
          <w:rFonts w:asciiTheme="minorHAnsi" w:hAnsiTheme="minorHAnsi" w:cstheme="minorBidi"/>
          <w:color w:val="auto"/>
          <w:sz w:val="22"/>
          <w:szCs w:val="22"/>
        </w:rPr>
        <w:t xml:space="preserve"> w tym przy użyciu środków komunikacji elektronicznej</w:t>
      </w:r>
      <w:r w:rsidR="00E96AFD">
        <w:rPr>
          <w:rFonts w:asciiTheme="minorHAnsi" w:hAnsiTheme="minorHAnsi" w:cstheme="minorBidi"/>
          <w:color w:val="auto"/>
          <w:sz w:val="22"/>
          <w:szCs w:val="22"/>
        </w:rPr>
        <w:t xml:space="preserve"> poprzez informację na stronie internetowej Urzędu Gminy Karniewo, ogłoszenie w prasie, obwieszczenie na tablicach ogłoszeń o :</w:t>
      </w:r>
    </w:p>
    <w:p w:rsidR="006B1908" w:rsidRDefault="00E96AFD" w:rsidP="00E11391">
      <w:pPr>
        <w:pStyle w:val="Default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a) przystąpieniu do sporządzenia projektu planu miejscowego wraz z prognozą oddziaływania na środowisko oraz o wyłożeniu projektu do publicznego wglądu</w:t>
      </w:r>
      <w:r w:rsidR="006B1908">
        <w:rPr>
          <w:rFonts w:asciiTheme="minorHAnsi" w:hAnsiTheme="minorHAnsi" w:cstheme="minorBidi"/>
          <w:color w:val="auto"/>
          <w:sz w:val="22"/>
          <w:szCs w:val="22"/>
        </w:rPr>
        <w:t xml:space="preserve"> wraz z prognoza oddziaływania na środowisko</w:t>
      </w:r>
      <w:r w:rsidR="002E519A">
        <w:rPr>
          <w:rFonts w:asciiTheme="minorHAnsi" w:hAnsiTheme="minorHAnsi" w:cstheme="minorBidi"/>
          <w:color w:val="auto"/>
          <w:sz w:val="22"/>
          <w:szCs w:val="22"/>
        </w:rPr>
        <w:t>,</w:t>
      </w:r>
    </w:p>
    <w:p w:rsidR="002E519A" w:rsidRDefault="006B1908" w:rsidP="00E11391">
      <w:pPr>
        <w:pStyle w:val="Default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b) możliwoś</w:t>
      </w:r>
      <w:r w:rsidR="00363D3C">
        <w:rPr>
          <w:rFonts w:asciiTheme="minorHAnsi" w:hAnsiTheme="minorHAnsi" w:cstheme="minorBidi"/>
          <w:color w:val="auto"/>
          <w:sz w:val="22"/>
          <w:szCs w:val="22"/>
        </w:rPr>
        <w:t>ci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składania wniosków i uwag do projektu planu miejscowego </w:t>
      </w:r>
      <w:r w:rsidR="00F710B0">
        <w:rPr>
          <w:rFonts w:asciiTheme="minorHAnsi" w:hAnsiTheme="minorHAnsi" w:cstheme="minorBidi"/>
          <w:color w:val="auto"/>
          <w:sz w:val="22"/>
          <w:szCs w:val="22"/>
        </w:rPr>
        <w:t xml:space="preserve">na piśmie </w:t>
      </w:r>
      <w:r>
        <w:rPr>
          <w:rFonts w:asciiTheme="minorHAnsi" w:hAnsiTheme="minorHAnsi" w:cstheme="minorBidi"/>
          <w:color w:val="auto"/>
          <w:sz w:val="22"/>
          <w:szCs w:val="22"/>
        </w:rPr>
        <w:t>oraz do prognozy oddziaływania na środowisko na pi</w:t>
      </w:r>
      <w:r w:rsidR="002E519A">
        <w:rPr>
          <w:rFonts w:asciiTheme="minorHAnsi" w:hAnsiTheme="minorHAnsi" w:cstheme="minorBidi"/>
          <w:color w:val="auto"/>
          <w:sz w:val="22"/>
          <w:szCs w:val="22"/>
        </w:rPr>
        <w:t>ś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mie, ustnie do protokołu lub za pomocą </w:t>
      </w:r>
      <w:r w:rsidR="002E519A">
        <w:rPr>
          <w:rFonts w:asciiTheme="minorHAnsi" w:hAnsiTheme="minorHAnsi" w:cstheme="minorBidi"/>
          <w:color w:val="auto"/>
          <w:sz w:val="22"/>
          <w:szCs w:val="22"/>
        </w:rPr>
        <w:t>środków komunikacji elektronicznej na adres Urzędu Gminy,</w:t>
      </w:r>
    </w:p>
    <w:p w:rsidR="00FB61D3" w:rsidRPr="00E4496F" w:rsidRDefault="002E519A" w:rsidP="00E11391">
      <w:pPr>
        <w:pStyle w:val="Default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c) możliwoś</w:t>
      </w:r>
      <w:r w:rsidR="00363D3C">
        <w:rPr>
          <w:rFonts w:asciiTheme="minorHAnsi" w:hAnsiTheme="minorHAnsi" w:cstheme="minorBidi"/>
          <w:color w:val="auto"/>
          <w:sz w:val="22"/>
          <w:szCs w:val="22"/>
        </w:rPr>
        <w:t>ci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zapoznania się z niezbędną dokumentacją sprawy</w:t>
      </w:r>
      <w:r w:rsidR="00FB61D3" w:rsidRPr="00E4496F">
        <w:rPr>
          <w:rFonts w:asciiTheme="minorHAnsi" w:hAnsiTheme="minorHAnsi" w:cstheme="minorBidi"/>
          <w:color w:val="auto"/>
          <w:sz w:val="22"/>
          <w:szCs w:val="22"/>
        </w:rPr>
        <w:t xml:space="preserve">; </w:t>
      </w:r>
    </w:p>
    <w:p w:rsidR="00FB61D3" w:rsidRPr="00E4496F" w:rsidRDefault="00FB61D3" w:rsidP="00E11391">
      <w:pPr>
        <w:pStyle w:val="Default"/>
        <w:tabs>
          <w:tab w:val="left" w:pos="142"/>
        </w:tabs>
        <w:spacing w:before="120"/>
        <w:ind w:left="142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E4496F">
        <w:rPr>
          <w:rFonts w:asciiTheme="minorHAnsi" w:hAnsiTheme="minorHAnsi" w:cstheme="minorBidi"/>
          <w:color w:val="auto"/>
          <w:sz w:val="22"/>
          <w:szCs w:val="22"/>
        </w:rPr>
        <w:t>12) zachowanie jawności i przejrzystości procedur planistycznych</w:t>
      </w:r>
      <w:r w:rsidR="002E519A">
        <w:rPr>
          <w:rFonts w:asciiTheme="minorHAnsi" w:hAnsiTheme="minorHAnsi" w:cstheme="minorBidi"/>
          <w:color w:val="auto"/>
          <w:sz w:val="22"/>
          <w:szCs w:val="22"/>
        </w:rPr>
        <w:t xml:space="preserve"> poprzez zastosowanie się do czynności formalno-prawnych określonych w art. 17 ustawy</w:t>
      </w:r>
      <w:r w:rsidR="002E519A" w:rsidRPr="002E519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AC426E">
        <w:rPr>
          <w:rFonts w:asciiTheme="minorHAnsi" w:hAnsiTheme="minorHAnsi" w:cstheme="minorBidi"/>
          <w:color w:val="auto"/>
          <w:sz w:val="22"/>
          <w:szCs w:val="22"/>
        </w:rPr>
        <w:t>oraz na podstawie</w:t>
      </w:r>
      <w:r w:rsidR="004028D6">
        <w:rPr>
          <w:rFonts w:asciiTheme="minorHAnsi" w:hAnsiTheme="minorHAnsi" w:cstheme="minorBidi"/>
          <w:color w:val="auto"/>
          <w:sz w:val="22"/>
          <w:szCs w:val="22"/>
        </w:rPr>
        <w:t>:</w:t>
      </w:r>
      <w:r w:rsidR="00AC426E">
        <w:rPr>
          <w:rFonts w:asciiTheme="minorHAnsi" w:hAnsiTheme="minorHAnsi" w:cstheme="minorBidi"/>
          <w:color w:val="auto"/>
          <w:sz w:val="22"/>
          <w:szCs w:val="22"/>
        </w:rPr>
        <w:t xml:space="preserve"> art. 21, art. 39 i art. 54 ustawy z dnia 3 października 2008 r. o udostępnianiu informacji o środowisku i jego ochronie, udziale społeczeństwa w ochronie środowiska oraz o ocenach oddziaływania na środowisko</w:t>
      </w:r>
      <w:r w:rsidR="00FD1EA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FD1EA0" w:rsidRPr="00FD1EA0">
        <w:rPr>
          <w:rFonts w:asciiTheme="minorHAnsi" w:hAnsiTheme="minorHAnsi" w:cstheme="minorBidi"/>
          <w:color w:val="auto"/>
          <w:sz w:val="22"/>
          <w:szCs w:val="22"/>
        </w:rPr>
        <w:t>(t.j. Dz. U. z 2015, poz. 200 ze zm.)</w:t>
      </w:r>
      <w:r w:rsidR="00363D3C">
        <w:rPr>
          <w:rFonts w:asciiTheme="minorHAnsi" w:hAnsiTheme="minorHAnsi" w:cstheme="minorBidi"/>
          <w:color w:val="auto"/>
          <w:sz w:val="22"/>
          <w:szCs w:val="22"/>
        </w:rPr>
        <w:t>,</w:t>
      </w:r>
      <w:r w:rsidR="00AC426E">
        <w:rPr>
          <w:rFonts w:asciiTheme="minorHAnsi" w:hAnsiTheme="minorHAnsi" w:cstheme="minorBidi"/>
          <w:color w:val="auto"/>
          <w:sz w:val="22"/>
          <w:szCs w:val="22"/>
        </w:rPr>
        <w:t xml:space="preserve"> przeprowadzając strategiczną ocenę oddziaływania na środowisko skutków realizacji przedmiotowe</w:t>
      </w:r>
      <w:r w:rsidR="004028D6">
        <w:rPr>
          <w:rFonts w:asciiTheme="minorHAnsi" w:hAnsiTheme="minorHAnsi" w:cstheme="minorBidi"/>
          <w:color w:val="auto"/>
          <w:sz w:val="22"/>
          <w:szCs w:val="22"/>
        </w:rPr>
        <w:t xml:space="preserve">go projektu </w:t>
      </w:r>
      <w:r w:rsidR="00AC426E">
        <w:rPr>
          <w:rFonts w:asciiTheme="minorHAnsi" w:hAnsiTheme="minorHAnsi" w:cstheme="minorBidi"/>
          <w:color w:val="auto"/>
          <w:sz w:val="22"/>
          <w:szCs w:val="22"/>
        </w:rPr>
        <w:t>miejscowego planu zagospodarowania przestrzennego</w:t>
      </w:r>
      <w:r w:rsidRPr="00E4496F">
        <w:rPr>
          <w:rFonts w:asciiTheme="minorHAnsi" w:hAnsiTheme="minorHAnsi" w:cstheme="minorBidi"/>
          <w:color w:val="auto"/>
          <w:sz w:val="22"/>
          <w:szCs w:val="22"/>
        </w:rPr>
        <w:t xml:space="preserve">; </w:t>
      </w:r>
    </w:p>
    <w:p w:rsidR="00FB61D3" w:rsidRPr="00E4496F" w:rsidRDefault="00FB61D3" w:rsidP="00E11391">
      <w:pPr>
        <w:pStyle w:val="Default"/>
        <w:tabs>
          <w:tab w:val="left" w:pos="142"/>
        </w:tabs>
        <w:spacing w:before="120"/>
        <w:ind w:left="142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E4496F">
        <w:rPr>
          <w:rFonts w:asciiTheme="minorHAnsi" w:hAnsiTheme="minorHAnsi" w:cstheme="minorBidi"/>
          <w:color w:val="auto"/>
          <w:sz w:val="22"/>
          <w:szCs w:val="22"/>
        </w:rPr>
        <w:t>13) potrzebę zapewnienia odpowiedniej ilości i jakości wody, do celów zaopatrzenia ludności</w:t>
      </w:r>
      <w:r w:rsidR="00AC426E">
        <w:rPr>
          <w:rFonts w:asciiTheme="minorHAnsi" w:hAnsiTheme="minorHAnsi" w:cstheme="minorBidi"/>
          <w:color w:val="auto"/>
          <w:sz w:val="22"/>
          <w:szCs w:val="22"/>
        </w:rPr>
        <w:t xml:space="preserve"> poprzez wykorzystanie istniejącej sieci wodociągowej </w:t>
      </w:r>
      <w:r w:rsidR="00473756">
        <w:rPr>
          <w:rFonts w:asciiTheme="minorHAnsi" w:hAnsiTheme="minorHAnsi" w:cstheme="minorBidi"/>
          <w:color w:val="auto"/>
          <w:sz w:val="22"/>
          <w:szCs w:val="22"/>
        </w:rPr>
        <w:t>zapewniającej odpowiednią ilość i jakość wody do celów zaopatrzenia ludności</w:t>
      </w:r>
      <w:r w:rsidR="0039612F">
        <w:rPr>
          <w:rFonts w:asciiTheme="minorHAnsi" w:hAnsiTheme="minorHAnsi" w:cstheme="minorBidi"/>
          <w:color w:val="auto"/>
          <w:sz w:val="22"/>
          <w:szCs w:val="22"/>
        </w:rPr>
        <w:t xml:space="preserve"> z możliwością jej modernizacji, rozbudowy oraz budowy</w:t>
      </w:r>
      <w:r w:rsidR="00473756">
        <w:rPr>
          <w:rFonts w:asciiTheme="minorHAnsi" w:hAnsiTheme="minorHAnsi" w:cstheme="minorBidi"/>
          <w:color w:val="auto"/>
          <w:sz w:val="22"/>
          <w:szCs w:val="22"/>
        </w:rPr>
        <w:t xml:space="preserve">, projekt dopuszcza do czasu realizacji sieci wodociągowej </w:t>
      </w:r>
      <w:r w:rsidR="00473756" w:rsidRPr="00473756">
        <w:rPr>
          <w:rFonts w:asciiTheme="minorHAnsi" w:hAnsiTheme="minorHAnsi" w:cstheme="minorBidi"/>
          <w:color w:val="auto"/>
          <w:sz w:val="22"/>
          <w:szCs w:val="22"/>
        </w:rPr>
        <w:t>pobór wody z istniejących studni w granicach działek budowlanych, zgodnie z przepisami odrębnymi</w:t>
      </w:r>
      <w:r w:rsidR="00473756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9A784C" w:rsidRDefault="009A784C" w:rsidP="00E11391">
      <w:pPr>
        <w:spacing w:before="120" w:after="0" w:line="240" w:lineRule="auto"/>
        <w:jc w:val="both"/>
      </w:pPr>
      <w:r>
        <w:tab/>
      </w:r>
      <w:r w:rsidR="004F0213">
        <w:t xml:space="preserve">2. </w:t>
      </w:r>
      <w:r w:rsidR="00FB61D3" w:rsidRPr="00BE1FE4">
        <w:t>Ustalając przeznaczenie terenu lub określając potencjalny sposób zagospodarowania i korzystania z terenu</w:t>
      </w:r>
      <w:r w:rsidR="00D43A6D">
        <w:t xml:space="preserve"> Wójt Gminy </w:t>
      </w:r>
      <w:r w:rsidR="00363D3C">
        <w:t xml:space="preserve">Karniewo </w:t>
      </w:r>
      <w:r w:rsidR="00D43A6D">
        <w:t>z</w:t>
      </w:r>
      <w:r w:rsidR="00FB61D3" w:rsidRPr="00BE1FE4">
        <w:t>waży</w:t>
      </w:r>
      <w:r w:rsidR="00D43A6D">
        <w:t>ł</w:t>
      </w:r>
      <w:r w:rsidR="00FB61D3" w:rsidRPr="00BE1FE4">
        <w:t xml:space="preserve"> interes publiczny i interesy prywatne</w:t>
      </w:r>
      <w:r w:rsidR="00D43A6D">
        <w:t>. Ustosunkował się do zgłoszonych wniosków oraz uwag.</w:t>
      </w:r>
    </w:p>
    <w:p w:rsidR="009A784C" w:rsidRPr="009A784C" w:rsidRDefault="009A784C" w:rsidP="00E11391">
      <w:pPr>
        <w:spacing w:before="120" w:after="0" w:line="240" w:lineRule="auto"/>
        <w:jc w:val="both"/>
      </w:pPr>
      <w:r>
        <w:lastRenderedPageBreak/>
        <w:tab/>
      </w:r>
      <w:r w:rsidRPr="009A784C">
        <w:t xml:space="preserve">Do projektu miejscowego planu zagospodarowania przestrzennego gminy Karniewo, </w:t>
      </w:r>
      <w:r w:rsidR="001C7A6B" w:rsidRPr="001C7A6B">
        <w:t>części wsi Ośnica, Słoniawy, Żabin Karniewski, Zakrzewo, Obiecanowo, Malechy, Chełchy Kmiece</w:t>
      </w:r>
      <w:r w:rsidR="001C7A6B">
        <w:t xml:space="preserve"> </w:t>
      </w:r>
      <w:r w:rsidR="004F0213">
        <w:t xml:space="preserve">wraz z prognozą oddziaływania na środowisko </w:t>
      </w:r>
      <w:r>
        <w:t>w terminie przewidzianym do składania wniosków nie wpłynął żaden wniosek</w:t>
      </w:r>
      <w:r w:rsidR="004F0213">
        <w:t xml:space="preserve"> mieszkańców</w:t>
      </w:r>
      <w:r>
        <w:t>.</w:t>
      </w:r>
      <w:r w:rsidR="004F0213">
        <w:t xml:space="preserve"> Wpłynęło natomiast 1</w:t>
      </w:r>
      <w:r w:rsidR="001C7A6B">
        <w:t>1</w:t>
      </w:r>
      <w:r w:rsidR="004F0213">
        <w:t xml:space="preserve"> wniosków</w:t>
      </w:r>
      <w:r w:rsidR="004F0213" w:rsidRPr="004F0213">
        <w:t xml:space="preserve"> </w:t>
      </w:r>
      <w:r w:rsidR="004F0213">
        <w:t>instytucji i organó</w:t>
      </w:r>
      <w:r w:rsidR="001C7A6B">
        <w:t>w opiniujących i uzgadniających.</w:t>
      </w:r>
    </w:p>
    <w:p w:rsidR="006F3F09" w:rsidRDefault="004F0213" w:rsidP="006F3F09">
      <w:pPr>
        <w:spacing w:before="120" w:after="0" w:line="240" w:lineRule="auto"/>
        <w:jc w:val="both"/>
      </w:pPr>
      <w:r>
        <w:tab/>
      </w:r>
      <w:r w:rsidRPr="0039612F">
        <w:t>Projekt miejscowego planu zagospodarowania przestrzennego wraz z prognozą oddziaływania na środowisko jest wyłożony do pub</w:t>
      </w:r>
      <w:r w:rsidR="00EF700F">
        <w:t>licznego wglądu w dniach</w:t>
      </w:r>
      <w:r w:rsidR="0039612F" w:rsidRPr="0039612F">
        <w:t xml:space="preserve"> od 1 września 2016 r. do 23 września 2016 r.</w:t>
      </w:r>
      <w:r w:rsidR="00B86FA2" w:rsidRPr="0039612F">
        <w:t xml:space="preserve"> W ramach wyłożenia przeprowadzo</w:t>
      </w:r>
      <w:r w:rsidR="00363D3C" w:rsidRPr="0039612F">
        <w:t>na zostanie</w:t>
      </w:r>
      <w:r w:rsidR="00B86FA2" w:rsidRPr="0039612F">
        <w:t xml:space="preserve"> dyskusj</w:t>
      </w:r>
      <w:r w:rsidR="00363D3C" w:rsidRPr="0039612F">
        <w:t>a</w:t>
      </w:r>
      <w:r w:rsidR="00B86FA2" w:rsidRPr="0039612F">
        <w:t xml:space="preserve"> publiczn</w:t>
      </w:r>
      <w:r w:rsidR="00363D3C" w:rsidRPr="0039612F">
        <w:t>a</w:t>
      </w:r>
      <w:r w:rsidR="00B86FA2" w:rsidRPr="0039612F">
        <w:t xml:space="preserve"> nad przyjętymi w </w:t>
      </w:r>
      <w:r w:rsidR="006F3F09" w:rsidRPr="0039612F">
        <w:t xml:space="preserve">projekcie </w:t>
      </w:r>
      <w:r w:rsidR="00B86FA2" w:rsidRPr="0039612F">
        <w:t>plan</w:t>
      </w:r>
      <w:r w:rsidR="006F3F09" w:rsidRPr="0039612F">
        <w:t>u</w:t>
      </w:r>
      <w:r w:rsidR="00B86FA2" w:rsidRPr="0039612F">
        <w:t xml:space="preserve"> rozwiązaniami w dniu </w:t>
      </w:r>
      <w:r w:rsidR="0039612F" w:rsidRPr="0039612F">
        <w:t>9 września 2016 r.</w:t>
      </w:r>
      <w:r w:rsidR="00B86FA2" w:rsidRPr="0039612F">
        <w:t xml:space="preserve"> </w:t>
      </w:r>
      <w:r w:rsidR="0039612F" w:rsidRPr="0039612F">
        <w:t xml:space="preserve">Uwagi można składać do dnia 3 października 2016 r. </w:t>
      </w:r>
    </w:p>
    <w:p w:rsidR="00FB61D3" w:rsidRDefault="004F0213" w:rsidP="00E11391">
      <w:pPr>
        <w:spacing w:before="120" w:after="0" w:line="240" w:lineRule="auto"/>
        <w:jc w:val="both"/>
      </w:pPr>
      <w:r>
        <w:t>3. Umożliwiając</w:t>
      </w:r>
      <w:r w:rsidR="00FB61D3" w:rsidRPr="00BE1FE4">
        <w:t xml:space="preserve"> sytuowani</w:t>
      </w:r>
      <w:r>
        <w:t>e</w:t>
      </w:r>
      <w:r w:rsidR="00FB61D3" w:rsidRPr="00BE1FE4">
        <w:t xml:space="preserve"> nowej zabudowy </w:t>
      </w:r>
      <w:r w:rsidR="00601855">
        <w:t xml:space="preserve">(teren oznaczony symbolem 1.MN) </w:t>
      </w:r>
      <w:r w:rsidR="00FB61D3" w:rsidRPr="00BE1FE4">
        <w:t>uwzględni</w:t>
      </w:r>
      <w:r w:rsidR="003F59B5">
        <w:t>ono</w:t>
      </w:r>
      <w:r w:rsidR="00FB61D3" w:rsidRPr="00BE1FE4">
        <w:t xml:space="preserve"> wymaga</w:t>
      </w:r>
      <w:r w:rsidR="003F59B5">
        <w:t>nia</w:t>
      </w:r>
      <w:r w:rsidR="00FB61D3" w:rsidRPr="00BE1FE4">
        <w:t xml:space="preserve"> ładu przestrzennego, efektywnego gospodarowania przestrzenią oraz walor</w:t>
      </w:r>
      <w:r w:rsidR="003F59B5">
        <w:t>y</w:t>
      </w:r>
      <w:r w:rsidR="00FB61D3" w:rsidRPr="00BE1FE4">
        <w:t xml:space="preserve"> ekonomiczn</w:t>
      </w:r>
      <w:r w:rsidR="003F59B5">
        <w:t>e przestrzeni, w szczególności:</w:t>
      </w:r>
    </w:p>
    <w:p w:rsidR="003F59B5" w:rsidRPr="009E6FA8" w:rsidRDefault="003F59B5" w:rsidP="00E11391">
      <w:pPr>
        <w:pStyle w:val="Default"/>
        <w:tabs>
          <w:tab w:val="left" w:pos="142"/>
        </w:tabs>
        <w:spacing w:before="120"/>
        <w:ind w:left="142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9E6FA8">
        <w:rPr>
          <w:rFonts w:asciiTheme="minorHAnsi" w:hAnsiTheme="minorHAnsi" w:cstheme="minorBidi"/>
          <w:color w:val="auto"/>
          <w:sz w:val="22"/>
          <w:szCs w:val="22"/>
        </w:rPr>
        <w:t>1) projektowan</w:t>
      </w:r>
      <w:r w:rsidR="00601855">
        <w:rPr>
          <w:rFonts w:asciiTheme="minorHAnsi" w:hAnsiTheme="minorHAnsi" w:cstheme="minorBidi"/>
          <w:color w:val="auto"/>
          <w:sz w:val="22"/>
          <w:szCs w:val="22"/>
        </w:rPr>
        <w:t>y obszar oznaczony symbolem 1.MN</w:t>
      </w:r>
      <w:r w:rsidRPr="009E6FA8">
        <w:rPr>
          <w:rFonts w:asciiTheme="minorHAnsi" w:hAnsiTheme="minorHAnsi" w:cstheme="minorBidi"/>
          <w:color w:val="auto"/>
          <w:sz w:val="22"/>
          <w:szCs w:val="22"/>
        </w:rPr>
        <w:t xml:space="preserve"> oparto o istniejący system komunikacyjny z uwzględnieniem jego przebudowy;</w:t>
      </w:r>
    </w:p>
    <w:p w:rsidR="003F59B5" w:rsidRPr="009E6FA8" w:rsidRDefault="003F59B5" w:rsidP="00E11391">
      <w:pPr>
        <w:pStyle w:val="Default"/>
        <w:tabs>
          <w:tab w:val="left" w:pos="142"/>
        </w:tabs>
        <w:spacing w:before="120"/>
        <w:ind w:left="142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9E6FA8">
        <w:rPr>
          <w:rFonts w:asciiTheme="minorHAnsi" w:hAnsiTheme="minorHAnsi" w:cstheme="minorBidi"/>
          <w:color w:val="auto"/>
          <w:sz w:val="22"/>
          <w:szCs w:val="22"/>
        </w:rPr>
        <w:t>2) uwzględniono przebieg istniejących tras autobusowych, które umożliwią maksymalne wykorzystanie transportu publicznego jako podstawowego środka transportu;</w:t>
      </w:r>
    </w:p>
    <w:p w:rsidR="00FB61D3" w:rsidRPr="009E6FA8" w:rsidRDefault="00FB61D3" w:rsidP="00E11391">
      <w:pPr>
        <w:pStyle w:val="Default"/>
        <w:tabs>
          <w:tab w:val="left" w:pos="142"/>
        </w:tabs>
        <w:spacing w:before="120"/>
        <w:ind w:left="142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9E6FA8">
        <w:rPr>
          <w:rFonts w:asciiTheme="minorHAnsi" w:hAnsiTheme="minorHAnsi" w:cstheme="minorBidi"/>
          <w:color w:val="auto"/>
          <w:sz w:val="22"/>
          <w:szCs w:val="22"/>
        </w:rPr>
        <w:t>3) zapewnianie rozwiązań przestrzennych, ułatwiających przemieszczanie się pieszych i rowerzystów</w:t>
      </w:r>
      <w:r w:rsidR="009E6FA8" w:rsidRPr="009E6FA8">
        <w:rPr>
          <w:rFonts w:asciiTheme="minorHAnsi" w:hAnsiTheme="minorHAnsi" w:cstheme="minorBidi"/>
          <w:color w:val="auto"/>
          <w:sz w:val="22"/>
          <w:szCs w:val="22"/>
        </w:rPr>
        <w:t xml:space="preserve"> poprzez dopuszczenie realizacji ścieżek rowerowych </w:t>
      </w:r>
      <w:r w:rsidR="00C973DF" w:rsidRPr="00C973DF">
        <w:rPr>
          <w:rFonts w:asciiTheme="minorHAnsi" w:hAnsiTheme="minorHAnsi" w:cstheme="minorBidi"/>
          <w:color w:val="auto"/>
          <w:sz w:val="22"/>
          <w:szCs w:val="22"/>
        </w:rPr>
        <w:t>jednokierunkowych lub dwukierunkowych oraz ścieżek, z których korzystać mogą również piesi</w:t>
      </w:r>
      <w:r w:rsidRPr="009E6FA8">
        <w:rPr>
          <w:rFonts w:asciiTheme="minorHAnsi" w:hAnsiTheme="minorHAnsi" w:cstheme="minorBidi"/>
          <w:color w:val="auto"/>
          <w:sz w:val="22"/>
          <w:szCs w:val="22"/>
        </w:rPr>
        <w:t xml:space="preserve">; </w:t>
      </w:r>
    </w:p>
    <w:p w:rsidR="009E6FA8" w:rsidRPr="009E6FA8" w:rsidRDefault="009E6FA8" w:rsidP="00E11391">
      <w:pPr>
        <w:pStyle w:val="Default"/>
        <w:tabs>
          <w:tab w:val="left" w:pos="142"/>
        </w:tabs>
        <w:spacing w:before="120"/>
        <w:ind w:left="142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9E6FA8">
        <w:rPr>
          <w:rFonts w:asciiTheme="minorHAnsi" w:hAnsiTheme="minorHAnsi" w:cstheme="minorBidi"/>
          <w:color w:val="auto"/>
          <w:sz w:val="22"/>
          <w:szCs w:val="22"/>
        </w:rPr>
        <w:t>4) projekt planu miejscowego przewiduje uzupełnienie i uporządkowanie istniejącej struktury funkcjonalno-przestrzennej</w:t>
      </w:r>
      <w:r w:rsidR="00BA5DD0">
        <w:rPr>
          <w:rFonts w:asciiTheme="minorHAnsi" w:hAnsiTheme="minorHAnsi" w:cstheme="minorBidi"/>
          <w:color w:val="auto"/>
          <w:sz w:val="22"/>
          <w:szCs w:val="22"/>
        </w:rPr>
        <w:t xml:space="preserve">. </w:t>
      </w:r>
      <w:r w:rsidR="00CD71A6">
        <w:rPr>
          <w:rFonts w:asciiTheme="minorHAnsi" w:hAnsiTheme="minorHAnsi" w:cstheme="minorBidi"/>
          <w:color w:val="auto"/>
          <w:sz w:val="22"/>
          <w:szCs w:val="22"/>
        </w:rPr>
        <w:t>Obszar</w:t>
      </w:r>
      <w:r w:rsidR="00C03921">
        <w:rPr>
          <w:rFonts w:asciiTheme="minorHAnsi" w:hAnsiTheme="minorHAnsi" w:cstheme="minorBidi"/>
          <w:color w:val="auto"/>
          <w:sz w:val="22"/>
          <w:szCs w:val="22"/>
        </w:rPr>
        <w:t>y</w:t>
      </w:r>
      <w:r w:rsidR="00CD71A6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601855">
        <w:rPr>
          <w:rFonts w:asciiTheme="minorHAnsi" w:hAnsiTheme="minorHAnsi" w:cstheme="minorBidi"/>
          <w:color w:val="auto"/>
          <w:sz w:val="22"/>
          <w:szCs w:val="22"/>
        </w:rPr>
        <w:t>jest</w:t>
      </w:r>
      <w:r w:rsidR="00CD71A6">
        <w:rPr>
          <w:rFonts w:asciiTheme="minorHAnsi" w:hAnsiTheme="minorHAnsi" w:cstheme="minorBidi"/>
          <w:color w:val="auto"/>
          <w:sz w:val="22"/>
          <w:szCs w:val="22"/>
        </w:rPr>
        <w:t xml:space="preserve"> wyposażon</w:t>
      </w:r>
      <w:r w:rsidR="00601855">
        <w:rPr>
          <w:rFonts w:asciiTheme="minorHAnsi" w:hAnsiTheme="minorHAnsi" w:cstheme="minorBidi"/>
          <w:color w:val="auto"/>
          <w:sz w:val="22"/>
          <w:szCs w:val="22"/>
        </w:rPr>
        <w:t>y</w:t>
      </w:r>
      <w:r w:rsidR="00CD71A6">
        <w:rPr>
          <w:rFonts w:asciiTheme="minorHAnsi" w:hAnsiTheme="minorHAnsi" w:cstheme="minorBidi"/>
          <w:color w:val="auto"/>
          <w:sz w:val="22"/>
          <w:szCs w:val="22"/>
        </w:rPr>
        <w:t xml:space="preserve"> w sieć komunikacyjną, wodociągową, elektroenergetyczną oraz sieć i urządzenia telekomunikacyjne.</w:t>
      </w:r>
    </w:p>
    <w:p w:rsidR="00BE1FE4" w:rsidRDefault="00BE1FE4" w:rsidP="00E11391">
      <w:pPr>
        <w:spacing w:before="120" w:after="120" w:line="240" w:lineRule="auto"/>
        <w:jc w:val="both"/>
        <w:rPr>
          <w:sz w:val="23"/>
          <w:szCs w:val="23"/>
        </w:rPr>
      </w:pPr>
    </w:p>
    <w:p w:rsidR="00BE1FE4" w:rsidRDefault="00CD71A6" w:rsidP="00E11391">
      <w:pPr>
        <w:spacing w:after="0" w:line="24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II. </w:t>
      </w:r>
      <w:r w:rsidR="00BE1FE4" w:rsidRPr="00BE1FE4">
        <w:rPr>
          <w:b/>
          <w:sz w:val="23"/>
          <w:szCs w:val="23"/>
        </w:rPr>
        <w:t>Zgodność z wynikami analizy, o której mowa w art. 32 ust 1</w:t>
      </w:r>
      <w:r w:rsidR="00BE1FE4">
        <w:rPr>
          <w:b/>
          <w:sz w:val="23"/>
          <w:szCs w:val="23"/>
        </w:rPr>
        <w:t xml:space="preserve"> ustawy</w:t>
      </w:r>
      <w:r w:rsidR="00BE1FE4" w:rsidRPr="00BE1FE4">
        <w:rPr>
          <w:b/>
          <w:sz w:val="23"/>
          <w:szCs w:val="23"/>
        </w:rPr>
        <w:t xml:space="preserve"> wraz z datą uchwały rady gminy, o której mowa w art. 32 ust.2.</w:t>
      </w:r>
      <w:r w:rsidR="00BE1FE4">
        <w:rPr>
          <w:b/>
          <w:sz w:val="23"/>
          <w:szCs w:val="23"/>
        </w:rPr>
        <w:t xml:space="preserve"> ww. ustawy.</w:t>
      </w:r>
    </w:p>
    <w:p w:rsidR="00BE1FE4" w:rsidRDefault="00324BED" w:rsidP="00E11391">
      <w:pPr>
        <w:spacing w:before="120"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W celu aktualności studium i planów miejscowych Wójt Gminy Karniewo dokonał analizy zmian w zagospodarowaniu przestrzennym gminy, ocenił postępy w opracowywaniu planów miejscowych oraz opracował wieloletnie prognozy ich sporządzania w nawiązaniu do ustaleń studium, z uwzględnieniem decyzji zamieszczonych w rejestrach, o których mowa w art. 57 ust. 1-3 i art. 67 ustawy oraz wniosków w sprawie sporządzania lub zmiany planu miejscowego. Analiza ta została przyjęta </w:t>
      </w:r>
      <w:r w:rsidR="00EA1832">
        <w:rPr>
          <w:sz w:val="23"/>
          <w:szCs w:val="23"/>
        </w:rPr>
        <w:t>Uchwał</w:t>
      </w:r>
      <w:r w:rsidR="008F383D">
        <w:rPr>
          <w:sz w:val="23"/>
          <w:szCs w:val="23"/>
        </w:rPr>
        <w:t>ą</w:t>
      </w:r>
      <w:r w:rsidR="00EA1832">
        <w:rPr>
          <w:sz w:val="23"/>
          <w:szCs w:val="23"/>
        </w:rPr>
        <w:t xml:space="preserve"> Nr XXXIV/188/2014 Rady Gminy Karniewo z dnia 29 maja 2014 r. w sprawie oceny aktualności studium uwarunkowań i kierunków zagospodarowania przestrzennego oraz miejscowych planów zagospodarowania przestrzennego wraz z analizą zmian w zagospodarowaniu przestrzennym Gminy Karniewo.</w:t>
      </w:r>
    </w:p>
    <w:p w:rsidR="008F383D" w:rsidRPr="00FD2618" w:rsidRDefault="008F383D" w:rsidP="00E11391">
      <w:pPr>
        <w:pStyle w:val="Lista"/>
        <w:spacing w:before="120"/>
        <w:ind w:firstLine="482"/>
        <w:rPr>
          <w:rFonts w:asciiTheme="minorHAnsi" w:eastAsiaTheme="minorHAnsi" w:hAnsiTheme="minorHAnsi" w:cstheme="minorBidi"/>
          <w:sz w:val="23"/>
          <w:szCs w:val="23"/>
          <w:lang w:eastAsia="en-US"/>
        </w:rPr>
      </w:pPr>
      <w:r w:rsidRPr="00FD2618">
        <w:rPr>
          <w:rFonts w:asciiTheme="minorHAnsi" w:eastAsiaTheme="minorHAnsi" w:hAnsiTheme="minorHAnsi" w:cstheme="minorBidi"/>
          <w:sz w:val="23"/>
          <w:szCs w:val="23"/>
          <w:lang w:eastAsia="en-US"/>
        </w:rPr>
        <w:t xml:space="preserve">Kierunki aktualnej polityki przestrzennej gminy przyjęte zostały uchwałą Nr XXI/172/2013 Rady Gminy Karniewo z dnia 30 grudnia 2013 r. </w:t>
      </w:r>
      <w:r w:rsidR="0048625E" w:rsidRPr="00FD2618">
        <w:rPr>
          <w:rFonts w:asciiTheme="minorHAnsi" w:eastAsiaTheme="minorHAnsi" w:hAnsiTheme="minorHAnsi" w:cstheme="minorBidi"/>
          <w:sz w:val="23"/>
          <w:szCs w:val="23"/>
          <w:lang w:eastAsia="en-US"/>
        </w:rPr>
        <w:t xml:space="preserve">w sprawie uchwalenia studium uwarunkowań i kierunków zagospodarowania przestrzennego Gminy Karniewo. </w:t>
      </w:r>
      <w:r w:rsidRPr="00FD2618">
        <w:rPr>
          <w:rFonts w:asciiTheme="minorHAnsi" w:eastAsiaTheme="minorHAnsi" w:hAnsiTheme="minorHAnsi" w:cstheme="minorBidi"/>
          <w:sz w:val="23"/>
          <w:szCs w:val="23"/>
          <w:lang w:eastAsia="en-US"/>
        </w:rPr>
        <w:t xml:space="preserve">Zgodnie z przeprowadzoną analizą zmian w zagospodarowaniu przestrzennym studium jest aktualne i opracowane zgodne z obowiązującymi przepisami prawa, spełnia oczekiwania mieszkańców wyrażone we wnioskach złożonych do zmiany studium. </w:t>
      </w:r>
    </w:p>
    <w:p w:rsidR="00237CF1" w:rsidRDefault="0048625E" w:rsidP="00E11391">
      <w:pPr>
        <w:pStyle w:val="Lista"/>
        <w:spacing w:before="120"/>
        <w:ind w:firstLine="482"/>
        <w:rPr>
          <w:rFonts w:asciiTheme="minorHAnsi" w:eastAsiaTheme="minorHAnsi" w:hAnsiTheme="minorHAnsi" w:cstheme="minorBidi"/>
          <w:sz w:val="23"/>
          <w:szCs w:val="23"/>
          <w:lang w:eastAsia="en-US"/>
        </w:rPr>
      </w:pPr>
      <w:r w:rsidRPr="00FD2618">
        <w:rPr>
          <w:rFonts w:asciiTheme="minorHAnsi" w:eastAsiaTheme="minorHAnsi" w:hAnsiTheme="minorHAnsi" w:cstheme="minorBidi"/>
          <w:sz w:val="23"/>
          <w:szCs w:val="23"/>
          <w:lang w:eastAsia="en-US"/>
        </w:rPr>
        <w:t>Studium nie wskazuje obszarów, dla których obowiązkowe jest sporządzenie miejscowego planu zagospodarowania przestrzennego.</w:t>
      </w:r>
      <w:r w:rsidR="001C11D8">
        <w:rPr>
          <w:rFonts w:asciiTheme="minorHAnsi" w:eastAsiaTheme="minorHAnsi" w:hAnsiTheme="minorHAnsi" w:cstheme="minorBidi"/>
          <w:sz w:val="23"/>
          <w:szCs w:val="23"/>
          <w:lang w:eastAsia="en-US"/>
        </w:rPr>
        <w:t xml:space="preserve"> </w:t>
      </w:r>
      <w:r w:rsidR="00237CF1" w:rsidRPr="00FD2618">
        <w:rPr>
          <w:rFonts w:asciiTheme="minorHAnsi" w:eastAsiaTheme="minorHAnsi" w:hAnsiTheme="minorHAnsi" w:cstheme="minorBidi"/>
          <w:sz w:val="23"/>
          <w:szCs w:val="23"/>
          <w:lang w:eastAsia="en-US"/>
        </w:rPr>
        <w:t xml:space="preserve">Zgodnie z zapisami studium dla wszystkich terenów wskazanych do zabudowy, nie przeznaczonych na ten cel w obowiązujących miejscowych planach zagospodarowania przestrzennego, dla których będzie następowała zmiana </w:t>
      </w:r>
      <w:r w:rsidR="00237CF1" w:rsidRPr="00FD2618">
        <w:rPr>
          <w:rFonts w:asciiTheme="minorHAnsi" w:eastAsiaTheme="minorHAnsi" w:hAnsiTheme="minorHAnsi" w:cstheme="minorBidi"/>
          <w:sz w:val="23"/>
          <w:szCs w:val="23"/>
          <w:lang w:eastAsia="en-US"/>
        </w:rPr>
        <w:lastRenderedPageBreak/>
        <w:t>przeznaczenia terenu, będzie należało wykonać zmianę miejscowego planu zagospodarowania przestrzennego.</w:t>
      </w:r>
    </w:p>
    <w:p w:rsidR="00601855" w:rsidRPr="00601855" w:rsidRDefault="00601855" w:rsidP="00601855">
      <w:pPr>
        <w:shd w:val="clear" w:color="auto" w:fill="FFFFFF"/>
        <w:spacing w:before="120"/>
        <w:ind w:left="51" w:right="6" w:firstLine="375"/>
        <w:jc w:val="both"/>
      </w:pPr>
      <w:r w:rsidRPr="008F5F52">
        <w:t>Studium wskazuje obszary</w:t>
      </w:r>
      <w:r>
        <w:t>,</w:t>
      </w:r>
      <w:r w:rsidRPr="008F5F52">
        <w:t xml:space="preserve"> dla których gmina zamierza sporządzić miejscowe plany zagospodarowania przestrzennego, które obejmują</w:t>
      </w:r>
      <w:r>
        <w:t xml:space="preserve">: </w:t>
      </w:r>
      <w:r w:rsidRPr="008F5F52">
        <w:t>planowane obszary rozmieszczenia urządzeń wytwarzających energię z odnawialnych źródeł energii o mocy przekraczającej 100 kW wraz ze strefą ochronną związaną z ograniczeniami w zabudowie oraz zagospodarowaniu i użytkowaniu terenu (</w:t>
      </w:r>
      <w:smartTag w:uri="urn:schemas-microsoft-com:office:smarttags" w:element="metricconverter">
        <w:smartTagPr>
          <w:attr w:name="ProductID" w:val="500ﾠm"/>
        </w:smartTagPr>
        <w:r w:rsidRPr="008F5F52">
          <w:t>500</w:t>
        </w:r>
        <w:r>
          <w:t> </w:t>
        </w:r>
        <w:r w:rsidRPr="008F5F52">
          <w:t>m</w:t>
        </w:r>
      </w:smartTag>
      <w:r>
        <w:t xml:space="preserve"> od turbin) oraz planowane obszary lokalizacji urządzeń elektrowni fotowoltaicznych.</w:t>
      </w:r>
      <w:r w:rsidRPr="008F5F52">
        <w:t xml:space="preserve"> Obszary te zostały wskaz</w:t>
      </w:r>
      <w:r>
        <w:t xml:space="preserve">ane na </w:t>
      </w:r>
      <w:r w:rsidRPr="008F5F52">
        <w:t>rysunku</w:t>
      </w:r>
      <w:r>
        <w:t xml:space="preserve"> studium</w:t>
      </w:r>
      <w:r w:rsidRPr="008F5F52">
        <w:t xml:space="preserve"> </w:t>
      </w:r>
      <w:r w:rsidRPr="00601855">
        <w:t>„Kierunki i polityka przestrzenna”.</w:t>
      </w:r>
    </w:p>
    <w:p w:rsidR="00E26529" w:rsidRDefault="00B81EB3" w:rsidP="00E11391">
      <w:pPr>
        <w:pStyle w:val="Lista"/>
        <w:spacing w:before="120"/>
        <w:ind w:firstLine="482"/>
        <w:rPr>
          <w:rFonts w:asciiTheme="minorHAnsi" w:eastAsiaTheme="minorHAnsi" w:hAnsiTheme="minorHAnsi" w:cstheme="minorBidi"/>
          <w:sz w:val="23"/>
          <w:szCs w:val="23"/>
          <w:lang w:eastAsia="en-US"/>
        </w:rPr>
      </w:pPr>
      <w:r w:rsidRPr="001A629B">
        <w:rPr>
          <w:rFonts w:asciiTheme="minorHAnsi" w:eastAsiaTheme="minorHAnsi" w:hAnsiTheme="minorHAnsi" w:cstheme="minorBidi"/>
          <w:sz w:val="23"/>
          <w:szCs w:val="23"/>
          <w:lang w:eastAsia="en-US"/>
        </w:rPr>
        <w:t>Zgodnie z powyższym Rada Gminy podjęła Uchwałę Nr XXXV/19</w:t>
      </w:r>
      <w:r w:rsidR="00601855">
        <w:rPr>
          <w:rFonts w:asciiTheme="minorHAnsi" w:eastAsiaTheme="minorHAnsi" w:hAnsiTheme="minorHAnsi" w:cstheme="minorBidi"/>
          <w:sz w:val="23"/>
          <w:szCs w:val="23"/>
          <w:lang w:eastAsia="en-US"/>
        </w:rPr>
        <w:t>8</w:t>
      </w:r>
      <w:r w:rsidRPr="001A629B">
        <w:rPr>
          <w:rFonts w:asciiTheme="minorHAnsi" w:eastAsiaTheme="minorHAnsi" w:hAnsiTheme="minorHAnsi" w:cstheme="minorBidi"/>
          <w:sz w:val="23"/>
          <w:szCs w:val="23"/>
          <w:lang w:eastAsia="en-US"/>
        </w:rPr>
        <w:t xml:space="preserve">/2014 z dnia 17 czerwca 2014 r. w sprawie przystąpienia do sporządzenia zmiany miejscowego planu zagospodarowania przestrzennego gminy Karniewo, </w:t>
      </w:r>
      <w:r w:rsidR="00601855" w:rsidRPr="002B1F47">
        <w:rPr>
          <w:rFonts w:ascii="Calibri" w:eastAsia="Calibri" w:hAnsi="Calibri" w:cs="Times New Roman"/>
          <w:sz w:val="22"/>
          <w:szCs w:val="22"/>
        </w:rPr>
        <w:t>części wsi Ośnica, Słoniawy, Żabin Karniewski, Zakrzewo, Obiecanowo, Malechy, Chełchy Kmiece</w:t>
      </w:r>
      <w:r w:rsidRPr="001A629B">
        <w:rPr>
          <w:rFonts w:asciiTheme="minorHAnsi" w:eastAsiaTheme="minorHAnsi" w:hAnsiTheme="minorHAnsi" w:cstheme="minorBidi"/>
          <w:sz w:val="23"/>
          <w:szCs w:val="23"/>
          <w:lang w:eastAsia="en-US"/>
        </w:rPr>
        <w:t xml:space="preserve">, </w:t>
      </w:r>
      <w:r w:rsidR="00FD2618" w:rsidRPr="001A629B">
        <w:rPr>
          <w:rFonts w:asciiTheme="minorHAnsi" w:eastAsiaTheme="minorHAnsi" w:hAnsiTheme="minorHAnsi" w:cstheme="minorBidi"/>
          <w:sz w:val="23"/>
          <w:szCs w:val="23"/>
          <w:lang w:eastAsia="en-US"/>
        </w:rPr>
        <w:t xml:space="preserve">obejmującą </w:t>
      </w:r>
      <w:r w:rsidR="00C03921">
        <w:rPr>
          <w:rFonts w:asciiTheme="minorHAnsi" w:eastAsiaTheme="minorHAnsi" w:hAnsiTheme="minorHAnsi" w:cstheme="minorBidi"/>
          <w:sz w:val="23"/>
          <w:szCs w:val="23"/>
          <w:lang w:eastAsia="en-US"/>
        </w:rPr>
        <w:t xml:space="preserve">tereny </w:t>
      </w:r>
      <w:r w:rsidR="00601855">
        <w:rPr>
          <w:rFonts w:asciiTheme="minorHAnsi" w:eastAsiaTheme="minorHAnsi" w:hAnsiTheme="minorHAnsi" w:cstheme="minorBidi"/>
          <w:sz w:val="23"/>
          <w:szCs w:val="23"/>
          <w:lang w:eastAsia="en-US"/>
        </w:rPr>
        <w:t xml:space="preserve">wskazane w studium jako tereny </w:t>
      </w:r>
      <w:r w:rsidR="00C30B35">
        <w:rPr>
          <w:rFonts w:asciiTheme="minorHAnsi" w:eastAsiaTheme="minorHAnsi" w:hAnsiTheme="minorHAnsi" w:cstheme="minorBidi"/>
          <w:sz w:val="23"/>
          <w:szCs w:val="23"/>
          <w:lang w:eastAsia="en-US"/>
        </w:rPr>
        <w:t xml:space="preserve">rolne z dopuszczeniem lokalizacji urządzeń elektrowni wiatrowych oraz tereny rolne z dopuszczeniem lokalizacji urządzeń elektrowni fotowoltaicznych wraz z ich strefami ochronnymi. </w:t>
      </w:r>
    </w:p>
    <w:p w:rsidR="00BF101E" w:rsidRDefault="00E26529" w:rsidP="00E11391">
      <w:pPr>
        <w:pStyle w:val="Lista"/>
        <w:spacing w:before="120"/>
        <w:ind w:firstLine="482"/>
        <w:rPr>
          <w:rFonts w:asciiTheme="minorHAnsi" w:eastAsiaTheme="minorHAnsi" w:hAnsiTheme="minorHAnsi" w:cstheme="minorBidi"/>
          <w:sz w:val="23"/>
          <w:szCs w:val="23"/>
          <w:lang w:eastAsia="en-US"/>
        </w:rPr>
      </w:pPr>
      <w:r>
        <w:rPr>
          <w:rFonts w:asciiTheme="minorHAnsi" w:eastAsiaTheme="minorHAnsi" w:hAnsiTheme="minorHAnsi" w:cstheme="minorBidi"/>
          <w:sz w:val="23"/>
          <w:szCs w:val="23"/>
          <w:lang w:eastAsia="en-US"/>
        </w:rPr>
        <w:t>Zgodnie z powyższym projekt planu miejscowego jest zgodny z a</w:t>
      </w:r>
      <w:r w:rsidR="006F5639">
        <w:rPr>
          <w:rFonts w:asciiTheme="minorHAnsi" w:eastAsiaTheme="minorHAnsi" w:hAnsiTheme="minorHAnsi" w:cstheme="minorBidi"/>
          <w:sz w:val="23"/>
          <w:szCs w:val="23"/>
          <w:lang w:eastAsia="en-US"/>
        </w:rPr>
        <w:t>naliz</w:t>
      </w:r>
      <w:r>
        <w:rPr>
          <w:rFonts w:asciiTheme="minorHAnsi" w:eastAsiaTheme="minorHAnsi" w:hAnsiTheme="minorHAnsi" w:cstheme="minorBidi"/>
          <w:sz w:val="23"/>
          <w:szCs w:val="23"/>
          <w:lang w:eastAsia="en-US"/>
        </w:rPr>
        <w:t>ą</w:t>
      </w:r>
      <w:r w:rsidR="006F5639">
        <w:rPr>
          <w:rFonts w:asciiTheme="minorHAnsi" w:eastAsiaTheme="minorHAnsi" w:hAnsiTheme="minorHAnsi" w:cstheme="minorBidi"/>
          <w:sz w:val="23"/>
          <w:szCs w:val="23"/>
          <w:lang w:eastAsia="en-US"/>
        </w:rPr>
        <w:t xml:space="preserve"> zmian w zagospodarowaniu przestrzennym Gminy Karniewo.</w:t>
      </w:r>
    </w:p>
    <w:p w:rsidR="00E11391" w:rsidRPr="001A629B" w:rsidRDefault="00E11391" w:rsidP="00E11391">
      <w:pPr>
        <w:pStyle w:val="Lista"/>
        <w:spacing w:before="120"/>
        <w:ind w:firstLine="482"/>
        <w:rPr>
          <w:rFonts w:asciiTheme="minorHAnsi" w:eastAsiaTheme="minorHAnsi" w:hAnsiTheme="minorHAnsi" w:cstheme="minorBidi"/>
          <w:sz w:val="23"/>
          <w:szCs w:val="23"/>
          <w:lang w:eastAsia="en-US"/>
        </w:rPr>
      </w:pPr>
    </w:p>
    <w:p w:rsidR="00BE1FE4" w:rsidRDefault="0022429C" w:rsidP="00E11391">
      <w:pPr>
        <w:spacing w:before="120" w:after="0" w:line="24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III. </w:t>
      </w:r>
      <w:r w:rsidR="00BE1FE4">
        <w:rPr>
          <w:b/>
          <w:sz w:val="23"/>
          <w:szCs w:val="23"/>
        </w:rPr>
        <w:t>Wpływ na finanse publiczne, w tym budżet gminy.</w:t>
      </w:r>
    </w:p>
    <w:p w:rsidR="00BE1FE4" w:rsidRPr="0022429C" w:rsidRDefault="0022429C" w:rsidP="00E11391">
      <w:pPr>
        <w:spacing w:before="120" w:after="0" w:line="240" w:lineRule="auto"/>
        <w:jc w:val="both"/>
      </w:pPr>
      <w:r>
        <w:tab/>
      </w:r>
      <w:r w:rsidRPr="0022429C">
        <w:t>Prognoza skutków finansowych uchwalenia miejscowego planu zagospodarowania przestrzennego gminy Karniewo</w:t>
      </w:r>
      <w:r w:rsidR="000927F2">
        <w:t xml:space="preserve">, </w:t>
      </w:r>
      <w:r w:rsidR="00C30B35" w:rsidRPr="002B1F47">
        <w:rPr>
          <w:rFonts w:ascii="Calibri" w:eastAsia="Calibri" w:hAnsi="Calibri" w:cs="Times New Roman"/>
        </w:rPr>
        <w:t>części wsi Ośnica, Słoniawy, Żabin Karniewski, Zakrzewo, Obiecanowo, Malechy, Chełchy Kmiece</w:t>
      </w:r>
      <w:r w:rsidR="00C30B35">
        <w:t xml:space="preserve"> </w:t>
      </w:r>
      <w:r w:rsidR="000927F2">
        <w:t xml:space="preserve">określa skutki finansowe uchwalenia i realizacji planu miejscowego.  Wykonane obliczenia wykazały </w:t>
      </w:r>
      <w:r w:rsidR="00C30B35">
        <w:t>ujemny</w:t>
      </w:r>
      <w:r w:rsidR="000927F2">
        <w:t xml:space="preserve"> wynik finansowy przedsięwzięcia, co oznacza, że </w:t>
      </w:r>
      <w:r w:rsidR="00C30B35">
        <w:t>wydatki</w:t>
      </w:r>
      <w:r w:rsidR="000927F2">
        <w:t xml:space="preserve"> </w:t>
      </w:r>
      <w:r w:rsidR="00C30B35">
        <w:t>poniesione</w:t>
      </w:r>
      <w:r w:rsidR="000927F2">
        <w:t xml:space="preserve"> </w:t>
      </w:r>
      <w:r w:rsidR="00C30B35">
        <w:t>na</w:t>
      </w:r>
      <w:r w:rsidR="000927F2">
        <w:t xml:space="preserve"> nowe zagospodarowanie przewyższają </w:t>
      </w:r>
      <w:r w:rsidR="00C30B35">
        <w:t>dochody</w:t>
      </w:r>
      <w:r w:rsidR="000927F2">
        <w:t>.</w:t>
      </w:r>
      <w:r w:rsidR="00C30B35">
        <w:t xml:space="preserve"> Jednak należy pamiętać, iż uzyskany wynik powinien zmienić się w miarę upływu lat na dodatni.</w:t>
      </w:r>
    </w:p>
    <w:p w:rsidR="000927F2" w:rsidRPr="000927F2" w:rsidRDefault="000927F2" w:rsidP="00E11391">
      <w:pPr>
        <w:spacing w:before="120" w:after="0" w:line="240" w:lineRule="auto"/>
        <w:jc w:val="both"/>
        <w:rPr>
          <w:rFonts w:ascii="Calibri" w:eastAsia="Calibri" w:hAnsi="Calibri" w:cs="Times New Roman"/>
          <w:sz w:val="23"/>
          <w:szCs w:val="23"/>
        </w:rPr>
      </w:pPr>
      <w:r>
        <w:rPr>
          <w:sz w:val="23"/>
          <w:szCs w:val="23"/>
        </w:rPr>
        <w:tab/>
      </w:r>
      <w:r w:rsidRPr="000927F2">
        <w:rPr>
          <w:rFonts w:ascii="Calibri" w:eastAsia="Calibri" w:hAnsi="Calibri" w:cs="Times New Roman"/>
          <w:sz w:val="23"/>
          <w:szCs w:val="23"/>
        </w:rPr>
        <w:t xml:space="preserve">Szacunkowy całkowity dochód roczny gminy z docelowego podatku od nieruchomości, których zagospodarowanie będzie możliwe dzięki uchwaleniu planu potencjalnie może wynieść </w:t>
      </w:r>
      <w:r w:rsidR="00C30B35">
        <w:rPr>
          <w:rFonts w:ascii="Calibri" w:eastAsia="Calibri" w:hAnsi="Calibri" w:cs="Times New Roman"/>
          <w:sz w:val="23"/>
          <w:szCs w:val="23"/>
        </w:rPr>
        <w:t>463920</w:t>
      </w:r>
      <w:r w:rsidRPr="000927F2">
        <w:rPr>
          <w:rFonts w:ascii="Calibri" w:eastAsia="Calibri" w:hAnsi="Calibri" w:cs="Times New Roman"/>
          <w:sz w:val="23"/>
          <w:szCs w:val="23"/>
        </w:rPr>
        <w:t xml:space="preserve"> zł. Należy pamiętać, iż wyliczony szacowany całkowity dochód roczny gminy może nastąpić kilka do kilkunastu lat po uchwaleniu planu miejscowego. W pierwszych latach po uchwaleniu planu dochód z tytułu podatków od nieruchomości będzie mniejszy i będzie rósł z roku na rok. Założyć można, iż najwyższy wzrost nastąpi po upływie pierwszych 5 lat, kiedy zbycie nieruchomości nie będzie wiązało się z uiszczeniem opłaty z tytułu wzrostu wartości nieruchomości tzw. renty planistycznej.</w:t>
      </w:r>
    </w:p>
    <w:p w:rsidR="000927F2" w:rsidRPr="000927F2" w:rsidRDefault="000927F2" w:rsidP="00E11391">
      <w:pPr>
        <w:spacing w:before="120" w:after="0" w:line="240" w:lineRule="auto"/>
        <w:jc w:val="both"/>
        <w:rPr>
          <w:rFonts w:ascii="Calibri" w:eastAsia="Calibri" w:hAnsi="Calibri" w:cs="Times New Roman"/>
          <w:sz w:val="23"/>
          <w:szCs w:val="23"/>
        </w:rPr>
      </w:pPr>
      <w:r>
        <w:rPr>
          <w:sz w:val="23"/>
          <w:szCs w:val="23"/>
        </w:rPr>
        <w:tab/>
      </w:r>
      <w:r w:rsidRPr="000927F2">
        <w:rPr>
          <w:rFonts w:ascii="Calibri" w:eastAsia="Calibri" w:hAnsi="Calibri" w:cs="Times New Roman"/>
          <w:sz w:val="23"/>
          <w:szCs w:val="23"/>
        </w:rPr>
        <w:t xml:space="preserve">Podatek rolny za tereny przeznaczone w projekcie planu na cele inwestycyjne, a obecnie użytkowane jako rolne wyniesie rocznie </w:t>
      </w:r>
      <w:r w:rsidR="00C30B35">
        <w:rPr>
          <w:rFonts w:ascii="Calibri" w:eastAsia="Calibri" w:hAnsi="Calibri" w:cs="Times New Roman"/>
          <w:sz w:val="23"/>
          <w:szCs w:val="23"/>
        </w:rPr>
        <w:t>525,48</w:t>
      </w:r>
      <w:r w:rsidRPr="000927F2">
        <w:rPr>
          <w:rFonts w:ascii="Calibri" w:eastAsia="Calibri" w:hAnsi="Calibri" w:cs="Times New Roman"/>
          <w:sz w:val="23"/>
          <w:szCs w:val="23"/>
        </w:rPr>
        <w:t xml:space="preserve"> zł.</w:t>
      </w:r>
    </w:p>
    <w:p w:rsidR="000927F2" w:rsidRPr="000927F2" w:rsidRDefault="000927F2" w:rsidP="00E11391">
      <w:pPr>
        <w:spacing w:before="120" w:after="0" w:line="240" w:lineRule="auto"/>
        <w:jc w:val="both"/>
        <w:rPr>
          <w:rFonts w:ascii="Calibri" w:eastAsia="Calibri" w:hAnsi="Calibri" w:cs="Times New Roman"/>
          <w:sz w:val="23"/>
          <w:szCs w:val="23"/>
        </w:rPr>
      </w:pPr>
      <w:r>
        <w:rPr>
          <w:sz w:val="23"/>
          <w:szCs w:val="23"/>
        </w:rPr>
        <w:tab/>
      </w:r>
      <w:r w:rsidRPr="000927F2">
        <w:rPr>
          <w:rFonts w:ascii="Calibri" w:eastAsia="Calibri" w:hAnsi="Calibri" w:cs="Times New Roman"/>
          <w:sz w:val="23"/>
          <w:szCs w:val="23"/>
        </w:rPr>
        <w:t>Gmina nie jest właścicielem obszarów na terenie planu przeznaczonych do obrotu nieruchomościami.</w:t>
      </w:r>
    </w:p>
    <w:p w:rsidR="000927F2" w:rsidRPr="000927F2" w:rsidRDefault="000927F2" w:rsidP="00E11391">
      <w:pPr>
        <w:spacing w:before="120" w:after="0" w:line="240" w:lineRule="auto"/>
        <w:jc w:val="both"/>
        <w:rPr>
          <w:rFonts w:ascii="Calibri" w:eastAsia="Calibri" w:hAnsi="Calibri" w:cs="Times New Roman"/>
          <w:sz w:val="23"/>
          <w:szCs w:val="23"/>
        </w:rPr>
      </w:pPr>
      <w:r>
        <w:rPr>
          <w:sz w:val="23"/>
          <w:szCs w:val="23"/>
        </w:rPr>
        <w:tab/>
      </w:r>
      <w:r w:rsidRPr="000927F2">
        <w:rPr>
          <w:rFonts w:ascii="Calibri" w:eastAsia="Calibri" w:hAnsi="Calibri" w:cs="Times New Roman"/>
          <w:sz w:val="23"/>
          <w:szCs w:val="23"/>
        </w:rPr>
        <w:t>W projekcie planu ustalono stawkę procentową, służącą naliczaniu opłaty związanej ze wzrostem wart</w:t>
      </w:r>
      <w:r w:rsidR="00DC4102">
        <w:rPr>
          <w:rFonts w:ascii="Calibri" w:eastAsia="Calibri" w:hAnsi="Calibri" w:cs="Times New Roman"/>
          <w:sz w:val="23"/>
          <w:szCs w:val="23"/>
        </w:rPr>
        <w:t xml:space="preserve">ości nieruchomości w wysokości </w:t>
      </w:r>
      <w:r w:rsidRPr="000927F2">
        <w:rPr>
          <w:rFonts w:ascii="Calibri" w:eastAsia="Calibri" w:hAnsi="Calibri" w:cs="Times New Roman"/>
          <w:sz w:val="23"/>
          <w:szCs w:val="23"/>
        </w:rPr>
        <w:t>10% dla wszystkich terenów w obszarze planu.</w:t>
      </w:r>
    </w:p>
    <w:p w:rsidR="000927F2" w:rsidRPr="000927F2" w:rsidRDefault="000927F2" w:rsidP="00E11391">
      <w:pPr>
        <w:spacing w:before="120" w:after="0" w:line="240" w:lineRule="auto"/>
        <w:jc w:val="both"/>
        <w:rPr>
          <w:rFonts w:ascii="Calibri" w:eastAsia="Calibri" w:hAnsi="Calibri" w:cs="Times New Roman"/>
          <w:sz w:val="23"/>
          <w:szCs w:val="23"/>
        </w:rPr>
      </w:pPr>
      <w:r>
        <w:rPr>
          <w:sz w:val="23"/>
          <w:szCs w:val="23"/>
        </w:rPr>
        <w:tab/>
      </w:r>
      <w:r w:rsidRPr="000927F2">
        <w:rPr>
          <w:rFonts w:ascii="Calibri" w:eastAsia="Calibri" w:hAnsi="Calibri" w:cs="Times New Roman"/>
          <w:sz w:val="23"/>
          <w:szCs w:val="23"/>
        </w:rPr>
        <w:t>Nie przewiduje sie wpływu z opłat adiacenckich.</w:t>
      </w:r>
    </w:p>
    <w:p w:rsidR="000927F2" w:rsidRPr="000927F2" w:rsidRDefault="000927F2" w:rsidP="00E11391">
      <w:pPr>
        <w:spacing w:before="120" w:after="0" w:line="240" w:lineRule="auto"/>
        <w:jc w:val="both"/>
        <w:rPr>
          <w:rFonts w:ascii="Calibri" w:eastAsia="Calibri" w:hAnsi="Calibri" w:cs="Times New Roman"/>
          <w:sz w:val="23"/>
          <w:szCs w:val="23"/>
        </w:rPr>
      </w:pPr>
      <w:r>
        <w:rPr>
          <w:sz w:val="23"/>
          <w:szCs w:val="23"/>
        </w:rPr>
        <w:tab/>
      </w:r>
      <w:r w:rsidRPr="000927F2">
        <w:rPr>
          <w:rFonts w:ascii="Calibri" w:eastAsia="Calibri" w:hAnsi="Calibri" w:cs="Times New Roman"/>
          <w:sz w:val="23"/>
          <w:szCs w:val="23"/>
        </w:rPr>
        <w:t>W związku z uchwaleniem planu nie przewiduje się poniesionych kosztów z tytułu odszkodowań lub wykupu nieruchomości dla właścicieli działek położonych w granicach opracowania planu.</w:t>
      </w:r>
    </w:p>
    <w:p w:rsidR="000927F2" w:rsidRPr="000927F2" w:rsidRDefault="000927F2" w:rsidP="00E11391">
      <w:pPr>
        <w:spacing w:before="120" w:after="0" w:line="240" w:lineRule="auto"/>
        <w:jc w:val="both"/>
        <w:rPr>
          <w:rFonts w:ascii="Calibri" w:eastAsia="Calibri" w:hAnsi="Calibri" w:cs="Times New Roman"/>
          <w:sz w:val="23"/>
          <w:szCs w:val="23"/>
        </w:rPr>
      </w:pPr>
      <w:r>
        <w:rPr>
          <w:sz w:val="23"/>
          <w:szCs w:val="23"/>
        </w:rPr>
        <w:lastRenderedPageBreak/>
        <w:tab/>
      </w:r>
      <w:r w:rsidRPr="000927F2">
        <w:rPr>
          <w:rFonts w:ascii="Calibri" w:eastAsia="Calibri" w:hAnsi="Calibri" w:cs="Times New Roman"/>
          <w:sz w:val="23"/>
          <w:szCs w:val="23"/>
        </w:rPr>
        <w:t>Projekt planu wprowadza poszerzenie istniejących dróg do wymaganych w obowiązującym prawodawstwie</w:t>
      </w:r>
      <w:r w:rsidR="00C30B35">
        <w:rPr>
          <w:rFonts w:ascii="Calibri" w:eastAsia="Calibri" w:hAnsi="Calibri" w:cs="Times New Roman"/>
          <w:sz w:val="23"/>
          <w:szCs w:val="23"/>
        </w:rPr>
        <w:t xml:space="preserve">. Nie wprowadza budowy nowych odcinków dróg. </w:t>
      </w:r>
      <w:r w:rsidRPr="000927F2">
        <w:rPr>
          <w:rFonts w:ascii="Calibri" w:eastAsia="Calibri" w:hAnsi="Calibri" w:cs="Times New Roman"/>
          <w:sz w:val="23"/>
          <w:szCs w:val="23"/>
        </w:rPr>
        <w:t xml:space="preserve">Całkowity szacunkowy koszt budowy dróg wyniesie </w:t>
      </w:r>
      <w:r w:rsidR="00C30B35">
        <w:rPr>
          <w:rFonts w:ascii="Calibri" w:eastAsia="Calibri" w:hAnsi="Calibri" w:cs="Times New Roman"/>
          <w:sz w:val="23"/>
          <w:szCs w:val="23"/>
        </w:rPr>
        <w:t>2530308,37</w:t>
      </w:r>
      <w:r w:rsidRPr="000927F2">
        <w:rPr>
          <w:rFonts w:ascii="Calibri" w:eastAsia="Calibri" w:hAnsi="Calibri" w:cs="Times New Roman"/>
          <w:sz w:val="23"/>
          <w:szCs w:val="23"/>
        </w:rPr>
        <w:t xml:space="preserve"> zł.</w:t>
      </w:r>
    </w:p>
    <w:p w:rsidR="000927F2" w:rsidRPr="000927F2" w:rsidRDefault="000927F2" w:rsidP="00E11391">
      <w:pPr>
        <w:spacing w:before="120" w:after="0" w:line="240" w:lineRule="auto"/>
        <w:jc w:val="both"/>
        <w:rPr>
          <w:rFonts w:ascii="Calibri" w:eastAsia="Calibri" w:hAnsi="Calibri" w:cs="Times New Roman"/>
          <w:sz w:val="23"/>
          <w:szCs w:val="23"/>
        </w:rPr>
      </w:pPr>
      <w:r>
        <w:rPr>
          <w:sz w:val="23"/>
          <w:szCs w:val="23"/>
        </w:rPr>
        <w:tab/>
      </w:r>
      <w:r w:rsidRPr="000927F2">
        <w:rPr>
          <w:rFonts w:ascii="Calibri" w:eastAsia="Calibri" w:hAnsi="Calibri" w:cs="Times New Roman"/>
          <w:sz w:val="23"/>
          <w:szCs w:val="23"/>
        </w:rPr>
        <w:t>Prognozowany poziom dochodów wykazany w analizie może i na pewno ulegnie zmianie z uwagi na nieprzewidywalność cen rynkowych oraz zmienność uwarunkowań w czasie.</w:t>
      </w:r>
    </w:p>
    <w:p w:rsidR="000927F2" w:rsidRPr="000927F2" w:rsidRDefault="000927F2" w:rsidP="00E11391">
      <w:pPr>
        <w:spacing w:before="120" w:after="0" w:line="240" w:lineRule="auto"/>
        <w:jc w:val="both"/>
        <w:rPr>
          <w:rFonts w:ascii="Calibri" w:eastAsia="Calibri" w:hAnsi="Calibri" w:cs="Times New Roman"/>
          <w:sz w:val="23"/>
          <w:szCs w:val="23"/>
        </w:rPr>
      </w:pPr>
      <w:r>
        <w:rPr>
          <w:sz w:val="23"/>
          <w:szCs w:val="23"/>
        </w:rPr>
        <w:tab/>
      </w:r>
      <w:r w:rsidRPr="000927F2">
        <w:rPr>
          <w:rFonts w:ascii="Calibri" w:eastAsia="Calibri" w:hAnsi="Calibri" w:cs="Times New Roman"/>
          <w:sz w:val="23"/>
          <w:szCs w:val="23"/>
        </w:rPr>
        <w:t>Wszystkie obliczenia zawarte w opracowaniu są szacunkowe i stanowią tylko prognozę.</w:t>
      </w:r>
    </w:p>
    <w:p w:rsidR="009D1EC9" w:rsidRDefault="009D1EC9" w:rsidP="00E11391">
      <w:pPr>
        <w:spacing w:before="120" w:after="0" w:line="240" w:lineRule="auto"/>
        <w:jc w:val="both"/>
        <w:rPr>
          <w:sz w:val="23"/>
          <w:szCs w:val="23"/>
        </w:rPr>
      </w:pPr>
    </w:p>
    <w:p w:rsidR="009D1EC9" w:rsidRDefault="00DC4102" w:rsidP="00E11391">
      <w:pPr>
        <w:spacing w:before="120"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----------------------------------------------------------------------------------------------------------------------------</w:t>
      </w:r>
    </w:p>
    <w:p w:rsidR="00E11391" w:rsidRDefault="00E11391" w:rsidP="00E11391">
      <w:pPr>
        <w:spacing w:before="120"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Opracowany projekt planu uzyskał wszystkie niezbędne opinie i uzgodnienia określone w art. 17 pkt 6 lit. a i b ustawy oraz zgody na zmianę przeznaczenia gruntów rolnych i leśnych na cele nierolnicze i nieleśne (art. </w:t>
      </w:r>
      <w:r w:rsidR="00B86FA2">
        <w:rPr>
          <w:sz w:val="23"/>
          <w:szCs w:val="23"/>
        </w:rPr>
        <w:t>17 pkt 6 lit. c ww ustawy)</w:t>
      </w:r>
      <w:r>
        <w:rPr>
          <w:sz w:val="23"/>
          <w:szCs w:val="23"/>
        </w:rPr>
        <w:t>.</w:t>
      </w:r>
    </w:p>
    <w:p w:rsidR="00301A44" w:rsidRPr="00301A44" w:rsidRDefault="00301A44" w:rsidP="00E11391">
      <w:pPr>
        <w:spacing w:before="120" w:after="0" w:line="240" w:lineRule="auto"/>
        <w:jc w:val="both"/>
      </w:pPr>
      <w:r>
        <w:tab/>
        <w:t xml:space="preserve">Wójt Gminy Karniewo </w:t>
      </w:r>
      <w:r w:rsidR="00CD54A3">
        <w:t xml:space="preserve">Decyzją Ministra Rolnictwa i Rozwoju Wsi z dnia </w:t>
      </w:r>
      <w:r w:rsidR="00C407CB">
        <w:t>22</w:t>
      </w:r>
      <w:r w:rsidR="00CD54A3">
        <w:t xml:space="preserve"> </w:t>
      </w:r>
      <w:r w:rsidR="00C407CB">
        <w:t>lutego</w:t>
      </w:r>
      <w:r w:rsidR="00CD54A3">
        <w:t xml:space="preserve"> 2016 r. </w:t>
      </w:r>
      <w:r>
        <w:t xml:space="preserve">nie uzyskał zgody na zmianę przeznaczenia na cele </w:t>
      </w:r>
      <w:r w:rsidR="00D30FE5">
        <w:t>nierolnicze</w:t>
      </w:r>
      <w:r>
        <w:t xml:space="preserve"> gruntów </w:t>
      </w:r>
      <w:r w:rsidR="00D30FE5">
        <w:t>rolnych</w:t>
      </w:r>
      <w:r>
        <w:t xml:space="preserve"> stanowiących </w:t>
      </w:r>
      <w:r w:rsidR="00D30FE5">
        <w:t>użytki rolne klasy III,</w:t>
      </w:r>
      <w:r>
        <w:t xml:space="preserve"> o </w:t>
      </w:r>
      <w:r w:rsidR="00D30FE5">
        <w:t xml:space="preserve">łącznej </w:t>
      </w:r>
      <w:r>
        <w:t xml:space="preserve">powierzchni </w:t>
      </w:r>
      <w:r w:rsidR="00C407CB">
        <w:t>0,1479</w:t>
      </w:r>
      <w:r w:rsidR="00D30FE5">
        <w:t xml:space="preserve"> </w:t>
      </w:r>
      <w:r>
        <w:t xml:space="preserve">ha położonych </w:t>
      </w:r>
      <w:r w:rsidR="00CD54A3">
        <w:t>w obrę</w:t>
      </w:r>
      <w:r w:rsidR="00C407CB">
        <w:t>bie Ośnica (dz. nr 27/1)</w:t>
      </w:r>
      <w:r>
        <w:t xml:space="preserve">. </w:t>
      </w:r>
    </w:p>
    <w:p w:rsidR="00301A44" w:rsidRPr="00301A44" w:rsidRDefault="006F3F09" w:rsidP="006F3F09">
      <w:pPr>
        <w:spacing w:before="120" w:after="0" w:line="240" w:lineRule="auto"/>
        <w:jc w:val="both"/>
      </w:pPr>
      <w:r>
        <w:tab/>
      </w:r>
      <w:r w:rsidRPr="00301A44">
        <w:t xml:space="preserve">Projekt miejscowego planu zagospodarowania przestrzennego wraz z prognozą oddziaływania na środowisko został wyłożony do publicznego wglądu w dniach </w:t>
      </w:r>
      <w:r w:rsidR="0039612F" w:rsidRPr="00301A44">
        <w:t>od 1 września 2016 r do 23 września 2016 r. Uwagi można było składać w terminie do 1 października 2016 r.</w:t>
      </w:r>
      <w:r w:rsidRPr="00301A44">
        <w:t xml:space="preserve"> </w:t>
      </w:r>
      <w:r w:rsidR="0039612F" w:rsidRPr="00301A44">
        <w:t>U</w:t>
      </w:r>
      <w:r w:rsidRPr="00301A44">
        <w:t>wag</w:t>
      </w:r>
      <w:r w:rsidR="0039612F" w:rsidRPr="00301A44">
        <w:t>i do projektu planu złożone w terminie</w:t>
      </w:r>
      <w:r w:rsidRPr="00301A44">
        <w:t>, zosta</w:t>
      </w:r>
      <w:r w:rsidR="0039612F" w:rsidRPr="00301A44">
        <w:t>ną</w:t>
      </w:r>
      <w:r w:rsidRPr="00301A44">
        <w:t xml:space="preserve"> rozpatrzone przez Wójta Gminy Karniewo. Odpowiednio do sposobu rozpatrzenia uwag wprowadzon</w:t>
      </w:r>
      <w:r w:rsidR="0039612F" w:rsidRPr="00301A44">
        <w:t>e zostaną</w:t>
      </w:r>
      <w:r w:rsidRPr="00301A44">
        <w:t xml:space="preserve"> zmiany do projektu planu.</w:t>
      </w:r>
    </w:p>
    <w:p w:rsidR="0032523D" w:rsidRDefault="006F3F09" w:rsidP="00C407CB">
      <w:pPr>
        <w:spacing w:before="120" w:after="0" w:line="240" w:lineRule="auto"/>
        <w:jc w:val="both"/>
      </w:pPr>
      <w:r w:rsidRPr="00301A44">
        <w:tab/>
        <w:t>Następnie Wójt Gminy Karniewo skier</w:t>
      </w:r>
      <w:r w:rsidR="00301A44" w:rsidRPr="00301A44">
        <w:t>uje</w:t>
      </w:r>
      <w:r w:rsidRPr="00301A44">
        <w:t xml:space="preserve"> projekt planu do Rady Gminy Karniewo celem uchwalenia.</w:t>
      </w:r>
      <w:r w:rsidR="005C7F00" w:rsidRPr="00301A44">
        <w:t xml:space="preserve"> Zgodnie z przepisami ustawy Rada Gminy Karniewo podejmując uchwałę w sprawie uchwalenia planu, stwierdz</w:t>
      </w:r>
      <w:r w:rsidR="00301A44" w:rsidRPr="00301A44">
        <w:t>i</w:t>
      </w:r>
      <w:r w:rsidR="005C7F00" w:rsidRPr="00301A44">
        <w:t xml:space="preserve"> także zgodność planu z ustaleniami Studium uwarunkowań i kierunków zagospodarowania przestrzennego Gminy Karniewo</w:t>
      </w:r>
      <w:r w:rsidR="009D1EC9" w:rsidRPr="00301A44">
        <w:t>.</w:t>
      </w:r>
      <w:r w:rsidR="00E74D70" w:rsidRPr="00301A44">
        <w:t xml:space="preserve"> </w:t>
      </w:r>
      <w:r w:rsidR="00C407CB">
        <w:t xml:space="preserve">Projekt planu miejscowego jest zgodny z ustaleniami </w:t>
      </w:r>
      <w:r w:rsidR="00C407CB" w:rsidRPr="00301A44">
        <w:t>Studium uwarunkowań i kierunków zagospodarowania przestrzennego Gminy Karniewo.</w:t>
      </w:r>
    </w:p>
    <w:p w:rsidR="00BE7494" w:rsidRDefault="00041CD1" w:rsidP="006F3F09">
      <w:pPr>
        <w:spacing w:before="120" w:after="0" w:line="240" w:lineRule="auto"/>
        <w:jc w:val="both"/>
      </w:pPr>
      <w:r>
        <w:tab/>
      </w:r>
      <w:r w:rsidR="00BE7494">
        <w:t>Zgodnie z przepisami ustawy, w ramach uchwalenia planu Rada Gminy Karniewo podejmuje również:</w:t>
      </w:r>
    </w:p>
    <w:p w:rsidR="00AE39A7" w:rsidRDefault="00BE7494" w:rsidP="00AE39A7">
      <w:pPr>
        <w:spacing w:before="120" w:after="0" w:line="240" w:lineRule="auto"/>
        <w:ind w:left="142"/>
        <w:jc w:val="both"/>
      </w:pPr>
      <w:r>
        <w:t>1)</w:t>
      </w:r>
      <w:r w:rsidR="00AE39A7">
        <w:t xml:space="preserve"> Rozstrzygnięcie o sposobie realizacji zapisanych w planie inwestycji z zakresu inf</w:t>
      </w:r>
      <w:r w:rsidR="009044D1">
        <w:t>ra</w:t>
      </w:r>
      <w:r w:rsidR="00AE39A7">
        <w:t xml:space="preserve">struktury technicznej, które należą do zadań własnych gminy oraz o zasadach ich finansowania, zgodnie z przepisami o finansach publicznych, stanowiące załącznik </w:t>
      </w:r>
      <w:r w:rsidR="009044D1">
        <w:t>N</w:t>
      </w:r>
      <w:r w:rsidR="00AE39A7">
        <w:t xml:space="preserve">r </w:t>
      </w:r>
      <w:r w:rsidR="00301A44">
        <w:t>2</w:t>
      </w:r>
      <w:r w:rsidR="00AE39A7">
        <w:t xml:space="preserve"> do </w:t>
      </w:r>
      <w:r w:rsidR="00C62215">
        <w:t>uchwały;</w:t>
      </w:r>
    </w:p>
    <w:p w:rsidR="00301A44" w:rsidRDefault="00301A44" w:rsidP="00301A44">
      <w:pPr>
        <w:spacing w:before="120" w:after="0" w:line="240" w:lineRule="auto"/>
        <w:ind w:left="142"/>
        <w:jc w:val="both"/>
      </w:pPr>
      <w:r>
        <w:t>2) Rozstrzygnięcie o sposobie rozpatrzenia uwag wniesionych do projektu miejscowego planu zagospodarowania przestrzennego, stanowiące załącznik Nr 3 do uchwały. Zgodnie z przepisem art. 17 pkt 14 ww. ustawy. Rozstrzygnięcie to obejmuje wykaz uwag dotyczących projektu planu - nieuwzględnionych lub nieuwzględnionych częściowo przez Wójta Gminy Karniewo.</w:t>
      </w:r>
    </w:p>
    <w:p w:rsidR="00301A44" w:rsidRDefault="00301A44" w:rsidP="00AE39A7">
      <w:pPr>
        <w:spacing w:before="120" w:after="0" w:line="240" w:lineRule="auto"/>
        <w:ind w:left="142"/>
        <w:jc w:val="both"/>
      </w:pPr>
    </w:p>
    <w:p w:rsidR="00A51C00" w:rsidRDefault="00A51C00" w:rsidP="006F3F09">
      <w:pPr>
        <w:spacing w:before="120" w:after="0" w:line="240" w:lineRule="auto"/>
        <w:jc w:val="both"/>
      </w:pPr>
    </w:p>
    <w:p w:rsidR="00E74D70" w:rsidRDefault="009044D1" w:rsidP="006F3F09">
      <w:pPr>
        <w:spacing w:before="120" w:after="0" w:line="240" w:lineRule="auto"/>
        <w:jc w:val="both"/>
      </w:pPr>
      <w:r>
        <w:tab/>
        <w:t>Procedura planistyczna sporządzania planu została przeprowadzona zgodnie z obowiązującymi przepisami ustawy, a projekt planu spełnia wymogi merytoryczne i formalne do jego uchwalenia.</w:t>
      </w:r>
    </w:p>
    <w:p w:rsidR="006F3F09" w:rsidRPr="000927F2" w:rsidRDefault="006F3F09" w:rsidP="00E11391">
      <w:pPr>
        <w:spacing w:before="120" w:after="0" w:line="240" w:lineRule="auto"/>
        <w:jc w:val="both"/>
        <w:rPr>
          <w:sz w:val="23"/>
          <w:szCs w:val="23"/>
        </w:rPr>
      </w:pPr>
    </w:p>
    <w:sectPr w:rsidR="006F3F09" w:rsidRPr="000927F2" w:rsidSect="003C6B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317" w:rsidRDefault="00B64317" w:rsidP="000B275C">
      <w:pPr>
        <w:spacing w:after="0" w:line="240" w:lineRule="auto"/>
      </w:pPr>
      <w:r>
        <w:separator/>
      </w:r>
    </w:p>
  </w:endnote>
  <w:endnote w:type="continuationSeparator" w:id="0">
    <w:p w:rsidR="00B64317" w:rsidRDefault="00B64317" w:rsidP="000B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361"/>
      <w:docPartObj>
        <w:docPartGallery w:val="Page Numbers (Bottom of Page)"/>
        <w:docPartUnique/>
      </w:docPartObj>
    </w:sdtPr>
    <w:sdtContent>
      <w:p w:rsidR="00CD54A3" w:rsidRPr="000B275C" w:rsidRDefault="00CD54A3">
        <w:pPr>
          <w:pStyle w:val="Stopka"/>
          <w:jc w:val="center"/>
        </w:pPr>
        <w:r w:rsidRPr="000B275C">
          <w:t>-</w:t>
        </w:r>
        <w:fldSimple w:instr=" PAGE   \* MERGEFORMAT ">
          <w:r w:rsidR="0084054B">
            <w:rPr>
              <w:noProof/>
            </w:rPr>
            <w:t>6</w:t>
          </w:r>
        </w:fldSimple>
        <w:r w:rsidRPr="000B275C">
          <w:t>-</w:t>
        </w:r>
      </w:p>
    </w:sdtContent>
  </w:sdt>
  <w:p w:rsidR="00CD54A3" w:rsidRDefault="00CD54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317" w:rsidRDefault="00B64317" w:rsidP="000B275C">
      <w:pPr>
        <w:spacing w:after="0" w:line="240" w:lineRule="auto"/>
      </w:pPr>
      <w:r>
        <w:separator/>
      </w:r>
    </w:p>
  </w:footnote>
  <w:footnote w:type="continuationSeparator" w:id="0">
    <w:p w:rsidR="00B64317" w:rsidRDefault="00B64317" w:rsidP="000B2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74E4"/>
    <w:multiLevelType w:val="hybridMultilevel"/>
    <w:tmpl w:val="37FAC0F0"/>
    <w:lvl w:ilvl="0" w:tplc="7302AFF0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  <w:color w:val="333333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055865"/>
    <w:multiLevelType w:val="hybridMultilevel"/>
    <w:tmpl w:val="C5106DFE"/>
    <w:lvl w:ilvl="0" w:tplc="7302AFF0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color w:val="333333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794D7C"/>
    <w:multiLevelType w:val="hybridMultilevel"/>
    <w:tmpl w:val="4B149C0C"/>
    <w:lvl w:ilvl="0" w:tplc="5BC63256">
      <w:start w:val="1"/>
      <w:numFmt w:val="bullet"/>
      <w:lvlText w:val=""/>
      <w:lvlJc w:val="left"/>
      <w:pPr>
        <w:tabs>
          <w:tab w:val="num" w:pos="700"/>
        </w:tabs>
        <w:ind w:left="700" w:hanging="283"/>
      </w:pPr>
      <w:rPr>
        <w:rFonts w:ascii="Wingdings" w:hAnsi="Wingdings" w:hint="default"/>
        <w:sz w:val="20"/>
        <w:szCs w:val="20"/>
      </w:rPr>
    </w:lvl>
    <w:lvl w:ilvl="1" w:tplc="04150003">
      <w:start w:val="1"/>
      <w:numFmt w:val="bullet"/>
      <w:lvlText w:val=""/>
      <w:lvlJc w:val="left"/>
      <w:pPr>
        <w:tabs>
          <w:tab w:val="num" w:pos="1800"/>
        </w:tabs>
        <w:ind w:left="1780" w:hanging="340"/>
      </w:pPr>
      <w:rPr>
        <w:rFonts w:ascii="Wingdings" w:hAnsi="Wingdings" w:hint="default"/>
        <w:sz w:val="16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1D3"/>
    <w:rsid w:val="00041CD1"/>
    <w:rsid w:val="00051738"/>
    <w:rsid w:val="00070E42"/>
    <w:rsid w:val="000927F2"/>
    <w:rsid w:val="000B275C"/>
    <w:rsid w:val="000F1782"/>
    <w:rsid w:val="00120E5E"/>
    <w:rsid w:val="001A629B"/>
    <w:rsid w:val="001A7E9A"/>
    <w:rsid w:val="001C11D8"/>
    <w:rsid w:val="001C7A6B"/>
    <w:rsid w:val="001E4F90"/>
    <w:rsid w:val="001E5C23"/>
    <w:rsid w:val="001F18D0"/>
    <w:rsid w:val="00205CAB"/>
    <w:rsid w:val="0022429C"/>
    <w:rsid w:val="00237CF1"/>
    <w:rsid w:val="00243FEC"/>
    <w:rsid w:val="002B3FE8"/>
    <w:rsid w:val="002E519A"/>
    <w:rsid w:val="002F765C"/>
    <w:rsid w:val="00301A44"/>
    <w:rsid w:val="00324BED"/>
    <w:rsid w:val="0032523D"/>
    <w:rsid w:val="003471E0"/>
    <w:rsid w:val="00351E27"/>
    <w:rsid w:val="00363D3C"/>
    <w:rsid w:val="00375BBE"/>
    <w:rsid w:val="003909F3"/>
    <w:rsid w:val="0039612F"/>
    <w:rsid w:val="003C2090"/>
    <w:rsid w:val="003C6B24"/>
    <w:rsid w:val="003F59B5"/>
    <w:rsid w:val="004028D6"/>
    <w:rsid w:val="004265D0"/>
    <w:rsid w:val="00434B0F"/>
    <w:rsid w:val="00457784"/>
    <w:rsid w:val="004632DF"/>
    <w:rsid w:val="0047047D"/>
    <w:rsid w:val="00473756"/>
    <w:rsid w:val="0048625E"/>
    <w:rsid w:val="004C7ECC"/>
    <w:rsid w:val="004F0213"/>
    <w:rsid w:val="005268A1"/>
    <w:rsid w:val="005916B7"/>
    <w:rsid w:val="005C4461"/>
    <w:rsid w:val="005C700C"/>
    <w:rsid w:val="005C7F00"/>
    <w:rsid w:val="00601855"/>
    <w:rsid w:val="0066736D"/>
    <w:rsid w:val="006809A8"/>
    <w:rsid w:val="006838F2"/>
    <w:rsid w:val="0069689D"/>
    <w:rsid w:val="006B1908"/>
    <w:rsid w:val="006F3F09"/>
    <w:rsid w:val="006F5639"/>
    <w:rsid w:val="00706A36"/>
    <w:rsid w:val="007419AA"/>
    <w:rsid w:val="0074690A"/>
    <w:rsid w:val="00760A4C"/>
    <w:rsid w:val="008244E9"/>
    <w:rsid w:val="0084054B"/>
    <w:rsid w:val="008F383D"/>
    <w:rsid w:val="009037ED"/>
    <w:rsid w:val="009044D1"/>
    <w:rsid w:val="0097699E"/>
    <w:rsid w:val="009A784C"/>
    <w:rsid w:val="009D1EC9"/>
    <w:rsid w:val="009E6FA8"/>
    <w:rsid w:val="00A46A79"/>
    <w:rsid w:val="00A51C00"/>
    <w:rsid w:val="00A56520"/>
    <w:rsid w:val="00A65E6A"/>
    <w:rsid w:val="00A67B99"/>
    <w:rsid w:val="00A726F8"/>
    <w:rsid w:val="00AB1452"/>
    <w:rsid w:val="00AB39ED"/>
    <w:rsid w:val="00AC426E"/>
    <w:rsid w:val="00AD3C3F"/>
    <w:rsid w:val="00AD4B27"/>
    <w:rsid w:val="00AD7CCC"/>
    <w:rsid w:val="00AE39A7"/>
    <w:rsid w:val="00B00306"/>
    <w:rsid w:val="00B00B78"/>
    <w:rsid w:val="00B50CDB"/>
    <w:rsid w:val="00B6014A"/>
    <w:rsid w:val="00B64317"/>
    <w:rsid w:val="00B81EB3"/>
    <w:rsid w:val="00B86FA2"/>
    <w:rsid w:val="00BA1F1F"/>
    <w:rsid w:val="00BA5DD0"/>
    <w:rsid w:val="00BE1FE4"/>
    <w:rsid w:val="00BE7494"/>
    <w:rsid w:val="00BF101E"/>
    <w:rsid w:val="00C03921"/>
    <w:rsid w:val="00C30B35"/>
    <w:rsid w:val="00C407CB"/>
    <w:rsid w:val="00C44C27"/>
    <w:rsid w:val="00C62215"/>
    <w:rsid w:val="00C973DF"/>
    <w:rsid w:val="00CD54A3"/>
    <w:rsid w:val="00CD71A6"/>
    <w:rsid w:val="00D30FE5"/>
    <w:rsid w:val="00D43A6D"/>
    <w:rsid w:val="00DC4102"/>
    <w:rsid w:val="00DD02B7"/>
    <w:rsid w:val="00E11391"/>
    <w:rsid w:val="00E26529"/>
    <w:rsid w:val="00E4496F"/>
    <w:rsid w:val="00E74D70"/>
    <w:rsid w:val="00E96AFD"/>
    <w:rsid w:val="00EA1832"/>
    <w:rsid w:val="00EB68DF"/>
    <w:rsid w:val="00ED19F5"/>
    <w:rsid w:val="00ED29A2"/>
    <w:rsid w:val="00EF700F"/>
    <w:rsid w:val="00F3773B"/>
    <w:rsid w:val="00F46766"/>
    <w:rsid w:val="00F517B7"/>
    <w:rsid w:val="00F710B0"/>
    <w:rsid w:val="00F77080"/>
    <w:rsid w:val="00FA424E"/>
    <w:rsid w:val="00FB61D3"/>
    <w:rsid w:val="00FC5D4B"/>
    <w:rsid w:val="00FD1EA0"/>
    <w:rsid w:val="00FD22C5"/>
    <w:rsid w:val="00FD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B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61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">
    <w:name w:val="List"/>
    <w:basedOn w:val="Normalny"/>
    <w:rsid w:val="008F383D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3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383D"/>
  </w:style>
  <w:style w:type="character" w:customStyle="1" w:styleId="WW8Num4z0">
    <w:name w:val="WW8Num4z0"/>
    <w:rsid w:val="0048625E"/>
    <w:rPr>
      <w:rFonts w:ascii="Symbol" w:hAnsi="Symbol"/>
    </w:rPr>
  </w:style>
  <w:style w:type="paragraph" w:styleId="Nagwek">
    <w:name w:val="header"/>
    <w:basedOn w:val="Normalny"/>
    <w:link w:val="NagwekZnak"/>
    <w:uiPriority w:val="99"/>
    <w:semiHidden/>
    <w:unhideWhenUsed/>
    <w:rsid w:val="000B2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275C"/>
  </w:style>
  <w:style w:type="paragraph" w:styleId="Stopka">
    <w:name w:val="footer"/>
    <w:basedOn w:val="Normalny"/>
    <w:link w:val="StopkaZnak"/>
    <w:uiPriority w:val="99"/>
    <w:unhideWhenUsed/>
    <w:rsid w:val="000B2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75C"/>
  </w:style>
  <w:style w:type="paragraph" w:styleId="NormalnyWeb">
    <w:name w:val="Normal (Web)"/>
    <w:basedOn w:val="Normalny"/>
    <w:rsid w:val="004577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2711</Words>
  <Characters>16272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IK</cp:lastModifiedBy>
  <cp:revision>2</cp:revision>
  <dcterms:created xsi:type="dcterms:W3CDTF">2016-09-01T08:25:00Z</dcterms:created>
  <dcterms:modified xsi:type="dcterms:W3CDTF">2016-09-01T08:25:00Z</dcterms:modified>
</cp:coreProperties>
</file>