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22" w:rsidRPr="00CE545F" w:rsidRDefault="00605C22" w:rsidP="00605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45F">
        <w:rPr>
          <w:rFonts w:ascii="Times New Roman" w:hAnsi="Times New Roman" w:cs="Times New Roman"/>
          <w:b/>
          <w:sz w:val="36"/>
          <w:szCs w:val="36"/>
        </w:rPr>
        <w:t>OSOBY UPRAWNIONE DO OTRZYMANIA NIEODPŁATNEJ POMOCY PRAWNEJ</w:t>
      </w:r>
    </w:p>
    <w:p w:rsidR="00605C22" w:rsidRPr="00CE545F" w:rsidRDefault="00605C22" w:rsidP="00605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45F">
        <w:rPr>
          <w:rFonts w:ascii="Times New Roman" w:hAnsi="Times New Roman" w:cs="Times New Roman"/>
          <w:b/>
          <w:sz w:val="36"/>
          <w:szCs w:val="36"/>
        </w:rPr>
        <w:t>I SPOSOBY WYKAZYWANIA UPRAWNIENIA</w:t>
      </w:r>
      <w:r>
        <w:rPr>
          <w:rFonts w:ascii="Times New Roman" w:hAnsi="Times New Roman" w:cs="Times New Roman"/>
          <w:b/>
          <w:sz w:val="36"/>
          <w:szCs w:val="36"/>
        </w:rPr>
        <w:t xml:space="preserve"> (2017)</w:t>
      </w:r>
    </w:p>
    <w:p w:rsidR="00605C22" w:rsidRDefault="00605C22" w:rsidP="00605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014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3"/>
        <w:gridCol w:w="7952"/>
      </w:tblGrid>
      <w:tr w:rsidR="00605C22" w:rsidTr="0033080C">
        <w:tc>
          <w:tcPr>
            <w:tcW w:w="10881" w:type="dxa"/>
          </w:tcPr>
          <w:p w:rsidR="00605C22" w:rsidRDefault="00605C22" w:rsidP="003308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05C22" w:rsidRPr="00C4010E" w:rsidRDefault="00605C22" w:rsidP="0033080C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</w:pPr>
            <w:r w:rsidRPr="00C4010E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  <w:t>Nieodpłatna pomoc prawna przysługuje osobie fizycznej:</w:t>
            </w:r>
          </w:p>
          <w:p w:rsidR="00605C22" w:rsidRDefault="00605C22" w:rsidP="00330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0" w:type="dxa"/>
          </w:tcPr>
          <w:p w:rsidR="00605C22" w:rsidRDefault="00605C22" w:rsidP="003308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05C22" w:rsidRPr="00C4010E" w:rsidRDefault="00605C22" w:rsidP="0033080C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</w:pPr>
            <w:r w:rsidRPr="00C4010E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pl-PL"/>
              </w:rPr>
              <w:t>Sposób wykazywania uprawnienia:</w:t>
            </w:r>
          </w:p>
        </w:tc>
      </w:tr>
      <w:tr w:rsidR="00605C22" w:rsidTr="0033080C">
        <w:tc>
          <w:tcPr>
            <w:tcW w:w="10881" w:type="dxa"/>
            <w:tcBorders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której w okresie 12 miesięcy poprzedzających zwrócenie się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</w:t>
            </w: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udzielenie nieodpłatnej pomocy prawnej zostało przyznane świadczenie z pomocy społecznej na podstawie </w:t>
            </w:r>
            <w:hyperlink r:id="rId6" w:anchor="hiperlinkText.rpc?hiperlink=type=tresc:nro=Powszechny.1385112&amp;full=1" w:tgtFrame="_parent" w:history="1">
              <w:r w:rsidRPr="005F2046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ustawy</w:t>
              </w:r>
            </w:hyperlink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dnia 12 marca 2004 r. o pomocy społecznej (Dz. U. z 2015 r. poz. 163, </w:t>
            </w:r>
            <w:r w:rsidRPr="005F20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693 i 1045</w:t>
            </w: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5F20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</w:t>
            </w:r>
            <w:proofErr w:type="spellStart"/>
            <w:r w:rsidRPr="005F20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późn</w:t>
            </w:r>
            <w:proofErr w:type="spellEnd"/>
            <w:r w:rsidRPr="005F20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zm.</w:t>
            </w: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 i wobec której w tym okresie nie wydano decyzji o zwrocie nienależnie pobranego świadczenia lub</w:t>
            </w:r>
          </w:p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0" w:type="dxa"/>
            <w:tcBorders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Pr="003F1E98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wykazuje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się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przez przedłożenie oryginału albo odpisu decyzji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przyznaniu świadczenia z pomocy społecznej lub zaświadczenia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udzieleniu świadczenia, o którym mowa w </w:t>
            </w:r>
            <w:hyperlink r:id="rId7" w:anchor="hiperlinkText.rpc?hiperlink=type=tresc:nro=Powszechny.1385112:part=a106u2&amp;full=1" w:tgtFrame="_parent" w:history="1">
              <w:r w:rsidRPr="003F1E98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art. 106 ust. 2</w:t>
              </w:r>
            </w:hyperlink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ustawy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dnia 12 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rca 2004 r. o pomocy społecznej;</w:t>
            </w:r>
          </w:p>
          <w:p w:rsidR="00605C22" w:rsidRPr="003F1E98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05C22" w:rsidTr="0033080C">
        <w:tc>
          <w:tcPr>
            <w:tcW w:w="10881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Pr="00FE014C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która posiada ważną Kartę Dużej Rodziny, o której mowa</w:t>
            </w:r>
            <w:r w:rsidRPr="005F20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</w:t>
            </w: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</w:t>
            </w:r>
            <w:hyperlink r:id="rId8" w:anchor="hiperlinkText.rpc?hiperlink=type=tresc:nro=Powszechny.1376140&amp;full=1" w:tgtFrame="_parent" w:history="1">
              <w:r w:rsidRPr="005F2046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ustawie</w:t>
              </w:r>
            </w:hyperlink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dnia 5 grudnia 2014 r. o Karcie Dużej Rodziny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</w:t>
            </w: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(Dz. U. poz. 1863), lub</w:t>
            </w:r>
          </w:p>
          <w:p w:rsidR="00605C22" w:rsidRDefault="00605C22" w:rsidP="003308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Pr="003F1E98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wykazuje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się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przez przedłożenie ważnej Karty Dużej Rodziny,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której mowa w </w:t>
            </w:r>
            <w:hyperlink r:id="rId9" w:anchor="hiperlinkText.rpc?hiperlink=type=tresc:nro=Powszechny.1376140&amp;full=1" w:tgtFrame="_parent" w:history="1">
              <w:r w:rsidRPr="00B21295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ustawie</w:t>
              </w:r>
            </w:hyperlink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dnia 5 grudnia 2014 r. o Karcie Dużej Rodziny;</w:t>
            </w:r>
          </w:p>
          <w:p w:rsidR="00605C22" w:rsidRPr="003F1E98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05C22" w:rsidTr="0033080C">
        <w:tc>
          <w:tcPr>
            <w:tcW w:w="10881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Pr="00FE014C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która uzyskała zaświadczenie, o którym mowa w </w:t>
            </w:r>
            <w:hyperlink r:id="rId10" w:anchor="hiperlinkText.rpc?hiperlink=type=tresc:nro=Powszechny.1345573&amp;full=1" w:tgtFrame="_parent" w:history="1">
              <w:r w:rsidRPr="005F204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ustawie</w:t>
              </w:r>
            </w:hyperlink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dnia 24 stycznia 1991 r. o kombatantach oraz niektórych osobach będących ofiarami represji wojennych i okresu powojennego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</w:t>
            </w: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(Dz. U. z 2014 r. poz. 1206 oraz z 2015 r. poz. 693), lub</w:t>
            </w:r>
          </w:p>
          <w:p w:rsidR="00605C22" w:rsidRDefault="00605C22" w:rsidP="003308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Pr="003F1E98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wykazuje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się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przez przedłożenie zaświadczenia, o którym mowa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</w:t>
            </w:r>
            <w:hyperlink r:id="rId11" w:anchor="hiperlinkText.rpc?hiperlink=type=tresc:nro=Powszechny.1345573&amp;full=1" w:tgtFrame="_parent" w:history="1">
              <w:r w:rsidRPr="00B21295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ustawie</w:t>
              </w:r>
            </w:hyperlink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dnia 24 stycznia 1991 r. o kombatantach oraz niektórych osobach będących ofiarami represji wojennych i okresu powojennego;</w:t>
            </w:r>
          </w:p>
          <w:p w:rsidR="00605C22" w:rsidRPr="003F1E98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05C22" w:rsidTr="0033080C">
        <w:tc>
          <w:tcPr>
            <w:tcW w:w="10881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która posiada ważną legitymację weterana albo legitymację weterana poszkodowanego, o których mowa w </w:t>
            </w:r>
            <w:hyperlink r:id="rId12" w:anchor="hiperlinkText.rpc?hiperlink=type=tresc:nro=Powszechny.958049&amp;full=1" w:tgtFrame="_parent" w:history="1">
              <w:r w:rsidRPr="005F2046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ustawie</w:t>
              </w:r>
            </w:hyperlink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</w:t>
            </w: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 sierpnia 2011 r. o weteranach działań poza granicami państwa (Dz. U. Nr 205, poz. 1203), lub</w:t>
            </w:r>
          </w:p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Pr="003F1E98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wykazuje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się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przez przedłożenie ważnej legitymacji weterana albo legitymacji weterana poszkodowanego, o których mowa w </w:t>
            </w:r>
            <w:hyperlink r:id="rId13" w:anchor="hiperlinkText.rpc?hiperlink=type=tresc:nro=Powszechny.958049&amp;full=1" w:tgtFrame="_parent" w:history="1">
              <w:r w:rsidRPr="00B21295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ustawie</w:t>
              </w:r>
            </w:hyperlink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</w:t>
            </w:r>
            <w:r w:rsidRPr="003F1E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dnia 19 sierpnia 2011 r. o weteranach działań poza granicami państwa;</w:t>
            </w:r>
          </w:p>
        </w:tc>
      </w:tr>
      <w:tr w:rsidR="00605C22" w:rsidTr="0033080C">
        <w:trPr>
          <w:trHeight w:val="1109"/>
        </w:trPr>
        <w:tc>
          <w:tcPr>
            <w:tcW w:w="10881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która nie ukończyła 26 lat, lub</w:t>
            </w:r>
          </w:p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22" w:rsidRPr="003F1E98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F1E98">
              <w:rPr>
                <w:rFonts w:ascii="Times New Roman" w:hAnsi="Times New Roman" w:cs="Times New Roman"/>
                <w:sz w:val="28"/>
                <w:szCs w:val="28"/>
              </w:rPr>
              <w:t xml:space="preserve">wykazuje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się </w:t>
            </w:r>
            <w:r w:rsidRPr="003F1E98">
              <w:rPr>
                <w:rFonts w:ascii="Times New Roman" w:hAnsi="Times New Roman" w:cs="Times New Roman"/>
                <w:sz w:val="28"/>
                <w:szCs w:val="28"/>
              </w:rPr>
              <w:t>przez przedłożenie dokumentu stwierdzającego tożsamość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5C22" w:rsidTr="0033080C">
        <w:tc>
          <w:tcPr>
            <w:tcW w:w="10881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która ukończyła 65 lat, lub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22" w:rsidRPr="00C4010E" w:rsidRDefault="00605C22" w:rsidP="003308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98">
              <w:rPr>
                <w:rFonts w:ascii="Times New Roman" w:hAnsi="Times New Roman" w:cs="Times New Roman"/>
                <w:sz w:val="28"/>
                <w:szCs w:val="28"/>
              </w:rPr>
              <w:t xml:space="preserve">wykazuje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się </w:t>
            </w:r>
            <w:r w:rsidRPr="003F1E98">
              <w:rPr>
                <w:rFonts w:ascii="Times New Roman" w:hAnsi="Times New Roman" w:cs="Times New Roman"/>
                <w:sz w:val="28"/>
                <w:szCs w:val="28"/>
              </w:rPr>
              <w:t>przez przedłożenie dokumentu stwierdzającego tożsamość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5C22" w:rsidTr="0033080C">
        <w:tc>
          <w:tcPr>
            <w:tcW w:w="10881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E01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która w wyniku wystąpienia klęski żywiołowej, katastrofy naturalnej lub awarii technicznej znalazła się w sytuacji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zagrożenia lub poniosła straty, lub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22" w:rsidRPr="003F1E98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F1E98">
              <w:rPr>
                <w:rFonts w:ascii="Times New Roman" w:hAnsi="Times New Roman" w:cs="Times New Roman"/>
                <w:sz w:val="28"/>
                <w:szCs w:val="28"/>
              </w:rPr>
              <w:t xml:space="preserve">wykazuje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się </w:t>
            </w:r>
            <w:r w:rsidRPr="003F1E98">
              <w:rPr>
                <w:rFonts w:ascii="Times New Roman" w:hAnsi="Times New Roman" w:cs="Times New Roman"/>
                <w:sz w:val="28"/>
                <w:szCs w:val="28"/>
              </w:rPr>
              <w:t>przez złożenie oświadczenia, że zachodzi co najmniej jedna z okoliczności wymienionych w tym przepisie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5C22" w:rsidTr="0033080C">
        <w:tc>
          <w:tcPr>
            <w:tcW w:w="10881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która jest w ciąży. </w:t>
            </w:r>
          </w:p>
          <w:p w:rsidR="00605C22" w:rsidRPr="00605C22" w:rsidRDefault="00605C22" w:rsidP="003308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Kobiecie, która jest w ciąży, nieodpłatna pomoc prawna jest udzielana poza kolejnością.</w:t>
            </w:r>
            <w:bookmarkStart w:id="0" w:name="_GoBack"/>
            <w:bookmarkEnd w:id="0"/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</w:tcBorders>
          </w:tcPr>
          <w:p w:rsidR="00605C22" w:rsidRDefault="00605C22" w:rsidP="003308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22" w:rsidRPr="00C4010E" w:rsidRDefault="00605C22" w:rsidP="003308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wykazuje się przez przedłożenie dokumentu potwierdzającego ciążę.</w:t>
            </w:r>
          </w:p>
        </w:tc>
      </w:tr>
    </w:tbl>
    <w:p w:rsidR="00E123CD" w:rsidRDefault="00605C22" w:rsidP="00605C22"/>
    <w:sectPr w:rsidR="00E123CD" w:rsidSect="00605C2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22"/>
    <w:rsid w:val="001E1AF2"/>
    <w:rsid w:val="00605C22"/>
    <w:rsid w:val="00891DDA"/>
    <w:rsid w:val="00AB483E"/>
    <w:rsid w:val="00C61421"/>
    <w:rsid w:val="00E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yperlink" Target="http://lex.online.wolterskluwer.pl/WKPLOnline/index.rp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8EEF-5F71-44F6-993E-4B8AD4AC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3436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Chojnowska</dc:creator>
  <cp:lastModifiedBy>Wioletta Chojnowska</cp:lastModifiedBy>
  <cp:revision>1</cp:revision>
  <dcterms:created xsi:type="dcterms:W3CDTF">2017-08-10T07:20:00Z</dcterms:created>
  <dcterms:modified xsi:type="dcterms:W3CDTF">2017-08-10T07:21:00Z</dcterms:modified>
</cp:coreProperties>
</file>