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62" w:rsidRPr="00E74F88" w:rsidRDefault="00995062" w:rsidP="009950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F88">
        <w:rPr>
          <w:rFonts w:ascii="Times New Roman" w:hAnsi="Times New Roman" w:cs="Times New Roman"/>
          <w:b/>
          <w:sz w:val="36"/>
          <w:szCs w:val="36"/>
        </w:rPr>
        <w:t>INFORMACJA O ZASADACH</w:t>
      </w:r>
    </w:p>
    <w:p w:rsidR="00995062" w:rsidRDefault="00995062" w:rsidP="00995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88">
        <w:rPr>
          <w:rFonts w:ascii="Times New Roman" w:hAnsi="Times New Roman" w:cs="Times New Roman"/>
          <w:b/>
          <w:sz w:val="36"/>
          <w:szCs w:val="36"/>
        </w:rPr>
        <w:t>UDZIELANIA NIEODPŁATNEJ POMOCY PRAWNEJ</w:t>
      </w:r>
    </w:p>
    <w:p w:rsidR="00995062" w:rsidRPr="002D0B79" w:rsidRDefault="00995062" w:rsidP="00995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62" w:rsidRPr="00E74F88" w:rsidRDefault="00995062" w:rsidP="00995062">
      <w:pPr>
        <w:jc w:val="both"/>
        <w:rPr>
          <w:rFonts w:ascii="Times New Roman" w:hAnsi="Times New Roman" w:cs="Times New Roman"/>
          <w:sz w:val="36"/>
          <w:szCs w:val="36"/>
        </w:rPr>
      </w:pPr>
      <w:r w:rsidRPr="00E74F88">
        <w:rPr>
          <w:rFonts w:ascii="Times New Roman" w:hAnsi="Times New Roman" w:cs="Times New Roman"/>
          <w:sz w:val="36"/>
          <w:szCs w:val="36"/>
        </w:rPr>
        <w:t>1. Nieodpłatna pomoc prawna obejmuje:</w:t>
      </w:r>
    </w:p>
    <w:p w:rsidR="00995062" w:rsidRPr="00E74F88" w:rsidRDefault="00995062" w:rsidP="0099506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74F88">
        <w:rPr>
          <w:rFonts w:ascii="Times New Roman" w:eastAsia="Times New Roman" w:hAnsi="Times New Roman" w:cs="Times New Roman"/>
          <w:sz w:val="36"/>
          <w:szCs w:val="36"/>
          <w:lang w:eastAsia="pl-PL"/>
        </w:rPr>
        <w:t>1)   poinformowanie osoby uprawnionej o obowiązującym stanie prawnym, o przysługujących jej uprawnieniach lub                                 o spoczywających na niej obowiązkach lub</w:t>
      </w:r>
    </w:p>
    <w:p w:rsidR="00995062" w:rsidRPr="00E74F88" w:rsidRDefault="00995062" w:rsidP="0099506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74F88">
        <w:rPr>
          <w:rFonts w:ascii="Times New Roman" w:eastAsia="Times New Roman" w:hAnsi="Times New Roman" w:cs="Times New Roman"/>
          <w:sz w:val="36"/>
          <w:szCs w:val="36"/>
          <w:lang w:eastAsia="pl-PL"/>
        </w:rPr>
        <w:t>2)   wskazanie osobie uprawnionej sposobu rozwiązania jej problemu prawnego, lub</w:t>
      </w:r>
    </w:p>
    <w:p w:rsidR="00995062" w:rsidRPr="00E74F88" w:rsidRDefault="00995062" w:rsidP="0099506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74F88">
        <w:rPr>
          <w:rFonts w:ascii="Times New Roman" w:eastAsia="Times New Roman" w:hAnsi="Times New Roman" w:cs="Times New Roman"/>
          <w:sz w:val="36"/>
          <w:szCs w:val="36"/>
          <w:lang w:eastAsia="pl-PL"/>
        </w:rPr>
        <w:t>3)   udzielenie pomocy w sporządzeniu projektu pisma w sprawach,               o których mowa w pkt 1 i 2, z wyłączeniem pism procesowych              w toczącym się postępowaniu przygotowawczym lub sądowym               i pism w toczącym się postępowaniu sądowo-administracyjnym, lub</w:t>
      </w:r>
    </w:p>
    <w:p w:rsidR="00995062" w:rsidRPr="00E74F88" w:rsidRDefault="00995062" w:rsidP="0099506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74F88">
        <w:rPr>
          <w:rFonts w:ascii="Times New Roman" w:eastAsia="Times New Roman" w:hAnsi="Times New Roman" w:cs="Times New Roman"/>
          <w:sz w:val="36"/>
          <w:szCs w:val="36"/>
          <w:lang w:eastAsia="pl-PL"/>
        </w:rPr>
        <w:t>4)   sporządzenie projektu pisma o zwolnienie od kosztów sądowych lub ustanowienie pełnomocnika z urzędu w postępowaniu sądowym lub ustanowienie adwokata, radcy prawnego, doradcy podatkowego lub rzecznika patentowego w postępowaniu sądowo-administracyjnym.</w:t>
      </w:r>
    </w:p>
    <w:p w:rsidR="00995062" w:rsidRPr="00E74F88" w:rsidRDefault="00995062" w:rsidP="0099506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95062" w:rsidRPr="00E74F88" w:rsidRDefault="00995062" w:rsidP="0099506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74F8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2. Nieodpłatna pomoc prawna </w:t>
      </w:r>
      <w:r w:rsidRPr="00E74F88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nie obejmuje spraw</w:t>
      </w:r>
      <w:r w:rsidRPr="00E74F88">
        <w:rPr>
          <w:rFonts w:ascii="Times New Roman" w:eastAsia="Times New Roman" w:hAnsi="Times New Roman" w:cs="Times New Roman"/>
          <w:sz w:val="36"/>
          <w:szCs w:val="36"/>
          <w:lang w:eastAsia="pl-PL"/>
        </w:rPr>
        <w:t>:</w:t>
      </w:r>
    </w:p>
    <w:p w:rsidR="00995062" w:rsidRPr="00E74F88" w:rsidRDefault="00995062" w:rsidP="0099506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74F88">
        <w:rPr>
          <w:rFonts w:ascii="Times New Roman" w:eastAsia="Times New Roman" w:hAnsi="Times New Roman" w:cs="Times New Roman"/>
          <w:sz w:val="36"/>
          <w:szCs w:val="36"/>
          <w:lang w:eastAsia="pl-PL"/>
        </w:rPr>
        <w:t>1)   podatkowych związanych z prowadzeniem działalności gospodarczej;</w:t>
      </w:r>
    </w:p>
    <w:p w:rsidR="00995062" w:rsidRPr="00E74F88" w:rsidRDefault="00995062" w:rsidP="0099506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74F88">
        <w:rPr>
          <w:rFonts w:ascii="Times New Roman" w:eastAsia="Times New Roman" w:hAnsi="Times New Roman" w:cs="Times New Roman"/>
          <w:sz w:val="36"/>
          <w:szCs w:val="36"/>
          <w:lang w:eastAsia="pl-PL"/>
        </w:rPr>
        <w:t>2)   z zakresu prawa celnego, dewizowego i handlowego;</w:t>
      </w:r>
    </w:p>
    <w:p w:rsidR="00995062" w:rsidRPr="00E74F88" w:rsidRDefault="00995062" w:rsidP="0099506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74F88">
        <w:rPr>
          <w:rFonts w:ascii="Times New Roman" w:eastAsia="Times New Roman" w:hAnsi="Times New Roman" w:cs="Times New Roman"/>
          <w:sz w:val="36"/>
          <w:szCs w:val="36"/>
          <w:lang w:eastAsia="pl-PL"/>
        </w:rPr>
        <w:t>3)   związanych z prowadzeniem działalności gospodarczej,                          z wyjątkiem przygotowania do rozpoczęcia tej działalności.</w:t>
      </w:r>
    </w:p>
    <w:p w:rsidR="00995062" w:rsidRPr="00E74F88" w:rsidRDefault="00995062" w:rsidP="0099506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95062" w:rsidRPr="00E74F88" w:rsidRDefault="00995062" w:rsidP="0099506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95062" w:rsidRDefault="00995062" w:rsidP="009950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74F88">
        <w:rPr>
          <w:rFonts w:ascii="Times New Roman" w:eastAsia="Times New Roman" w:hAnsi="Times New Roman" w:cs="Times New Roman"/>
          <w:sz w:val="36"/>
          <w:szCs w:val="36"/>
          <w:lang w:eastAsia="pl-PL"/>
        </w:rPr>
        <w:t>Nieodpłatna pomoc prawna jest udzielana osobom uprawnionym według kolejności zgłoszeń. Osoba udzielająca nieodpłatnej pomocy prawnej może ustalić inną kolejność z ważnych powodów.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Kobiecie, która jest w ciąży, nieodpłatna pomoc prawna jest udzielana poza kolejnością.</w:t>
      </w:r>
    </w:p>
    <w:p w:rsidR="00E123CD" w:rsidRDefault="00995062">
      <w:bookmarkStart w:id="0" w:name="_GoBack"/>
      <w:bookmarkEnd w:id="0"/>
    </w:p>
    <w:sectPr w:rsidR="00E123CD" w:rsidSect="00995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62"/>
    <w:rsid w:val="001E1AF2"/>
    <w:rsid w:val="00891DDA"/>
    <w:rsid w:val="00995062"/>
    <w:rsid w:val="00AB483E"/>
    <w:rsid w:val="00C61421"/>
    <w:rsid w:val="00E3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Chojnowska</dc:creator>
  <cp:lastModifiedBy>Wioletta Chojnowska</cp:lastModifiedBy>
  <cp:revision>1</cp:revision>
  <dcterms:created xsi:type="dcterms:W3CDTF">2017-08-10T07:18:00Z</dcterms:created>
  <dcterms:modified xsi:type="dcterms:W3CDTF">2017-08-10T07:18:00Z</dcterms:modified>
</cp:coreProperties>
</file>