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B" w:rsidRDefault="007371FB" w:rsidP="00C25ADB">
      <w:pPr>
        <w:spacing w:line="240" w:lineRule="auto"/>
        <w:jc w:val="right"/>
      </w:pPr>
      <w:r>
        <w:t>Załącznik nr 11 do specyfikacji istotnych warunków zamówienia</w:t>
      </w:r>
    </w:p>
    <w:p w:rsidR="007371FB" w:rsidRDefault="007371FB" w:rsidP="00C25ADB">
      <w:pPr>
        <w:spacing w:line="240" w:lineRule="auto"/>
        <w:ind w:left="5664" w:firstLine="708"/>
        <w:jc w:val="both"/>
      </w:pPr>
      <w:r>
        <w:t xml:space="preserve">Znak: </w:t>
      </w:r>
      <w:r>
        <w:rPr>
          <w:sz w:val="24"/>
        </w:rPr>
        <w:t>GKA.271.6.2015</w:t>
      </w:r>
    </w:p>
    <w:p w:rsidR="007371FB" w:rsidRPr="000774A3" w:rsidRDefault="007371FB" w:rsidP="00C25ADB">
      <w:pPr>
        <w:spacing w:line="240" w:lineRule="auto"/>
        <w:jc w:val="center"/>
        <w:rPr>
          <w:b/>
        </w:rPr>
      </w:pPr>
      <w:r>
        <w:rPr>
          <w:b/>
        </w:rPr>
        <w:t>O</w:t>
      </w:r>
      <w:r w:rsidRPr="000774A3">
        <w:rPr>
          <w:b/>
        </w:rPr>
        <w:t>pis przedmiotu zamówienia</w:t>
      </w:r>
    </w:p>
    <w:p w:rsidR="007371FB" w:rsidRPr="000774A3" w:rsidRDefault="007371FB" w:rsidP="00C25ADB">
      <w:pPr>
        <w:spacing w:line="240" w:lineRule="auto"/>
        <w:jc w:val="center"/>
        <w:rPr>
          <w:b/>
        </w:rPr>
      </w:pPr>
    </w:p>
    <w:p w:rsidR="007371FB" w:rsidRPr="000774A3" w:rsidRDefault="007371FB" w:rsidP="00C25A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CHARAKTERYSTYKA MIASTA I GMINY JABŁONOWO POMORSKIE </w:t>
      </w:r>
    </w:p>
    <w:p w:rsidR="007371FB" w:rsidRDefault="007371FB" w:rsidP="00C25ADB">
      <w:pPr>
        <w:pStyle w:val="ListParagraph"/>
        <w:spacing w:line="240" w:lineRule="auto"/>
      </w:pPr>
    </w:p>
    <w:p w:rsidR="007371FB" w:rsidRDefault="007371FB" w:rsidP="00C25ADB">
      <w:pPr>
        <w:pStyle w:val="ListParagraph"/>
        <w:numPr>
          <w:ilvl w:val="0"/>
          <w:numId w:val="2"/>
        </w:numPr>
        <w:spacing w:line="240" w:lineRule="auto"/>
      </w:pPr>
      <w:r>
        <w:t xml:space="preserve">Powierzchnia </w:t>
      </w:r>
    </w:p>
    <w:p w:rsidR="007371FB" w:rsidRDefault="007371FB" w:rsidP="00C25ADB">
      <w:pPr>
        <w:spacing w:line="240" w:lineRule="auto"/>
        <w:ind w:left="360"/>
      </w:pPr>
      <w:r>
        <w:t xml:space="preserve">Powierzchnia Miasta i Gminy Jabłonowo Pomorskie wynosi </w:t>
      </w:r>
      <w:smartTag w:uri="urn:schemas-microsoft-com:office:smarttags" w:element="metricconverter">
        <w:smartTagPr>
          <w:attr w:name="ProductID" w:val="13 478 ha"/>
        </w:smartTagPr>
        <w:r>
          <w:t>13 478 ha</w:t>
        </w:r>
      </w:smartTag>
      <w:r>
        <w:t>.</w:t>
      </w:r>
    </w:p>
    <w:p w:rsidR="007371FB" w:rsidRDefault="007371FB" w:rsidP="00C25ADB">
      <w:pPr>
        <w:pStyle w:val="ListParagraph"/>
        <w:numPr>
          <w:ilvl w:val="0"/>
          <w:numId w:val="2"/>
        </w:numPr>
        <w:spacing w:line="240" w:lineRule="auto"/>
      </w:pPr>
      <w:r>
        <w:t>Liczba mieszkańców</w:t>
      </w:r>
    </w:p>
    <w:p w:rsidR="007371FB" w:rsidRDefault="007371FB" w:rsidP="00C25ADB">
      <w:pPr>
        <w:spacing w:line="240" w:lineRule="auto"/>
        <w:ind w:left="360"/>
      </w:pPr>
      <w:r>
        <w:t xml:space="preserve">Liczba mieszkańców zameldowanych na terenie Miasta i Gminy Jabłonowo Pomorskie wynosi 9338 (stan na dzień 31.12.2014) zamieszkujących w zabudowie jednorodzinnej i wielorodzinnej. </w:t>
      </w:r>
    </w:p>
    <w:p w:rsidR="007371FB" w:rsidRDefault="007371FB" w:rsidP="00C25AD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SZCZEGÓŁOWY OPIS PRZEDMIOTU ZAMÓWIENIA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Przedmiotem zamówienia jest odbieranie i zagospodarowanie (odzysk lub unieszkodliwienie) wskazanych w opisie zamówienia odpadów komunalnych z nieruchomości położonych na terenie Miasta i Gminy Jabłonowo Pomorskie, w sposób zapewniający osiągnięcie odpowiednich poziomów recyklingu, przygotowania do ponownego użycia i odzysku innymi metodami oraz ograniczenie masy odpadów komunalnych ulegających biodegradacji przekazywanych do składowania zgodnie z zapisami ustawy z dnia 13 września 1996 r. o utrzymaniu czystości </w:t>
      </w:r>
      <w:r>
        <w:br/>
        <w:t>i porządku w gminach (Dz. U. z 2013 r. poz. 1593), zapisami Wojewódzkiego Planu Gospodarki Odpadami (Załącznik do Uchwały Nr XXVI/434/12 Sejmiku Województwa Kujawsko-Pomorskiego z dnia 24 września 2012r.) oraz przepisami Regulaminu utrzymania czystości i porządku na terenie Miasta i Gminy Jabłonowo Pomorskie.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Urządzenia do gromadzenia odpadów: pojemniki, kontenery i worki, które zostaną ustawione </w:t>
      </w:r>
      <w:r>
        <w:br/>
        <w:t>w miejscach gromadzenia odpadów wskazanych przez Zamawiającego zapewnia Wykonawca. Odpowiedzialność za uszkodzenia lub kradzież pojemnika ponosi właściciel nieruchomości, który otrzymał pojemniki do gromadzenia odpadów komunalnych.</w:t>
      </w:r>
    </w:p>
    <w:p w:rsidR="007371FB" w:rsidRDefault="007371FB" w:rsidP="00C25ADB">
      <w:pPr>
        <w:spacing w:line="240" w:lineRule="auto"/>
        <w:ind w:left="360"/>
        <w:jc w:val="both"/>
      </w:pPr>
      <w:r>
        <w:t>Szczegółowe dane dotyczące ilości budynków jedno- i wielorodzinnych, ilości miejsc do gromadzenia odpadów (altanki, zsypy, miejsca ustawienia pojemników), ilości i rodzaju niezbędnych pojemników do selektywnej zbiórki odpadów przedstawiono w rozdz. 3.</w:t>
      </w:r>
    </w:p>
    <w:tbl>
      <w:tblPr>
        <w:tblW w:w="0" w:type="auto"/>
        <w:tblInd w:w="360" w:type="dxa"/>
        <w:tblLook w:val="00A0"/>
      </w:tblPr>
      <w:tblGrid>
        <w:gridCol w:w="6127"/>
        <w:gridCol w:w="1701"/>
      </w:tblGrid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both"/>
            </w:pPr>
            <w:r w:rsidRPr="005572B5">
              <w:rPr>
                <w:b/>
                <w:szCs w:val="22"/>
              </w:rPr>
              <w:t>Rok 2012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zmieszane odpady komunalne: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jc w:val="right"/>
            </w:pPr>
            <w:r w:rsidRPr="005572B5">
              <w:rPr>
                <w:szCs w:val="22"/>
              </w:rPr>
              <w:t>932,8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opakowania z tworzyw sztucznych: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jc w:val="right"/>
            </w:pPr>
            <w:r w:rsidRPr="005572B5">
              <w:rPr>
                <w:szCs w:val="22"/>
              </w:rPr>
              <w:t>64,5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opakowania ze szkła: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41,8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jc w:val="right"/>
            </w:pP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both"/>
            </w:pPr>
            <w:r w:rsidRPr="005572B5">
              <w:rPr>
                <w:b/>
                <w:szCs w:val="22"/>
              </w:rPr>
              <w:t>Rok 2013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jc w:val="right"/>
            </w:pP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Zmieszane odpady komunalne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1072,5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Tworzywa sztuczne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30,7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Szkło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58,7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Papier i tektura       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2,4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Żużle, popioły i paleniskowe pyły z kotłów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15,8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Odpady gabarytowe 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32,2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Zużyte urządzenia elektryczne i elektroniczne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6,2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Odpady betonu oraz gruz betonowy z rozbiórek i remontów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7,6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Odpady komunalne ulegające biodegradacji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10,2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</w:pP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both"/>
            </w:pPr>
            <w:r w:rsidRPr="005572B5">
              <w:rPr>
                <w:b/>
                <w:szCs w:val="22"/>
              </w:rPr>
              <w:t>Rok 2014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Zmieszane odpady komunalne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1350,0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Tworzywa sztuczne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67,0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Szkło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jc w:val="right"/>
            </w:pPr>
            <w:r w:rsidRPr="005572B5">
              <w:rPr>
                <w:szCs w:val="22"/>
              </w:rPr>
              <w:t>107,4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Papier i tektura       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19,4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Żużle, popioły i paleniskowe pyły z kotłów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53,6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Odpady gabarytowe                                  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105,0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Odpady betonu oraz gruz betonowy z rozbiórek i remontów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21,8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 xml:space="preserve">- Odpady komunalne ulegające biodegradacji                                          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77,5 Mg</w:t>
            </w:r>
          </w:p>
        </w:tc>
      </w:tr>
      <w:tr w:rsidR="007371FB" w:rsidTr="00280258">
        <w:tc>
          <w:tcPr>
            <w:tcW w:w="6127" w:type="dxa"/>
          </w:tcPr>
          <w:p w:rsidR="007371FB" w:rsidRPr="005572B5" w:rsidRDefault="007371FB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- Odzież</w:t>
            </w:r>
          </w:p>
        </w:tc>
        <w:tc>
          <w:tcPr>
            <w:tcW w:w="1701" w:type="dxa"/>
          </w:tcPr>
          <w:p w:rsidR="007371FB" w:rsidRPr="005572B5" w:rsidRDefault="007371FB" w:rsidP="00280258">
            <w:pPr>
              <w:spacing w:after="0" w:line="240" w:lineRule="auto"/>
              <w:ind w:left="360"/>
              <w:jc w:val="right"/>
            </w:pPr>
            <w:r w:rsidRPr="005572B5">
              <w:rPr>
                <w:szCs w:val="22"/>
              </w:rPr>
              <w:t>1,3 Mg</w:t>
            </w:r>
          </w:p>
        </w:tc>
      </w:tr>
    </w:tbl>
    <w:p w:rsidR="007371FB" w:rsidRDefault="007371FB" w:rsidP="00C25ADB">
      <w:pPr>
        <w:spacing w:line="240" w:lineRule="auto"/>
        <w:ind w:left="360"/>
        <w:jc w:val="both"/>
      </w:pPr>
    </w:p>
    <w:p w:rsidR="007371FB" w:rsidRPr="00C91E64" w:rsidRDefault="007371FB" w:rsidP="00C25ADB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 w:rsidRPr="00C91E64">
        <w:rPr>
          <w:b/>
        </w:rPr>
        <w:t xml:space="preserve">Zabudowa </w:t>
      </w:r>
      <w:r>
        <w:rPr>
          <w:b/>
        </w:rPr>
        <w:t>jedn</w:t>
      </w:r>
      <w:r w:rsidRPr="00C91E64">
        <w:rPr>
          <w:b/>
        </w:rPr>
        <w:t>o</w:t>
      </w:r>
      <w:r>
        <w:rPr>
          <w:b/>
        </w:rPr>
        <w:t>ro</w:t>
      </w:r>
      <w:r w:rsidRPr="00C91E64">
        <w:rPr>
          <w:b/>
        </w:rPr>
        <w:t>dzinna</w:t>
      </w:r>
    </w:p>
    <w:p w:rsidR="007371FB" w:rsidRDefault="007371FB" w:rsidP="00C25ADB">
      <w:pPr>
        <w:spacing w:line="240" w:lineRule="auto"/>
        <w:ind w:left="360"/>
        <w:jc w:val="both"/>
      </w:pPr>
      <w:r>
        <w:t>Niesegregowane (zmieszane) odpady komunalne zbierane będą z zabudowy jednorodzinnej do pojemników ustawionych przy bramie wyjściowej posesji zgodnie z przygotowanym wcześniej harmonogramem wywozu odpadów komunalnych. Pojemniki zapewnia wykonawca.</w:t>
      </w:r>
    </w:p>
    <w:p w:rsidR="007371FB" w:rsidRPr="002C5FFE" w:rsidRDefault="007371FB" w:rsidP="00C25AD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</w:rPr>
      </w:pPr>
      <w:r w:rsidRPr="002C5FFE">
        <w:rPr>
          <w:b/>
        </w:rPr>
        <w:t>Niesegregowane (zmieszane) odpady komunalne (kod 20 03 01)</w:t>
      </w:r>
    </w:p>
    <w:p w:rsidR="007371FB" w:rsidRDefault="007371FB" w:rsidP="00C25ADB">
      <w:pPr>
        <w:spacing w:line="240" w:lineRule="auto"/>
        <w:ind w:left="360"/>
        <w:jc w:val="both"/>
      </w:pPr>
      <w:r w:rsidRPr="00E04A54">
        <w:t>Częstotliwość odbioru prze</w:t>
      </w:r>
      <w:r>
        <w:t>z Wykonawcę odpadów zmieszanych: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2 tygodnie,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Gminy – co 4 tygodnie.</w:t>
      </w:r>
    </w:p>
    <w:p w:rsidR="007371FB" w:rsidRPr="00C91E64" w:rsidRDefault="007371FB" w:rsidP="00C25ADB">
      <w:pPr>
        <w:spacing w:line="240" w:lineRule="auto"/>
        <w:ind w:left="360"/>
        <w:jc w:val="both"/>
        <w:rPr>
          <w:b/>
        </w:rPr>
      </w:pPr>
      <w:r w:rsidRPr="00C91E64">
        <w:rPr>
          <w:b/>
        </w:rPr>
        <w:t xml:space="preserve">b) Selektywnie zbierane odpady komunalne (kody 20 01 01, 20 01 02, 20 01 10, 20 01 11, </w:t>
      </w:r>
      <w:r w:rsidRPr="00C91E64">
        <w:rPr>
          <w:b/>
        </w:rPr>
        <w:br/>
        <w:t>20 01 39 i 20 01 40</w:t>
      </w:r>
      <w:r>
        <w:rPr>
          <w:b/>
        </w:rPr>
        <w:t>, 20 02 01</w:t>
      </w:r>
      <w:r w:rsidRPr="00C91E64">
        <w:rPr>
          <w:b/>
        </w:rPr>
        <w:t>)</w:t>
      </w:r>
    </w:p>
    <w:p w:rsidR="007371FB" w:rsidRDefault="007371FB" w:rsidP="00C25ADB">
      <w:pPr>
        <w:spacing w:line="240" w:lineRule="auto"/>
        <w:ind w:left="360"/>
        <w:jc w:val="both"/>
      </w:pPr>
      <w:r>
        <w:t>Selektywna zbiórka odpadów komunalnych na terenie zabudowy jednorodzinnej odbywać się będzie do specjalistycznych pojemników ustawionych przy bramie wyjściowej posesji zgodnie z przygotowanym wcześniej harmonogramem wywozu odpadów komunalnych. Pojemniki zapewnia wykonawca.</w:t>
      </w:r>
    </w:p>
    <w:p w:rsidR="007371FB" w:rsidRDefault="007371FB" w:rsidP="00C25ADB">
      <w:pPr>
        <w:spacing w:line="240" w:lineRule="auto"/>
        <w:ind w:left="360"/>
        <w:jc w:val="both"/>
      </w:pPr>
      <w:r>
        <w:t>Częstotliwość odbioru przez Wykonawcę: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 pojemniki na szkło: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8 tygodni,</w:t>
      </w:r>
    </w:p>
    <w:p w:rsidR="007371FB" w:rsidRDefault="007371FB" w:rsidP="00C25ADB">
      <w:pPr>
        <w:spacing w:line="240" w:lineRule="auto"/>
        <w:ind w:firstLine="360"/>
        <w:jc w:val="both"/>
      </w:pPr>
      <w:r>
        <w:t>- z terenu Gminy – co 8 tygodni.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</w:pPr>
      <w:r>
        <w:t>pojemniki na plastik: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- z terenu Miasta – co 2 tygodnie w miesiącach V, VI, VII, VIII, IX, co 4 tygodnie w miesiącach </w:t>
      </w:r>
      <w:r>
        <w:br/>
        <w:t>I, II, III, IV, X, XI, XII</w:t>
      </w:r>
    </w:p>
    <w:p w:rsidR="007371FB" w:rsidRDefault="007371FB" w:rsidP="00C25ADB">
      <w:pPr>
        <w:spacing w:line="240" w:lineRule="auto"/>
        <w:ind w:firstLine="360"/>
        <w:jc w:val="both"/>
      </w:pPr>
      <w:r>
        <w:t>- z terenu Gminy – co 4 tygodnie.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</w:pPr>
      <w:r>
        <w:t>pojemniki na papier: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8 tygodni,</w:t>
      </w:r>
    </w:p>
    <w:p w:rsidR="007371FB" w:rsidRDefault="007371FB" w:rsidP="00C25ADB">
      <w:pPr>
        <w:spacing w:line="240" w:lineRule="auto"/>
        <w:ind w:firstLine="360"/>
        <w:jc w:val="both"/>
      </w:pPr>
      <w:r>
        <w:t>- z terenu Gminy – co 8 tygodni.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pojemnik na odpady biodegradowalne 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- z terenu Miasta – co 2 tygodnie w miesiącach V, VI, VII, VIII, IX, co 4 tygodnie w miesiącach </w:t>
      </w:r>
      <w:r>
        <w:br/>
        <w:t>I, II, III, IV, X, XI, XII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Gminy – co 4 tygodnie.</w:t>
      </w:r>
    </w:p>
    <w:p w:rsidR="007371FB" w:rsidRDefault="007371FB" w:rsidP="00C25ADB">
      <w:pPr>
        <w:spacing w:line="240" w:lineRule="auto"/>
        <w:ind w:left="360"/>
        <w:jc w:val="both"/>
        <w:rPr>
          <w:b/>
        </w:rPr>
      </w:pPr>
      <w:r>
        <w:rPr>
          <w:b/>
        </w:rPr>
        <w:t>c</w:t>
      </w:r>
      <w:r w:rsidRPr="00273A7A">
        <w:rPr>
          <w:b/>
        </w:rPr>
        <w:t xml:space="preserve">) </w:t>
      </w:r>
      <w:r>
        <w:rPr>
          <w:b/>
        </w:rPr>
        <w:t>Żużle i popioły (kod 10 01 01)</w:t>
      </w:r>
    </w:p>
    <w:p w:rsidR="007371FB" w:rsidRDefault="007371FB" w:rsidP="00C25ADB">
      <w:pPr>
        <w:spacing w:line="240" w:lineRule="auto"/>
        <w:ind w:left="360"/>
        <w:jc w:val="both"/>
      </w:pPr>
      <w:r>
        <w:t>Częstotliwość odbioru przez Wykonawcę: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8 tygodni,</w:t>
      </w:r>
    </w:p>
    <w:p w:rsidR="007371FB" w:rsidRDefault="007371FB" w:rsidP="00C25ADB">
      <w:pPr>
        <w:spacing w:line="240" w:lineRule="auto"/>
        <w:ind w:firstLine="360"/>
        <w:jc w:val="both"/>
      </w:pPr>
      <w:r>
        <w:t>- z terenu Gminy – co 8 tygodni.</w:t>
      </w:r>
    </w:p>
    <w:p w:rsidR="007371FB" w:rsidRDefault="007371FB" w:rsidP="00C25ADB">
      <w:pPr>
        <w:spacing w:line="240" w:lineRule="auto"/>
        <w:ind w:firstLine="360"/>
        <w:jc w:val="both"/>
      </w:pPr>
      <w:r>
        <w:t>Pojemniki zapewnia właściciel nieruchomości.</w:t>
      </w:r>
    </w:p>
    <w:p w:rsidR="007371FB" w:rsidRPr="00C91E64" w:rsidRDefault="007371FB" w:rsidP="00C25ADB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d) </w:t>
      </w:r>
      <w:r w:rsidRPr="00C91E64">
        <w:rPr>
          <w:b/>
        </w:rPr>
        <w:t xml:space="preserve">Odpady wielkogabarytowe (kod 20 03 07), wyeksploatowany sprzęt elektryczny </w:t>
      </w:r>
      <w:r>
        <w:rPr>
          <w:b/>
        </w:rPr>
        <w:br/>
      </w:r>
      <w:r w:rsidRPr="00C91E64">
        <w:rPr>
          <w:b/>
        </w:rPr>
        <w:t>i elektroniczny (kody 20 01 23, 20 01 35 i 20 01 36) i zużyte opony ( kod 16 01 03).</w:t>
      </w:r>
    </w:p>
    <w:p w:rsidR="007371FB" w:rsidRDefault="007371FB" w:rsidP="00C25ADB">
      <w:pPr>
        <w:spacing w:line="240" w:lineRule="auto"/>
        <w:ind w:left="360"/>
        <w:jc w:val="both"/>
      </w:pPr>
      <w:r>
        <w:t>Odbieranie odpadów realizowane jest indywidualnie przez mieszkańców poprzez dostarczenie ich do Punktu Selektywnej Zbiórki Odpadów Komunalnych lub z posesji właściciela nieruchomości po wcześniejszym zgłoszeniu ilości oraz rodzaju odpadów do Urzędu Miasta i Gminy .</w:t>
      </w:r>
    </w:p>
    <w:p w:rsidR="007371FB" w:rsidRPr="00C91E64" w:rsidRDefault="007371FB" w:rsidP="00C25ADB">
      <w:pPr>
        <w:spacing w:line="240" w:lineRule="auto"/>
        <w:ind w:left="360"/>
        <w:jc w:val="both"/>
        <w:rPr>
          <w:b/>
        </w:rPr>
      </w:pPr>
      <w:r>
        <w:rPr>
          <w:b/>
        </w:rPr>
        <w:t>e)</w:t>
      </w:r>
      <w:r w:rsidRPr="00C91E64">
        <w:rPr>
          <w:b/>
        </w:rPr>
        <w:t xml:space="preserve"> Odpady budowlane</w:t>
      </w:r>
    </w:p>
    <w:p w:rsidR="007371FB" w:rsidRDefault="007371FB" w:rsidP="00C25ADB">
      <w:pPr>
        <w:spacing w:line="240" w:lineRule="auto"/>
        <w:ind w:left="360"/>
        <w:jc w:val="both"/>
      </w:pPr>
      <w:r>
        <w:t>Odbieranie odpadów realizowane jest indywidualnie przez mieszkańców poprzez dostarczenie ich do Punktu Selektywnej Zbiórki Odpadów Komunalnych.</w:t>
      </w:r>
    </w:p>
    <w:p w:rsidR="007371FB" w:rsidRPr="00C91E64" w:rsidRDefault="007371FB" w:rsidP="00C25ADB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 w:rsidRPr="00C91E64">
        <w:rPr>
          <w:b/>
        </w:rPr>
        <w:t>Zabudowa wielorodzinna</w:t>
      </w:r>
      <w:r>
        <w:rPr>
          <w:b/>
        </w:rPr>
        <w:t xml:space="preserve"> (pojemniki 1100l)</w:t>
      </w:r>
    </w:p>
    <w:p w:rsidR="007371FB" w:rsidRDefault="007371FB" w:rsidP="00C25ADB">
      <w:pPr>
        <w:spacing w:line="240" w:lineRule="auto"/>
        <w:ind w:left="360"/>
        <w:jc w:val="both"/>
      </w:pPr>
      <w:r>
        <w:t>Niesegregowane (zmieszane) odpady komunalne zbierane będą  z zabudowy wielorodzinnej do pojemników ustawionych w przeznaczonych, utwardzonych i przystosowanych do tego miejscach (altanki śmietnikowe, wyznaczone miejsca na pojemniki). Pojemniki zapewnia wykonawca.</w:t>
      </w:r>
    </w:p>
    <w:p w:rsidR="007371FB" w:rsidRPr="00DD5751" w:rsidRDefault="007371FB" w:rsidP="00C25ADB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 w:rsidRPr="00DD5751">
        <w:rPr>
          <w:b/>
        </w:rPr>
        <w:t>Niesegregowane (zmieszane) odpady komunalne (kod 20 03 01)</w:t>
      </w:r>
    </w:p>
    <w:p w:rsidR="007371FB" w:rsidRDefault="007371FB" w:rsidP="00C25ADB">
      <w:pPr>
        <w:spacing w:line="240" w:lineRule="auto"/>
        <w:ind w:left="360"/>
        <w:jc w:val="both"/>
      </w:pPr>
      <w:r w:rsidRPr="00E04A54">
        <w:t>Częstotliwość odbioru prze</w:t>
      </w:r>
      <w:r>
        <w:t>z Wykonawcę odpadów zmieszanych: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1 tydzień,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Gminy – co 2 tygodnie,</w:t>
      </w:r>
    </w:p>
    <w:p w:rsidR="007371FB" w:rsidRDefault="007371FB" w:rsidP="00C25ADB">
      <w:pPr>
        <w:spacing w:line="240" w:lineRule="auto"/>
        <w:ind w:left="360"/>
        <w:jc w:val="both"/>
      </w:pPr>
      <w:r>
        <w:t>- z poniżej wymienionych nieruchomości – co 1 tydzień:</w:t>
      </w:r>
    </w:p>
    <w:p w:rsidR="007371FB" w:rsidRDefault="007371FB" w:rsidP="00C25ADB">
      <w:pPr>
        <w:spacing w:line="240" w:lineRule="auto"/>
        <w:ind w:left="360"/>
        <w:jc w:val="both"/>
      </w:pPr>
      <w:r>
        <w:t>- Spółdzielnia Mieszkaniowa „MILESZEWY” w Mileszewach</w:t>
      </w:r>
    </w:p>
    <w:p w:rsidR="007371FB" w:rsidRDefault="007371FB" w:rsidP="00C25ADB">
      <w:pPr>
        <w:spacing w:line="240" w:lineRule="auto"/>
        <w:ind w:left="360"/>
        <w:jc w:val="both"/>
      </w:pPr>
      <w:r>
        <w:t>- Spółdzielnia Mieszkaniowa „MILESZEWY” w Jaguszewicach,</w:t>
      </w:r>
    </w:p>
    <w:p w:rsidR="007371FB" w:rsidRDefault="007371FB" w:rsidP="00C25ADB">
      <w:pPr>
        <w:spacing w:line="240" w:lineRule="auto"/>
        <w:ind w:left="360"/>
        <w:jc w:val="both"/>
      </w:pPr>
      <w:r>
        <w:t>- Działki rekreacyjne LEMBARG</w:t>
      </w:r>
    </w:p>
    <w:p w:rsidR="007371FB" w:rsidRDefault="007371FB" w:rsidP="00C25ADB">
      <w:pPr>
        <w:spacing w:line="240" w:lineRule="auto"/>
        <w:ind w:left="360"/>
        <w:jc w:val="both"/>
      </w:pPr>
      <w:r>
        <w:t>- Nieruchomość Kamień 27A</w:t>
      </w:r>
    </w:p>
    <w:p w:rsidR="007371FB" w:rsidRDefault="007371FB" w:rsidP="00C25ADB">
      <w:pPr>
        <w:spacing w:line="240" w:lineRule="auto"/>
        <w:ind w:left="360"/>
        <w:jc w:val="both"/>
      </w:pPr>
      <w:r>
        <w:t>- Wspólnota Budynku Nr 40 w Piecewie</w:t>
      </w:r>
    </w:p>
    <w:p w:rsidR="007371FB" w:rsidRPr="00C91E64" w:rsidRDefault="007371FB" w:rsidP="00C25ADB">
      <w:pPr>
        <w:spacing w:line="240" w:lineRule="auto"/>
        <w:ind w:left="360"/>
        <w:jc w:val="both"/>
        <w:rPr>
          <w:b/>
        </w:rPr>
      </w:pPr>
      <w:r w:rsidRPr="00C91E64">
        <w:rPr>
          <w:b/>
        </w:rPr>
        <w:t xml:space="preserve">b) Selektywnie zbierane odpady komunalne (kody 20 01 01, 20 01 02, 20 01 10, 20 01 11, </w:t>
      </w:r>
      <w:r w:rsidRPr="00C91E64">
        <w:rPr>
          <w:b/>
        </w:rPr>
        <w:br/>
        <w:t>20 01 39 i 20 01 40</w:t>
      </w:r>
      <w:r>
        <w:rPr>
          <w:b/>
        </w:rPr>
        <w:t>, 20 02 01</w:t>
      </w:r>
      <w:r w:rsidRPr="00C91E64">
        <w:rPr>
          <w:b/>
        </w:rPr>
        <w:t>)</w:t>
      </w:r>
    </w:p>
    <w:p w:rsidR="007371FB" w:rsidRDefault="007371FB" w:rsidP="00C25ADB">
      <w:pPr>
        <w:spacing w:line="240" w:lineRule="auto"/>
        <w:ind w:left="360"/>
        <w:jc w:val="both"/>
      </w:pPr>
      <w:r>
        <w:t>Selektywna zbiórka odpadów komunalnych na terenie zabudowy wielorodzinnej odbywać się będzie do specjalistycznych pojemników</w:t>
      </w:r>
      <w:r w:rsidRPr="00E1666E">
        <w:t xml:space="preserve"> </w:t>
      </w:r>
      <w:r>
        <w:t>ustawionych w przeznaczonych, utwardzonych i przystosowanych do tego miejscach (altanki śmietnikowe, wyznaczone miejsca na pojemniki). Pojemniki zapewnia wykonawca.</w:t>
      </w:r>
    </w:p>
    <w:p w:rsidR="007371FB" w:rsidRDefault="007371FB" w:rsidP="00C25ADB">
      <w:pPr>
        <w:spacing w:line="240" w:lineRule="auto"/>
        <w:ind w:left="360"/>
        <w:jc w:val="both"/>
      </w:pPr>
      <w:r>
        <w:t>Częstotliwość odbioru przez Wykonawcę: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 pojemniki na szkło: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8 tygodni,</w:t>
      </w:r>
    </w:p>
    <w:p w:rsidR="007371FB" w:rsidRDefault="007371FB" w:rsidP="00C25ADB">
      <w:pPr>
        <w:spacing w:line="240" w:lineRule="auto"/>
        <w:ind w:firstLine="360"/>
        <w:jc w:val="both"/>
      </w:pPr>
      <w:r>
        <w:t>- z terenu Gminy – co 8 tygodni.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</w:pPr>
      <w:r>
        <w:t>pojemniki na plastik: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- z terenu Miasta – co 2 tygodnie w miesiącach V, VI, VII, VIII, IX, co 4 tygodnie w miesiącach </w:t>
      </w:r>
      <w:r>
        <w:br/>
        <w:t>I, II, III, IV, X, XI, XII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- z terenu Gminy – co 2 tygodnie w miesiącach V, VI, VII, VIII, IX, co 4 tygodnie w miesiącach </w:t>
      </w:r>
      <w:r>
        <w:br/>
        <w:t>I, II, III, IV, X, XI, XII.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</w:pPr>
      <w:r>
        <w:t>pojemniki na papier: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8 tygodni,</w:t>
      </w:r>
    </w:p>
    <w:p w:rsidR="007371FB" w:rsidRDefault="007371FB" w:rsidP="00C25ADB">
      <w:pPr>
        <w:spacing w:line="240" w:lineRule="auto"/>
        <w:ind w:firstLine="360"/>
        <w:jc w:val="both"/>
      </w:pPr>
      <w:r>
        <w:t>- z terenu Gminy – co 8 tygodni.</w:t>
      </w:r>
    </w:p>
    <w:p w:rsidR="007371FB" w:rsidRDefault="007371FB" w:rsidP="00C25ADB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pojemniki na odpady biodegradowalne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- z terenu Miasta – co 2 tygodnie w miesiącach V, VI, VII, VIII, IX, co 4 tygodnie w miesiącach </w:t>
      </w:r>
      <w:r>
        <w:br/>
        <w:t>I, II, III, IV, X, XI, XII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- z terenu Gminy – co 2 tygodnie w miesiącach V, VI, VII, VIII, IX, co 4 tygodnie w miesiącach </w:t>
      </w:r>
      <w:r>
        <w:br/>
        <w:t>I, II, III, IV, X, XI, XII.</w:t>
      </w:r>
    </w:p>
    <w:p w:rsidR="007371FB" w:rsidRDefault="007371FB" w:rsidP="00C25ADB">
      <w:pPr>
        <w:spacing w:line="240" w:lineRule="auto"/>
        <w:ind w:left="360"/>
        <w:jc w:val="both"/>
        <w:rPr>
          <w:b/>
        </w:rPr>
      </w:pPr>
      <w:r>
        <w:rPr>
          <w:b/>
        </w:rPr>
        <w:t>c</w:t>
      </w:r>
      <w:r w:rsidRPr="00273A7A">
        <w:rPr>
          <w:b/>
        </w:rPr>
        <w:t xml:space="preserve">) </w:t>
      </w:r>
      <w:r>
        <w:rPr>
          <w:b/>
        </w:rPr>
        <w:t>Żużle i popioły (kod 10 01 01)</w:t>
      </w:r>
    </w:p>
    <w:p w:rsidR="007371FB" w:rsidRDefault="007371FB" w:rsidP="00C25ADB">
      <w:pPr>
        <w:spacing w:line="240" w:lineRule="auto"/>
        <w:ind w:left="360"/>
        <w:jc w:val="both"/>
      </w:pPr>
      <w:r>
        <w:t>Częstotliwość odbioru przez Wykonawcę:</w:t>
      </w:r>
    </w:p>
    <w:p w:rsidR="007371FB" w:rsidRDefault="007371FB" w:rsidP="00C25ADB">
      <w:pPr>
        <w:spacing w:line="240" w:lineRule="auto"/>
        <w:ind w:left="360"/>
        <w:jc w:val="both"/>
      </w:pPr>
      <w:r>
        <w:t>- z terenu Miasta – co 8 tygodni,</w:t>
      </w:r>
    </w:p>
    <w:p w:rsidR="007371FB" w:rsidRDefault="007371FB" w:rsidP="00C25ADB">
      <w:pPr>
        <w:spacing w:line="240" w:lineRule="auto"/>
        <w:ind w:firstLine="360"/>
        <w:jc w:val="both"/>
      </w:pPr>
      <w:r>
        <w:t>- z terenu Gminy – co 8 tygodni.</w:t>
      </w:r>
    </w:p>
    <w:p w:rsidR="007371FB" w:rsidRDefault="007371FB" w:rsidP="00C25ADB">
      <w:pPr>
        <w:spacing w:line="240" w:lineRule="auto"/>
        <w:ind w:firstLine="360"/>
        <w:jc w:val="both"/>
      </w:pPr>
      <w:r>
        <w:t>Pojemniki zapewnia właściciel nieruchomości.</w:t>
      </w:r>
    </w:p>
    <w:p w:rsidR="007371FB" w:rsidRPr="00C91E64" w:rsidRDefault="007371FB" w:rsidP="00C25ADB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d) </w:t>
      </w:r>
      <w:r w:rsidRPr="00C91E64">
        <w:rPr>
          <w:b/>
        </w:rPr>
        <w:t xml:space="preserve">Odpady wielkogabarytowe (kod 20 03 07), wyeksploatowany sprzęt elektryczny </w:t>
      </w:r>
      <w:r>
        <w:rPr>
          <w:b/>
        </w:rPr>
        <w:br/>
      </w:r>
      <w:r w:rsidRPr="00C91E64">
        <w:rPr>
          <w:b/>
        </w:rPr>
        <w:t>i elektroniczny (kody 20 01 23, 20 01 35 i 20 01 36) i zużyte opony ( kod 16 01 03).</w:t>
      </w:r>
    </w:p>
    <w:p w:rsidR="007371FB" w:rsidRDefault="007371FB" w:rsidP="00C25ADB">
      <w:pPr>
        <w:spacing w:line="240" w:lineRule="auto"/>
        <w:ind w:left="360"/>
        <w:jc w:val="both"/>
      </w:pPr>
      <w:r>
        <w:t>Odbieranie odpadów realizowane jest indywidualnie przez mieszkańców poprzez dostarczenie ich do Punktu Selektywnej Zbiórki Odpadów Komunalnych lub z posesji właściciela nieruchomości po wcześniejszym zgłoszeniu ilości oraz rodzaju odpadów do Urzędu Miasta i Gminy .</w:t>
      </w:r>
    </w:p>
    <w:p w:rsidR="007371FB" w:rsidRPr="00C91E64" w:rsidRDefault="007371FB" w:rsidP="00C25ADB">
      <w:pPr>
        <w:spacing w:line="240" w:lineRule="auto"/>
        <w:ind w:left="360"/>
        <w:jc w:val="both"/>
        <w:rPr>
          <w:b/>
        </w:rPr>
      </w:pPr>
      <w:r>
        <w:rPr>
          <w:b/>
        </w:rPr>
        <w:t>e</w:t>
      </w:r>
      <w:r w:rsidRPr="00C91E64">
        <w:rPr>
          <w:b/>
        </w:rPr>
        <w:t>) Odpady budowlane</w:t>
      </w:r>
    </w:p>
    <w:p w:rsidR="007371FB" w:rsidRDefault="007371FB" w:rsidP="00C25ADB">
      <w:pPr>
        <w:spacing w:line="240" w:lineRule="auto"/>
        <w:ind w:left="360"/>
        <w:jc w:val="both"/>
      </w:pPr>
      <w:r>
        <w:t>Odbieranie odpadów realizowane jest indywidualnie przez mieszkańców poprzez dostarczenie ich do Punktu Selektywnej Zbiórki Odpadów Komunalnych.</w:t>
      </w:r>
    </w:p>
    <w:p w:rsidR="007371FB" w:rsidRPr="00A91698" w:rsidRDefault="007371FB" w:rsidP="00C25ADB">
      <w:pPr>
        <w:spacing w:line="240" w:lineRule="auto"/>
        <w:ind w:left="360"/>
        <w:jc w:val="both"/>
        <w:rPr>
          <w:b/>
        </w:rPr>
      </w:pPr>
      <w:r>
        <w:rPr>
          <w:b/>
        </w:rPr>
        <w:t>2</w:t>
      </w:r>
      <w:r w:rsidRPr="00A91698">
        <w:rPr>
          <w:b/>
        </w:rPr>
        <w:t>) Prowadzenie Punktu Selektywnej Zbiórki Odpadów Komunalnych (PSZOK), (kody: 20 01 32, 20 01 28, 20 01 34, 20 01 36, 20 03 06, 16 01 03, 20 02 01)</w:t>
      </w:r>
    </w:p>
    <w:p w:rsidR="007371FB" w:rsidRDefault="007371FB" w:rsidP="00C25ADB">
      <w:pPr>
        <w:spacing w:line="240" w:lineRule="auto"/>
        <w:ind w:left="360"/>
        <w:jc w:val="both"/>
      </w:pPr>
      <w:r>
        <w:t>Wykonawca prowadzić będzie Punkt Selektywnej Zbiórki Odpadów Komunalnych zlokalizowany na terenie Miasta Jabłonowo Pomorskie w zakresie gromadzenia odpadów komunalnych takich jak: przeterminowane leki i chemikalia, zużyte baterie i akumulatory, zużyty sprzęt elektryczny i elektroniczny, meble i inne odpady wielkogabarytowe, zużyte opony, odpady zielone oraz odpady budowlane i rozbiórkowe stanowiące odpady komunalne, a także odpadów komunalnych określonych w przepisach wydanych na podstawie art. 4a ustawy z dnia 13 września 1996 r. o utrzymaniu czystości i porządku w gminach (Dz.U. Z 2013 r., poz.1593).</w:t>
      </w:r>
    </w:p>
    <w:p w:rsidR="007371FB" w:rsidRPr="00D80A6C" w:rsidRDefault="007371FB" w:rsidP="00C25ADB">
      <w:pPr>
        <w:spacing w:line="240" w:lineRule="auto"/>
        <w:ind w:left="360"/>
        <w:jc w:val="both"/>
      </w:pPr>
      <w:r>
        <w:t>Punkt Selektywnej Zbiórki Odpadów Komunalnych czynny będzie od poniedziałku do piątku w godz. 10</w:t>
      </w:r>
      <w:r>
        <w:rPr>
          <w:vertAlign w:val="superscript"/>
        </w:rPr>
        <w:t>00</w:t>
      </w:r>
      <w:r>
        <w:t>-18</w:t>
      </w:r>
      <w:r>
        <w:rPr>
          <w:vertAlign w:val="superscript"/>
        </w:rPr>
        <w:t xml:space="preserve">00 </w:t>
      </w:r>
      <w:r>
        <w:t>i w sobotę w godz. 10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, za wyjątkiem dni ustawowo wolnych od pracy.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Wykonawca wyposaży PSZOK w niezbędne pojemniki i kontenery, które uwzględnione są </w:t>
      </w:r>
      <w:r>
        <w:br/>
        <w:t>w pkt 4 załącznika nr 11 SIWZ</w:t>
      </w:r>
      <w:bookmarkStart w:id="0" w:name="_GoBack"/>
      <w:bookmarkEnd w:id="0"/>
      <w:r>
        <w:t>.</w:t>
      </w:r>
    </w:p>
    <w:p w:rsidR="007371FB" w:rsidRDefault="007371FB" w:rsidP="00C25AD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A91698">
        <w:rPr>
          <w:b/>
        </w:rPr>
        <w:t>SZCZEGÓŁOWE DANE CHARAKTERYZUJĄCE ZAMÓWIENIE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- liczba gospodarstw domowych </w:t>
      </w:r>
      <w:r>
        <w:t xml:space="preserve">w zabudowie jednorodzinnej </w:t>
      </w:r>
      <w:r w:rsidRPr="00A91698">
        <w:t xml:space="preserve">– </w:t>
      </w:r>
      <w:r>
        <w:t>1629</w:t>
      </w:r>
      <w:r w:rsidRPr="00A91698">
        <w:t>;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- liczba budynków wielorodzinnych – </w:t>
      </w:r>
      <w:r>
        <w:t>131</w:t>
      </w:r>
      <w:r w:rsidRPr="00A91698">
        <w:t>;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- </w:t>
      </w:r>
      <w:r w:rsidRPr="00A91698">
        <w:t>rodzaj pojemników do gromadzenia odpadów</w:t>
      </w:r>
      <w:r>
        <w:t xml:space="preserve"> komunalnych </w:t>
      </w:r>
      <w:r w:rsidRPr="00A91698">
        <w:t>o poszczególnych pojemnościach</w:t>
      </w:r>
      <w:r>
        <w:t xml:space="preserve"> </w:t>
      </w:r>
      <w:r w:rsidRPr="00A91698">
        <w:t>oraz szacowana ich ilość</w:t>
      </w:r>
      <w:r>
        <w:t>:</w:t>
      </w:r>
    </w:p>
    <w:p w:rsidR="007371FB" w:rsidRPr="00A91698" w:rsidRDefault="007371FB" w:rsidP="00C25ADB">
      <w:pPr>
        <w:spacing w:line="240" w:lineRule="auto"/>
        <w:ind w:left="360"/>
        <w:jc w:val="both"/>
      </w:pPr>
      <w:r>
        <w:t>1) niesegregowanych (</w:t>
      </w:r>
      <w:r w:rsidRPr="00A91698">
        <w:t>zmieszanych</w:t>
      </w:r>
      <w:r>
        <w:t>) odpadów komunalnych (pojemniki koloru zielonego)</w:t>
      </w:r>
      <w:r w:rsidRPr="00A91698">
        <w:t>:</w:t>
      </w:r>
    </w:p>
    <w:p w:rsidR="007371FB" w:rsidRPr="00A91698" w:rsidRDefault="007371FB" w:rsidP="00C25ADB">
      <w:pPr>
        <w:spacing w:line="240" w:lineRule="auto"/>
        <w:ind w:left="360"/>
        <w:jc w:val="both"/>
      </w:pPr>
      <w:r>
        <w:t>a</w:t>
      </w:r>
      <w:r w:rsidRPr="00A91698">
        <w:t xml:space="preserve">) </w:t>
      </w:r>
      <w:r>
        <w:t xml:space="preserve">120 l – 1700 </w:t>
      </w:r>
      <w:r w:rsidRPr="00A91698">
        <w:t>szt.,</w:t>
      </w:r>
    </w:p>
    <w:p w:rsidR="007371FB" w:rsidRPr="00A91698" w:rsidRDefault="007371FB" w:rsidP="00C25ADB">
      <w:pPr>
        <w:spacing w:line="240" w:lineRule="auto"/>
        <w:ind w:left="360"/>
        <w:jc w:val="both"/>
      </w:pPr>
      <w:r>
        <w:t>b</w:t>
      </w:r>
      <w:r w:rsidRPr="00A91698">
        <w:t xml:space="preserve">) </w:t>
      </w:r>
      <w:r>
        <w:t>240 l – 600</w:t>
      </w:r>
      <w:r w:rsidRPr="00A91698">
        <w:t xml:space="preserve"> szt.,</w:t>
      </w:r>
    </w:p>
    <w:p w:rsidR="007371FB" w:rsidRDefault="007371FB" w:rsidP="00C25ADB">
      <w:pPr>
        <w:spacing w:line="240" w:lineRule="auto"/>
        <w:ind w:left="360"/>
        <w:jc w:val="both"/>
      </w:pPr>
      <w:r>
        <w:t>c</w:t>
      </w:r>
      <w:r w:rsidRPr="00A91698">
        <w:t xml:space="preserve">) </w:t>
      </w:r>
      <w:r>
        <w:t>1100</w:t>
      </w:r>
      <w:r w:rsidRPr="00A91698">
        <w:t xml:space="preserve"> l – </w:t>
      </w:r>
      <w:r>
        <w:t>150</w:t>
      </w:r>
      <w:r w:rsidRPr="00A91698">
        <w:t xml:space="preserve"> szt.,</w:t>
      </w:r>
    </w:p>
    <w:p w:rsidR="007371FB" w:rsidRDefault="007371FB" w:rsidP="00C25ADB">
      <w:pPr>
        <w:spacing w:line="240" w:lineRule="auto"/>
        <w:ind w:left="360"/>
        <w:jc w:val="both"/>
      </w:pPr>
      <w:r>
        <w:t>2) szkła (pojemniki koloru zielonego):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a) </w:t>
      </w:r>
      <w:r>
        <w:t>120</w:t>
      </w:r>
      <w:r w:rsidRPr="00A91698">
        <w:t xml:space="preserve"> l – </w:t>
      </w:r>
      <w:r>
        <w:t>200</w:t>
      </w:r>
      <w:r w:rsidRPr="00A91698">
        <w:t xml:space="preserve"> szt.,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b) </w:t>
      </w:r>
      <w:r>
        <w:t xml:space="preserve">240 l – 1500 </w:t>
      </w:r>
      <w:r w:rsidRPr="00A91698">
        <w:t>szt.,</w:t>
      </w:r>
    </w:p>
    <w:p w:rsidR="007371FB" w:rsidRDefault="007371FB" w:rsidP="00C25ADB">
      <w:pPr>
        <w:spacing w:line="240" w:lineRule="auto"/>
        <w:ind w:left="360"/>
        <w:jc w:val="both"/>
      </w:pPr>
      <w:r w:rsidRPr="00A91698">
        <w:t xml:space="preserve">c) </w:t>
      </w:r>
      <w:r>
        <w:t>660 l – 100</w:t>
      </w:r>
      <w:r w:rsidRPr="00A91698">
        <w:t xml:space="preserve"> szt.,</w:t>
      </w:r>
    </w:p>
    <w:p w:rsidR="007371FB" w:rsidRDefault="007371FB" w:rsidP="00C25ADB">
      <w:pPr>
        <w:spacing w:line="240" w:lineRule="auto"/>
        <w:ind w:left="360"/>
        <w:jc w:val="both"/>
      </w:pPr>
      <w:r>
        <w:t>3) plastiku (pojemniki koloru żółtego):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a) </w:t>
      </w:r>
      <w:r>
        <w:t>120</w:t>
      </w:r>
      <w:r w:rsidRPr="00A91698">
        <w:t xml:space="preserve"> l – </w:t>
      </w:r>
      <w:r>
        <w:t>200</w:t>
      </w:r>
      <w:r w:rsidRPr="00A91698">
        <w:t xml:space="preserve"> szt.,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b) </w:t>
      </w:r>
      <w:r>
        <w:t xml:space="preserve">240 l – 1500 </w:t>
      </w:r>
      <w:r w:rsidRPr="00A91698">
        <w:t>szt.,</w:t>
      </w:r>
    </w:p>
    <w:p w:rsidR="007371FB" w:rsidRDefault="007371FB" w:rsidP="00C25ADB">
      <w:pPr>
        <w:spacing w:line="240" w:lineRule="auto"/>
        <w:ind w:left="360"/>
        <w:jc w:val="both"/>
      </w:pPr>
      <w:r w:rsidRPr="00A91698">
        <w:t xml:space="preserve">c) </w:t>
      </w:r>
      <w:r>
        <w:t>1100 l – 100</w:t>
      </w:r>
      <w:r w:rsidRPr="00A91698">
        <w:t xml:space="preserve"> szt.,</w:t>
      </w:r>
    </w:p>
    <w:p w:rsidR="007371FB" w:rsidRDefault="007371FB" w:rsidP="00C25ADB">
      <w:pPr>
        <w:spacing w:line="240" w:lineRule="auto"/>
        <w:ind w:left="360"/>
        <w:jc w:val="both"/>
      </w:pPr>
      <w:r>
        <w:t>4) papieru i tektury (pojemniki koloru niebieskiego):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a) </w:t>
      </w:r>
      <w:r>
        <w:t>120</w:t>
      </w:r>
      <w:r w:rsidRPr="00A91698">
        <w:t xml:space="preserve"> l – </w:t>
      </w:r>
      <w:r>
        <w:t>200</w:t>
      </w:r>
      <w:r w:rsidRPr="00A91698">
        <w:t xml:space="preserve"> szt.,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b) </w:t>
      </w:r>
      <w:r>
        <w:t xml:space="preserve">240 l – 1500 </w:t>
      </w:r>
      <w:r w:rsidRPr="00A91698">
        <w:t>szt.,</w:t>
      </w:r>
    </w:p>
    <w:p w:rsidR="007371FB" w:rsidRDefault="007371FB" w:rsidP="00C25ADB">
      <w:pPr>
        <w:spacing w:line="240" w:lineRule="auto"/>
        <w:ind w:left="360"/>
        <w:jc w:val="both"/>
      </w:pPr>
      <w:r w:rsidRPr="00A91698">
        <w:t xml:space="preserve">c) </w:t>
      </w:r>
      <w:r>
        <w:t>1100 l – 100 szt.</w:t>
      </w:r>
    </w:p>
    <w:p w:rsidR="007371FB" w:rsidRDefault="007371FB" w:rsidP="00C25ADB">
      <w:pPr>
        <w:spacing w:line="240" w:lineRule="auto"/>
        <w:ind w:left="360"/>
        <w:jc w:val="both"/>
      </w:pPr>
      <w:r>
        <w:t>5) odpadów biodegradowalnych (pojemniki koloru brązowego):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a) </w:t>
      </w:r>
      <w:r>
        <w:t>120</w:t>
      </w:r>
      <w:r w:rsidRPr="00A91698">
        <w:t xml:space="preserve"> l – </w:t>
      </w:r>
      <w:r>
        <w:t xml:space="preserve">700 </w:t>
      </w:r>
      <w:r w:rsidRPr="00A91698">
        <w:t>szt.,</w:t>
      </w:r>
    </w:p>
    <w:p w:rsidR="007371FB" w:rsidRPr="00A91698" w:rsidRDefault="007371FB" w:rsidP="00C25ADB">
      <w:pPr>
        <w:spacing w:line="240" w:lineRule="auto"/>
        <w:ind w:left="360"/>
        <w:jc w:val="both"/>
      </w:pPr>
      <w:r w:rsidRPr="00A91698">
        <w:t xml:space="preserve">b) </w:t>
      </w:r>
      <w:r>
        <w:t xml:space="preserve">240 l – 100 </w:t>
      </w:r>
      <w:r w:rsidRPr="00A91698">
        <w:t>szt.,</w:t>
      </w:r>
    </w:p>
    <w:p w:rsidR="007371FB" w:rsidRDefault="007371FB" w:rsidP="00C25ADB">
      <w:pPr>
        <w:spacing w:line="240" w:lineRule="auto"/>
        <w:ind w:left="360"/>
        <w:jc w:val="both"/>
      </w:pPr>
      <w:r w:rsidRPr="00A91698">
        <w:t xml:space="preserve">c) </w:t>
      </w:r>
      <w:r>
        <w:t>1100 l – 100 szt.</w:t>
      </w:r>
    </w:p>
    <w:p w:rsidR="007371FB" w:rsidRDefault="007371FB" w:rsidP="00C25ADB">
      <w:pPr>
        <w:spacing w:line="240" w:lineRule="auto"/>
        <w:ind w:left="360"/>
        <w:jc w:val="both"/>
      </w:pPr>
    </w:p>
    <w:p w:rsidR="007371FB" w:rsidRPr="00892815" w:rsidRDefault="007371FB" w:rsidP="00C25ADB">
      <w:pPr>
        <w:spacing w:line="240" w:lineRule="auto"/>
        <w:ind w:left="360"/>
        <w:jc w:val="both"/>
        <w:rPr>
          <w:b/>
        </w:rPr>
      </w:pPr>
      <w:r w:rsidRPr="00892815">
        <w:rPr>
          <w:b/>
        </w:rPr>
        <w:t>4. OBOWIĄZKI WYKONAWCY PRZED ROZPOCZĘCIEM I W TRAKCIE REALIZACJI ZAMÓWIENIA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1) Na 30 dni przed rozpoczęciem realizacji zamówienia Zamawiający dostarczy Wykonawcy szczegółowy wykaz adresów nieruchomości objętych umową odbioru odpadów oraz miejsc do gromadzenia odpadów. </w:t>
      </w:r>
    </w:p>
    <w:p w:rsidR="007371FB" w:rsidRDefault="007371FB" w:rsidP="00C25ADB">
      <w:pPr>
        <w:spacing w:line="240" w:lineRule="auto"/>
        <w:ind w:left="360"/>
        <w:jc w:val="both"/>
      </w:pPr>
      <w:r>
        <w:t>2) Na 30 dni przed rozpoczęciem realizacji zamówienia Zamawiający dostarczy Wykonawcy informację o lokalizacji PSZOK z podaniem adresu i nr działki.</w:t>
      </w:r>
      <w:r w:rsidRPr="003E4324">
        <w:t xml:space="preserve"> </w:t>
      </w:r>
      <w:r>
        <w:t xml:space="preserve"> Wykonawca zobowiązany jest do wyposażenia Punktu Selektywnej Zbiórki Odpadów w: </w:t>
      </w:r>
    </w:p>
    <w:p w:rsidR="007371FB" w:rsidRDefault="007371FB" w:rsidP="00C25ADB">
      <w:pPr>
        <w:spacing w:line="240" w:lineRule="auto"/>
        <w:ind w:left="360"/>
        <w:jc w:val="both"/>
      </w:pPr>
      <w:r>
        <w:t>- kontener nie mniej niż 7m³ do zbiórki odpadów pochodzących z drobnych prac remontowych,</w:t>
      </w:r>
    </w:p>
    <w:p w:rsidR="007371FB" w:rsidRDefault="007371FB" w:rsidP="00C25ADB">
      <w:pPr>
        <w:spacing w:line="240" w:lineRule="auto"/>
        <w:ind w:left="360"/>
        <w:jc w:val="both"/>
      </w:pPr>
      <w:r>
        <w:t>- kontener nie mniej niż 7 m³ na odpady wielkogabarytowe i zużyty sprzęt elektroniczny,</w:t>
      </w:r>
    </w:p>
    <w:p w:rsidR="007371FB" w:rsidRDefault="007371FB" w:rsidP="00C25ADB">
      <w:pPr>
        <w:spacing w:line="240" w:lineRule="auto"/>
        <w:ind w:left="360"/>
        <w:jc w:val="both"/>
      </w:pPr>
      <w:r>
        <w:t>- pojemnik 1100 l z przeznaczeniem na tekstylia i odzież,</w:t>
      </w:r>
    </w:p>
    <w:p w:rsidR="007371FB" w:rsidRDefault="007371FB" w:rsidP="00C25ADB">
      <w:pPr>
        <w:spacing w:line="240" w:lineRule="auto"/>
        <w:ind w:left="360"/>
        <w:jc w:val="both"/>
      </w:pPr>
      <w:r>
        <w:t>- pojemniki 1100 l (4 szt.) z przeznaczeniem na (plastik, szkło, papier, bioodpady).</w:t>
      </w:r>
    </w:p>
    <w:p w:rsidR="007371FB" w:rsidRDefault="007371FB" w:rsidP="00C25ADB">
      <w:pPr>
        <w:spacing w:line="240" w:lineRule="auto"/>
        <w:ind w:left="360"/>
        <w:jc w:val="both"/>
      </w:pPr>
      <w:r w:rsidRPr="003E4324">
        <w:t>Odbiór odpadów wskazanych w niniejszym punkcie następował będzie bez pobierania dodatkowej opłaty w częstotliwości związanej z napełnieniem urządzeń  do zbierania powyższych rodzajów odpadów.</w:t>
      </w:r>
      <w:r>
        <w:t xml:space="preserve"> Wykonawca zostanie powiadomiony przez Zamawiającego o takiej konieczności telefonicznie lub drogą e-mail.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3) Wykonawca ma obowiązek wyposażenia miejsc gromadzenia odpadów (w tym PSZOK) </w:t>
      </w:r>
      <w:r>
        <w:br/>
        <w:t>w niezbędne pojemniki oraz właścicieli nieruchomości w niezbędne pojemniki przed pierwszym dniem obowiązywania umowy na odbiór odpadów zawartej z Zamawiającym. Na potwierdzenie dostarczenia pojemników 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 i udokumentuje ich zaistnienie. Za dowód mogą być uznane wskazania urządzeń kontrolujących czas i przebieg tras pojazdów (GPS). Za przyczyny niezależne od Wykonawcy można będzie uznać w szczególności co najmniej trzykrotne niezastanie właściciela nieruchomości pod wskazanym adresem w odstępach co najmniej 3 dniowych w godzinach 7:00 – 20:00.</w:t>
      </w:r>
    </w:p>
    <w:p w:rsidR="007371FB" w:rsidRDefault="007371FB" w:rsidP="00C25ADB">
      <w:pPr>
        <w:spacing w:line="240" w:lineRule="auto"/>
        <w:ind w:left="360"/>
        <w:jc w:val="both"/>
      </w:pPr>
      <w:r>
        <w:t>4) W trakcie wykonywania umowy wyposażenie zgłoszonych przez Zamawiającego miejsc gromadzenia odpadów w niezbędne pojemniki następuje najpóźniej w ciągu 7 dni roboczych na zasadach opisanych w pkt 3.</w:t>
      </w:r>
    </w:p>
    <w:p w:rsidR="007371FB" w:rsidRDefault="007371FB" w:rsidP="00C25ADB">
      <w:pPr>
        <w:spacing w:line="240" w:lineRule="auto"/>
        <w:ind w:left="360"/>
        <w:jc w:val="both"/>
      </w:pPr>
      <w:r>
        <w:t>5) Wykonawca odpowiada za informowanie mieszkańców o zasadach i terminach odbierania poszczególnych rodzajów odpadów. W tym celu sporządza roczne harmonogramy odbioru, które publikowane będą na stronie internetowej www.jablonowopomorskie.pl oraz w formie kolorowych wydruków, które przekaże do każdego punktu odbioru odpadów w terminie do 24 grudnia. Wykonawca obowiązany jest do dystrybucji również innych dokumentów związanych z Systemem Gospodarki Odpadami w Jabłonowie Pomorskim o ile nie wymagają one potwierdzenia odbioru.</w:t>
      </w:r>
    </w:p>
    <w:p w:rsidR="007371FB" w:rsidRDefault="007371FB" w:rsidP="00C25ADB">
      <w:pPr>
        <w:spacing w:line="240" w:lineRule="auto"/>
        <w:ind w:left="360"/>
        <w:jc w:val="both"/>
      </w:pPr>
      <w:r>
        <w:t>6) Wykonawca odpowiada za stan techniczny pojemników i kontenerów do gromadzenia odpadów. Na wezwanie Zamawiającego jest zobowiązany do ich napraw, systematycznych konserwacji, wymiany uszkodzonych lub zniszczonych pojemników.</w:t>
      </w:r>
    </w:p>
    <w:p w:rsidR="007371FB" w:rsidRDefault="007371FB" w:rsidP="00C25ADB">
      <w:pPr>
        <w:spacing w:line="240" w:lineRule="auto"/>
        <w:ind w:left="360"/>
        <w:jc w:val="both"/>
      </w:pPr>
      <w:r>
        <w:t>7) Wykonawca jest zobowiązany do zebrania także odpadów leżących obok altanek śmietnikowych i pojemników jeśli jest to wynikiem jego działalności (brak wywozu odpadów w wyznaczonym terminie, rozsypanie odpadów w trakcie odbioru).</w:t>
      </w:r>
    </w:p>
    <w:p w:rsidR="007371FB" w:rsidRDefault="007371FB" w:rsidP="00C25ADB">
      <w:pPr>
        <w:spacing w:line="240" w:lineRule="auto"/>
        <w:ind w:left="360"/>
        <w:jc w:val="both"/>
      </w:pPr>
      <w:r>
        <w:t>8) Na 20 dni przed rozpoczęciem realizacji zamówienia Wykonawca dostarczy Zamawiającemu do zatwierdzenia regulamin Punktu Selektywnego Zbierania Odpadów Komunalnych. Wykonawca zobowiązany jest uwzględnić wszystkie uwagi zamawiającegopowstałe w wyniku zatwierdzenia regulaminu PSZOK.</w:t>
      </w:r>
    </w:p>
    <w:p w:rsidR="007371FB" w:rsidRDefault="007371FB" w:rsidP="00C25ADB">
      <w:pPr>
        <w:spacing w:line="240" w:lineRule="auto"/>
        <w:ind w:left="360"/>
        <w:jc w:val="both"/>
      </w:pPr>
      <w:r>
        <w:t xml:space="preserve">9) W sytuacjach spornych dotyczących wykonania poszczególnych części zamówienia </w:t>
      </w:r>
      <w:r>
        <w:br/>
        <w:t>w szczególności dotyczących: terminowości odbioru, dostarczania ulotek i harmonogramów za dowód będą uznawane wskazania urządzeń kontrolujących czas i przebieg tras pojazdów (GPS) przedkładanych na każde żądanie Zamawiającego. Wykonawca przedkłada wskazania w ciągu 7 dni od otrzymania żądania.</w:t>
      </w:r>
    </w:p>
    <w:p w:rsidR="007371FB" w:rsidRDefault="007371FB" w:rsidP="00C25ADB">
      <w:pPr>
        <w:spacing w:line="240" w:lineRule="auto"/>
        <w:ind w:left="360"/>
        <w:jc w:val="both"/>
      </w:pPr>
      <w:r>
        <w:t>10)</w:t>
      </w:r>
      <w:r w:rsidRPr="006105A3">
        <w:t xml:space="preserve"> </w:t>
      </w:r>
      <w:r>
        <w:t>Za szkody w majątku Zamawiającego lub osób trzecich spowodowane w trakcie odbioru odpadów odpowiedzialność ponosi Wykonawca.</w:t>
      </w:r>
    </w:p>
    <w:p w:rsidR="007371FB" w:rsidRDefault="007371FB" w:rsidP="00C25ADB">
      <w:pPr>
        <w:spacing w:line="240" w:lineRule="auto"/>
        <w:ind w:left="360"/>
        <w:jc w:val="both"/>
      </w:pPr>
      <w:r>
        <w:t>11) Odpady zebrane od właścicieli nieruchomości z terenu Miasta i Gminy Jabłonowo Pomorskie Wykonawca zobowiązany jest zagospodarować (poddać odzyskowi lub unieszkodliwieniu zgodnie z obowiązującym prawem), w tym zmieszane odpady komunalne, odpady ulegające biodegradacji oraz pozostałości z sortowania odpadów komunalnych przeznaczonych do składowania przekazywać do regionalnych instalacji do przetwarzania odpadów komunalnych. Wykonawca zobowiązany będzie do przekazywania Zamawiającemu kart przekazania odpadów do RIPOK - ów bądź innej jednostki do odbioru odpadów selektywnie zebranych zgodnie z obowiązującymi wzorami, o jakich mowa w rozporządzeniu Ministra Środowiska z 8 grudnia 2010 r. w sprawie wzorów stosowanych na potrzeby ewidencji i odpadów, rozporządzeniu Ministra Środowiska z dnia 8 grudnia 2010 r. w sprawie zakresu informacji oraz wzorów formularzy służących do sporządzania i przekazywania zbiorczych zestawień danych o odpadach.</w:t>
      </w:r>
    </w:p>
    <w:p w:rsidR="007371FB" w:rsidRDefault="007371FB" w:rsidP="00C25ADB">
      <w:pPr>
        <w:spacing w:line="240" w:lineRule="auto"/>
        <w:ind w:left="360"/>
        <w:jc w:val="both"/>
      </w:pPr>
      <w:r>
        <w:t>12)</w:t>
      </w:r>
      <w:r w:rsidRPr="006105A3">
        <w:t xml:space="preserve"> </w:t>
      </w:r>
      <w:r>
        <w:t xml:space="preserve">Wykonawca odpowiedzialny jest za osiąganie poziomów odzysku odpadów komunalnych </w:t>
      </w:r>
      <w:r>
        <w:br/>
        <w:t xml:space="preserve">z uwzględnieniem poziomów odzysku wskazanych w ustawie z dnia 13 września 1996 r. </w:t>
      </w:r>
      <w:r>
        <w:br/>
        <w:t xml:space="preserve">o utrzymaniu czystości i porządku w gminach (Dz. U z 2013 r., poz. 1593), Rozporządzeniu Ministra Środowiska z dnia 29 maja 2012 roku w sprawie poziomów recyklingu, przygotowania do ponownego użycia i odzysku innymi metodami niektórych frakcji odpadów komunalnych </w:t>
      </w:r>
      <w:r>
        <w:br/>
        <w:t xml:space="preserve">(Dz. U z 2012 r., poz. 645), oraz Rozporządzeniu Ministra Środowiska z dnia 25 maja 2012 r. </w:t>
      </w:r>
      <w:r>
        <w:br/>
        <w:t>w sprawie poziomów ograniczenia masy odpadów komunalnych ulegających biodegradacji przekazywanych do składowania oraz sposobu obliczania poziomu ograniczania masy tych odpadów (Dz. U z 2012 r. poz. 676).</w:t>
      </w:r>
    </w:p>
    <w:p w:rsidR="007371FB" w:rsidRDefault="007371FB" w:rsidP="00C25ADB">
      <w:pPr>
        <w:spacing w:line="240" w:lineRule="auto"/>
        <w:ind w:left="360"/>
        <w:jc w:val="both"/>
      </w:pPr>
      <w:r>
        <w:t>13) Wykonawca zobowiązany będzie dostarczyć i ustawić w prowadzących na terenie Miasta                 i Gminy Jabłonowo Pomorskie działalność aptekach  pojemniki do selektywnego zbierania przeterminowanych leków.</w:t>
      </w:r>
    </w:p>
    <w:p w:rsidR="007371FB" w:rsidRDefault="007371FB" w:rsidP="00C25ADB">
      <w:pPr>
        <w:spacing w:line="240" w:lineRule="auto"/>
        <w:ind w:left="360"/>
        <w:jc w:val="both"/>
      </w:pPr>
      <w:r>
        <w:t>14)</w:t>
      </w:r>
      <w:r>
        <w:tab/>
        <w:t>Wykonawca w ramach realizacji przedmiotu zamówienia nie będzie mógł mieszać selektywnie zebranych odpadów komunalnych z niesegregowanymi (zmieszanymi) odpadami komunalnymi.</w:t>
      </w:r>
    </w:p>
    <w:p w:rsidR="007371FB" w:rsidRDefault="007371FB" w:rsidP="00C25ADB">
      <w:pPr>
        <w:spacing w:line="240" w:lineRule="auto"/>
        <w:ind w:left="360"/>
        <w:jc w:val="both"/>
      </w:pPr>
      <w:r>
        <w:t>15)</w:t>
      </w:r>
      <w:r>
        <w:tab/>
        <w:t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– nagranie wykonane kamerą lub aparatem fotograficznym znajdujących się na samochodzie odbierającym odpady z nieruchomości i protokół z zaistnienia takiego zdarzenia. Z dokumentacji musi jednoznacznie wynikać, jakiej dotyczy nieruchomości, w jakim dniu i o jakiej godzinie doszło do ustalenia ww. zdarzenia.</w:t>
      </w:r>
    </w:p>
    <w:p w:rsidR="007371FB" w:rsidRDefault="007371FB" w:rsidP="00C25ADB">
      <w:pPr>
        <w:spacing w:line="240" w:lineRule="auto"/>
        <w:ind w:left="360"/>
        <w:jc w:val="both"/>
      </w:pPr>
      <w:r>
        <w:t>16)</w:t>
      </w:r>
      <w:r>
        <w:tab/>
        <w:t>Wykonawca zobowiązany będzie do ważenia wszystkich odebranych odpadów komunalnych na legalizowanej wadze.</w:t>
      </w:r>
    </w:p>
    <w:p w:rsidR="007371FB" w:rsidRDefault="007371FB" w:rsidP="00C25ADB">
      <w:pPr>
        <w:spacing w:line="240" w:lineRule="auto"/>
        <w:ind w:left="360"/>
        <w:jc w:val="both"/>
      </w:pPr>
      <w:r>
        <w:t>17)</w:t>
      </w:r>
      <w:r>
        <w:tab/>
        <w:t>Wykonawca jest zobowiązany do przedkładania Zamawiającemu raportów kwartalnych zawierających informacje o ilości i rodzaju pojemników znajdujących się na nieruchomościach, które obsługuje Wykonawca. Ponadto, Wykonawca zobowiązany będzie sporządzić i przekazać Zamawiającemu imienny wykaz zmian w ilości i rodzaju pojemników, które nastąpiły w danym kwartale ( do końca miesiąca następującego po upływie kwartału).</w:t>
      </w:r>
    </w:p>
    <w:p w:rsidR="007371FB" w:rsidRDefault="007371FB" w:rsidP="00C25ADB">
      <w:pPr>
        <w:spacing w:line="240" w:lineRule="auto"/>
        <w:ind w:left="360"/>
        <w:jc w:val="both"/>
      </w:pPr>
      <w:r>
        <w:t>18)</w:t>
      </w:r>
      <w:r>
        <w:tab/>
        <w:t xml:space="preserve">Wykonawca będzie zobowiązany do dostarczania Zamawiającemu w wersji papierowej </w:t>
      </w:r>
      <w:r>
        <w:br/>
        <w:t>i elektronicznej sprawozdań półrocznych o jakich mowa w art. 9 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z zakresu  gospodarowania odpadami, a w przypadku zmiany rozporządzenia, zgodnie z obowiązującymi wzorami druków.</w:t>
      </w:r>
    </w:p>
    <w:p w:rsidR="007371FB" w:rsidRDefault="007371FB" w:rsidP="00C25ADB">
      <w:pPr>
        <w:spacing w:line="240" w:lineRule="auto"/>
        <w:ind w:left="360"/>
        <w:jc w:val="both"/>
      </w:pPr>
      <w:r>
        <w:t>19)</w:t>
      </w:r>
      <w:r>
        <w:tab/>
        <w:t>W celu umożliwienia sporządzenia przez Zamawiającego rocznego sprawozdania z realizacji zadań z zakresu gospodarowania odpadami komunalnymi, o którym mowa w art. 9q ustawy o utrzymaniu czystości i porządku w gminach,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:rsidR="007371FB" w:rsidRPr="00A91698" w:rsidRDefault="007371FB" w:rsidP="00C25ADB">
      <w:pPr>
        <w:spacing w:line="240" w:lineRule="auto"/>
        <w:ind w:left="360"/>
        <w:jc w:val="both"/>
      </w:pPr>
      <w:r>
        <w:t>20</w:t>
      </w:r>
      <w:r w:rsidRPr="007B2262">
        <w:t>)</w:t>
      </w:r>
      <w:r w:rsidRPr="007B2262">
        <w:tab/>
        <w:t>Wykonawca zobowiązany będzie do przedkładania Zamawiającemu najpóźniej wraz z fakturą za dany okres rozliczeniowy raportów wagowych zawierających wyszczególnienie miejsca odbioru odpadów oraz ilości i rodzaju odebranych odpadów (zgodnie z obowiązującą klasyfikacją odpadów), na których znajdować się winna adnotacja, że odpady pochodzą z terenu Miasta i Gminy Jabłonowo Pomorskie.</w:t>
      </w:r>
    </w:p>
    <w:p w:rsidR="007371FB" w:rsidRDefault="007371FB" w:rsidP="00C25ADB"/>
    <w:p w:rsidR="007371FB" w:rsidRDefault="007371FB" w:rsidP="00C25ADB"/>
    <w:p w:rsidR="007371FB" w:rsidRDefault="007371FB" w:rsidP="00C25ADB"/>
    <w:p w:rsidR="007371FB" w:rsidRDefault="007371FB" w:rsidP="00C25ADB"/>
    <w:p w:rsidR="007371FB" w:rsidRDefault="007371FB" w:rsidP="00C25ADB"/>
    <w:p w:rsidR="007371FB" w:rsidRDefault="007371FB" w:rsidP="00C25ADB"/>
    <w:p w:rsidR="007371FB" w:rsidRDefault="007371FB" w:rsidP="00C25ADB"/>
    <w:p w:rsidR="007371FB" w:rsidRDefault="007371FB"/>
    <w:sectPr w:rsidR="007371FB" w:rsidSect="00C85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FB" w:rsidRDefault="007371FB">
      <w:pPr>
        <w:spacing w:after="0" w:line="240" w:lineRule="auto"/>
      </w:pPr>
      <w:r>
        <w:separator/>
      </w:r>
    </w:p>
  </w:endnote>
  <w:endnote w:type="continuationSeparator" w:id="0">
    <w:p w:rsidR="007371FB" w:rsidRDefault="0073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FB" w:rsidRDefault="007371FB">
    <w:pPr>
      <w:pStyle w:val="Footer"/>
      <w:jc w:val="center"/>
    </w:pPr>
    <w:r>
      <w:t>-</w:t>
    </w:r>
    <w:fldSimple w:instr="PAGE   \* MERGEFORMAT">
      <w:r>
        <w:rPr>
          <w:noProof/>
        </w:rPr>
        <w:t>7</w:t>
      </w:r>
    </w:fldSimple>
    <w:r>
      <w:t>-</w:t>
    </w:r>
  </w:p>
  <w:p w:rsidR="007371FB" w:rsidRDefault="00737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FB" w:rsidRDefault="007371FB">
      <w:pPr>
        <w:spacing w:after="0" w:line="240" w:lineRule="auto"/>
      </w:pPr>
      <w:r>
        <w:separator/>
      </w:r>
    </w:p>
  </w:footnote>
  <w:footnote w:type="continuationSeparator" w:id="0">
    <w:p w:rsidR="007371FB" w:rsidRDefault="0073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E73"/>
    <w:multiLevelType w:val="hybridMultilevel"/>
    <w:tmpl w:val="1862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F2040"/>
    <w:multiLevelType w:val="hybridMultilevel"/>
    <w:tmpl w:val="185E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01C0B"/>
    <w:multiLevelType w:val="hybridMultilevel"/>
    <w:tmpl w:val="F1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C1B"/>
    <w:multiLevelType w:val="hybridMultilevel"/>
    <w:tmpl w:val="9CD2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71BBF"/>
    <w:multiLevelType w:val="hybridMultilevel"/>
    <w:tmpl w:val="0A46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C3353"/>
    <w:multiLevelType w:val="hybridMultilevel"/>
    <w:tmpl w:val="0318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DB"/>
    <w:rsid w:val="00050E9C"/>
    <w:rsid w:val="00062644"/>
    <w:rsid w:val="000774A3"/>
    <w:rsid w:val="00130E69"/>
    <w:rsid w:val="001450C8"/>
    <w:rsid w:val="0015790D"/>
    <w:rsid w:val="00273A7A"/>
    <w:rsid w:val="00280258"/>
    <w:rsid w:val="002C5FFE"/>
    <w:rsid w:val="0031376E"/>
    <w:rsid w:val="003C6F6B"/>
    <w:rsid w:val="003E4324"/>
    <w:rsid w:val="004B2A2C"/>
    <w:rsid w:val="004B5E1E"/>
    <w:rsid w:val="005352EF"/>
    <w:rsid w:val="005572B5"/>
    <w:rsid w:val="006105A3"/>
    <w:rsid w:val="00637C30"/>
    <w:rsid w:val="007371FB"/>
    <w:rsid w:val="007B2262"/>
    <w:rsid w:val="00871C04"/>
    <w:rsid w:val="00892815"/>
    <w:rsid w:val="00A91698"/>
    <w:rsid w:val="00B2729E"/>
    <w:rsid w:val="00B540F2"/>
    <w:rsid w:val="00B83281"/>
    <w:rsid w:val="00C25ADB"/>
    <w:rsid w:val="00C85528"/>
    <w:rsid w:val="00C91E64"/>
    <w:rsid w:val="00D03969"/>
    <w:rsid w:val="00D23766"/>
    <w:rsid w:val="00D80A6C"/>
    <w:rsid w:val="00DD5751"/>
    <w:rsid w:val="00E04A54"/>
    <w:rsid w:val="00E1666E"/>
    <w:rsid w:val="00E24EB7"/>
    <w:rsid w:val="00F1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DB"/>
    <w:pPr>
      <w:spacing w:after="200" w:line="276" w:lineRule="auto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5ADB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C2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2856</Words>
  <Characters>17138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Krause</dc:creator>
  <cp:keywords/>
  <dc:description/>
  <cp:lastModifiedBy>UM i G Jablonowo Pom</cp:lastModifiedBy>
  <cp:revision>14</cp:revision>
  <dcterms:created xsi:type="dcterms:W3CDTF">2015-08-13T11:36:00Z</dcterms:created>
  <dcterms:modified xsi:type="dcterms:W3CDTF">2015-08-14T11:38:00Z</dcterms:modified>
</cp:coreProperties>
</file>