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9A5" w:rsidRPr="00CD6D48" w:rsidRDefault="005F4226" w:rsidP="00F209A5">
      <w:pPr>
        <w:tabs>
          <w:tab w:val="left" w:pos="6379"/>
        </w:tabs>
        <w:rPr>
          <w:rFonts w:asciiTheme="minorHAnsi" w:hAnsiTheme="minorHAnsi"/>
        </w:rPr>
      </w:pPr>
      <w:bookmarkStart w:id="0" w:name="_GoBack"/>
      <w:bookmarkEnd w:id="0"/>
      <w:r>
        <w:rPr>
          <w:rFonts w:asciiTheme="minorHAnsi" w:hAnsiTheme="minorHAnsi"/>
          <w:b/>
          <w:bCs/>
          <w:noProof/>
        </w:rPr>
        <mc:AlternateContent>
          <mc:Choice Requires="wps">
            <w:drawing>
              <wp:anchor distT="0" distB="0" distL="114300" distR="114300" simplePos="0" relativeHeight="251659264" behindDoc="0" locked="0" layoutInCell="1" allowOverlap="1" wp14:anchorId="328192B9" wp14:editId="2FE687D8">
                <wp:simplePos x="0" y="0"/>
                <wp:positionH relativeFrom="column">
                  <wp:posOffset>168984</wp:posOffset>
                </wp:positionH>
                <wp:positionV relativeFrom="paragraph">
                  <wp:posOffset>691499</wp:posOffset>
                </wp:positionV>
                <wp:extent cx="5728691" cy="2422566"/>
                <wp:effectExtent l="0" t="0" r="0" b="0"/>
                <wp:wrapNone/>
                <wp:docPr id="4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8691" cy="2422566"/>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357687" w:rsidRPr="00E85331" w:rsidRDefault="00357687" w:rsidP="00E85331">
                            <w:pPr>
                              <w:pStyle w:val="Nagwek"/>
                              <w:jc w:val="center"/>
                              <w:rPr>
                                <w:b/>
                                <w:color w:val="1F497D" w:themeColor="text2"/>
                                <w:sz w:val="56"/>
                                <w:szCs w:val="56"/>
                              </w:rPr>
                            </w:pPr>
                            <w:r w:rsidRPr="00E85331">
                              <w:rPr>
                                <w:b/>
                                <w:color w:val="1F497D" w:themeColor="text2"/>
                                <w:sz w:val="56"/>
                                <w:szCs w:val="56"/>
                              </w:rPr>
                              <w:t xml:space="preserve">Program Ochrony Środowiska dla gminy Gołymin-Ośrodek </w:t>
                            </w:r>
                            <w:r>
                              <w:rPr>
                                <w:b/>
                                <w:color w:val="1F497D" w:themeColor="text2"/>
                                <w:sz w:val="56"/>
                                <w:szCs w:val="56"/>
                              </w:rPr>
                              <w:br/>
                            </w:r>
                            <w:r w:rsidRPr="00E85331">
                              <w:rPr>
                                <w:b/>
                                <w:color w:val="1F497D" w:themeColor="text2"/>
                                <w:sz w:val="56"/>
                                <w:szCs w:val="56"/>
                              </w:rPr>
                              <w:t>na lata 2017-2020</w:t>
                            </w:r>
                            <w:r w:rsidRPr="00E85331">
                              <w:rPr>
                                <w:b/>
                                <w:color w:val="1F497D" w:themeColor="text2"/>
                                <w:sz w:val="56"/>
                                <w:szCs w:val="56"/>
                              </w:rPr>
                              <w:br/>
                              <w:t>z perspektywą do roku 2024</w:t>
                            </w:r>
                          </w:p>
                          <w:p w:rsidR="00357687" w:rsidRPr="00000257" w:rsidRDefault="00357687" w:rsidP="00F209A5">
                            <w:pPr>
                              <w:jc w:val="center"/>
                              <w:rPr>
                                <w:rFonts w:asciiTheme="minorHAnsi" w:hAnsiTheme="minorHAnsi"/>
                                <w:b/>
                                <w:bCs/>
                                <w:color w:val="000000"/>
                                <w:sz w:val="32"/>
                                <w:szCs w:val="32"/>
                              </w:rPr>
                            </w:pPr>
                          </w:p>
                        </w:txbxContent>
                      </wps:txbx>
                      <wps:bodyPr rot="0" vert="horz" wrap="square" lIns="91440" tIns="45720" rIns="91440" bIns="45720" anchor="b" anchorCtr="0" upright="1">
                        <a:noAutofit/>
                      </wps:bodyPr>
                    </wps:wsp>
                  </a:graphicData>
                </a:graphic>
                <wp14:sizeRelV relativeFrom="margin">
                  <wp14:pctHeight>0</wp14:pctHeight>
                </wp14:sizeRelV>
              </wp:anchor>
            </w:drawing>
          </mc:Choice>
          <mc:Fallback>
            <w:pict>
              <v:rect id="Rectangle 17" o:spid="_x0000_s1026" style="position:absolute;margin-left:13.3pt;margin-top:54.45pt;width:451.1pt;height:190.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" filled="f" stroked="f">
                <v:textbox>
                  <w:txbxContent>
                    <w:p w:rsidR="00357687" w:rsidRPr="00E85331" w:rsidRDefault="00357687" w:rsidP="00E85331">
                      <w:pPr>
                        <w:pStyle w:val="Nagwek"/>
                        <w:jc w:val="center"/>
                        <w:rPr>
                          <w:b/>
                          <w:color w:val="1F497D" w:themeColor="text2"/>
                          <w:sz w:val="56"/>
                          <w:szCs w:val="56"/>
                        </w:rPr>
                      </w:pPr>
                      <w:r w:rsidRPr="00E85331">
                        <w:rPr>
                          <w:b/>
                          <w:color w:val="1F497D" w:themeColor="text2"/>
                          <w:sz w:val="56"/>
                          <w:szCs w:val="56"/>
                        </w:rPr>
                        <w:t xml:space="preserve">Program Ochrony Środowiska dla gminy Gołymin-Ośrodek </w:t>
                      </w:r>
                      <w:r>
                        <w:rPr>
                          <w:b/>
                          <w:color w:val="1F497D" w:themeColor="text2"/>
                          <w:sz w:val="56"/>
                          <w:szCs w:val="56"/>
                        </w:rPr>
                        <w:br/>
                      </w:r>
                      <w:r w:rsidRPr="00E85331">
                        <w:rPr>
                          <w:b/>
                          <w:color w:val="1F497D" w:themeColor="text2"/>
                          <w:sz w:val="56"/>
                          <w:szCs w:val="56"/>
                        </w:rPr>
                        <w:t>na lata 2017-2020</w:t>
                      </w:r>
                      <w:r w:rsidRPr="00E85331">
                        <w:rPr>
                          <w:b/>
                          <w:color w:val="1F497D" w:themeColor="text2"/>
                          <w:sz w:val="56"/>
                          <w:szCs w:val="56"/>
                        </w:rPr>
                        <w:br/>
                        <w:t>z perspektywą do roku 2024</w:t>
                      </w:r>
                    </w:p>
                    <w:p w:rsidR="00357687" w:rsidRPr="00000257" w:rsidRDefault="00357687" w:rsidP="00F209A5">
                      <w:pPr>
                        <w:jc w:val="center"/>
                        <w:rPr>
                          <w:rFonts w:asciiTheme="minorHAnsi" w:hAnsiTheme="minorHAnsi"/>
                          <w:b/>
                          <w:bCs/>
                          <w:color w:val="000000"/>
                          <w:sz w:val="32"/>
                          <w:szCs w:val="32"/>
                        </w:rPr>
                      </w:pPr>
                    </w:p>
                  </w:txbxContent>
                </v:textbox>
              </v:rect>
            </w:pict>
          </mc:Fallback>
        </mc:AlternateContent>
      </w:r>
      <w:r w:rsidR="00F209A5" w:rsidRPr="00CD6D48">
        <w:rPr>
          <w:rFonts w:asciiTheme="minorHAnsi" w:hAnsiTheme="minorHAnsi"/>
        </w:rPr>
        <w:br w:type="page"/>
      </w:r>
    </w:p>
    <w:p w:rsidR="00F209A5" w:rsidRPr="00CD6D48" w:rsidRDefault="00F209A5" w:rsidP="00F209A5">
      <w:pPr>
        <w:rPr>
          <w:rFonts w:asciiTheme="minorHAnsi" w:hAnsiTheme="minorHAnsi"/>
          <w:color w:val="1F497D"/>
          <w:szCs w:val="32"/>
        </w:rPr>
      </w:pPr>
      <w:r w:rsidRPr="00CD6D48">
        <w:rPr>
          <w:rFonts w:asciiTheme="minorHAnsi" w:hAnsiTheme="minorHAnsi"/>
          <w:b/>
          <w:color w:val="1F497D"/>
          <w:sz w:val="32"/>
          <w:szCs w:val="32"/>
        </w:rPr>
        <w:lastRenderedPageBreak/>
        <w:t>Autorzy opracowania:</w:t>
      </w:r>
    </w:p>
    <w:p w:rsidR="00F209A5" w:rsidRPr="00CD6D48" w:rsidRDefault="00F209A5" w:rsidP="00F1286D">
      <w:pPr>
        <w:numPr>
          <w:ilvl w:val="0"/>
          <w:numId w:val="4"/>
        </w:numPr>
        <w:spacing w:line="360" w:lineRule="auto"/>
        <w:contextualSpacing/>
        <w:rPr>
          <w:rFonts w:asciiTheme="minorHAnsi" w:hAnsiTheme="minorHAnsi"/>
          <w:sz w:val="28"/>
        </w:rPr>
      </w:pPr>
      <w:r w:rsidRPr="00CD6D48">
        <w:rPr>
          <w:rFonts w:asciiTheme="minorHAnsi" w:hAnsiTheme="minorHAnsi"/>
          <w:sz w:val="28"/>
        </w:rPr>
        <w:t>Krzysztof Pietrzak</w:t>
      </w:r>
    </w:p>
    <w:p w:rsidR="00F209A5" w:rsidRPr="00CD6D48" w:rsidRDefault="00F209A5" w:rsidP="00F1286D">
      <w:pPr>
        <w:numPr>
          <w:ilvl w:val="0"/>
          <w:numId w:val="4"/>
        </w:numPr>
        <w:spacing w:line="360" w:lineRule="auto"/>
        <w:contextualSpacing/>
        <w:rPr>
          <w:rFonts w:asciiTheme="minorHAnsi" w:hAnsiTheme="minorHAnsi"/>
        </w:rPr>
      </w:pPr>
      <w:r w:rsidRPr="00CD6D48">
        <w:rPr>
          <w:rFonts w:asciiTheme="minorHAnsi" w:hAnsiTheme="minorHAnsi"/>
          <w:sz w:val="28"/>
        </w:rPr>
        <w:t>Adam Bronisz</w:t>
      </w:r>
    </w:p>
    <w:p w:rsidR="00F209A5" w:rsidRPr="00CD6D48" w:rsidRDefault="00F209A5" w:rsidP="00F1286D">
      <w:pPr>
        <w:numPr>
          <w:ilvl w:val="0"/>
          <w:numId w:val="4"/>
        </w:numPr>
        <w:spacing w:line="360" w:lineRule="auto"/>
        <w:contextualSpacing/>
        <w:rPr>
          <w:rFonts w:asciiTheme="minorHAnsi" w:hAnsiTheme="minorHAnsi"/>
        </w:rPr>
      </w:pPr>
      <w:r w:rsidRPr="00CD6D48">
        <w:rPr>
          <w:rFonts w:asciiTheme="minorHAnsi" w:hAnsiTheme="minorHAnsi"/>
          <w:sz w:val="28"/>
        </w:rPr>
        <w:t>Julita Dworak</w:t>
      </w:r>
    </w:p>
    <w:p w:rsidR="00F209A5" w:rsidRPr="00CD6D48" w:rsidRDefault="00F209A5" w:rsidP="00F209A5">
      <w:pPr>
        <w:spacing w:line="360" w:lineRule="auto"/>
        <w:jc w:val="right"/>
        <w:rPr>
          <w:rFonts w:asciiTheme="minorHAnsi" w:hAnsiTheme="minorHAnsi"/>
          <w:sz w:val="28"/>
          <w:szCs w:val="28"/>
        </w:rPr>
      </w:pPr>
    </w:p>
    <w:p w:rsidR="00F209A5" w:rsidRPr="00CD6D48" w:rsidRDefault="00F209A5" w:rsidP="00F209A5">
      <w:pPr>
        <w:spacing w:line="360" w:lineRule="auto"/>
        <w:jc w:val="right"/>
        <w:rPr>
          <w:rFonts w:asciiTheme="minorHAnsi" w:hAnsiTheme="minorHAnsi"/>
          <w:color w:val="FF0000"/>
        </w:rPr>
      </w:pPr>
    </w:p>
    <w:p w:rsidR="00F209A5" w:rsidRPr="00CD6D48" w:rsidRDefault="00F209A5" w:rsidP="00F209A5">
      <w:pPr>
        <w:spacing w:after="3480"/>
        <w:jc w:val="center"/>
        <w:rPr>
          <w:rFonts w:asciiTheme="minorHAnsi" w:hAnsiTheme="minorHAnsi"/>
        </w:rPr>
      </w:pPr>
    </w:p>
    <w:p w:rsidR="00F209A5" w:rsidRPr="00CD6D48" w:rsidRDefault="00F209A5" w:rsidP="00F209A5">
      <w:pPr>
        <w:spacing w:line="360" w:lineRule="auto"/>
        <w:jc w:val="right"/>
        <w:rPr>
          <w:rFonts w:asciiTheme="minorHAnsi" w:hAnsiTheme="minorHAnsi"/>
          <w:color w:val="FF0000"/>
        </w:rPr>
      </w:pPr>
    </w:p>
    <w:p w:rsidR="00F209A5" w:rsidRPr="00CD6D48" w:rsidRDefault="00F209A5" w:rsidP="00F209A5">
      <w:pPr>
        <w:spacing w:line="360" w:lineRule="auto"/>
        <w:jc w:val="right"/>
        <w:rPr>
          <w:rFonts w:asciiTheme="minorHAnsi" w:hAnsiTheme="minorHAnsi"/>
          <w:color w:val="FF0000"/>
        </w:rPr>
      </w:pPr>
      <w:r w:rsidRPr="00CD6D48">
        <w:rPr>
          <w:rFonts w:asciiTheme="minorHAnsi" w:hAnsiTheme="minorHAnsi"/>
          <w:noProof/>
        </w:rPr>
        <w:drawing>
          <wp:anchor distT="0" distB="0" distL="114300" distR="114300" simplePos="0" relativeHeight="251660288" behindDoc="1" locked="0" layoutInCell="1" allowOverlap="1" wp14:anchorId="039BBDC3" wp14:editId="08CB9385">
            <wp:simplePos x="0" y="0"/>
            <wp:positionH relativeFrom="column">
              <wp:posOffset>1830705</wp:posOffset>
            </wp:positionH>
            <wp:positionV relativeFrom="paragraph">
              <wp:posOffset>109220</wp:posOffset>
            </wp:positionV>
            <wp:extent cx="2054225" cy="732790"/>
            <wp:effectExtent l="0" t="0" r="3175" b="0"/>
            <wp:wrapSquare wrapText="bothSides"/>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ERSJA-WYBRANA_KOLORY-RGB-poziom-duze-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4225" cy="732790"/>
                    </a:xfrm>
                    <a:prstGeom prst="rect">
                      <a:avLst/>
                    </a:prstGeom>
                  </pic:spPr>
                </pic:pic>
              </a:graphicData>
            </a:graphic>
            <wp14:sizeRelH relativeFrom="page">
              <wp14:pctWidth>0</wp14:pctWidth>
            </wp14:sizeRelH>
            <wp14:sizeRelV relativeFrom="page">
              <wp14:pctHeight>0</wp14:pctHeight>
            </wp14:sizeRelV>
          </wp:anchor>
        </w:drawing>
      </w:r>
    </w:p>
    <w:p w:rsidR="00F209A5" w:rsidRPr="00CD6D48" w:rsidRDefault="00F209A5" w:rsidP="00F209A5">
      <w:pPr>
        <w:spacing w:before="720" w:line="360" w:lineRule="auto"/>
        <w:jc w:val="right"/>
        <w:rPr>
          <w:rFonts w:asciiTheme="minorHAnsi" w:hAnsiTheme="minorHAnsi"/>
          <w:color w:val="FF0000"/>
        </w:rPr>
      </w:pPr>
    </w:p>
    <w:p w:rsidR="00F209A5" w:rsidRPr="00CD6D48" w:rsidRDefault="00F209A5" w:rsidP="00F209A5">
      <w:pPr>
        <w:widowControl w:val="0"/>
        <w:spacing w:line="273" w:lineRule="auto"/>
        <w:jc w:val="center"/>
        <w:rPr>
          <w:rFonts w:asciiTheme="minorHAnsi" w:hAnsiTheme="minorHAnsi" w:cs="Arial"/>
          <w:bCs/>
        </w:rPr>
      </w:pPr>
      <w:r w:rsidRPr="00CD6D48">
        <w:rPr>
          <w:rFonts w:asciiTheme="minorHAnsi" w:hAnsiTheme="minorHAnsi" w:cs="Arial"/>
          <w:bCs/>
        </w:rPr>
        <w:t>Meritum Competence</w:t>
      </w:r>
    </w:p>
    <w:p w:rsidR="00F209A5" w:rsidRPr="00CD6D48" w:rsidRDefault="00F209A5" w:rsidP="00F209A5">
      <w:pPr>
        <w:widowControl w:val="0"/>
        <w:spacing w:line="273" w:lineRule="auto"/>
        <w:jc w:val="center"/>
        <w:rPr>
          <w:rFonts w:asciiTheme="minorHAnsi" w:hAnsiTheme="minorHAnsi" w:cs="Arial"/>
          <w:bCs/>
        </w:rPr>
      </w:pPr>
      <w:proofErr w:type="gramStart"/>
      <w:r w:rsidRPr="00CD6D48">
        <w:rPr>
          <w:rFonts w:asciiTheme="minorHAnsi" w:hAnsiTheme="minorHAnsi" w:cs="Arial"/>
          <w:bCs/>
        </w:rPr>
        <w:t>ul</w:t>
      </w:r>
      <w:proofErr w:type="gramEnd"/>
      <w:r w:rsidRPr="00CD6D48">
        <w:rPr>
          <w:rFonts w:asciiTheme="minorHAnsi" w:hAnsiTheme="minorHAnsi" w:cs="Arial"/>
          <w:bCs/>
        </w:rPr>
        <w:t>. Syta 135, 02-987 Warszawa</w:t>
      </w:r>
    </w:p>
    <w:p w:rsidR="00F209A5" w:rsidRPr="00CD6D48" w:rsidRDefault="00F209A5" w:rsidP="00F209A5">
      <w:pPr>
        <w:widowControl w:val="0"/>
        <w:spacing w:line="273" w:lineRule="auto"/>
        <w:jc w:val="center"/>
        <w:rPr>
          <w:rStyle w:val="Hipercze"/>
          <w:rFonts w:asciiTheme="minorHAnsi" w:hAnsiTheme="minorHAnsi" w:cs="Arial"/>
        </w:rPr>
      </w:pPr>
      <w:proofErr w:type="gramStart"/>
      <w:r w:rsidRPr="00CD6D48">
        <w:rPr>
          <w:rStyle w:val="Hipercze"/>
          <w:rFonts w:asciiTheme="minorHAnsi" w:hAnsiTheme="minorHAnsi" w:cs="Arial"/>
        </w:rPr>
        <w:t>szkolenia</w:t>
      </w:r>
      <w:proofErr w:type="gramEnd"/>
      <w:r w:rsidRPr="00CD6D48">
        <w:rPr>
          <w:rStyle w:val="Hipercze"/>
          <w:rFonts w:asciiTheme="minorHAnsi" w:hAnsiTheme="minorHAnsi" w:cs="Arial"/>
        </w:rPr>
        <w:t>@meritumnet.</w:t>
      </w:r>
      <w:proofErr w:type="gramStart"/>
      <w:r w:rsidRPr="00CD6D48">
        <w:rPr>
          <w:rStyle w:val="Hipercze"/>
          <w:rFonts w:asciiTheme="minorHAnsi" w:hAnsiTheme="minorHAnsi" w:cs="Arial"/>
        </w:rPr>
        <w:t>pl</w:t>
      </w:r>
      <w:proofErr w:type="gramEnd"/>
      <w:r w:rsidRPr="00CD6D48">
        <w:rPr>
          <w:rStyle w:val="Hipercze"/>
          <w:rFonts w:asciiTheme="minorHAnsi" w:hAnsiTheme="minorHAnsi" w:cs="Arial"/>
        </w:rPr>
        <w:t>, azbest@meritumnet.</w:t>
      </w:r>
      <w:proofErr w:type="gramStart"/>
      <w:r w:rsidRPr="00CD6D48">
        <w:rPr>
          <w:rStyle w:val="Hipercze"/>
          <w:rFonts w:asciiTheme="minorHAnsi" w:hAnsiTheme="minorHAnsi" w:cs="Arial"/>
        </w:rPr>
        <w:t>pl</w:t>
      </w:r>
      <w:proofErr w:type="gramEnd"/>
      <w:r w:rsidRPr="00CD6D48">
        <w:rPr>
          <w:rStyle w:val="Hipercze"/>
          <w:rFonts w:asciiTheme="minorHAnsi" w:hAnsiTheme="minorHAnsi" w:cs="Arial"/>
        </w:rPr>
        <w:t>, audyt@meritumnet.</w:t>
      </w:r>
      <w:proofErr w:type="gramStart"/>
      <w:r w:rsidRPr="00CD6D48">
        <w:rPr>
          <w:rStyle w:val="Hipercze"/>
          <w:rFonts w:asciiTheme="minorHAnsi" w:hAnsiTheme="minorHAnsi" w:cs="Arial"/>
        </w:rPr>
        <w:t>pl</w:t>
      </w:r>
      <w:proofErr w:type="gramEnd"/>
    </w:p>
    <w:p w:rsidR="00F209A5" w:rsidRPr="00CD6D48" w:rsidRDefault="00357687" w:rsidP="00F209A5">
      <w:pPr>
        <w:widowControl w:val="0"/>
        <w:spacing w:line="273" w:lineRule="auto"/>
        <w:jc w:val="center"/>
        <w:rPr>
          <w:rStyle w:val="Hipercze"/>
          <w:rFonts w:asciiTheme="minorHAnsi" w:hAnsiTheme="minorHAnsi" w:cs="Arial"/>
          <w:bCs/>
        </w:rPr>
      </w:pPr>
      <w:hyperlink r:id="rId10" w:history="1">
        <w:r w:rsidR="00F209A5" w:rsidRPr="00CD6D48">
          <w:rPr>
            <w:rStyle w:val="Hipercze"/>
            <w:rFonts w:asciiTheme="minorHAnsi" w:hAnsiTheme="minorHAnsi" w:cs="Arial"/>
          </w:rPr>
          <w:t>www.szkolenia.meritumnet.pl</w:t>
        </w:r>
      </w:hyperlink>
    </w:p>
    <w:p w:rsidR="00F209A5" w:rsidRPr="00CD6D48" w:rsidRDefault="00F209A5" w:rsidP="00F209A5">
      <w:pPr>
        <w:widowControl w:val="0"/>
        <w:spacing w:line="273" w:lineRule="auto"/>
        <w:jc w:val="center"/>
        <w:rPr>
          <w:rStyle w:val="Hipercze"/>
          <w:rFonts w:asciiTheme="minorHAnsi" w:hAnsiTheme="minorHAnsi" w:cs="Arial"/>
          <w:bCs/>
        </w:rPr>
      </w:pPr>
    </w:p>
    <w:p w:rsidR="00C82794" w:rsidRDefault="00C82794" w:rsidP="00F209A5">
      <w:pPr>
        <w:spacing w:before="840" w:after="600" w:line="360" w:lineRule="auto"/>
        <w:ind w:left="360"/>
        <w:contextualSpacing/>
        <w:jc w:val="center"/>
        <w:rPr>
          <w:rFonts w:asciiTheme="minorHAnsi" w:hAnsiTheme="minorHAnsi"/>
          <w:b/>
          <w:color w:val="1F497D"/>
          <w:sz w:val="44"/>
          <w:szCs w:val="44"/>
        </w:rPr>
      </w:pPr>
    </w:p>
    <w:p w:rsidR="00C82794" w:rsidRDefault="00C82794" w:rsidP="00F209A5">
      <w:pPr>
        <w:spacing w:before="840" w:after="600" w:line="360" w:lineRule="auto"/>
        <w:ind w:left="360"/>
        <w:contextualSpacing/>
        <w:jc w:val="center"/>
        <w:rPr>
          <w:rFonts w:asciiTheme="minorHAnsi" w:hAnsiTheme="minorHAnsi"/>
          <w:b/>
          <w:color w:val="1F497D"/>
          <w:sz w:val="44"/>
          <w:szCs w:val="44"/>
        </w:rPr>
      </w:pPr>
    </w:p>
    <w:p w:rsidR="00C82794" w:rsidRDefault="00C82794" w:rsidP="00F209A5">
      <w:pPr>
        <w:spacing w:before="840" w:after="600" w:line="360" w:lineRule="auto"/>
        <w:ind w:left="360"/>
        <w:contextualSpacing/>
        <w:jc w:val="center"/>
        <w:rPr>
          <w:rFonts w:asciiTheme="minorHAnsi" w:hAnsiTheme="minorHAnsi"/>
          <w:b/>
          <w:color w:val="1F497D"/>
          <w:sz w:val="44"/>
          <w:szCs w:val="44"/>
        </w:rPr>
      </w:pPr>
    </w:p>
    <w:p w:rsidR="00F209A5" w:rsidRPr="00CD6D48" w:rsidRDefault="005361D3" w:rsidP="00F209A5">
      <w:pPr>
        <w:spacing w:before="840" w:after="600" w:line="360" w:lineRule="auto"/>
        <w:ind w:left="360"/>
        <w:contextualSpacing/>
        <w:jc w:val="center"/>
        <w:rPr>
          <w:rFonts w:asciiTheme="minorHAnsi" w:hAnsiTheme="minorHAnsi"/>
          <w:b/>
          <w:color w:val="1F497D" w:themeColor="text2"/>
          <w:sz w:val="44"/>
          <w:szCs w:val="44"/>
        </w:rPr>
      </w:pPr>
      <w:r>
        <w:rPr>
          <w:rFonts w:asciiTheme="minorHAnsi" w:hAnsiTheme="minorHAnsi"/>
          <w:b/>
          <w:color w:val="1F497D"/>
          <w:sz w:val="44"/>
          <w:szCs w:val="44"/>
        </w:rPr>
        <w:t>Gołymin – Ośrodek</w:t>
      </w:r>
      <w:r w:rsidR="00F209A5" w:rsidRPr="00CD6D48">
        <w:rPr>
          <w:rFonts w:asciiTheme="minorHAnsi" w:hAnsiTheme="minorHAnsi"/>
          <w:b/>
          <w:color w:val="1F497D"/>
          <w:sz w:val="44"/>
          <w:szCs w:val="44"/>
        </w:rPr>
        <w:t>, 2</w:t>
      </w:r>
      <w:r w:rsidR="00F209A5" w:rsidRPr="00CD6D48">
        <w:rPr>
          <w:rFonts w:asciiTheme="minorHAnsi" w:hAnsiTheme="minorHAnsi"/>
          <w:b/>
          <w:color w:val="1F497D" w:themeColor="text2"/>
          <w:sz w:val="44"/>
          <w:szCs w:val="44"/>
        </w:rPr>
        <w:t>017</w:t>
      </w:r>
    </w:p>
    <w:p w:rsidR="00F209A5" w:rsidRPr="00CD6D48" w:rsidRDefault="00F209A5" w:rsidP="00F209A5">
      <w:pPr>
        <w:pStyle w:val="Akapit"/>
        <w:jc w:val="center"/>
        <w:rPr>
          <w:rFonts w:asciiTheme="minorHAnsi" w:hAnsiTheme="minorHAnsi"/>
          <w:b/>
          <w:color w:val="1F497D" w:themeColor="text2"/>
          <w:sz w:val="28"/>
        </w:rPr>
      </w:pPr>
      <w:r w:rsidRPr="00CD6D48">
        <w:rPr>
          <w:rFonts w:asciiTheme="minorHAnsi" w:hAnsiTheme="minorHAnsi"/>
          <w:b/>
          <w:color w:val="1F497D" w:themeColor="text2"/>
          <w:sz w:val="28"/>
        </w:rPr>
        <w:lastRenderedPageBreak/>
        <w:t>Spis treści</w:t>
      </w:r>
    </w:p>
    <w:p w:rsidR="0015151A" w:rsidRPr="0015151A" w:rsidRDefault="008E668D" w:rsidP="006E7BAD">
      <w:pPr>
        <w:pStyle w:val="Spistreci1"/>
        <w:spacing w:line="360" w:lineRule="auto"/>
        <w:jc w:val="both"/>
        <w:rPr>
          <w:rFonts w:eastAsiaTheme="minorEastAsia" w:cstheme="minorBidi"/>
          <w:sz w:val="22"/>
          <w:szCs w:val="22"/>
        </w:rPr>
      </w:pPr>
      <w:r w:rsidRPr="00CD6D48">
        <w:fldChar w:fldCharType="begin"/>
      </w:r>
      <w:r w:rsidRPr="00CD6D48">
        <w:instrText xml:space="preserve"> TOC \o "1-4" \h \z \u </w:instrText>
      </w:r>
      <w:r w:rsidRPr="00CD6D48">
        <w:fldChar w:fldCharType="separate"/>
      </w:r>
      <w:hyperlink w:anchor="_Toc494364956" w:history="1">
        <w:r w:rsidR="0015151A" w:rsidRPr="0015151A">
          <w:rPr>
            <w:rStyle w:val="Hipercze"/>
          </w:rPr>
          <w:t>Wykaz skrótów i wyjaśnienia pojęć</w:t>
        </w:r>
        <w:r w:rsidR="0015151A" w:rsidRPr="0015151A">
          <w:rPr>
            <w:webHidden/>
          </w:rPr>
          <w:tab/>
        </w:r>
        <w:r w:rsidR="0015151A" w:rsidRPr="0015151A">
          <w:rPr>
            <w:webHidden/>
          </w:rPr>
          <w:fldChar w:fldCharType="begin"/>
        </w:r>
        <w:r w:rsidR="0015151A" w:rsidRPr="0015151A">
          <w:rPr>
            <w:webHidden/>
          </w:rPr>
          <w:instrText xml:space="preserve"> PAGEREF _Toc494364956 \h </w:instrText>
        </w:r>
        <w:r w:rsidR="0015151A" w:rsidRPr="0015151A">
          <w:rPr>
            <w:webHidden/>
          </w:rPr>
        </w:r>
        <w:r w:rsidR="0015151A" w:rsidRPr="0015151A">
          <w:rPr>
            <w:webHidden/>
          </w:rPr>
          <w:fldChar w:fldCharType="separate"/>
        </w:r>
        <w:r w:rsidR="00357687">
          <w:rPr>
            <w:webHidden/>
          </w:rPr>
          <w:t>5</w:t>
        </w:r>
        <w:r w:rsidR="0015151A" w:rsidRPr="0015151A">
          <w:rPr>
            <w:webHidden/>
          </w:rPr>
          <w:fldChar w:fldCharType="end"/>
        </w:r>
      </w:hyperlink>
    </w:p>
    <w:p w:rsidR="0015151A" w:rsidRPr="0015151A" w:rsidRDefault="00357687" w:rsidP="006E7BAD">
      <w:pPr>
        <w:pStyle w:val="Spistreci1"/>
        <w:spacing w:line="360" w:lineRule="auto"/>
        <w:jc w:val="both"/>
        <w:rPr>
          <w:rFonts w:eastAsiaTheme="minorEastAsia" w:cstheme="minorBidi"/>
          <w:sz w:val="22"/>
          <w:szCs w:val="22"/>
        </w:rPr>
      </w:pPr>
      <w:hyperlink w:anchor="_Toc494364957" w:history="1">
        <w:r w:rsidR="0015151A" w:rsidRPr="0015151A">
          <w:rPr>
            <w:rStyle w:val="Hipercze"/>
          </w:rPr>
          <w:t>1</w:t>
        </w:r>
        <w:r w:rsidR="0015151A" w:rsidRPr="0015151A">
          <w:rPr>
            <w:rFonts w:eastAsiaTheme="minorEastAsia" w:cstheme="minorBidi"/>
            <w:sz w:val="22"/>
            <w:szCs w:val="22"/>
          </w:rPr>
          <w:tab/>
        </w:r>
        <w:r w:rsidR="0015151A" w:rsidRPr="0015151A">
          <w:rPr>
            <w:rStyle w:val="Hipercze"/>
          </w:rPr>
          <w:t>Wstęp</w:t>
        </w:r>
        <w:r w:rsidR="0015151A" w:rsidRPr="0015151A">
          <w:rPr>
            <w:webHidden/>
          </w:rPr>
          <w:tab/>
        </w:r>
        <w:r w:rsidR="0015151A" w:rsidRPr="0015151A">
          <w:rPr>
            <w:webHidden/>
          </w:rPr>
          <w:fldChar w:fldCharType="begin"/>
        </w:r>
        <w:r w:rsidR="0015151A" w:rsidRPr="0015151A">
          <w:rPr>
            <w:webHidden/>
          </w:rPr>
          <w:instrText xml:space="preserve"> PAGEREF _Toc494364957 \h </w:instrText>
        </w:r>
        <w:r w:rsidR="0015151A" w:rsidRPr="0015151A">
          <w:rPr>
            <w:webHidden/>
          </w:rPr>
        </w:r>
        <w:r w:rsidR="0015151A" w:rsidRPr="0015151A">
          <w:rPr>
            <w:webHidden/>
          </w:rPr>
          <w:fldChar w:fldCharType="separate"/>
        </w:r>
        <w:r>
          <w:rPr>
            <w:webHidden/>
          </w:rPr>
          <w:t>6</w:t>
        </w:r>
        <w:r w:rsidR="0015151A" w:rsidRPr="0015151A">
          <w:rPr>
            <w:webHidden/>
          </w:rPr>
          <w:fldChar w:fldCharType="end"/>
        </w:r>
      </w:hyperlink>
    </w:p>
    <w:p w:rsidR="0015151A" w:rsidRPr="0015151A" w:rsidRDefault="00357687" w:rsidP="006E7BAD">
      <w:pPr>
        <w:pStyle w:val="Spistreci1"/>
        <w:spacing w:line="360" w:lineRule="auto"/>
        <w:jc w:val="both"/>
        <w:rPr>
          <w:rFonts w:eastAsiaTheme="minorEastAsia" w:cstheme="minorBidi"/>
          <w:sz w:val="22"/>
          <w:szCs w:val="22"/>
        </w:rPr>
      </w:pPr>
      <w:hyperlink w:anchor="_Toc494364958" w:history="1">
        <w:r w:rsidR="0015151A" w:rsidRPr="0015151A">
          <w:rPr>
            <w:rStyle w:val="Hipercze"/>
          </w:rPr>
          <w:t>2</w:t>
        </w:r>
        <w:r w:rsidR="0015151A" w:rsidRPr="0015151A">
          <w:rPr>
            <w:rFonts w:eastAsiaTheme="minorEastAsia" w:cstheme="minorBidi"/>
            <w:sz w:val="22"/>
            <w:szCs w:val="22"/>
          </w:rPr>
          <w:tab/>
        </w:r>
        <w:r w:rsidR="0015151A" w:rsidRPr="0015151A">
          <w:rPr>
            <w:rStyle w:val="Hipercze"/>
          </w:rPr>
          <w:t>Streszczenie w języku niespecjalistycznym</w:t>
        </w:r>
        <w:r w:rsidR="0015151A" w:rsidRPr="0015151A">
          <w:rPr>
            <w:webHidden/>
          </w:rPr>
          <w:tab/>
        </w:r>
        <w:r w:rsidR="0015151A" w:rsidRPr="0015151A">
          <w:rPr>
            <w:webHidden/>
          </w:rPr>
          <w:fldChar w:fldCharType="begin"/>
        </w:r>
        <w:r w:rsidR="0015151A" w:rsidRPr="0015151A">
          <w:rPr>
            <w:webHidden/>
          </w:rPr>
          <w:instrText xml:space="preserve"> PAGEREF _Toc494364958 \h </w:instrText>
        </w:r>
        <w:r w:rsidR="0015151A" w:rsidRPr="0015151A">
          <w:rPr>
            <w:webHidden/>
          </w:rPr>
        </w:r>
        <w:r w:rsidR="0015151A" w:rsidRPr="0015151A">
          <w:rPr>
            <w:webHidden/>
          </w:rPr>
          <w:fldChar w:fldCharType="separate"/>
        </w:r>
        <w:r>
          <w:rPr>
            <w:webHidden/>
          </w:rPr>
          <w:t>6</w:t>
        </w:r>
        <w:r w:rsidR="0015151A" w:rsidRPr="0015151A">
          <w:rPr>
            <w:webHidden/>
          </w:rPr>
          <w:fldChar w:fldCharType="end"/>
        </w:r>
      </w:hyperlink>
    </w:p>
    <w:p w:rsidR="0015151A" w:rsidRPr="0015151A" w:rsidRDefault="00357687" w:rsidP="006E7BAD">
      <w:pPr>
        <w:pStyle w:val="Spistreci1"/>
        <w:spacing w:line="360" w:lineRule="auto"/>
        <w:jc w:val="both"/>
        <w:rPr>
          <w:rFonts w:eastAsiaTheme="minorEastAsia" w:cstheme="minorBidi"/>
          <w:sz w:val="22"/>
          <w:szCs w:val="22"/>
        </w:rPr>
      </w:pPr>
      <w:hyperlink w:anchor="_Toc494364959" w:history="1">
        <w:r w:rsidR="0015151A" w:rsidRPr="0015151A">
          <w:rPr>
            <w:rStyle w:val="Hipercze"/>
          </w:rPr>
          <w:t>3</w:t>
        </w:r>
        <w:r w:rsidR="0015151A" w:rsidRPr="0015151A">
          <w:rPr>
            <w:rFonts w:eastAsiaTheme="minorEastAsia" w:cstheme="minorBidi"/>
            <w:sz w:val="22"/>
            <w:szCs w:val="22"/>
          </w:rPr>
          <w:tab/>
        </w:r>
        <w:r w:rsidR="0015151A" w:rsidRPr="0015151A">
          <w:rPr>
            <w:rStyle w:val="Hipercze"/>
          </w:rPr>
          <w:t>Spójność z dokumentami strategicznymi i programowymi</w:t>
        </w:r>
        <w:r w:rsidR="0015151A" w:rsidRPr="0015151A">
          <w:rPr>
            <w:webHidden/>
          </w:rPr>
          <w:tab/>
        </w:r>
        <w:r w:rsidR="0015151A" w:rsidRPr="0015151A">
          <w:rPr>
            <w:webHidden/>
          </w:rPr>
          <w:fldChar w:fldCharType="begin"/>
        </w:r>
        <w:r w:rsidR="0015151A" w:rsidRPr="0015151A">
          <w:rPr>
            <w:webHidden/>
          </w:rPr>
          <w:instrText xml:space="preserve"> PAGEREF _Toc494364959 \h </w:instrText>
        </w:r>
        <w:r w:rsidR="0015151A" w:rsidRPr="0015151A">
          <w:rPr>
            <w:webHidden/>
          </w:rPr>
        </w:r>
        <w:r w:rsidR="0015151A" w:rsidRPr="0015151A">
          <w:rPr>
            <w:webHidden/>
          </w:rPr>
          <w:fldChar w:fldCharType="separate"/>
        </w:r>
        <w:r>
          <w:rPr>
            <w:webHidden/>
          </w:rPr>
          <w:t>7</w:t>
        </w:r>
        <w:r w:rsidR="0015151A" w:rsidRPr="0015151A">
          <w:rPr>
            <w:webHidden/>
          </w:rPr>
          <w:fldChar w:fldCharType="end"/>
        </w:r>
      </w:hyperlink>
    </w:p>
    <w:p w:rsidR="0015151A" w:rsidRPr="0015151A" w:rsidRDefault="00357687" w:rsidP="006E7BAD">
      <w:pPr>
        <w:pStyle w:val="Spistreci1"/>
        <w:spacing w:line="360" w:lineRule="auto"/>
        <w:jc w:val="both"/>
        <w:rPr>
          <w:rFonts w:eastAsiaTheme="minorEastAsia" w:cstheme="minorBidi"/>
          <w:sz w:val="22"/>
          <w:szCs w:val="22"/>
        </w:rPr>
      </w:pPr>
      <w:hyperlink w:anchor="_Toc494364960" w:history="1">
        <w:r w:rsidR="0015151A" w:rsidRPr="0015151A">
          <w:rPr>
            <w:rStyle w:val="Hipercze"/>
          </w:rPr>
          <w:t>4</w:t>
        </w:r>
        <w:r w:rsidR="0015151A" w:rsidRPr="0015151A">
          <w:rPr>
            <w:rFonts w:eastAsiaTheme="minorEastAsia" w:cstheme="minorBidi"/>
            <w:sz w:val="22"/>
            <w:szCs w:val="22"/>
          </w:rPr>
          <w:tab/>
        </w:r>
        <w:r w:rsidR="0015151A" w:rsidRPr="0015151A">
          <w:rPr>
            <w:rStyle w:val="Hipercze"/>
          </w:rPr>
          <w:t>Charakterystyka obszaru gminy Gołymin - Ośrodek</w:t>
        </w:r>
        <w:r w:rsidR="0015151A" w:rsidRPr="0015151A">
          <w:rPr>
            <w:webHidden/>
          </w:rPr>
          <w:tab/>
        </w:r>
        <w:r w:rsidR="0015151A" w:rsidRPr="0015151A">
          <w:rPr>
            <w:webHidden/>
          </w:rPr>
          <w:fldChar w:fldCharType="begin"/>
        </w:r>
        <w:r w:rsidR="0015151A" w:rsidRPr="0015151A">
          <w:rPr>
            <w:webHidden/>
          </w:rPr>
          <w:instrText xml:space="preserve"> PAGEREF _Toc494364960 \h </w:instrText>
        </w:r>
        <w:r w:rsidR="0015151A" w:rsidRPr="0015151A">
          <w:rPr>
            <w:webHidden/>
          </w:rPr>
        </w:r>
        <w:r w:rsidR="0015151A" w:rsidRPr="0015151A">
          <w:rPr>
            <w:webHidden/>
          </w:rPr>
          <w:fldChar w:fldCharType="separate"/>
        </w:r>
        <w:r>
          <w:rPr>
            <w:webHidden/>
          </w:rPr>
          <w:t>10</w:t>
        </w:r>
        <w:r w:rsidR="0015151A" w:rsidRPr="0015151A">
          <w:rPr>
            <w:webHidden/>
          </w:rPr>
          <w:fldChar w:fldCharType="end"/>
        </w:r>
      </w:hyperlink>
    </w:p>
    <w:p w:rsidR="0015151A" w:rsidRPr="0015151A" w:rsidRDefault="00357687" w:rsidP="006E7BAD">
      <w:pPr>
        <w:pStyle w:val="Spistreci2"/>
        <w:tabs>
          <w:tab w:val="left" w:pos="880"/>
          <w:tab w:val="right" w:leader="dot" w:pos="9062"/>
        </w:tabs>
        <w:spacing w:line="360" w:lineRule="auto"/>
        <w:jc w:val="both"/>
        <w:rPr>
          <w:rFonts w:asciiTheme="minorHAnsi" w:eastAsiaTheme="minorEastAsia" w:hAnsiTheme="minorHAnsi" w:cstheme="minorBidi"/>
          <w:noProof/>
          <w:sz w:val="22"/>
          <w:szCs w:val="22"/>
        </w:rPr>
      </w:pPr>
      <w:hyperlink w:anchor="_Toc494364961" w:history="1">
        <w:r w:rsidR="0015151A" w:rsidRPr="0015151A">
          <w:rPr>
            <w:rStyle w:val="Hipercze"/>
            <w:rFonts w:asciiTheme="minorHAnsi" w:hAnsiTheme="minorHAnsi"/>
            <w:noProof/>
          </w:rPr>
          <w:t>4.1</w:t>
        </w:r>
        <w:r w:rsidR="0015151A" w:rsidRPr="0015151A">
          <w:rPr>
            <w:rFonts w:asciiTheme="minorHAnsi" w:eastAsiaTheme="minorEastAsia" w:hAnsiTheme="minorHAnsi" w:cstheme="minorBidi"/>
            <w:noProof/>
            <w:sz w:val="22"/>
            <w:szCs w:val="22"/>
          </w:rPr>
          <w:tab/>
        </w:r>
        <w:r w:rsidR="0015151A" w:rsidRPr="0015151A">
          <w:rPr>
            <w:rStyle w:val="Hipercze"/>
            <w:rFonts w:asciiTheme="minorHAnsi" w:hAnsiTheme="minorHAnsi"/>
            <w:noProof/>
          </w:rPr>
          <w:t>Demografia</w:t>
        </w:r>
        <w:r w:rsidR="0015151A" w:rsidRPr="0015151A">
          <w:rPr>
            <w:rFonts w:asciiTheme="minorHAnsi" w:hAnsiTheme="minorHAnsi"/>
            <w:noProof/>
            <w:webHidden/>
          </w:rPr>
          <w:tab/>
        </w:r>
        <w:r w:rsidR="0015151A" w:rsidRPr="0015151A">
          <w:rPr>
            <w:rFonts w:asciiTheme="minorHAnsi" w:hAnsiTheme="minorHAnsi"/>
            <w:noProof/>
            <w:webHidden/>
          </w:rPr>
          <w:fldChar w:fldCharType="begin"/>
        </w:r>
        <w:r w:rsidR="0015151A" w:rsidRPr="0015151A">
          <w:rPr>
            <w:rFonts w:asciiTheme="minorHAnsi" w:hAnsiTheme="minorHAnsi"/>
            <w:noProof/>
            <w:webHidden/>
          </w:rPr>
          <w:instrText xml:space="preserve"> PAGEREF _Toc494364961 \h </w:instrText>
        </w:r>
        <w:r w:rsidR="0015151A" w:rsidRPr="0015151A">
          <w:rPr>
            <w:rFonts w:asciiTheme="minorHAnsi" w:hAnsiTheme="minorHAnsi"/>
            <w:noProof/>
            <w:webHidden/>
          </w:rPr>
        </w:r>
        <w:r w:rsidR="0015151A" w:rsidRPr="0015151A">
          <w:rPr>
            <w:rFonts w:asciiTheme="minorHAnsi" w:hAnsiTheme="minorHAnsi"/>
            <w:noProof/>
            <w:webHidden/>
          </w:rPr>
          <w:fldChar w:fldCharType="separate"/>
        </w:r>
        <w:r>
          <w:rPr>
            <w:rFonts w:asciiTheme="minorHAnsi" w:hAnsiTheme="minorHAnsi"/>
            <w:noProof/>
            <w:webHidden/>
          </w:rPr>
          <w:t>12</w:t>
        </w:r>
        <w:r w:rsidR="0015151A" w:rsidRPr="0015151A">
          <w:rPr>
            <w:rFonts w:asciiTheme="minorHAnsi" w:hAnsiTheme="minorHAnsi"/>
            <w:noProof/>
            <w:webHidden/>
          </w:rPr>
          <w:fldChar w:fldCharType="end"/>
        </w:r>
      </w:hyperlink>
    </w:p>
    <w:p w:rsidR="0015151A" w:rsidRPr="0015151A" w:rsidRDefault="00357687" w:rsidP="006E7BAD">
      <w:pPr>
        <w:pStyle w:val="Spistreci2"/>
        <w:tabs>
          <w:tab w:val="left" w:pos="880"/>
          <w:tab w:val="right" w:leader="dot" w:pos="9062"/>
        </w:tabs>
        <w:spacing w:line="360" w:lineRule="auto"/>
        <w:jc w:val="both"/>
        <w:rPr>
          <w:rFonts w:asciiTheme="minorHAnsi" w:eastAsiaTheme="minorEastAsia" w:hAnsiTheme="minorHAnsi" w:cstheme="minorBidi"/>
          <w:noProof/>
          <w:sz w:val="22"/>
          <w:szCs w:val="22"/>
        </w:rPr>
      </w:pPr>
      <w:hyperlink w:anchor="_Toc494364962" w:history="1">
        <w:r w:rsidR="0015151A" w:rsidRPr="0015151A">
          <w:rPr>
            <w:rStyle w:val="Hipercze"/>
            <w:rFonts w:asciiTheme="minorHAnsi" w:hAnsiTheme="minorHAnsi"/>
            <w:noProof/>
          </w:rPr>
          <w:t>4.2</w:t>
        </w:r>
        <w:r w:rsidR="0015151A" w:rsidRPr="0015151A">
          <w:rPr>
            <w:rFonts w:asciiTheme="minorHAnsi" w:eastAsiaTheme="minorEastAsia" w:hAnsiTheme="minorHAnsi" w:cstheme="minorBidi"/>
            <w:noProof/>
            <w:sz w:val="22"/>
            <w:szCs w:val="22"/>
          </w:rPr>
          <w:tab/>
        </w:r>
        <w:r w:rsidR="0015151A" w:rsidRPr="0015151A">
          <w:rPr>
            <w:rStyle w:val="Hipercze"/>
            <w:rFonts w:asciiTheme="minorHAnsi" w:hAnsiTheme="minorHAnsi"/>
            <w:noProof/>
          </w:rPr>
          <w:t>Gospodarka</w:t>
        </w:r>
        <w:r w:rsidR="0015151A" w:rsidRPr="0015151A">
          <w:rPr>
            <w:rFonts w:asciiTheme="minorHAnsi" w:hAnsiTheme="minorHAnsi"/>
            <w:noProof/>
            <w:webHidden/>
          </w:rPr>
          <w:tab/>
        </w:r>
        <w:r w:rsidR="0015151A" w:rsidRPr="0015151A">
          <w:rPr>
            <w:rFonts w:asciiTheme="minorHAnsi" w:hAnsiTheme="minorHAnsi"/>
            <w:noProof/>
            <w:webHidden/>
          </w:rPr>
          <w:fldChar w:fldCharType="begin"/>
        </w:r>
        <w:r w:rsidR="0015151A" w:rsidRPr="0015151A">
          <w:rPr>
            <w:rFonts w:asciiTheme="minorHAnsi" w:hAnsiTheme="minorHAnsi"/>
            <w:noProof/>
            <w:webHidden/>
          </w:rPr>
          <w:instrText xml:space="preserve"> PAGEREF _Toc494364962 \h </w:instrText>
        </w:r>
        <w:r w:rsidR="0015151A" w:rsidRPr="0015151A">
          <w:rPr>
            <w:rFonts w:asciiTheme="minorHAnsi" w:hAnsiTheme="minorHAnsi"/>
            <w:noProof/>
            <w:webHidden/>
          </w:rPr>
        </w:r>
        <w:r w:rsidR="0015151A" w:rsidRPr="0015151A">
          <w:rPr>
            <w:rFonts w:asciiTheme="minorHAnsi" w:hAnsiTheme="minorHAnsi"/>
            <w:noProof/>
            <w:webHidden/>
          </w:rPr>
          <w:fldChar w:fldCharType="separate"/>
        </w:r>
        <w:r>
          <w:rPr>
            <w:rFonts w:asciiTheme="minorHAnsi" w:hAnsiTheme="minorHAnsi"/>
            <w:noProof/>
            <w:webHidden/>
          </w:rPr>
          <w:t>13</w:t>
        </w:r>
        <w:r w:rsidR="0015151A" w:rsidRPr="0015151A">
          <w:rPr>
            <w:rFonts w:asciiTheme="minorHAnsi" w:hAnsiTheme="minorHAnsi"/>
            <w:noProof/>
            <w:webHidden/>
          </w:rPr>
          <w:fldChar w:fldCharType="end"/>
        </w:r>
      </w:hyperlink>
    </w:p>
    <w:p w:rsidR="0015151A" w:rsidRPr="0015151A" w:rsidRDefault="00357687" w:rsidP="006E7BAD">
      <w:pPr>
        <w:pStyle w:val="Spistreci3"/>
        <w:tabs>
          <w:tab w:val="left" w:pos="1320"/>
          <w:tab w:val="right" w:leader="dot" w:pos="9062"/>
        </w:tabs>
        <w:spacing w:line="360" w:lineRule="auto"/>
        <w:jc w:val="both"/>
        <w:rPr>
          <w:rFonts w:asciiTheme="minorHAnsi" w:eastAsiaTheme="minorEastAsia" w:hAnsiTheme="minorHAnsi" w:cstheme="minorBidi"/>
          <w:noProof/>
          <w:sz w:val="22"/>
          <w:szCs w:val="22"/>
        </w:rPr>
      </w:pPr>
      <w:hyperlink w:anchor="_Toc494364963" w:history="1">
        <w:r w:rsidR="0015151A" w:rsidRPr="0015151A">
          <w:rPr>
            <w:rStyle w:val="Hipercze"/>
            <w:rFonts w:asciiTheme="minorHAnsi" w:hAnsiTheme="minorHAnsi"/>
            <w:noProof/>
            <w14:scene3d>
              <w14:camera w14:prst="orthographicFront"/>
              <w14:lightRig w14:rig="threePt" w14:dir="t">
                <w14:rot w14:lat="0" w14:lon="0" w14:rev="0"/>
              </w14:lightRig>
            </w14:scene3d>
          </w:rPr>
          <w:t>4.2.1</w:t>
        </w:r>
        <w:r w:rsidR="0015151A" w:rsidRPr="0015151A">
          <w:rPr>
            <w:rFonts w:asciiTheme="minorHAnsi" w:eastAsiaTheme="minorEastAsia" w:hAnsiTheme="minorHAnsi" w:cstheme="minorBidi"/>
            <w:noProof/>
            <w:sz w:val="22"/>
            <w:szCs w:val="22"/>
          </w:rPr>
          <w:tab/>
        </w:r>
        <w:r w:rsidR="0015151A" w:rsidRPr="0015151A">
          <w:rPr>
            <w:rStyle w:val="Hipercze"/>
            <w:rFonts w:asciiTheme="minorHAnsi" w:hAnsiTheme="minorHAnsi"/>
            <w:noProof/>
          </w:rPr>
          <w:t>Rolnictwo</w:t>
        </w:r>
        <w:r w:rsidR="0015151A" w:rsidRPr="0015151A">
          <w:rPr>
            <w:rFonts w:asciiTheme="minorHAnsi" w:hAnsiTheme="minorHAnsi"/>
            <w:noProof/>
            <w:webHidden/>
          </w:rPr>
          <w:tab/>
        </w:r>
        <w:r w:rsidR="0015151A" w:rsidRPr="0015151A">
          <w:rPr>
            <w:rFonts w:asciiTheme="minorHAnsi" w:hAnsiTheme="minorHAnsi"/>
            <w:noProof/>
            <w:webHidden/>
          </w:rPr>
          <w:fldChar w:fldCharType="begin"/>
        </w:r>
        <w:r w:rsidR="0015151A" w:rsidRPr="0015151A">
          <w:rPr>
            <w:rFonts w:asciiTheme="minorHAnsi" w:hAnsiTheme="minorHAnsi"/>
            <w:noProof/>
            <w:webHidden/>
          </w:rPr>
          <w:instrText xml:space="preserve"> PAGEREF _Toc494364963 \h </w:instrText>
        </w:r>
        <w:r w:rsidR="0015151A" w:rsidRPr="0015151A">
          <w:rPr>
            <w:rFonts w:asciiTheme="minorHAnsi" w:hAnsiTheme="minorHAnsi"/>
            <w:noProof/>
            <w:webHidden/>
          </w:rPr>
        </w:r>
        <w:r w:rsidR="0015151A" w:rsidRPr="0015151A">
          <w:rPr>
            <w:rFonts w:asciiTheme="minorHAnsi" w:hAnsiTheme="minorHAnsi"/>
            <w:noProof/>
            <w:webHidden/>
          </w:rPr>
          <w:fldChar w:fldCharType="separate"/>
        </w:r>
        <w:r>
          <w:rPr>
            <w:rFonts w:asciiTheme="minorHAnsi" w:hAnsiTheme="minorHAnsi"/>
            <w:noProof/>
            <w:webHidden/>
          </w:rPr>
          <w:t>13</w:t>
        </w:r>
        <w:r w:rsidR="0015151A" w:rsidRPr="0015151A">
          <w:rPr>
            <w:rFonts w:asciiTheme="minorHAnsi" w:hAnsiTheme="minorHAnsi"/>
            <w:noProof/>
            <w:webHidden/>
          </w:rPr>
          <w:fldChar w:fldCharType="end"/>
        </w:r>
      </w:hyperlink>
    </w:p>
    <w:p w:rsidR="0015151A" w:rsidRPr="0015151A" w:rsidRDefault="00357687" w:rsidP="006E7BAD">
      <w:pPr>
        <w:pStyle w:val="Spistreci3"/>
        <w:tabs>
          <w:tab w:val="left" w:pos="1320"/>
          <w:tab w:val="right" w:leader="dot" w:pos="9062"/>
        </w:tabs>
        <w:spacing w:line="360" w:lineRule="auto"/>
        <w:jc w:val="both"/>
        <w:rPr>
          <w:rFonts w:asciiTheme="minorHAnsi" w:eastAsiaTheme="minorEastAsia" w:hAnsiTheme="minorHAnsi" w:cstheme="minorBidi"/>
          <w:noProof/>
          <w:sz w:val="22"/>
          <w:szCs w:val="22"/>
        </w:rPr>
      </w:pPr>
      <w:hyperlink w:anchor="_Toc494364964" w:history="1">
        <w:r w:rsidR="0015151A" w:rsidRPr="0015151A">
          <w:rPr>
            <w:rStyle w:val="Hipercze"/>
            <w:rFonts w:asciiTheme="minorHAnsi" w:hAnsiTheme="minorHAnsi"/>
            <w:noProof/>
            <w14:scene3d>
              <w14:camera w14:prst="orthographicFront"/>
              <w14:lightRig w14:rig="threePt" w14:dir="t">
                <w14:rot w14:lat="0" w14:lon="0" w14:rev="0"/>
              </w14:lightRig>
            </w14:scene3d>
          </w:rPr>
          <w:t>4.2.2</w:t>
        </w:r>
        <w:r w:rsidR="0015151A" w:rsidRPr="0015151A">
          <w:rPr>
            <w:rFonts w:asciiTheme="minorHAnsi" w:eastAsiaTheme="minorEastAsia" w:hAnsiTheme="minorHAnsi" w:cstheme="minorBidi"/>
            <w:noProof/>
            <w:sz w:val="22"/>
            <w:szCs w:val="22"/>
          </w:rPr>
          <w:tab/>
        </w:r>
        <w:r w:rsidR="0015151A" w:rsidRPr="0015151A">
          <w:rPr>
            <w:rStyle w:val="Hipercze"/>
            <w:rFonts w:asciiTheme="minorHAnsi" w:hAnsiTheme="minorHAnsi"/>
            <w:noProof/>
          </w:rPr>
          <w:t>Turystyka i Zabytki</w:t>
        </w:r>
        <w:r w:rsidR="0015151A" w:rsidRPr="0015151A">
          <w:rPr>
            <w:rFonts w:asciiTheme="minorHAnsi" w:hAnsiTheme="minorHAnsi"/>
            <w:noProof/>
            <w:webHidden/>
          </w:rPr>
          <w:tab/>
        </w:r>
        <w:r w:rsidR="0015151A" w:rsidRPr="0015151A">
          <w:rPr>
            <w:rFonts w:asciiTheme="minorHAnsi" w:hAnsiTheme="minorHAnsi"/>
            <w:noProof/>
            <w:webHidden/>
          </w:rPr>
          <w:fldChar w:fldCharType="begin"/>
        </w:r>
        <w:r w:rsidR="0015151A" w:rsidRPr="0015151A">
          <w:rPr>
            <w:rFonts w:asciiTheme="minorHAnsi" w:hAnsiTheme="minorHAnsi"/>
            <w:noProof/>
            <w:webHidden/>
          </w:rPr>
          <w:instrText xml:space="preserve"> PAGEREF _Toc494364964 \h </w:instrText>
        </w:r>
        <w:r w:rsidR="0015151A" w:rsidRPr="0015151A">
          <w:rPr>
            <w:rFonts w:asciiTheme="minorHAnsi" w:hAnsiTheme="minorHAnsi"/>
            <w:noProof/>
            <w:webHidden/>
          </w:rPr>
        </w:r>
        <w:r w:rsidR="0015151A" w:rsidRPr="0015151A">
          <w:rPr>
            <w:rFonts w:asciiTheme="minorHAnsi" w:hAnsiTheme="minorHAnsi"/>
            <w:noProof/>
            <w:webHidden/>
          </w:rPr>
          <w:fldChar w:fldCharType="separate"/>
        </w:r>
        <w:r>
          <w:rPr>
            <w:rFonts w:asciiTheme="minorHAnsi" w:hAnsiTheme="minorHAnsi"/>
            <w:noProof/>
            <w:webHidden/>
          </w:rPr>
          <w:t>14</w:t>
        </w:r>
        <w:r w:rsidR="0015151A" w:rsidRPr="0015151A">
          <w:rPr>
            <w:rFonts w:asciiTheme="minorHAnsi" w:hAnsiTheme="minorHAnsi"/>
            <w:noProof/>
            <w:webHidden/>
          </w:rPr>
          <w:fldChar w:fldCharType="end"/>
        </w:r>
      </w:hyperlink>
    </w:p>
    <w:p w:rsidR="0015151A" w:rsidRPr="0015151A" w:rsidRDefault="00357687" w:rsidP="006E7BAD">
      <w:pPr>
        <w:pStyle w:val="Spistreci2"/>
        <w:tabs>
          <w:tab w:val="left" w:pos="880"/>
          <w:tab w:val="right" w:leader="dot" w:pos="9062"/>
        </w:tabs>
        <w:spacing w:line="360" w:lineRule="auto"/>
        <w:jc w:val="both"/>
        <w:rPr>
          <w:rFonts w:asciiTheme="minorHAnsi" w:eastAsiaTheme="minorEastAsia" w:hAnsiTheme="minorHAnsi" w:cstheme="minorBidi"/>
          <w:noProof/>
          <w:sz w:val="22"/>
          <w:szCs w:val="22"/>
        </w:rPr>
      </w:pPr>
      <w:hyperlink w:anchor="_Toc494364965" w:history="1">
        <w:r w:rsidR="0015151A" w:rsidRPr="0015151A">
          <w:rPr>
            <w:rStyle w:val="Hipercze"/>
            <w:rFonts w:asciiTheme="minorHAnsi" w:hAnsiTheme="minorHAnsi"/>
            <w:noProof/>
          </w:rPr>
          <w:t>4.3</w:t>
        </w:r>
        <w:r w:rsidR="0015151A" w:rsidRPr="0015151A">
          <w:rPr>
            <w:rFonts w:asciiTheme="minorHAnsi" w:eastAsiaTheme="minorEastAsia" w:hAnsiTheme="minorHAnsi" w:cstheme="minorBidi"/>
            <w:noProof/>
            <w:sz w:val="22"/>
            <w:szCs w:val="22"/>
          </w:rPr>
          <w:tab/>
        </w:r>
        <w:r w:rsidR="0015151A" w:rsidRPr="0015151A">
          <w:rPr>
            <w:rStyle w:val="Hipercze"/>
            <w:rFonts w:asciiTheme="minorHAnsi" w:hAnsiTheme="minorHAnsi"/>
            <w:noProof/>
          </w:rPr>
          <w:t>Przemysł</w:t>
        </w:r>
        <w:r w:rsidR="0015151A" w:rsidRPr="0015151A">
          <w:rPr>
            <w:rFonts w:asciiTheme="minorHAnsi" w:hAnsiTheme="minorHAnsi"/>
            <w:noProof/>
            <w:webHidden/>
          </w:rPr>
          <w:tab/>
        </w:r>
        <w:r w:rsidR="0015151A" w:rsidRPr="0015151A">
          <w:rPr>
            <w:rFonts w:asciiTheme="minorHAnsi" w:hAnsiTheme="minorHAnsi"/>
            <w:noProof/>
            <w:webHidden/>
          </w:rPr>
          <w:fldChar w:fldCharType="begin"/>
        </w:r>
        <w:r w:rsidR="0015151A" w:rsidRPr="0015151A">
          <w:rPr>
            <w:rFonts w:asciiTheme="minorHAnsi" w:hAnsiTheme="minorHAnsi"/>
            <w:noProof/>
            <w:webHidden/>
          </w:rPr>
          <w:instrText xml:space="preserve"> PAGEREF _Toc494364965 \h </w:instrText>
        </w:r>
        <w:r w:rsidR="0015151A" w:rsidRPr="0015151A">
          <w:rPr>
            <w:rFonts w:asciiTheme="minorHAnsi" w:hAnsiTheme="minorHAnsi"/>
            <w:noProof/>
            <w:webHidden/>
          </w:rPr>
        </w:r>
        <w:r w:rsidR="0015151A" w:rsidRPr="0015151A">
          <w:rPr>
            <w:rFonts w:asciiTheme="minorHAnsi" w:hAnsiTheme="minorHAnsi"/>
            <w:noProof/>
            <w:webHidden/>
          </w:rPr>
          <w:fldChar w:fldCharType="separate"/>
        </w:r>
        <w:r>
          <w:rPr>
            <w:rFonts w:asciiTheme="minorHAnsi" w:hAnsiTheme="minorHAnsi"/>
            <w:noProof/>
            <w:webHidden/>
          </w:rPr>
          <w:t>15</w:t>
        </w:r>
        <w:r w:rsidR="0015151A" w:rsidRPr="0015151A">
          <w:rPr>
            <w:rFonts w:asciiTheme="minorHAnsi" w:hAnsiTheme="minorHAnsi"/>
            <w:noProof/>
            <w:webHidden/>
          </w:rPr>
          <w:fldChar w:fldCharType="end"/>
        </w:r>
      </w:hyperlink>
    </w:p>
    <w:p w:rsidR="0015151A" w:rsidRPr="0015151A" w:rsidRDefault="00357687" w:rsidP="006E7BAD">
      <w:pPr>
        <w:pStyle w:val="Spistreci1"/>
        <w:spacing w:line="360" w:lineRule="auto"/>
        <w:jc w:val="both"/>
        <w:rPr>
          <w:rFonts w:eastAsiaTheme="minorEastAsia" w:cstheme="minorBidi"/>
          <w:sz w:val="22"/>
          <w:szCs w:val="22"/>
        </w:rPr>
      </w:pPr>
      <w:hyperlink w:anchor="_Toc494364966" w:history="1">
        <w:r w:rsidR="0015151A" w:rsidRPr="0015151A">
          <w:rPr>
            <w:rStyle w:val="Hipercze"/>
          </w:rPr>
          <w:t>5</w:t>
        </w:r>
        <w:r w:rsidR="0015151A" w:rsidRPr="0015151A">
          <w:rPr>
            <w:rFonts w:eastAsiaTheme="minorEastAsia" w:cstheme="minorBidi"/>
            <w:sz w:val="22"/>
            <w:szCs w:val="22"/>
          </w:rPr>
          <w:tab/>
        </w:r>
        <w:r w:rsidR="0015151A" w:rsidRPr="0015151A">
          <w:rPr>
            <w:rStyle w:val="Hipercze"/>
          </w:rPr>
          <w:t>Ocena aktualnego stanu środowiska gminy Gołymin - Ośrodek obszary interwencji</w:t>
        </w:r>
        <w:r w:rsidR="0015151A" w:rsidRPr="0015151A">
          <w:rPr>
            <w:webHidden/>
          </w:rPr>
          <w:tab/>
        </w:r>
        <w:r w:rsidR="0015151A" w:rsidRPr="0015151A">
          <w:rPr>
            <w:webHidden/>
          </w:rPr>
          <w:fldChar w:fldCharType="begin"/>
        </w:r>
        <w:r w:rsidR="0015151A" w:rsidRPr="0015151A">
          <w:rPr>
            <w:webHidden/>
          </w:rPr>
          <w:instrText xml:space="preserve"> PAGEREF _Toc494364966 \h </w:instrText>
        </w:r>
        <w:r w:rsidR="0015151A" w:rsidRPr="0015151A">
          <w:rPr>
            <w:webHidden/>
          </w:rPr>
        </w:r>
        <w:r w:rsidR="0015151A" w:rsidRPr="0015151A">
          <w:rPr>
            <w:webHidden/>
          </w:rPr>
          <w:fldChar w:fldCharType="separate"/>
        </w:r>
        <w:r>
          <w:rPr>
            <w:webHidden/>
          </w:rPr>
          <w:t>17</w:t>
        </w:r>
        <w:r w:rsidR="0015151A" w:rsidRPr="0015151A">
          <w:rPr>
            <w:webHidden/>
          </w:rPr>
          <w:fldChar w:fldCharType="end"/>
        </w:r>
      </w:hyperlink>
    </w:p>
    <w:p w:rsidR="0015151A" w:rsidRPr="0015151A" w:rsidRDefault="00357687" w:rsidP="006E7BAD">
      <w:pPr>
        <w:pStyle w:val="Spistreci2"/>
        <w:tabs>
          <w:tab w:val="left" w:pos="880"/>
          <w:tab w:val="right" w:leader="dot" w:pos="9062"/>
        </w:tabs>
        <w:spacing w:line="360" w:lineRule="auto"/>
        <w:jc w:val="both"/>
        <w:rPr>
          <w:rFonts w:asciiTheme="minorHAnsi" w:eastAsiaTheme="minorEastAsia" w:hAnsiTheme="minorHAnsi" w:cstheme="minorBidi"/>
          <w:noProof/>
          <w:sz w:val="22"/>
          <w:szCs w:val="22"/>
        </w:rPr>
      </w:pPr>
      <w:hyperlink w:anchor="_Toc494364967" w:history="1">
        <w:r w:rsidR="0015151A" w:rsidRPr="0015151A">
          <w:rPr>
            <w:rStyle w:val="Hipercze"/>
            <w:rFonts w:asciiTheme="minorHAnsi" w:hAnsiTheme="minorHAnsi"/>
            <w:noProof/>
          </w:rPr>
          <w:t>5.1</w:t>
        </w:r>
        <w:r w:rsidR="0015151A" w:rsidRPr="0015151A">
          <w:rPr>
            <w:rFonts w:asciiTheme="minorHAnsi" w:eastAsiaTheme="minorEastAsia" w:hAnsiTheme="minorHAnsi" w:cstheme="minorBidi"/>
            <w:noProof/>
            <w:sz w:val="22"/>
            <w:szCs w:val="22"/>
          </w:rPr>
          <w:tab/>
        </w:r>
        <w:r w:rsidR="0015151A" w:rsidRPr="0015151A">
          <w:rPr>
            <w:rStyle w:val="Hipercze"/>
            <w:rFonts w:asciiTheme="minorHAnsi" w:hAnsiTheme="minorHAnsi"/>
            <w:noProof/>
          </w:rPr>
          <w:t>Ochrona klimatu i jakości powietrza</w:t>
        </w:r>
        <w:r w:rsidR="0015151A" w:rsidRPr="0015151A">
          <w:rPr>
            <w:rFonts w:asciiTheme="minorHAnsi" w:hAnsiTheme="minorHAnsi"/>
            <w:noProof/>
            <w:webHidden/>
          </w:rPr>
          <w:tab/>
        </w:r>
        <w:r w:rsidR="0015151A" w:rsidRPr="0015151A">
          <w:rPr>
            <w:rFonts w:asciiTheme="minorHAnsi" w:hAnsiTheme="minorHAnsi"/>
            <w:noProof/>
            <w:webHidden/>
          </w:rPr>
          <w:fldChar w:fldCharType="begin"/>
        </w:r>
        <w:r w:rsidR="0015151A" w:rsidRPr="0015151A">
          <w:rPr>
            <w:rFonts w:asciiTheme="minorHAnsi" w:hAnsiTheme="minorHAnsi"/>
            <w:noProof/>
            <w:webHidden/>
          </w:rPr>
          <w:instrText xml:space="preserve"> PAGEREF _Toc494364967 \h </w:instrText>
        </w:r>
        <w:r w:rsidR="0015151A" w:rsidRPr="0015151A">
          <w:rPr>
            <w:rFonts w:asciiTheme="minorHAnsi" w:hAnsiTheme="minorHAnsi"/>
            <w:noProof/>
            <w:webHidden/>
          </w:rPr>
        </w:r>
        <w:r w:rsidR="0015151A" w:rsidRPr="0015151A">
          <w:rPr>
            <w:rFonts w:asciiTheme="minorHAnsi" w:hAnsiTheme="minorHAnsi"/>
            <w:noProof/>
            <w:webHidden/>
          </w:rPr>
          <w:fldChar w:fldCharType="separate"/>
        </w:r>
        <w:r>
          <w:rPr>
            <w:rFonts w:asciiTheme="minorHAnsi" w:hAnsiTheme="minorHAnsi"/>
            <w:noProof/>
            <w:webHidden/>
          </w:rPr>
          <w:t>17</w:t>
        </w:r>
        <w:r w:rsidR="0015151A" w:rsidRPr="0015151A">
          <w:rPr>
            <w:rFonts w:asciiTheme="minorHAnsi" w:hAnsiTheme="minorHAnsi"/>
            <w:noProof/>
            <w:webHidden/>
          </w:rPr>
          <w:fldChar w:fldCharType="end"/>
        </w:r>
      </w:hyperlink>
    </w:p>
    <w:p w:rsidR="0015151A" w:rsidRPr="0015151A" w:rsidRDefault="00357687" w:rsidP="006E7BAD">
      <w:pPr>
        <w:pStyle w:val="Spistreci3"/>
        <w:tabs>
          <w:tab w:val="left" w:pos="1320"/>
          <w:tab w:val="right" w:leader="dot" w:pos="9062"/>
        </w:tabs>
        <w:spacing w:line="360" w:lineRule="auto"/>
        <w:jc w:val="both"/>
        <w:rPr>
          <w:rFonts w:asciiTheme="minorHAnsi" w:eastAsiaTheme="minorEastAsia" w:hAnsiTheme="minorHAnsi" w:cstheme="minorBidi"/>
          <w:noProof/>
          <w:sz w:val="22"/>
          <w:szCs w:val="22"/>
        </w:rPr>
      </w:pPr>
      <w:hyperlink w:anchor="_Toc494364968" w:history="1">
        <w:r w:rsidR="0015151A" w:rsidRPr="0015151A">
          <w:rPr>
            <w:rStyle w:val="Hipercze"/>
            <w:rFonts w:asciiTheme="minorHAnsi" w:hAnsiTheme="minorHAnsi"/>
            <w:noProof/>
            <w14:scene3d>
              <w14:camera w14:prst="orthographicFront"/>
              <w14:lightRig w14:rig="threePt" w14:dir="t">
                <w14:rot w14:lat="0" w14:lon="0" w14:rev="0"/>
              </w14:lightRig>
            </w14:scene3d>
          </w:rPr>
          <w:t>5.1.1</w:t>
        </w:r>
        <w:r w:rsidR="0015151A" w:rsidRPr="0015151A">
          <w:rPr>
            <w:rFonts w:asciiTheme="minorHAnsi" w:eastAsiaTheme="minorEastAsia" w:hAnsiTheme="minorHAnsi" w:cstheme="minorBidi"/>
            <w:noProof/>
            <w:sz w:val="22"/>
            <w:szCs w:val="22"/>
          </w:rPr>
          <w:tab/>
        </w:r>
        <w:r w:rsidR="0015151A" w:rsidRPr="0015151A">
          <w:rPr>
            <w:rStyle w:val="Hipercze"/>
            <w:rFonts w:asciiTheme="minorHAnsi" w:hAnsiTheme="minorHAnsi"/>
            <w:noProof/>
          </w:rPr>
          <w:t>Podsumowanie</w:t>
        </w:r>
        <w:r w:rsidR="0015151A" w:rsidRPr="0015151A">
          <w:rPr>
            <w:rFonts w:asciiTheme="minorHAnsi" w:hAnsiTheme="minorHAnsi"/>
            <w:noProof/>
            <w:webHidden/>
          </w:rPr>
          <w:tab/>
        </w:r>
        <w:r w:rsidR="0015151A" w:rsidRPr="0015151A">
          <w:rPr>
            <w:rFonts w:asciiTheme="minorHAnsi" w:hAnsiTheme="minorHAnsi"/>
            <w:noProof/>
            <w:webHidden/>
          </w:rPr>
          <w:fldChar w:fldCharType="begin"/>
        </w:r>
        <w:r w:rsidR="0015151A" w:rsidRPr="0015151A">
          <w:rPr>
            <w:rFonts w:asciiTheme="minorHAnsi" w:hAnsiTheme="minorHAnsi"/>
            <w:noProof/>
            <w:webHidden/>
          </w:rPr>
          <w:instrText xml:space="preserve"> PAGEREF _Toc494364968 \h </w:instrText>
        </w:r>
        <w:r w:rsidR="0015151A" w:rsidRPr="0015151A">
          <w:rPr>
            <w:rFonts w:asciiTheme="minorHAnsi" w:hAnsiTheme="minorHAnsi"/>
            <w:noProof/>
            <w:webHidden/>
          </w:rPr>
        </w:r>
        <w:r w:rsidR="0015151A" w:rsidRPr="0015151A">
          <w:rPr>
            <w:rFonts w:asciiTheme="minorHAnsi" w:hAnsiTheme="minorHAnsi"/>
            <w:noProof/>
            <w:webHidden/>
          </w:rPr>
          <w:fldChar w:fldCharType="separate"/>
        </w:r>
        <w:r>
          <w:rPr>
            <w:rFonts w:asciiTheme="minorHAnsi" w:hAnsiTheme="minorHAnsi"/>
            <w:noProof/>
            <w:webHidden/>
          </w:rPr>
          <w:t>23</w:t>
        </w:r>
        <w:r w:rsidR="0015151A" w:rsidRPr="0015151A">
          <w:rPr>
            <w:rFonts w:asciiTheme="minorHAnsi" w:hAnsiTheme="minorHAnsi"/>
            <w:noProof/>
            <w:webHidden/>
          </w:rPr>
          <w:fldChar w:fldCharType="end"/>
        </w:r>
      </w:hyperlink>
    </w:p>
    <w:p w:rsidR="0015151A" w:rsidRPr="0015151A" w:rsidRDefault="00357687" w:rsidP="006E7BAD">
      <w:pPr>
        <w:pStyle w:val="Spistreci2"/>
        <w:tabs>
          <w:tab w:val="left" w:pos="880"/>
          <w:tab w:val="right" w:leader="dot" w:pos="9062"/>
        </w:tabs>
        <w:spacing w:line="360" w:lineRule="auto"/>
        <w:jc w:val="both"/>
        <w:rPr>
          <w:rFonts w:asciiTheme="minorHAnsi" w:eastAsiaTheme="minorEastAsia" w:hAnsiTheme="minorHAnsi" w:cstheme="minorBidi"/>
          <w:noProof/>
          <w:sz w:val="22"/>
          <w:szCs w:val="22"/>
        </w:rPr>
      </w:pPr>
      <w:hyperlink w:anchor="_Toc494364969" w:history="1">
        <w:r w:rsidR="0015151A" w:rsidRPr="0015151A">
          <w:rPr>
            <w:rStyle w:val="Hipercze"/>
            <w:rFonts w:asciiTheme="minorHAnsi" w:hAnsiTheme="minorHAnsi"/>
            <w:noProof/>
          </w:rPr>
          <w:t>5.2</w:t>
        </w:r>
        <w:r w:rsidR="0015151A" w:rsidRPr="0015151A">
          <w:rPr>
            <w:rFonts w:asciiTheme="minorHAnsi" w:eastAsiaTheme="minorEastAsia" w:hAnsiTheme="minorHAnsi" w:cstheme="minorBidi"/>
            <w:noProof/>
            <w:sz w:val="22"/>
            <w:szCs w:val="22"/>
          </w:rPr>
          <w:tab/>
        </w:r>
        <w:r w:rsidR="0015151A" w:rsidRPr="0015151A">
          <w:rPr>
            <w:rStyle w:val="Hipercze"/>
            <w:rFonts w:asciiTheme="minorHAnsi" w:hAnsiTheme="minorHAnsi"/>
            <w:noProof/>
          </w:rPr>
          <w:t>Zagrożenia hałasem</w:t>
        </w:r>
        <w:r w:rsidR="0015151A" w:rsidRPr="0015151A">
          <w:rPr>
            <w:rFonts w:asciiTheme="minorHAnsi" w:hAnsiTheme="minorHAnsi"/>
            <w:noProof/>
            <w:webHidden/>
          </w:rPr>
          <w:tab/>
        </w:r>
        <w:r w:rsidR="0015151A" w:rsidRPr="0015151A">
          <w:rPr>
            <w:rFonts w:asciiTheme="minorHAnsi" w:hAnsiTheme="minorHAnsi"/>
            <w:noProof/>
            <w:webHidden/>
          </w:rPr>
          <w:fldChar w:fldCharType="begin"/>
        </w:r>
        <w:r w:rsidR="0015151A" w:rsidRPr="0015151A">
          <w:rPr>
            <w:rFonts w:asciiTheme="minorHAnsi" w:hAnsiTheme="minorHAnsi"/>
            <w:noProof/>
            <w:webHidden/>
          </w:rPr>
          <w:instrText xml:space="preserve"> PAGEREF _Toc494364969 \h </w:instrText>
        </w:r>
        <w:r w:rsidR="0015151A" w:rsidRPr="0015151A">
          <w:rPr>
            <w:rFonts w:asciiTheme="minorHAnsi" w:hAnsiTheme="minorHAnsi"/>
            <w:noProof/>
            <w:webHidden/>
          </w:rPr>
        </w:r>
        <w:r w:rsidR="0015151A" w:rsidRPr="0015151A">
          <w:rPr>
            <w:rFonts w:asciiTheme="minorHAnsi" w:hAnsiTheme="minorHAnsi"/>
            <w:noProof/>
            <w:webHidden/>
          </w:rPr>
          <w:fldChar w:fldCharType="separate"/>
        </w:r>
        <w:r>
          <w:rPr>
            <w:rFonts w:asciiTheme="minorHAnsi" w:hAnsiTheme="minorHAnsi"/>
            <w:noProof/>
            <w:webHidden/>
          </w:rPr>
          <w:t>23</w:t>
        </w:r>
        <w:r w:rsidR="0015151A" w:rsidRPr="0015151A">
          <w:rPr>
            <w:rFonts w:asciiTheme="minorHAnsi" w:hAnsiTheme="minorHAnsi"/>
            <w:noProof/>
            <w:webHidden/>
          </w:rPr>
          <w:fldChar w:fldCharType="end"/>
        </w:r>
      </w:hyperlink>
    </w:p>
    <w:p w:rsidR="0015151A" w:rsidRPr="0015151A" w:rsidRDefault="00357687" w:rsidP="006E7BAD">
      <w:pPr>
        <w:pStyle w:val="Spistreci3"/>
        <w:tabs>
          <w:tab w:val="left" w:pos="1320"/>
          <w:tab w:val="right" w:leader="dot" w:pos="9062"/>
        </w:tabs>
        <w:spacing w:line="360" w:lineRule="auto"/>
        <w:jc w:val="both"/>
        <w:rPr>
          <w:rFonts w:asciiTheme="minorHAnsi" w:eastAsiaTheme="minorEastAsia" w:hAnsiTheme="minorHAnsi" w:cstheme="minorBidi"/>
          <w:noProof/>
          <w:sz w:val="22"/>
          <w:szCs w:val="22"/>
        </w:rPr>
      </w:pPr>
      <w:hyperlink w:anchor="_Toc494364970" w:history="1">
        <w:r w:rsidR="0015151A" w:rsidRPr="0015151A">
          <w:rPr>
            <w:rStyle w:val="Hipercze"/>
            <w:rFonts w:asciiTheme="minorHAnsi" w:hAnsiTheme="minorHAnsi"/>
            <w:noProof/>
            <w14:scene3d>
              <w14:camera w14:prst="orthographicFront"/>
              <w14:lightRig w14:rig="threePt" w14:dir="t">
                <w14:rot w14:lat="0" w14:lon="0" w14:rev="0"/>
              </w14:lightRig>
            </w14:scene3d>
          </w:rPr>
          <w:t>5.2.1</w:t>
        </w:r>
        <w:r w:rsidR="0015151A" w:rsidRPr="0015151A">
          <w:rPr>
            <w:rFonts w:asciiTheme="minorHAnsi" w:eastAsiaTheme="minorEastAsia" w:hAnsiTheme="minorHAnsi" w:cstheme="minorBidi"/>
            <w:noProof/>
            <w:sz w:val="22"/>
            <w:szCs w:val="22"/>
          </w:rPr>
          <w:tab/>
        </w:r>
        <w:r w:rsidR="0015151A" w:rsidRPr="0015151A">
          <w:rPr>
            <w:rStyle w:val="Hipercze"/>
            <w:rFonts w:asciiTheme="minorHAnsi" w:hAnsiTheme="minorHAnsi"/>
            <w:noProof/>
          </w:rPr>
          <w:t>Podsumowanie</w:t>
        </w:r>
        <w:r w:rsidR="0015151A" w:rsidRPr="0015151A">
          <w:rPr>
            <w:rFonts w:asciiTheme="minorHAnsi" w:hAnsiTheme="minorHAnsi"/>
            <w:noProof/>
            <w:webHidden/>
          </w:rPr>
          <w:tab/>
        </w:r>
        <w:r w:rsidR="0015151A" w:rsidRPr="0015151A">
          <w:rPr>
            <w:rFonts w:asciiTheme="minorHAnsi" w:hAnsiTheme="minorHAnsi"/>
            <w:noProof/>
            <w:webHidden/>
          </w:rPr>
          <w:fldChar w:fldCharType="begin"/>
        </w:r>
        <w:r w:rsidR="0015151A" w:rsidRPr="0015151A">
          <w:rPr>
            <w:rFonts w:asciiTheme="minorHAnsi" w:hAnsiTheme="minorHAnsi"/>
            <w:noProof/>
            <w:webHidden/>
          </w:rPr>
          <w:instrText xml:space="preserve"> PAGEREF _Toc494364970 \h </w:instrText>
        </w:r>
        <w:r w:rsidR="0015151A" w:rsidRPr="0015151A">
          <w:rPr>
            <w:rFonts w:asciiTheme="minorHAnsi" w:hAnsiTheme="minorHAnsi"/>
            <w:noProof/>
            <w:webHidden/>
          </w:rPr>
        </w:r>
        <w:r w:rsidR="0015151A" w:rsidRPr="0015151A">
          <w:rPr>
            <w:rFonts w:asciiTheme="minorHAnsi" w:hAnsiTheme="minorHAnsi"/>
            <w:noProof/>
            <w:webHidden/>
          </w:rPr>
          <w:fldChar w:fldCharType="separate"/>
        </w:r>
        <w:r>
          <w:rPr>
            <w:rFonts w:asciiTheme="minorHAnsi" w:hAnsiTheme="minorHAnsi"/>
            <w:noProof/>
            <w:webHidden/>
          </w:rPr>
          <w:t>27</w:t>
        </w:r>
        <w:r w:rsidR="0015151A" w:rsidRPr="0015151A">
          <w:rPr>
            <w:rFonts w:asciiTheme="minorHAnsi" w:hAnsiTheme="minorHAnsi"/>
            <w:noProof/>
            <w:webHidden/>
          </w:rPr>
          <w:fldChar w:fldCharType="end"/>
        </w:r>
      </w:hyperlink>
    </w:p>
    <w:p w:rsidR="0015151A" w:rsidRPr="0015151A" w:rsidRDefault="00357687" w:rsidP="006E7BAD">
      <w:pPr>
        <w:pStyle w:val="Spistreci2"/>
        <w:tabs>
          <w:tab w:val="left" w:pos="880"/>
          <w:tab w:val="right" w:leader="dot" w:pos="9062"/>
        </w:tabs>
        <w:spacing w:line="360" w:lineRule="auto"/>
        <w:jc w:val="both"/>
        <w:rPr>
          <w:rFonts w:asciiTheme="minorHAnsi" w:eastAsiaTheme="minorEastAsia" w:hAnsiTheme="minorHAnsi" w:cstheme="minorBidi"/>
          <w:noProof/>
          <w:sz w:val="22"/>
          <w:szCs w:val="22"/>
        </w:rPr>
      </w:pPr>
      <w:hyperlink w:anchor="_Toc494364971" w:history="1">
        <w:r w:rsidR="0015151A" w:rsidRPr="0015151A">
          <w:rPr>
            <w:rStyle w:val="Hipercze"/>
            <w:rFonts w:asciiTheme="minorHAnsi" w:hAnsiTheme="minorHAnsi"/>
            <w:noProof/>
          </w:rPr>
          <w:t>5.3</w:t>
        </w:r>
        <w:r w:rsidR="0015151A" w:rsidRPr="0015151A">
          <w:rPr>
            <w:rFonts w:asciiTheme="minorHAnsi" w:eastAsiaTheme="minorEastAsia" w:hAnsiTheme="minorHAnsi" w:cstheme="minorBidi"/>
            <w:noProof/>
            <w:sz w:val="22"/>
            <w:szCs w:val="22"/>
          </w:rPr>
          <w:tab/>
        </w:r>
        <w:r w:rsidR="0015151A" w:rsidRPr="0015151A">
          <w:rPr>
            <w:rStyle w:val="Hipercze"/>
            <w:rFonts w:asciiTheme="minorHAnsi" w:hAnsiTheme="minorHAnsi"/>
            <w:noProof/>
          </w:rPr>
          <w:t>Pola elektromagnetyczne</w:t>
        </w:r>
        <w:r w:rsidR="0015151A" w:rsidRPr="0015151A">
          <w:rPr>
            <w:rFonts w:asciiTheme="minorHAnsi" w:hAnsiTheme="minorHAnsi"/>
            <w:noProof/>
            <w:webHidden/>
          </w:rPr>
          <w:tab/>
        </w:r>
        <w:r w:rsidR="0015151A" w:rsidRPr="0015151A">
          <w:rPr>
            <w:rFonts w:asciiTheme="minorHAnsi" w:hAnsiTheme="minorHAnsi"/>
            <w:noProof/>
            <w:webHidden/>
          </w:rPr>
          <w:fldChar w:fldCharType="begin"/>
        </w:r>
        <w:r w:rsidR="0015151A" w:rsidRPr="0015151A">
          <w:rPr>
            <w:rFonts w:asciiTheme="minorHAnsi" w:hAnsiTheme="minorHAnsi"/>
            <w:noProof/>
            <w:webHidden/>
          </w:rPr>
          <w:instrText xml:space="preserve"> PAGEREF _Toc494364971 \h </w:instrText>
        </w:r>
        <w:r w:rsidR="0015151A" w:rsidRPr="0015151A">
          <w:rPr>
            <w:rFonts w:asciiTheme="minorHAnsi" w:hAnsiTheme="minorHAnsi"/>
            <w:noProof/>
            <w:webHidden/>
          </w:rPr>
        </w:r>
        <w:r w:rsidR="0015151A" w:rsidRPr="0015151A">
          <w:rPr>
            <w:rFonts w:asciiTheme="minorHAnsi" w:hAnsiTheme="minorHAnsi"/>
            <w:noProof/>
            <w:webHidden/>
          </w:rPr>
          <w:fldChar w:fldCharType="separate"/>
        </w:r>
        <w:r>
          <w:rPr>
            <w:rFonts w:asciiTheme="minorHAnsi" w:hAnsiTheme="minorHAnsi"/>
            <w:noProof/>
            <w:webHidden/>
          </w:rPr>
          <w:t>27</w:t>
        </w:r>
        <w:r w:rsidR="0015151A" w:rsidRPr="0015151A">
          <w:rPr>
            <w:rFonts w:asciiTheme="minorHAnsi" w:hAnsiTheme="minorHAnsi"/>
            <w:noProof/>
            <w:webHidden/>
          </w:rPr>
          <w:fldChar w:fldCharType="end"/>
        </w:r>
      </w:hyperlink>
    </w:p>
    <w:p w:rsidR="0015151A" w:rsidRPr="0015151A" w:rsidRDefault="00357687" w:rsidP="006E7BAD">
      <w:pPr>
        <w:pStyle w:val="Spistreci3"/>
        <w:tabs>
          <w:tab w:val="left" w:pos="1320"/>
          <w:tab w:val="right" w:leader="dot" w:pos="9062"/>
        </w:tabs>
        <w:spacing w:line="360" w:lineRule="auto"/>
        <w:jc w:val="both"/>
        <w:rPr>
          <w:rFonts w:asciiTheme="minorHAnsi" w:eastAsiaTheme="minorEastAsia" w:hAnsiTheme="minorHAnsi" w:cstheme="minorBidi"/>
          <w:noProof/>
          <w:sz w:val="22"/>
          <w:szCs w:val="22"/>
        </w:rPr>
      </w:pPr>
      <w:hyperlink w:anchor="_Toc494364972" w:history="1">
        <w:r w:rsidR="0015151A" w:rsidRPr="0015151A">
          <w:rPr>
            <w:rStyle w:val="Hipercze"/>
            <w:rFonts w:asciiTheme="minorHAnsi" w:hAnsiTheme="minorHAnsi"/>
            <w:noProof/>
            <w14:scene3d>
              <w14:camera w14:prst="orthographicFront"/>
              <w14:lightRig w14:rig="threePt" w14:dir="t">
                <w14:rot w14:lat="0" w14:lon="0" w14:rev="0"/>
              </w14:lightRig>
            </w14:scene3d>
          </w:rPr>
          <w:t>5.3.1</w:t>
        </w:r>
        <w:r w:rsidR="0015151A" w:rsidRPr="0015151A">
          <w:rPr>
            <w:rFonts w:asciiTheme="minorHAnsi" w:eastAsiaTheme="minorEastAsia" w:hAnsiTheme="minorHAnsi" w:cstheme="minorBidi"/>
            <w:noProof/>
            <w:sz w:val="22"/>
            <w:szCs w:val="22"/>
          </w:rPr>
          <w:tab/>
        </w:r>
        <w:r w:rsidR="0015151A" w:rsidRPr="0015151A">
          <w:rPr>
            <w:rStyle w:val="Hipercze"/>
            <w:rFonts w:asciiTheme="minorHAnsi" w:hAnsiTheme="minorHAnsi"/>
            <w:noProof/>
          </w:rPr>
          <w:t>Podsumowanie</w:t>
        </w:r>
        <w:r w:rsidR="0015151A" w:rsidRPr="0015151A">
          <w:rPr>
            <w:rFonts w:asciiTheme="minorHAnsi" w:hAnsiTheme="minorHAnsi"/>
            <w:noProof/>
            <w:webHidden/>
          </w:rPr>
          <w:tab/>
        </w:r>
        <w:r w:rsidR="0015151A" w:rsidRPr="0015151A">
          <w:rPr>
            <w:rFonts w:asciiTheme="minorHAnsi" w:hAnsiTheme="minorHAnsi"/>
            <w:noProof/>
            <w:webHidden/>
          </w:rPr>
          <w:fldChar w:fldCharType="begin"/>
        </w:r>
        <w:r w:rsidR="0015151A" w:rsidRPr="0015151A">
          <w:rPr>
            <w:rFonts w:asciiTheme="minorHAnsi" w:hAnsiTheme="minorHAnsi"/>
            <w:noProof/>
            <w:webHidden/>
          </w:rPr>
          <w:instrText xml:space="preserve"> PAGEREF _Toc494364972 \h </w:instrText>
        </w:r>
        <w:r w:rsidR="0015151A" w:rsidRPr="0015151A">
          <w:rPr>
            <w:rFonts w:asciiTheme="minorHAnsi" w:hAnsiTheme="minorHAnsi"/>
            <w:noProof/>
            <w:webHidden/>
          </w:rPr>
        </w:r>
        <w:r w:rsidR="0015151A" w:rsidRPr="0015151A">
          <w:rPr>
            <w:rFonts w:asciiTheme="minorHAnsi" w:hAnsiTheme="minorHAnsi"/>
            <w:noProof/>
            <w:webHidden/>
          </w:rPr>
          <w:fldChar w:fldCharType="separate"/>
        </w:r>
        <w:r>
          <w:rPr>
            <w:rFonts w:asciiTheme="minorHAnsi" w:hAnsiTheme="minorHAnsi"/>
            <w:noProof/>
            <w:webHidden/>
          </w:rPr>
          <w:t>29</w:t>
        </w:r>
        <w:r w:rsidR="0015151A" w:rsidRPr="0015151A">
          <w:rPr>
            <w:rFonts w:asciiTheme="minorHAnsi" w:hAnsiTheme="minorHAnsi"/>
            <w:noProof/>
            <w:webHidden/>
          </w:rPr>
          <w:fldChar w:fldCharType="end"/>
        </w:r>
      </w:hyperlink>
    </w:p>
    <w:p w:rsidR="0015151A" w:rsidRPr="0015151A" w:rsidRDefault="00357687" w:rsidP="006E7BAD">
      <w:pPr>
        <w:pStyle w:val="Spistreci2"/>
        <w:tabs>
          <w:tab w:val="left" w:pos="880"/>
          <w:tab w:val="right" w:leader="dot" w:pos="9062"/>
        </w:tabs>
        <w:spacing w:line="360" w:lineRule="auto"/>
        <w:jc w:val="both"/>
        <w:rPr>
          <w:rFonts w:asciiTheme="minorHAnsi" w:eastAsiaTheme="minorEastAsia" w:hAnsiTheme="minorHAnsi" w:cstheme="minorBidi"/>
          <w:noProof/>
          <w:sz w:val="22"/>
          <w:szCs w:val="22"/>
        </w:rPr>
      </w:pPr>
      <w:hyperlink w:anchor="_Toc494364973" w:history="1">
        <w:r w:rsidR="0015151A" w:rsidRPr="0015151A">
          <w:rPr>
            <w:rStyle w:val="Hipercze"/>
            <w:rFonts w:asciiTheme="minorHAnsi" w:hAnsiTheme="minorHAnsi"/>
            <w:noProof/>
          </w:rPr>
          <w:t>5.4</w:t>
        </w:r>
        <w:r w:rsidR="0015151A" w:rsidRPr="0015151A">
          <w:rPr>
            <w:rFonts w:asciiTheme="minorHAnsi" w:eastAsiaTheme="minorEastAsia" w:hAnsiTheme="minorHAnsi" w:cstheme="minorBidi"/>
            <w:noProof/>
            <w:sz w:val="22"/>
            <w:szCs w:val="22"/>
          </w:rPr>
          <w:tab/>
        </w:r>
        <w:r w:rsidR="0015151A" w:rsidRPr="0015151A">
          <w:rPr>
            <w:rStyle w:val="Hipercze"/>
            <w:rFonts w:asciiTheme="minorHAnsi" w:hAnsiTheme="minorHAnsi"/>
            <w:noProof/>
          </w:rPr>
          <w:t>Gospodarowanie wodami</w:t>
        </w:r>
        <w:r w:rsidR="0015151A" w:rsidRPr="0015151A">
          <w:rPr>
            <w:rFonts w:asciiTheme="minorHAnsi" w:hAnsiTheme="minorHAnsi"/>
            <w:noProof/>
            <w:webHidden/>
          </w:rPr>
          <w:tab/>
        </w:r>
        <w:r w:rsidR="0015151A" w:rsidRPr="0015151A">
          <w:rPr>
            <w:rFonts w:asciiTheme="minorHAnsi" w:hAnsiTheme="minorHAnsi"/>
            <w:noProof/>
            <w:webHidden/>
          </w:rPr>
          <w:fldChar w:fldCharType="begin"/>
        </w:r>
        <w:r w:rsidR="0015151A" w:rsidRPr="0015151A">
          <w:rPr>
            <w:rFonts w:asciiTheme="minorHAnsi" w:hAnsiTheme="minorHAnsi"/>
            <w:noProof/>
            <w:webHidden/>
          </w:rPr>
          <w:instrText xml:space="preserve"> PAGEREF _Toc494364973 \h </w:instrText>
        </w:r>
        <w:r w:rsidR="0015151A" w:rsidRPr="0015151A">
          <w:rPr>
            <w:rFonts w:asciiTheme="minorHAnsi" w:hAnsiTheme="minorHAnsi"/>
            <w:noProof/>
            <w:webHidden/>
          </w:rPr>
        </w:r>
        <w:r w:rsidR="0015151A" w:rsidRPr="0015151A">
          <w:rPr>
            <w:rFonts w:asciiTheme="minorHAnsi" w:hAnsiTheme="minorHAnsi"/>
            <w:noProof/>
            <w:webHidden/>
          </w:rPr>
          <w:fldChar w:fldCharType="separate"/>
        </w:r>
        <w:r>
          <w:rPr>
            <w:rFonts w:asciiTheme="minorHAnsi" w:hAnsiTheme="minorHAnsi"/>
            <w:noProof/>
            <w:webHidden/>
          </w:rPr>
          <w:t>30</w:t>
        </w:r>
        <w:r w:rsidR="0015151A" w:rsidRPr="0015151A">
          <w:rPr>
            <w:rFonts w:asciiTheme="minorHAnsi" w:hAnsiTheme="minorHAnsi"/>
            <w:noProof/>
            <w:webHidden/>
          </w:rPr>
          <w:fldChar w:fldCharType="end"/>
        </w:r>
      </w:hyperlink>
    </w:p>
    <w:p w:rsidR="0015151A" w:rsidRPr="0015151A" w:rsidRDefault="00357687" w:rsidP="006E7BAD">
      <w:pPr>
        <w:pStyle w:val="Spistreci3"/>
        <w:tabs>
          <w:tab w:val="left" w:pos="1320"/>
          <w:tab w:val="right" w:leader="dot" w:pos="9062"/>
        </w:tabs>
        <w:spacing w:line="360" w:lineRule="auto"/>
        <w:jc w:val="both"/>
        <w:rPr>
          <w:rFonts w:asciiTheme="minorHAnsi" w:eastAsiaTheme="minorEastAsia" w:hAnsiTheme="minorHAnsi" w:cstheme="minorBidi"/>
          <w:noProof/>
          <w:sz w:val="22"/>
          <w:szCs w:val="22"/>
        </w:rPr>
      </w:pPr>
      <w:hyperlink w:anchor="_Toc494364974" w:history="1">
        <w:r w:rsidR="0015151A" w:rsidRPr="0015151A">
          <w:rPr>
            <w:rStyle w:val="Hipercze"/>
            <w:rFonts w:asciiTheme="minorHAnsi" w:hAnsiTheme="minorHAnsi"/>
            <w:noProof/>
            <w14:scene3d>
              <w14:camera w14:prst="orthographicFront"/>
              <w14:lightRig w14:rig="threePt" w14:dir="t">
                <w14:rot w14:lat="0" w14:lon="0" w14:rev="0"/>
              </w14:lightRig>
            </w14:scene3d>
          </w:rPr>
          <w:t>5.4.1</w:t>
        </w:r>
        <w:r w:rsidR="0015151A" w:rsidRPr="0015151A">
          <w:rPr>
            <w:rFonts w:asciiTheme="minorHAnsi" w:eastAsiaTheme="minorEastAsia" w:hAnsiTheme="minorHAnsi" w:cstheme="minorBidi"/>
            <w:noProof/>
            <w:sz w:val="22"/>
            <w:szCs w:val="22"/>
          </w:rPr>
          <w:tab/>
        </w:r>
        <w:r w:rsidR="0015151A" w:rsidRPr="0015151A">
          <w:rPr>
            <w:rStyle w:val="Hipercze"/>
            <w:rFonts w:asciiTheme="minorHAnsi" w:hAnsiTheme="minorHAnsi"/>
            <w:noProof/>
          </w:rPr>
          <w:t>Wody powierzchniowe</w:t>
        </w:r>
        <w:r w:rsidR="0015151A" w:rsidRPr="0015151A">
          <w:rPr>
            <w:rFonts w:asciiTheme="minorHAnsi" w:hAnsiTheme="minorHAnsi"/>
            <w:noProof/>
            <w:webHidden/>
          </w:rPr>
          <w:tab/>
        </w:r>
        <w:r w:rsidR="0015151A" w:rsidRPr="0015151A">
          <w:rPr>
            <w:rFonts w:asciiTheme="minorHAnsi" w:hAnsiTheme="minorHAnsi"/>
            <w:noProof/>
            <w:webHidden/>
          </w:rPr>
          <w:fldChar w:fldCharType="begin"/>
        </w:r>
        <w:r w:rsidR="0015151A" w:rsidRPr="0015151A">
          <w:rPr>
            <w:rFonts w:asciiTheme="minorHAnsi" w:hAnsiTheme="minorHAnsi"/>
            <w:noProof/>
            <w:webHidden/>
          </w:rPr>
          <w:instrText xml:space="preserve"> PAGEREF _Toc494364974 \h </w:instrText>
        </w:r>
        <w:r w:rsidR="0015151A" w:rsidRPr="0015151A">
          <w:rPr>
            <w:rFonts w:asciiTheme="minorHAnsi" w:hAnsiTheme="minorHAnsi"/>
            <w:noProof/>
            <w:webHidden/>
          </w:rPr>
        </w:r>
        <w:r w:rsidR="0015151A" w:rsidRPr="0015151A">
          <w:rPr>
            <w:rFonts w:asciiTheme="minorHAnsi" w:hAnsiTheme="minorHAnsi"/>
            <w:noProof/>
            <w:webHidden/>
          </w:rPr>
          <w:fldChar w:fldCharType="separate"/>
        </w:r>
        <w:r>
          <w:rPr>
            <w:rFonts w:asciiTheme="minorHAnsi" w:hAnsiTheme="minorHAnsi"/>
            <w:noProof/>
            <w:webHidden/>
          </w:rPr>
          <w:t>30</w:t>
        </w:r>
        <w:r w:rsidR="0015151A" w:rsidRPr="0015151A">
          <w:rPr>
            <w:rFonts w:asciiTheme="minorHAnsi" w:hAnsiTheme="minorHAnsi"/>
            <w:noProof/>
            <w:webHidden/>
          </w:rPr>
          <w:fldChar w:fldCharType="end"/>
        </w:r>
      </w:hyperlink>
    </w:p>
    <w:p w:rsidR="0015151A" w:rsidRPr="0015151A" w:rsidRDefault="00357687" w:rsidP="006E7BAD">
      <w:pPr>
        <w:pStyle w:val="Spistreci3"/>
        <w:tabs>
          <w:tab w:val="left" w:pos="1320"/>
          <w:tab w:val="right" w:leader="dot" w:pos="9062"/>
        </w:tabs>
        <w:spacing w:line="360" w:lineRule="auto"/>
        <w:jc w:val="both"/>
        <w:rPr>
          <w:rFonts w:asciiTheme="minorHAnsi" w:eastAsiaTheme="minorEastAsia" w:hAnsiTheme="minorHAnsi" w:cstheme="minorBidi"/>
          <w:noProof/>
          <w:sz w:val="22"/>
          <w:szCs w:val="22"/>
        </w:rPr>
      </w:pPr>
      <w:hyperlink w:anchor="_Toc494364975" w:history="1">
        <w:r w:rsidR="0015151A" w:rsidRPr="0015151A">
          <w:rPr>
            <w:rStyle w:val="Hipercze"/>
            <w:rFonts w:asciiTheme="minorHAnsi" w:hAnsiTheme="minorHAnsi"/>
            <w:noProof/>
            <w14:scene3d>
              <w14:camera w14:prst="orthographicFront"/>
              <w14:lightRig w14:rig="threePt" w14:dir="t">
                <w14:rot w14:lat="0" w14:lon="0" w14:rev="0"/>
              </w14:lightRig>
            </w14:scene3d>
          </w:rPr>
          <w:t>5.4.2</w:t>
        </w:r>
        <w:r w:rsidR="0015151A" w:rsidRPr="0015151A">
          <w:rPr>
            <w:rFonts w:asciiTheme="minorHAnsi" w:eastAsiaTheme="minorEastAsia" w:hAnsiTheme="minorHAnsi" w:cstheme="minorBidi"/>
            <w:noProof/>
            <w:sz w:val="22"/>
            <w:szCs w:val="22"/>
          </w:rPr>
          <w:tab/>
        </w:r>
        <w:r w:rsidR="0015151A" w:rsidRPr="0015151A">
          <w:rPr>
            <w:rStyle w:val="Hipercze"/>
            <w:rFonts w:asciiTheme="minorHAnsi" w:hAnsiTheme="minorHAnsi"/>
            <w:noProof/>
          </w:rPr>
          <w:t>Zagrożenie powodziowe</w:t>
        </w:r>
        <w:r w:rsidR="0015151A" w:rsidRPr="0015151A">
          <w:rPr>
            <w:rFonts w:asciiTheme="minorHAnsi" w:hAnsiTheme="minorHAnsi"/>
            <w:noProof/>
            <w:webHidden/>
          </w:rPr>
          <w:tab/>
        </w:r>
        <w:r w:rsidR="0015151A" w:rsidRPr="0015151A">
          <w:rPr>
            <w:rFonts w:asciiTheme="minorHAnsi" w:hAnsiTheme="minorHAnsi"/>
            <w:noProof/>
            <w:webHidden/>
          </w:rPr>
          <w:fldChar w:fldCharType="begin"/>
        </w:r>
        <w:r w:rsidR="0015151A" w:rsidRPr="0015151A">
          <w:rPr>
            <w:rFonts w:asciiTheme="minorHAnsi" w:hAnsiTheme="minorHAnsi"/>
            <w:noProof/>
            <w:webHidden/>
          </w:rPr>
          <w:instrText xml:space="preserve"> PAGEREF _Toc494364975 \h </w:instrText>
        </w:r>
        <w:r w:rsidR="0015151A" w:rsidRPr="0015151A">
          <w:rPr>
            <w:rFonts w:asciiTheme="minorHAnsi" w:hAnsiTheme="minorHAnsi"/>
            <w:noProof/>
            <w:webHidden/>
          </w:rPr>
        </w:r>
        <w:r w:rsidR="0015151A" w:rsidRPr="0015151A">
          <w:rPr>
            <w:rFonts w:asciiTheme="minorHAnsi" w:hAnsiTheme="minorHAnsi"/>
            <w:noProof/>
            <w:webHidden/>
          </w:rPr>
          <w:fldChar w:fldCharType="separate"/>
        </w:r>
        <w:r>
          <w:rPr>
            <w:rFonts w:asciiTheme="minorHAnsi" w:hAnsiTheme="minorHAnsi"/>
            <w:noProof/>
            <w:webHidden/>
          </w:rPr>
          <w:t>34</w:t>
        </w:r>
        <w:r w:rsidR="0015151A" w:rsidRPr="0015151A">
          <w:rPr>
            <w:rFonts w:asciiTheme="minorHAnsi" w:hAnsiTheme="minorHAnsi"/>
            <w:noProof/>
            <w:webHidden/>
          </w:rPr>
          <w:fldChar w:fldCharType="end"/>
        </w:r>
      </w:hyperlink>
    </w:p>
    <w:p w:rsidR="0015151A" w:rsidRPr="0015151A" w:rsidRDefault="00357687" w:rsidP="006E7BAD">
      <w:pPr>
        <w:pStyle w:val="Spistreci3"/>
        <w:tabs>
          <w:tab w:val="left" w:pos="1320"/>
          <w:tab w:val="right" w:leader="dot" w:pos="9062"/>
        </w:tabs>
        <w:spacing w:line="360" w:lineRule="auto"/>
        <w:jc w:val="both"/>
        <w:rPr>
          <w:rFonts w:asciiTheme="minorHAnsi" w:eastAsiaTheme="minorEastAsia" w:hAnsiTheme="minorHAnsi" w:cstheme="minorBidi"/>
          <w:noProof/>
          <w:sz w:val="22"/>
          <w:szCs w:val="22"/>
        </w:rPr>
      </w:pPr>
      <w:hyperlink w:anchor="_Toc494364976" w:history="1">
        <w:r w:rsidR="0015151A" w:rsidRPr="0015151A">
          <w:rPr>
            <w:rStyle w:val="Hipercze"/>
            <w:rFonts w:asciiTheme="minorHAnsi" w:hAnsiTheme="minorHAnsi"/>
            <w:noProof/>
            <w14:scene3d>
              <w14:camera w14:prst="orthographicFront"/>
              <w14:lightRig w14:rig="threePt" w14:dir="t">
                <w14:rot w14:lat="0" w14:lon="0" w14:rev="0"/>
              </w14:lightRig>
            </w14:scene3d>
          </w:rPr>
          <w:t>5.4.3</w:t>
        </w:r>
        <w:r w:rsidR="0015151A" w:rsidRPr="0015151A">
          <w:rPr>
            <w:rFonts w:asciiTheme="minorHAnsi" w:eastAsiaTheme="minorEastAsia" w:hAnsiTheme="minorHAnsi" w:cstheme="minorBidi"/>
            <w:noProof/>
            <w:sz w:val="22"/>
            <w:szCs w:val="22"/>
          </w:rPr>
          <w:tab/>
        </w:r>
        <w:r w:rsidR="0015151A" w:rsidRPr="0015151A">
          <w:rPr>
            <w:rStyle w:val="Hipercze"/>
            <w:rFonts w:asciiTheme="minorHAnsi" w:hAnsiTheme="minorHAnsi"/>
            <w:noProof/>
          </w:rPr>
          <w:t>Wody podziemne</w:t>
        </w:r>
        <w:r w:rsidR="0015151A" w:rsidRPr="0015151A">
          <w:rPr>
            <w:rFonts w:asciiTheme="minorHAnsi" w:hAnsiTheme="minorHAnsi"/>
            <w:noProof/>
            <w:webHidden/>
          </w:rPr>
          <w:tab/>
        </w:r>
        <w:r w:rsidR="0015151A" w:rsidRPr="0015151A">
          <w:rPr>
            <w:rFonts w:asciiTheme="minorHAnsi" w:hAnsiTheme="minorHAnsi"/>
            <w:noProof/>
            <w:webHidden/>
          </w:rPr>
          <w:fldChar w:fldCharType="begin"/>
        </w:r>
        <w:r w:rsidR="0015151A" w:rsidRPr="0015151A">
          <w:rPr>
            <w:rFonts w:asciiTheme="minorHAnsi" w:hAnsiTheme="minorHAnsi"/>
            <w:noProof/>
            <w:webHidden/>
          </w:rPr>
          <w:instrText xml:space="preserve"> PAGEREF _Toc494364976 \h </w:instrText>
        </w:r>
        <w:r w:rsidR="0015151A" w:rsidRPr="0015151A">
          <w:rPr>
            <w:rFonts w:asciiTheme="minorHAnsi" w:hAnsiTheme="minorHAnsi"/>
            <w:noProof/>
            <w:webHidden/>
          </w:rPr>
        </w:r>
        <w:r w:rsidR="0015151A" w:rsidRPr="0015151A">
          <w:rPr>
            <w:rFonts w:asciiTheme="minorHAnsi" w:hAnsiTheme="minorHAnsi"/>
            <w:noProof/>
            <w:webHidden/>
          </w:rPr>
          <w:fldChar w:fldCharType="separate"/>
        </w:r>
        <w:r>
          <w:rPr>
            <w:rFonts w:asciiTheme="minorHAnsi" w:hAnsiTheme="minorHAnsi"/>
            <w:noProof/>
            <w:webHidden/>
          </w:rPr>
          <w:t>34</w:t>
        </w:r>
        <w:r w:rsidR="0015151A" w:rsidRPr="0015151A">
          <w:rPr>
            <w:rFonts w:asciiTheme="minorHAnsi" w:hAnsiTheme="minorHAnsi"/>
            <w:noProof/>
            <w:webHidden/>
          </w:rPr>
          <w:fldChar w:fldCharType="end"/>
        </w:r>
      </w:hyperlink>
    </w:p>
    <w:p w:rsidR="0015151A" w:rsidRPr="0015151A" w:rsidRDefault="00357687" w:rsidP="006E7BAD">
      <w:pPr>
        <w:pStyle w:val="Spistreci3"/>
        <w:tabs>
          <w:tab w:val="left" w:pos="1320"/>
          <w:tab w:val="right" w:leader="dot" w:pos="9062"/>
        </w:tabs>
        <w:spacing w:line="360" w:lineRule="auto"/>
        <w:jc w:val="both"/>
        <w:rPr>
          <w:rFonts w:asciiTheme="minorHAnsi" w:eastAsiaTheme="minorEastAsia" w:hAnsiTheme="minorHAnsi" w:cstheme="minorBidi"/>
          <w:noProof/>
          <w:sz w:val="22"/>
          <w:szCs w:val="22"/>
        </w:rPr>
      </w:pPr>
      <w:hyperlink w:anchor="_Toc494364977" w:history="1">
        <w:r w:rsidR="0015151A" w:rsidRPr="0015151A">
          <w:rPr>
            <w:rStyle w:val="Hipercze"/>
            <w:rFonts w:asciiTheme="minorHAnsi" w:hAnsiTheme="minorHAnsi"/>
            <w:noProof/>
            <w14:scene3d>
              <w14:camera w14:prst="orthographicFront"/>
              <w14:lightRig w14:rig="threePt" w14:dir="t">
                <w14:rot w14:lat="0" w14:lon="0" w14:rev="0"/>
              </w14:lightRig>
            </w14:scene3d>
          </w:rPr>
          <w:t>5.4.4</w:t>
        </w:r>
        <w:r w:rsidR="0015151A" w:rsidRPr="0015151A">
          <w:rPr>
            <w:rFonts w:asciiTheme="minorHAnsi" w:eastAsiaTheme="minorEastAsia" w:hAnsiTheme="minorHAnsi" w:cstheme="minorBidi"/>
            <w:noProof/>
            <w:sz w:val="22"/>
            <w:szCs w:val="22"/>
          </w:rPr>
          <w:tab/>
        </w:r>
        <w:r w:rsidR="0015151A" w:rsidRPr="0015151A">
          <w:rPr>
            <w:rStyle w:val="Hipercze"/>
            <w:rFonts w:asciiTheme="minorHAnsi" w:hAnsiTheme="minorHAnsi"/>
            <w:noProof/>
          </w:rPr>
          <w:t>Podsumowanie</w:t>
        </w:r>
        <w:r w:rsidR="0015151A" w:rsidRPr="0015151A">
          <w:rPr>
            <w:rFonts w:asciiTheme="minorHAnsi" w:hAnsiTheme="minorHAnsi"/>
            <w:noProof/>
            <w:webHidden/>
          </w:rPr>
          <w:tab/>
        </w:r>
        <w:r w:rsidR="0015151A" w:rsidRPr="0015151A">
          <w:rPr>
            <w:rFonts w:asciiTheme="minorHAnsi" w:hAnsiTheme="minorHAnsi"/>
            <w:noProof/>
            <w:webHidden/>
          </w:rPr>
          <w:fldChar w:fldCharType="begin"/>
        </w:r>
        <w:r w:rsidR="0015151A" w:rsidRPr="0015151A">
          <w:rPr>
            <w:rFonts w:asciiTheme="minorHAnsi" w:hAnsiTheme="minorHAnsi"/>
            <w:noProof/>
            <w:webHidden/>
          </w:rPr>
          <w:instrText xml:space="preserve"> PAGEREF _Toc494364977 \h </w:instrText>
        </w:r>
        <w:r w:rsidR="0015151A" w:rsidRPr="0015151A">
          <w:rPr>
            <w:rFonts w:asciiTheme="minorHAnsi" w:hAnsiTheme="minorHAnsi"/>
            <w:noProof/>
            <w:webHidden/>
          </w:rPr>
        </w:r>
        <w:r w:rsidR="0015151A" w:rsidRPr="0015151A">
          <w:rPr>
            <w:rFonts w:asciiTheme="minorHAnsi" w:hAnsiTheme="minorHAnsi"/>
            <w:noProof/>
            <w:webHidden/>
          </w:rPr>
          <w:fldChar w:fldCharType="separate"/>
        </w:r>
        <w:r>
          <w:rPr>
            <w:rFonts w:asciiTheme="minorHAnsi" w:hAnsiTheme="minorHAnsi"/>
            <w:noProof/>
            <w:webHidden/>
          </w:rPr>
          <w:t>37</w:t>
        </w:r>
        <w:r w:rsidR="0015151A" w:rsidRPr="0015151A">
          <w:rPr>
            <w:rFonts w:asciiTheme="minorHAnsi" w:hAnsiTheme="minorHAnsi"/>
            <w:noProof/>
            <w:webHidden/>
          </w:rPr>
          <w:fldChar w:fldCharType="end"/>
        </w:r>
      </w:hyperlink>
    </w:p>
    <w:p w:rsidR="0015151A" w:rsidRPr="0015151A" w:rsidRDefault="00357687" w:rsidP="006E7BAD">
      <w:pPr>
        <w:pStyle w:val="Spistreci2"/>
        <w:tabs>
          <w:tab w:val="left" w:pos="880"/>
          <w:tab w:val="right" w:leader="dot" w:pos="9062"/>
        </w:tabs>
        <w:spacing w:line="360" w:lineRule="auto"/>
        <w:jc w:val="both"/>
        <w:rPr>
          <w:rFonts w:asciiTheme="minorHAnsi" w:eastAsiaTheme="minorEastAsia" w:hAnsiTheme="minorHAnsi" w:cstheme="minorBidi"/>
          <w:noProof/>
          <w:sz w:val="22"/>
          <w:szCs w:val="22"/>
        </w:rPr>
      </w:pPr>
      <w:hyperlink w:anchor="_Toc494364978" w:history="1">
        <w:r w:rsidR="0015151A" w:rsidRPr="0015151A">
          <w:rPr>
            <w:rStyle w:val="Hipercze"/>
            <w:rFonts w:asciiTheme="minorHAnsi" w:hAnsiTheme="minorHAnsi"/>
            <w:noProof/>
          </w:rPr>
          <w:t>5.5</w:t>
        </w:r>
        <w:r w:rsidR="0015151A" w:rsidRPr="0015151A">
          <w:rPr>
            <w:rFonts w:asciiTheme="minorHAnsi" w:eastAsiaTheme="minorEastAsia" w:hAnsiTheme="minorHAnsi" w:cstheme="minorBidi"/>
            <w:noProof/>
            <w:sz w:val="22"/>
            <w:szCs w:val="22"/>
          </w:rPr>
          <w:tab/>
        </w:r>
        <w:r w:rsidR="0015151A" w:rsidRPr="0015151A">
          <w:rPr>
            <w:rStyle w:val="Hipercze"/>
            <w:rFonts w:asciiTheme="minorHAnsi" w:hAnsiTheme="minorHAnsi"/>
            <w:noProof/>
          </w:rPr>
          <w:t>Gospodarka wodno-ściekowa</w:t>
        </w:r>
        <w:r w:rsidR="0015151A" w:rsidRPr="0015151A">
          <w:rPr>
            <w:rFonts w:asciiTheme="minorHAnsi" w:hAnsiTheme="minorHAnsi"/>
            <w:noProof/>
            <w:webHidden/>
          </w:rPr>
          <w:tab/>
        </w:r>
        <w:r w:rsidR="0015151A" w:rsidRPr="0015151A">
          <w:rPr>
            <w:rFonts w:asciiTheme="minorHAnsi" w:hAnsiTheme="minorHAnsi"/>
            <w:noProof/>
            <w:webHidden/>
          </w:rPr>
          <w:fldChar w:fldCharType="begin"/>
        </w:r>
        <w:r w:rsidR="0015151A" w:rsidRPr="0015151A">
          <w:rPr>
            <w:rFonts w:asciiTheme="minorHAnsi" w:hAnsiTheme="minorHAnsi"/>
            <w:noProof/>
            <w:webHidden/>
          </w:rPr>
          <w:instrText xml:space="preserve"> PAGEREF _Toc494364978 \h </w:instrText>
        </w:r>
        <w:r w:rsidR="0015151A" w:rsidRPr="0015151A">
          <w:rPr>
            <w:rFonts w:asciiTheme="minorHAnsi" w:hAnsiTheme="minorHAnsi"/>
            <w:noProof/>
            <w:webHidden/>
          </w:rPr>
        </w:r>
        <w:r w:rsidR="0015151A" w:rsidRPr="0015151A">
          <w:rPr>
            <w:rFonts w:asciiTheme="minorHAnsi" w:hAnsiTheme="minorHAnsi"/>
            <w:noProof/>
            <w:webHidden/>
          </w:rPr>
          <w:fldChar w:fldCharType="separate"/>
        </w:r>
        <w:r>
          <w:rPr>
            <w:rFonts w:asciiTheme="minorHAnsi" w:hAnsiTheme="minorHAnsi"/>
            <w:noProof/>
            <w:webHidden/>
          </w:rPr>
          <w:t>37</w:t>
        </w:r>
        <w:r w:rsidR="0015151A" w:rsidRPr="0015151A">
          <w:rPr>
            <w:rFonts w:asciiTheme="minorHAnsi" w:hAnsiTheme="minorHAnsi"/>
            <w:noProof/>
            <w:webHidden/>
          </w:rPr>
          <w:fldChar w:fldCharType="end"/>
        </w:r>
      </w:hyperlink>
    </w:p>
    <w:p w:rsidR="0015151A" w:rsidRPr="0015151A" w:rsidRDefault="00357687" w:rsidP="006E7BAD">
      <w:pPr>
        <w:pStyle w:val="Spistreci3"/>
        <w:tabs>
          <w:tab w:val="left" w:pos="1320"/>
          <w:tab w:val="right" w:leader="dot" w:pos="9062"/>
        </w:tabs>
        <w:spacing w:line="360" w:lineRule="auto"/>
        <w:jc w:val="both"/>
        <w:rPr>
          <w:rFonts w:asciiTheme="minorHAnsi" w:eastAsiaTheme="minorEastAsia" w:hAnsiTheme="minorHAnsi" w:cstheme="minorBidi"/>
          <w:noProof/>
          <w:sz w:val="22"/>
          <w:szCs w:val="22"/>
        </w:rPr>
      </w:pPr>
      <w:hyperlink w:anchor="_Toc494364979" w:history="1">
        <w:r w:rsidR="0015151A" w:rsidRPr="0015151A">
          <w:rPr>
            <w:rStyle w:val="Hipercze"/>
            <w:rFonts w:asciiTheme="minorHAnsi" w:hAnsiTheme="minorHAnsi"/>
            <w:noProof/>
            <w14:scene3d>
              <w14:camera w14:prst="orthographicFront"/>
              <w14:lightRig w14:rig="threePt" w14:dir="t">
                <w14:rot w14:lat="0" w14:lon="0" w14:rev="0"/>
              </w14:lightRig>
            </w14:scene3d>
          </w:rPr>
          <w:t>5.5.1</w:t>
        </w:r>
        <w:r w:rsidR="0015151A" w:rsidRPr="0015151A">
          <w:rPr>
            <w:rFonts w:asciiTheme="minorHAnsi" w:eastAsiaTheme="minorEastAsia" w:hAnsiTheme="minorHAnsi" w:cstheme="minorBidi"/>
            <w:noProof/>
            <w:sz w:val="22"/>
            <w:szCs w:val="22"/>
          </w:rPr>
          <w:tab/>
        </w:r>
        <w:r w:rsidR="0015151A" w:rsidRPr="0015151A">
          <w:rPr>
            <w:rStyle w:val="Hipercze"/>
            <w:rFonts w:asciiTheme="minorHAnsi" w:hAnsiTheme="minorHAnsi"/>
            <w:noProof/>
          </w:rPr>
          <w:t>Podsumowanie</w:t>
        </w:r>
        <w:r w:rsidR="0015151A" w:rsidRPr="0015151A">
          <w:rPr>
            <w:rFonts w:asciiTheme="minorHAnsi" w:hAnsiTheme="minorHAnsi"/>
            <w:noProof/>
            <w:webHidden/>
          </w:rPr>
          <w:tab/>
        </w:r>
        <w:r w:rsidR="0015151A" w:rsidRPr="0015151A">
          <w:rPr>
            <w:rFonts w:asciiTheme="minorHAnsi" w:hAnsiTheme="minorHAnsi"/>
            <w:noProof/>
            <w:webHidden/>
          </w:rPr>
          <w:fldChar w:fldCharType="begin"/>
        </w:r>
        <w:r w:rsidR="0015151A" w:rsidRPr="0015151A">
          <w:rPr>
            <w:rFonts w:asciiTheme="minorHAnsi" w:hAnsiTheme="minorHAnsi"/>
            <w:noProof/>
            <w:webHidden/>
          </w:rPr>
          <w:instrText xml:space="preserve"> PAGEREF _Toc494364979 \h </w:instrText>
        </w:r>
        <w:r w:rsidR="0015151A" w:rsidRPr="0015151A">
          <w:rPr>
            <w:rFonts w:asciiTheme="minorHAnsi" w:hAnsiTheme="minorHAnsi"/>
            <w:noProof/>
            <w:webHidden/>
          </w:rPr>
        </w:r>
        <w:r w:rsidR="0015151A" w:rsidRPr="0015151A">
          <w:rPr>
            <w:rFonts w:asciiTheme="minorHAnsi" w:hAnsiTheme="minorHAnsi"/>
            <w:noProof/>
            <w:webHidden/>
          </w:rPr>
          <w:fldChar w:fldCharType="separate"/>
        </w:r>
        <w:r>
          <w:rPr>
            <w:rFonts w:asciiTheme="minorHAnsi" w:hAnsiTheme="minorHAnsi"/>
            <w:noProof/>
            <w:webHidden/>
          </w:rPr>
          <w:t>42</w:t>
        </w:r>
        <w:r w:rsidR="0015151A" w:rsidRPr="0015151A">
          <w:rPr>
            <w:rFonts w:asciiTheme="minorHAnsi" w:hAnsiTheme="minorHAnsi"/>
            <w:noProof/>
            <w:webHidden/>
          </w:rPr>
          <w:fldChar w:fldCharType="end"/>
        </w:r>
      </w:hyperlink>
    </w:p>
    <w:p w:rsidR="0015151A" w:rsidRPr="0015151A" w:rsidRDefault="00357687" w:rsidP="006E7BAD">
      <w:pPr>
        <w:pStyle w:val="Spistreci2"/>
        <w:tabs>
          <w:tab w:val="left" w:pos="880"/>
          <w:tab w:val="right" w:leader="dot" w:pos="9062"/>
        </w:tabs>
        <w:spacing w:line="360" w:lineRule="auto"/>
        <w:jc w:val="both"/>
        <w:rPr>
          <w:rFonts w:asciiTheme="minorHAnsi" w:eastAsiaTheme="minorEastAsia" w:hAnsiTheme="minorHAnsi" w:cstheme="minorBidi"/>
          <w:noProof/>
          <w:sz w:val="22"/>
          <w:szCs w:val="22"/>
        </w:rPr>
      </w:pPr>
      <w:hyperlink w:anchor="_Toc494364980" w:history="1">
        <w:r w:rsidR="0015151A" w:rsidRPr="0015151A">
          <w:rPr>
            <w:rStyle w:val="Hipercze"/>
            <w:rFonts w:asciiTheme="minorHAnsi" w:hAnsiTheme="minorHAnsi"/>
            <w:noProof/>
          </w:rPr>
          <w:t>5.6</w:t>
        </w:r>
        <w:r w:rsidR="0015151A" w:rsidRPr="0015151A">
          <w:rPr>
            <w:rFonts w:asciiTheme="minorHAnsi" w:eastAsiaTheme="minorEastAsia" w:hAnsiTheme="minorHAnsi" w:cstheme="minorBidi"/>
            <w:noProof/>
            <w:sz w:val="22"/>
            <w:szCs w:val="22"/>
          </w:rPr>
          <w:tab/>
        </w:r>
        <w:r w:rsidR="0015151A" w:rsidRPr="0015151A">
          <w:rPr>
            <w:rStyle w:val="Hipercze"/>
            <w:rFonts w:asciiTheme="minorHAnsi" w:hAnsiTheme="minorHAnsi"/>
            <w:noProof/>
            <w:shd w:val="clear" w:color="auto" w:fill="FFFFFF"/>
          </w:rPr>
          <w:t>Zasoby geologiczne</w:t>
        </w:r>
        <w:r w:rsidR="0015151A" w:rsidRPr="0015151A">
          <w:rPr>
            <w:rFonts w:asciiTheme="minorHAnsi" w:hAnsiTheme="minorHAnsi"/>
            <w:noProof/>
            <w:webHidden/>
          </w:rPr>
          <w:tab/>
        </w:r>
        <w:r w:rsidR="0015151A" w:rsidRPr="0015151A">
          <w:rPr>
            <w:rFonts w:asciiTheme="minorHAnsi" w:hAnsiTheme="minorHAnsi"/>
            <w:noProof/>
            <w:webHidden/>
          </w:rPr>
          <w:fldChar w:fldCharType="begin"/>
        </w:r>
        <w:r w:rsidR="0015151A" w:rsidRPr="0015151A">
          <w:rPr>
            <w:rFonts w:asciiTheme="minorHAnsi" w:hAnsiTheme="minorHAnsi"/>
            <w:noProof/>
            <w:webHidden/>
          </w:rPr>
          <w:instrText xml:space="preserve"> PAGEREF _Toc494364980 \h </w:instrText>
        </w:r>
        <w:r w:rsidR="0015151A" w:rsidRPr="0015151A">
          <w:rPr>
            <w:rFonts w:asciiTheme="minorHAnsi" w:hAnsiTheme="minorHAnsi"/>
            <w:noProof/>
            <w:webHidden/>
          </w:rPr>
        </w:r>
        <w:r w:rsidR="0015151A" w:rsidRPr="0015151A">
          <w:rPr>
            <w:rFonts w:asciiTheme="minorHAnsi" w:hAnsiTheme="minorHAnsi"/>
            <w:noProof/>
            <w:webHidden/>
          </w:rPr>
          <w:fldChar w:fldCharType="separate"/>
        </w:r>
        <w:r>
          <w:rPr>
            <w:rFonts w:asciiTheme="minorHAnsi" w:hAnsiTheme="minorHAnsi"/>
            <w:noProof/>
            <w:webHidden/>
          </w:rPr>
          <w:t>42</w:t>
        </w:r>
        <w:r w:rsidR="0015151A" w:rsidRPr="0015151A">
          <w:rPr>
            <w:rFonts w:asciiTheme="minorHAnsi" w:hAnsiTheme="minorHAnsi"/>
            <w:noProof/>
            <w:webHidden/>
          </w:rPr>
          <w:fldChar w:fldCharType="end"/>
        </w:r>
      </w:hyperlink>
    </w:p>
    <w:p w:rsidR="0015151A" w:rsidRPr="0015151A" w:rsidRDefault="00357687" w:rsidP="006E7BAD">
      <w:pPr>
        <w:pStyle w:val="Spistreci3"/>
        <w:tabs>
          <w:tab w:val="left" w:pos="1320"/>
          <w:tab w:val="right" w:leader="dot" w:pos="9062"/>
        </w:tabs>
        <w:spacing w:line="360" w:lineRule="auto"/>
        <w:jc w:val="both"/>
        <w:rPr>
          <w:rFonts w:asciiTheme="minorHAnsi" w:eastAsiaTheme="minorEastAsia" w:hAnsiTheme="minorHAnsi" w:cstheme="minorBidi"/>
          <w:noProof/>
          <w:sz w:val="22"/>
          <w:szCs w:val="22"/>
        </w:rPr>
      </w:pPr>
      <w:hyperlink w:anchor="_Toc494364981" w:history="1">
        <w:r w:rsidR="0015151A" w:rsidRPr="0015151A">
          <w:rPr>
            <w:rStyle w:val="Hipercze"/>
            <w:rFonts w:asciiTheme="minorHAnsi" w:hAnsiTheme="minorHAnsi"/>
            <w:noProof/>
            <w14:scene3d>
              <w14:camera w14:prst="orthographicFront"/>
              <w14:lightRig w14:rig="threePt" w14:dir="t">
                <w14:rot w14:lat="0" w14:lon="0" w14:rev="0"/>
              </w14:lightRig>
            </w14:scene3d>
          </w:rPr>
          <w:t>5.6.1</w:t>
        </w:r>
        <w:r w:rsidR="0015151A" w:rsidRPr="0015151A">
          <w:rPr>
            <w:rFonts w:asciiTheme="minorHAnsi" w:eastAsiaTheme="minorEastAsia" w:hAnsiTheme="minorHAnsi" w:cstheme="minorBidi"/>
            <w:noProof/>
            <w:sz w:val="22"/>
            <w:szCs w:val="22"/>
          </w:rPr>
          <w:tab/>
        </w:r>
        <w:r w:rsidR="0015151A" w:rsidRPr="0015151A">
          <w:rPr>
            <w:rStyle w:val="Hipercze"/>
            <w:rFonts w:asciiTheme="minorHAnsi" w:hAnsiTheme="minorHAnsi"/>
            <w:noProof/>
          </w:rPr>
          <w:t>Podsumowanie</w:t>
        </w:r>
        <w:r w:rsidR="0015151A" w:rsidRPr="0015151A">
          <w:rPr>
            <w:rFonts w:asciiTheme="minorHAnsi" w:hAnsiTheme="minorHAnsi"/>
            <w:noProof/>
            <w:webHidden/>
          </w:rPr>
          <w:tab/>
        </w:r>
        <w:r w:rsidR="0015151A" w:rsidRPr="0015151A">
          <w:rPr>
            <w:rFonts w:asciiTheme="minorHAnsi" w:hAnsiTheme="minorHAnsi"/>
            <w:noProof/>
            <w:webHidden/>
          </w:rPr>
          <w:fldChar w:fldCharType="begin"/>
        </w:r>
        <w:r w:rsidR="0015151A" w:rsidRPr="0015151A">
          <w:rPr>
            <w:rFonts w:asciiTheme="minorHAnsi" w:hAnsiTheme="minorHAnsi"/>
            <w:noProof/>
            <w:webHidden/>
          </w:rPr>
          <w:instrText xml:space="preserve"> PAGEREF _Toc494364981 \h </w:instrText>
        </w:r>
        <w:r w:rsidR="0015151A" w:rsidRPr="0015151A">
          <w:rPr>
            <w:rFonts w:asciiTheme="minorHAnsi" w:hAnsiTheme="minorHAnsi"/>
            <w:noProof/>
            <w:webHidden/>
          </w:rPr>
        </w:r>
        <w:r w:rsidR="0015151A" w:rsidRPr="0015151A">
          <w:rPr>
            <w:rFonts w:asciiTheme="minorHAnsi" w:hAnsiTheme="minorHAnsi"/>
            <w:noProof/>
            <w:webHidden/>
          </w:rPr>
          <w:fldChar w:fldCharType="separate"/>
        </w:r>
        <w:r>
          <w:rPr>
            <w:rFonts w:asciiTheme="minorHAnsi" w:hAnsiTheme="minorHAnsi"/>
            <w:noProof/>
            <w:webHidden/>
          </w:rPr>
          <w:t>43</w:t>
        </w:r>
        <w:r w:rsidR="0015151A" w:rsidRPr="0015151A">
          <w:rPr>
            <w:rFonts w:asciiTheme="minorHAnsi" w:hAnsiTheme="minorHAnsi"/>
            <w:noProof/>
            <w:webHidden/>
          </w:rPr>
          <w:fldChar w:fldCharType="end"/>
        </w:r>
      </w:hyperlink>
    </w:p>
    <w:p w:rsidR="0015151A" w:rsidRPr="0015151A" w:rsidRDefault="00357687" w:rsidP="006E7BAD">
      <w:pPr>
        <w:pStyle w:val="Spistreci2"/>
        <w:tabs>
          <w:tab w:val="left" w:pos="880"/>
          <w:tab w:val="right" w:leader="dot" w:pos="9062"/>
        </w:tabs>
        <w:spacing w:line="360" w:lineRule="auto"/>
        <w:jc w:val="both"/>
        <w:rPr>
          <w:rFonts w:asciiTheme="minorHAnsi" w:eastAsiaTheme="minorEastAsia" w:hAnsiTheme="minorHAnsi" w:cstheme="minorBidi"/>
          <w:noProof/>
          <w:sz w:val="22"/>
          <w:szCs w:val="22"/>
        </w:rPr>
      </w:pPr>
      <w:hyperlink w:anchor="_Toc494364982" w:history="1">
        <w:r w:rsidR="0015151A" w:rsidRPr="0015151A">
          <w:rPr>
            <w:rStyle w:val="Hipercze"/>
            <w:rFonts w:asciiTheme="minorHAnsi" w:hAnsiTheme="minorHAnsi"/>
            <w:noProof/>
          </w:rPr>
          <w:t>5.7</w:t>
        </w:r>
        <w:r w:rsidR="0015151A" w:rsidRPr="0015151A">
          <w:rPr>
            <w:rFonts w:asciiTheme="minorHAnsi" w:eastAsiaTheme="minorEastAsia" w:hAnsiTheme="minorHAnsi" w:cstheme="minorBidi"/>
            <w:noProof/>
            <w:sz w:val="22"/>
            <w:szCs w:val="22"/>
          </w:rPr>
          <w:tab/>
        </w:r>
        <w:r w:rsidR="0015151A" w:rsidRPr="0015151A">
          <w:rPr>
            <w:rStyle w:val="Hipercze"/>
            <w:rFonts w:asciiTheme="minorHAnsi" w:hAnsiTheme="minorHAnsi"/>
            <w:noProof/>
          </w:rPr>
          <w:t>Gleby</w:t>
        </w:r>
        <w:r w:rsidR="0015151A" w:rsidRPr="0015151A">
          <w:rPr>
            <w:rFonts w:asciiTheme="minorHAnsi" w:hAnsiTheme="minorHAnsi"/>
            <w:noProof/>
            <w:webHidden/>
          </w:rPr>
          <w:tab/>
        </w:r>
        <w:r w:rsidR="0015151A" w:rsidRPr="0015151A">
          <w:rPr>
            <w:rFonts w:asciiTheme="minorHAnsi" w:hAnsiTheme="minorHAnsi"/>
            <w:noProof/>
            <w:webHidden/>
          </w:rPr>
          <w:fldChar w:fldCharType="begin"/>
        </w:r>
        <w:r w:rsidR="0015151A" w:rsidRPr="0015151A">
          <w:rPr>
            <w:rFonts w:asciiTheme="minorHAnsi" w:hAnsiTheme="minorHAnsi"/>
            <w:noProof/>
            <w:webHidden/>
          </w:rPr>
          <w:instrText xml:space="preserve"> PAGEREF _Toc494364982 \h </w:instrText>
        </w:r>
        <w:r w:rsidR="0015151A" w:rsidRPr="0015151A">
          <w:rPr>
            <w:rFonts w:asciiTheme="minorHAnsi" w:hAnsiTheme="minorHAnsi"/>
            <w:noProof/>
            <w:webHidden/>
          </w:rPr>
        </w:r>
        <w:r w:rsidR="0015151A" w:rsidRPr="0015151A">
          <w:rPr>
            <w:rFonts w:asciiTheme="minorHAnsi" w:hAnsiTheme="minorHAnsi"/>
            <w:noProof/>
            <w:webHidden/>
          </w:rPr>
          <w:fldChar w:fldCharType="separate"/>
        </w:r>
        <w:r>
          <w:rPr>
            <w:rFonts w:asciiTheme="minorHAnsi" w:hAnsiTheme="minorHAnsi"/>
            <w:noProof/>
            <w:webHidden/>
          </w:rPr>
          <w:t>43</w:t>
        </w:r>
        <w:r w:rsidR="0015151A" w:rsidRPr="0015151A">
          <w:rPr>
            <w:rFonts w:asciiTheme="minorHAnsi" w:hAnsiTheme="minorHAnsi"/>
            <w:noProof/>
            <w:webHidden/>
          </w:rPr>
          <w:fldChar w:fldCharType="end"/>
        </w:r>
      </w:hyperlink>
    </w:p>
    <w:p w:rsidR="0015151A" w:rsidRPr="0015151A" w:rsidRDefault="00357687" w:rsidP="006E7BAD">
      <w:pPr>
        <w:pStyle w:val="Spistreci3"/>
        <w:tabs>
          <w:tab w:val="left" w:pos="1320"/>
          <w:tab w:val="right" w:leader="dot" w:pos="9062"/>
        </w:tabs>
        <w:spacing w:line="360" w:lineRule="auto"/>
        <w:jc w:val="both"/>
        <w:rPr>
          <w:rFonts w:asciiTheme="minorHAnsi" w:eastAsiaTheme="minorEastAsia" w:hAnsiTheme="minorHAnsi" w:cstheme="minorBidi"/>
          <w:noProof/>
          <w:sz w:val="22"/>
          <w:szCs w:val="22"/>
        </w:rPr>
      </w:pPr>
      <w:hyperlink w:anchor="_Toc494364983" w:history="1">
        <w:r w:rsidR="0015151A" w:rsidRPr="0015151A">
          <w:rPr>
            <w:rStyle w:val="Hipercze"/>
            <w:rFonts w:asciiTheme="minorHAnsi" w:hAnsiTheme="minorHAnsi"/>
            <w:noProof/>
            <w14:scene3d>
              <w14:camera w14:prst="orthographicFront"/>
              <w14:lightRig w14:rig="threePt" w14:dir="t">
                <w14:rot w14:lat="0" w14:lon="0" w14:rev="0"/>
              </w14:lightRig>
            </w14:scene3d>
          </w:rPr>
          <w:t>5.7.1</w:t>
        </w:r>
        <w:r w:rsidR="0015151A" w:rsidRPr="0015151A">
          <w:rPr>
            <w:rFonts w:asciiTheme="minorHAnsi" w:eastAsiaTheme="minorEastAsia" w:hAnsiTheme="minorHAnsi" w:cstheme="minorBidi"/>
            <w:noProof/>
            <w:sz w:val="22"/>
            <w:szCs w:val="22"/>
          </w:rPr>
          <w:tab/>
        </w:r>
        <w:r w:rsidR="0015151A" w:rsidRPr="0015151A">
          <w:rPr>
            <w:rStyle w:val="Hipercze"/>
            <w:rFonts w:asciiTheme="minorHAnsi" w:hAnsiTheme="minorHAnsi"/>
            <w:noProof/>
          </w:rPr>
          <w:t>Podsumowanie</w:t>
        </w:r>
        <w:r w:rsidR="0015151A" w:rsidRPr="0015151A">
          <w:rPr>
            <w:rFonts w:asciiTheme="minorHAnsi" w:hAnsiTheme="minorHAnsi"/>
            <w:noProof/>
            <w:webHidden/>
          </w:rPr>
          <w:tab/>
        </w:r>
        <w:r w:rsidR="0015151A" w:rsidRPr="0015151A">
          <w:rPr>
            <w:rFonts w:asciiTheme="minorHAnsi" w:hAnsiTheme="minorHAnsi"/>
            <w:noProof/>
            <w:webHidden/>
          </w:rPr>
          <w:fldChar w:fldCharType="begin"/>
        </w:r>
        <w:r w:rsidR="0015151A" w:rsidRPr="0015151A">
          <w:rPr>
            <w:rFonts w:asciiTheme="minorHAnsi" w:hAnsiTheme="minorHAnsi"/>
            <w:noProof/>
            <w:webHidden/>
          </w:rPr>
          <w:instrText xml:space="preserve"> PAGEREF _Toc494364983 \h </w:instrText>
        </w:r>
        <w:r w:rsidR="0015151A" w:rsidRPr="0015151A">
          <w:rPr>
            <w:rFonts w:asciiTheme="minorHAnsi" w:hAnsiTheme="minorHAnsi"/>
            <w:noProof/>
            <w:webHidden/>
          </w:rPr>
        </w:r>
        <w:r w:rsidR="0015151A" w:rsidRPr="0015151A">
          <w:rPr>
            <w:rFonts w:asciiTheme="minorHAnsi" w:hAnsiTheme="minorHAnsi"/>
            <w:noProof/>
            <w:webHidden/>
          </w:rPr>
          <w:fldChar w:fldCharType="separate"/>
        </w:r>
        <w:r>
          <w:rPr>
            <w:rFonts w:asciiTheme="minorHAnsi" w:hAnsiTheme="minorHAnsi"/>
            <w:noProof/>
            <w:webHidden/>
          </w:rPr>
          <w:t>44</w:t>
        </w:r>
        <w:r w:rsidR="0015151A" w:rsidRPr="0015151A">
          <w:rPr>
            <w:rFonts w:asciiTheme="minorHAnsi" w:hAnsiTheme="minorHAnsi"/>
            <w:noProof/>
            <w:webHidden/>
          </w:rPr>
          <w:fldChar w:fldCharType="end"/>
        </w:r>
      </w:hyperlink>
    </w:p>
    <w:p w:rsidR="0015151A" w:rsidRPr="0015151A" w:rsidRDefault="00357687" w:rsidP="006E7BAD">
      <w:pPr>
        <w:pStyle w:val="Spistreci2"/>
        <w:tabs>
          <w:tab w:val="left" w:pos="880"/>
          <w:tab w:val="right" w:leader="dot" w:pos="9062"/>
        </w:tabs>
        <w:spacing w:line="360" w:lineRule="auto"/>
        <w:jc w:val="both"/>
        <w:rPr>
          <w:rFonts w:asciiTheme="minorHAnsi" w:eastAsiaTheme="minorEastAsia" w:hAnsiTheme="minorHAnsi" w:cstheme="minorBidi"/>
          <w:noProof/>
          <w:sz w:val="22"/>
          <w:szCs w:val="22"/>
        </w:rPr>
      </w:pPr>
      <w:hyperlink w:anchor="_Toc494364984" w:history="1">
        <w:r w:rsidR="0015151A" w:rsidRPr="0015151A">
          <w:rPr>
            <w:rStyle w:val="Hipercze"/>
            <w:rFonts w:asciiTheme="minorHAnsi" w:hAnsiTheme="minorHAnsi"/>
            <w:noProof/>
          </w:rPr>
          <w:t>5.8</w:t>
        </w:r>
        <w:r w:rsidR="0015151A" w:rsidRPr="0015151A">
          <w:rPr>
            <w:rFonts w:asciiTheme="minorHAnsi" w:eastAsiaTheme="minorEastAsia" w:hAnsiTheme="minorHAnsi" w:cstheme="minorBidi"/>
            <w:noProof/>
            <w:sz w:val="22"/>
            <w:szCs w:val="22"/>
          </w:rPr>
          <w:tab/>
        </w:r>
        <w:r w:rsidR="0015151A" w:rsidRPr="0015151A">
          <w:rPr>
            <w:rStyle w:val="Hipercze"/>
            <w:rFonts w:asciiTheme="minorHAnsi" w:hAnsiTheme="minorHAnsi"/>
            <w:noProof/>
          </w:rPr>
          <w:t>Gospodarka odpadami i zapobieganie powstawaniu odpadów</w:t>
        </w:r>
        <w:r w:rsidR="0015151A" w:rsidRPr="0015151A">
          <w:rPr>
            <w:rFonts w:asciiTheme="minorHAnsi" w:hAnsiTheme="minorHAnsi"/>
            <w:noProof/>
            <w:webHidden/>
          </w:rPr>
          <w:tab/>
        </w:r>
        <w:r w:rsidR="0015151A" w:rsidRPr="0015151A">
          <w:rPr>
            <w:rFonts w:asciiTheme="minorHAnsi" w:hAnsiTheme="minorHAnsi"/>
            <w:noProof/>
            <w:webHidden/>
          </w:rPr>
          <w:fldChar w:fldCharType="begin"/>
        </w:r>
        <w:r w:rsidR="0015151A" w:rsidRPr="0015151A">
          <w:rPr>
            <w:rFonts w:asciiTheme="minorHAnsi" w:hAnsiTheme="minorHAnsi"/>
            <w:noProof/>
            <w:webHidden/>
          </w:rPr>
          <w:instrText xml:space="preserve"> PAGEREF _Toc494364984 \h </w:instrText>
        </w:r>
        <w:r w:rsidR="0015151A" w:rsidRPr="0015151A">
          <w:rPr>
            <w:rFonts w:asciiTheme="minorHAnsi" w:hAnsiTheme="minorHAnsi"/>
            <w:noProof/>
            <w:webHidden/>
          </w:rPr>
        </w:r>
        <w:r w:rsidR="0015151A" w:rsidRPr="0015151A">
          <w:rPr>
            <w:rFonts w:asciiTheme="minorHAnsi" w:hAnsiTheme="minorHAnsi"/>
            <w:noProof/>
            <w:webHidden/>
          </w:rPr>
          <w:fldChar w:fldCharType="separate"/>
        </w:r>
        <w:r>
          <w:rPr>
            <w:rFonts w:asciiTheme="minorHAnsi" w:hAnsiTheme="minorHAnsi"/>
            <w:noProof/>
            <w:webHidden/>
          </w:rPr>
          <w:t>45</w:t>
        </w:r>
        <w:r w:rsidR="0015151A" w:rsidRPr="0015151A">
          <w:rPr>
            <w:rFonts w:asciiTheme="minorHAnsi" w:hAnsiTheme="minorHAnsi"/>
            <w:noProof/>
            <w:webHidden/>
          </w:rPr>
          <w:fldChar w:fldCharType="end"/>
        </w:r>
      </w:hyperlink>
    </w:p>
    <w:p w:rsidR="0015151A" w:rsidRPr="0015151A" w:rsidRDefault="00357687" w:rsidP="006E7BAD">
      <w:pPr>
        <w:pStyle w:val="Spistreci3"/>
        <w:tabs>
          <w:tab w:val="left" w:pos="1320"/>
          <w:tab w:val="right" w:leader="dot" w:pos="9062"/>
        </w:tabs>
        <w:spacing w:line="360" w:lineRule="auto"/>
        <w:jc w:val="both"/>
        <w:rPr>
          <w:rFonts w:asciiTheme="minorHAnsi" w:eastAsiaTheme="minorEastAsia" w:hAnsiTheme="minorHAnsi" w:cstheme="minorBidi"/>
          <w:noProof/>
          <w:sz w:val="22"/>
          <w:szCs w:val="22"/>
        </w:rPr>
      </w:pPr>
      <w:hyperlink w:anchor="_Toc494364985" w:history="1">
        <w:r w:rsidR="0015151A" w:rsidRPr="0015151A">
          <w:rPr>
            <w:rStyle w:val="Hipercze"/>
            <w:rFonts w:asciiTheme="minorHAnsi" w:hAnsiTheme="minorHAnsi"/>
            <w:noProof/>
            <w14:scene3d>
              <w14:camera w14:prst="orthographicFront"/>
              <w14:lightRig w14:rig="threePt" w14:dir="t">
                <w14:rot w14:lat="0" w14:lon="0" w14:rev="0"/>
              </w14:lightRig>
            </w14:scene3d>
          </w:rPr>
          <w:t>5.8.1</w:t>
        </w:r>
        <w:r w:rsidR="0015151A" w:rsidRPr="0015151A">
          <w:rPr>
            <w:rFonts w:asciiTheme="minorHAnsi" w:eastAsiaTheme="minorEastAsia" w:hAnsiTheme="minorHAnsi" w:cstheme="minorBidi"/>
            <w:noProof/>
            <w:sz w:val="22"/>
            <w:szCs w:val="22"/>
          </w:rPr>
          <w:tab/>
        </w:r>
        <w:r w:rsidR="0015151A" w:rsidRPr="0015151A">
          <w:rPr>
            <w:rStyle w:val="Hipercze"/>
            <w:rFonts w:asciiTheme="minorHAnsi" w:hAnsiTheme="minorHAnsi"/>
            <w:noProof/>
          </w:rPr>
          <w:t>Podsumowanie</w:t>
        </w:r>
        <w:r w:rsidR="0015151A" w:rsidRPr="0015151A">
          <w:rPr>
            <w:rFonts w:asciiTheme="minorHAnsi" w:hAnsiTheme="minorHAnsi"/>
            <w:noProof/>
            <w:webHidden/>
          </w:rPr>
          <w:tab/>
        </w:r>
        <w:r w:rsidR="0015151A" w:rsidRPr="0015151A">
          <w:rPr>
            <w:rFonts w:asciiTheme="minorHAnsi" w:hAnsiTheme="minorHAnsi"/>
            <w:noProof/>
            <w:webHidden/>
          </w:rPr>
          <w:fldChar w:fldCharType="begin"/>
        </w:r>
        <w:r w:rsidR="0015151A" w:rsidRPr="0015151A">
          <w:rPr>
            <w:rFonts w:asciiTheme="minorHAnsi" w:hAnsiTheme="minorHAnsi"/>
            <w:noProof/>
            <w:webHidden/>
          </w:rPr>
          <w:instrText xml:space="preserve"> PAGEREF _Toc494364985 \h </w:instrText>
        </w:r>
        <w:r w:rsidR="0015151A" w:rsidRPr="0015151A">
          <w:rPr>
            <w:rFonts w:asciiTheme="minorHAnsi" w:hAnsiTheme="minorHAnsi"/>
            <w:noProof/>
            <w:webHidden/>
          </w:rPr>
        </w:r>
        <w:r w:rsidR="0015151A" w:rsidRPr="0015151A">
          <w:rPr>
            <w:rFonts w:asciiTheme="minorHAnsi" w:hAnsiTheme="minorHAnsi"/>
            <w:noProof/>
            <w:webHidden/>
          </w:rPr>
          <w:fldChar w:fldCharType="separate"/>
        </w:r>
        <w:r>
          <w:rPr>
            <w:rFonts w:asciiTheme="minorHAnsi" w:hAnsiTheme="minorHAnsi"/>
            <w:noProof/>
            <w:webHidden/>
          </w:rPr>
          <w:t>47</w:t>
        </w:r>
        <w:r w:rsidR="0015151A" w:rsidRPr="0015151A">
          <w:rPr>
            <w:rFonts w:asciiTheme="minorHAnsi" w:hAnsiTheme="minorHAnsi"/>
            <w:noProof/>
            <w:webHidden/>
          </w:rPr>
          <w:fldChar w:fldCharType="end"/>
        </w:r>
      </w:hyperlink>
    </w:p>
    <w:p w:rsidR="0015151A" w:rsidRPr="0015151A" w:rsidRDefault="00357687" w:rsidP="006E7BAD">
      <w:pPr>
        <w:pStyle w:val="Spistreci2"/>
        <w:tabs>
          <w:tab w:val="left" w:pos="880"/>
          <w:tab w:val="right" w:leader="dot" w:pos="9062"/>
        </w:tabs>
        <w:spacing w:line="360" w:lineRule="auto"/>
        <w:jc w:val="both"/>
        <w:rPr>
          <w:rFonts w:asciiTheme="minorHAnsi" w:eastAsiaTheme="minorEastAsia" w:hAnsiTheme="minorHAnsi" w:cstheme="minorBidi"/>
          <w:noProof/>
          <w:sz w:val="22"/>
          <w:szCs w:val="22"/>
        </w:rPr>
      </w:pPr>
      <w:hyperlink w:anchor="_Toc494364986" w:history="1">
        <w:r w:rsidR="0015151A" w:rsidRPr="0015151A">
          <w:rPr>
            <w:rStyle w:val="Hipercze"/>
            <w:rFonts w:asciiTheme="minorHAnsi" w:hAnsiTheme="minorHAnsi"/>
            <w:noProof/>
            <w:lang w:eastAsia="en-US"/>
          </w:rPr>
          <w:t>5.9</w:t>
        </w:r>
        <w:r w:rsidR="0015151A" w:rsidRPr="0015151A">
          <w:rPr>
            <w:rFonts w:asciiTheme="minorHAnsi" w:eastAsiaTheme="minorEastAsia" w:hAnsiTheme="minorHAnsi" w:cstheme="minorBidi"/>
            <w:noProof/>
            <w:sz w:val="22"/>
            <w:szCs w:val="22"/>
          </w:rPr>
          <w:tab/>
        </w:r>
        <w:r w:rsidR="0015151A" w:rsidRPr="0015151A">
          <w:rPr>
            <w:rStyle w:val="Hipercze"/>
            <w:rFonts w:asciiTheme="minorHAnsi" w:hAnsiTheme="minorHAnsi"/>
            <w:noProof/>
          </w:rPr>
          <w:t>Zasoby przyrodnicze</w:t>
        </w:r>
        <w:r w:rsidR="0015151A" w:rsidRPr="0015151A">
          <w:rPr>
            <w:rFonts w:asciiTheme="minorHAnsi" w:hAnsiTheme="minorHAnsi"/>
            <w:noProof/>
            <w:webHidden/>
          </w:rPr>
          <w:tab/>
        </w:r>
        <w:r w:rsidR="0015151A" w:rsidRPr="0015151A">
          <w:rPr>
            <w:rFonts w:asciiTheme="minorHAnsi" w:hAnsiTheme="minorHAnsi"/>
            <w:noProof/>
            <w:webHidden/>
          </w:rPr>
          <w:fldChar w:fldCharType="begin"/>
        </w:r>
        <w:r w:rsidR="0015151A" w:rsidRPr="0015151A">
          <w:rPr>
            <w:rFonts w:asciiTheme="minorHAnsi" w:hAnsiTheme="minorHAnsi"/>
            <w:noProof/>
            <w:webHidden/>
          </w:rPr>
          <w:instrText xml:space="preserve"> PAGEREF _Toc494364986 \h </w:instrText>
        </w:r>
        <w:r w:rsidR="0015151A" w:rsidRPr="0015151A">
          <w:rPr>
            <w:rFonts w:asciiTheme="minorHAnsi" w:hAnsiTheme="minorHAnsi"/>
            <w:noProof/>
            <w:webHidden/>
          </w:rPr>
        </w:r>
        <w:r w:rsidR="0015151A" w:rsidRPr="0015151A">
          <w:rPr>
            <w:rFonts w:asciiTheme="minorHAnsi" w:hAnsiTheme="minorHAnsi"/>
            <w:noProof/>
            <w:webHidden/>
          </w:rPr>
          <w:fldChar w:fldCharType="separate"/>
        </w:r>
        <w:r>
          <w:rPr>
            <w:rFonts w:asciiTheme="minorHAnsi" w:hAnsiTheme="minorHAnsi"/>
            <w:noProof/>
            <w:webHidden/>
          </w:rPr>
          <w:t>47</w:t>
        </w:r>
        <w:r w:rsidR="0015151A" w:rsidRPr="0015151A">
          <w:rPr>
            <w:rFonts w:asciiTheme="minorHAnsi" w:hAnsiTheme="minorHAnsi"/>
            <w:noProof/>
            <w:webHidden/>
          </w:rPr>
          <w:fldChar w:fldCharType="end"/>
        </w:r>
      </w:hyperlink>
    </w:p>
    <w:p w:rsidR="0015151A" w:rsidRPr="0015151A" w:rsidRDefault="00357687" w:rsidP="006E7BAD">
      <w:pPr>
        <w:pStyle w:val="Spistreci3"/>
        <w:tabs>
          <w:tab w:val="left" w:pos="1320"/>
          <w:tab w:val="right" w:leader="dot" w:pos="9062"/>
        </w:tabs>
        <w:spacing w:line="360" w:lineRule="auto"/>
        <w:jc w:val="both"/>
        <w:rPr>
          <w:rFonts w:asciiTheme="minorHAnsi" w:eastAsiaTheme="minorEastAsia" w:hAnsiTheme="minorHAnsi" w:cstheme="minorBidi"/>
          <w:noProof/>
          <w:sz w:val="22"/>
          <w:szCs w:val="22"/>
        </w:rPr>
      </w:pPr>
      <w:hyperlink w:anchor="_Toc494364987" w:history="1">
        <w:r w:rsidR="0015151A" w:rsidRPr="0015151A">
          <w:rPr>
            <w:rStyle w:val="Hipercze"/>
            <w:rFonts w:asciiTheme="minorHAnsi" w:hAnsiTheme="minorHAnsi"/>
            <w:noProof/>
            <w14:scene3d>
              <w14:camera w14:prst="orthographicFront"/>
              <w14:lightRig w14:rig="threePt" w14:dir="t">
                <w14:rot w14:lat="0" w14:lon="0" w14:rev="0"/>
              </w14:lightRig>
            </w14:scene3d>
          </w:rPr>
          <w:t>5.9.1</w:t>
        </w:r>
        <w:r w:rsidR="0015151A" w:rsidRPr="0015151A">
          <w:rPr>
            <w:rFonts w:asciiTheme="minorHAnsi" w:eastAsiaTheme="minorEastAsia" w:hAnsiTheme="minorHAnsi" w:cstheme="minorBidi"/>
            <w:noProof/>
            <w:sz w:val="22"/>
            <w:szCs w:val="22"/>
          </w:rPr>
          <w:tab/>
        </w:r>
        <w:r w:rsidR="0015151A" w:rsidRPr="0015151A">
          <w:rPr>
            <w:rStyle w:val="Hipercze"/>
            <w:rFonts w:asciiTheme="minorHAnsi" w:hAnsiTheme="minorHAnsi"/>
            <w:noProof/>
          </w:rPr>
          <w:t>Lasy i łowiectwo</w:t>
        </w:r>
        <w:r w:rsidR="0015151A" w:rsidRPr="0015151A">
          <w:rPr>
            <w:rFonts w:asciiTheme="minorHAnsi" w:hAnsiTheme="minorHAnsi"/>
            <w:noProof/>
            <w:webHidden/>
          </w:rPr>
          <w:tab/>
        </w:r>
        <w:r w:rsidR="0015151A" w:rsidRPr="0015151A">
          <w:rPr>
            <w:rFonts w:asciiTheme="minorHAnsi" w:hAnsiTheme="minorHAnsi"/>
            <w:noProof/>
            <w:webHidden/>
          </w:rPr>
          <w:fldChar w:fldCharType="begin"/>
        </w:r>
        <w:r w:rsidR="0015151A" w:rsidRPr="0015151A">
          <w:rPr>
            <w:rFonts w:asciiTheme="minorHAnsi" w:hAnsiTheme="minorHAnsi"/>
            <w:noProof/>
            <w:webHidden/>
          </w:rPr>
          <w:instrText xml:space="preserve"> PAGEREF _Toc494364987 \h </w:instrText>
        </w:r>
        <w:r w:rsidR="0015151A" w:rsidRPr="0015151A">
          <w:rPr>
            <w:rFonts w:asciiTheme="minorHAnsi" w:hAnsiTheme="minorHAnsi"/>
            <w:noProof/>
            <w:webHidden/>
          </w:rPr>
        </w:r>
        <w:r w:rsidR="0015151A" w:rsidRPr="0015151A">
          <w:rPr>
            <w:rFonts w:asciiTheme="minorHAnsi" w:hAnsiTheme="minorHAnsi"/>
            <w:noProof/>
            <w:webHidden/>
          </w:rPr>
          <w:fldChar w:fldCharType="separate"/>
        </w:r>
        <w:r>
          <w:rPr>
            <w:rFonts w:asciiTheme="minorHAnsi" w:hAnsiTheme="minorHAnsi"/>
            <w:noProof/>
            <w:webHidden/>
          </w:rPr>
          <w:t>47</w:t>
        </w:r>
        <w:r w:rsidR="0015151A" w:rsidRPr="0015151A">
          <w:rPr>
            <w:rFonts w:asciiTheme="minorHAnsi" w:hAnsiTheme="minorHAnsi"/>
            <w:noProof/>
            <w:webHidden/>
          </w:rPr>
          <w:fldChar w:fldCharType="end"/>
        </w:r>
      </w:hyperlink>
    </w:p>
    <w:p w:rsidR="0015151A" w:rsidRPr="0015151A" w:rsidRDefault="00357687" w:rsidP="006E7BAD">
      <w:pPr>
        <w:pStyle w:val="Spistreci3"/>
        <w:tabs>
          <w:tab w:val="left" w:pos="1320"/>
          <w:tab w:val="right" w:leader="dot" w:pos="9062"/>
        </w:tabs>
        <w:spacing w:line="360" w:lineRule="auto"/>
        <w:jc w:val="both"/>
        <w:rPr>
          <w:rFonts w:asciiTheme="minorHAnsi" w:eastAsiaTheme="minorEastAsia" w:hAnsiTheme="minorHAnsi" w:cstheme="minorBidi"/>
          <w:noProof/>
          <w:sz w:val="22"/>
          <w:szCs w:val="22"/>
        </w:rPr>
      </w:pPr>
      <w:hyperlink w:anchor="_Toc494364988" w:history="1">
        <w:r w:rsidR="0015151A" w:rsidRPr="0015151A">
          <w:rPr>
            <w:rStyle w:val="Hipercze"/>
            <w:rFonts w:asciiTheme="minorHAnsi" w:hAnsiTheme="minorHAnsi"/>
            <w:noProof/>
            <w14:scene3d>
              <w14:camera w14:prst="orthographicFront"/>
              <w14:lightRig w14:rig="threePt" w14:dir="t">
                <w14:rot w14:lat="0" w14:lon="0" w14:rev="0"/>
              </w14:lightRig>
            </w14:scene3d>
          </w:rPr>
          <w:t>5.9.2</w:t>
        </w:r>
        <w:r w:rsidR="0015151A" w:rsidRPr="0015151A">
          <w:rPr>
            <w:rFonts w:asciiTheme="minorHAnsi" w:eastAsiaTheme="minorEastAsia" w:hAnsiTheme="minorHAnsi" w:cstheme="minorBidi"/>
            <w:noProof/>
            <w:sz w:val="22"/>
            <w:szCs w:val="22"/>
          </w:rPr>
          <w:tab/>
        </w:r>
        <w:r w:rsidR="0015151A" w:rsidRPr="0015151A">
          <w:rPr>
            <w:rStyle w:val="Hipercze"/>
            <w:rFonts w:asciiTheme="minorHAnsi" w:hAnsiTheme="minorHAnsi"/>
            <w:noProof/>
          </w:rPr>
          <w:t>Formy ochrony przyrody</w:t>
        </w:r>
        <w:r w:rsidR="0015151A" w:rsidRPr="0015151A">
          <w:rPr>
            <w:rFonts w:asciiTheme="minorHAnsi" w:hAnsiTheme="minorHAnsi"/>
            <w:noProof/>
            <w:webHidden/>
          </w:rPr>
          <w:tab/>
        </w:r>
        <w:r w:rsidR="0015151A" w:rsidRPr="0015151A">
          <w:rPr>
            <w:rFonts w:asciiTheme="minorHAnsi" w:hAnsiTheme="minorHAnsi"/>
            <w:noProof/>
            <w:webHidden/>
          </w:rPr>
          <w:fldChar w:fldCharType="begin"/>
        </w:r>
        <w:r w:rsidR="0015151A" w:rsidRPr="0015151A">
          <w:rPr>
            <w:rFonts w:asciiTheme="minorHAnsi" w:hAnsiTheme="minorHAnsi"/>
            <w:noProof/>
            <w:webHidden/>
          </w:rPr>
          <w:instrText xml:space="preserve"> PAGEREF _Toc494364988 \h </w:instrText>
        </w:r>
        <w:r w:rsidR="0015151A" w:rsidRPr="0015151A">
          <w:rPr>
            <w:rFonts w:asciiTheme="minorHAnsi" w:hAnsiTheme="minorHAnsi"/>
            <w:noProof/>
            <w:webHidden/>
          </w:rPr>
        </w:r>
        <w:r w:rsidR="0015151A" w:rsidRPr="0015151A">
          <w:rPr>
            <w:rFonts w:asciiTheme="minorHAnsi" w:hAnsiTheme="minorHAnsi"/>
            <w:noProof/>
            <w:webHidden/>
          </w:rPr>
          <w:fldChar w:fldCharType="separate"/>
        </w:r>
        <w:r>
          <w:rPr>
            <w:rFonts w:asciiTheme="minorHAnsi" w:hAnsiTheme="minorHAnsi"/>
            <w:noProof/>
            <w:webHidden/>
          </w:rPr>
          <w:t>48</w:t>
        </w:r>
        <w:r w:rsidR="0015151A" w:rsidRPr="0015151A">
          <w:rPr>
            <w:rFonts w:asciiTheme="minorHAnsi" w:hAnsiTheme="minorHAnsi"/>
            <w:noProof/>
            <w:webHidden/>
          </w:rPr>
          <w:fldChar w:fldCharType="end"/>
        </w:r>
      </w:hyperlink>
    </w:p>
    <w:p w:rsidR="0015151A" w:rsidRPr="0015151A" w:rsidRDefault="00357687" w:rsidP="006E7BAD">
      <w:pPr>
        <w:pStyle w:val="Spistreci3"/>
        <w:tabs>
          <w:tab w:val="left" w:pos="1320"/>
          <w:tab w:val="right" w:leader="dot" w:pos="9062"/>
        </w:tabs>
        <w:spacing w:line="360" w:lineRule="auto"/>
        <w:jc w:val="both"/>
        <w:rPr>
          <w:rFonts w:asciiTheme="minorHAnsi" w:eastAsiaTheme="minorEastAsia" w:hAnsiTheme="minorHAnsi" w:cstheme="minorBidi"/>
          <w:noProof/>
          <w:sz w:val="22"/>
          <w:szCs w:val="22"/>
        </w:rPr>
      </w:pPr>
      <w:hyperlink w:anchor="_Toc494364989" w:history="1">
        <w:r w:rsidR="0015151A" w:rsidRPr="0015151A">
          <w:rPr>
            <w:rStyle w:val="Hipercze"/>
            <w:rFonts w:asciiTheme="minorHAnsi" w:hAnsiTheme="minorHAnsi"/>
            <w:noProof/>
            <w14:scene3d>
              <w14:camera w14:prst="orthographicFront"/>
              <w14:lightRig w14:rig="threePt" w14:dir="t">
                <w14:rot w14:lat="0" w14:lon="0" w14:rev="0"/>
              </w14:lightRig>
            </w14:scene3d>
          </w:rPr>
          <w:t>5.9.3</w:t>
        </w:r>
        <w:r w:rsidR="0015151A" w:rsidRPr="0015151A">
          <w:rPr>
            <w:rFonts w:asciiTheme="minorHAnsi" w:eastAsiaTheme="minorEastAsia" w:hAnsiTheme="minorHAnsi" w:cstheme="minorBidi"/>
            <w:noProof/>
            <w:sz w:val="22"/>
            <w:szCs w:val="22"/>
          </w:rPr>
          <w:tab/>
        </w:r>
        <w:r w:rsidR="0015151A" w:rsidRPr="0015151A">
          <w:rPr>
            <w:rStyle w:val="Hipercze"/>
            <w:rFonts w:asciiTheme="minorHAnsi" w:hAnsiTheme="minorHAnsi"/>
            <w:noProof/>
          </w:rPr>
          <w:t>Podsumowanie</w:t>
        </w:r>
        <w:r w:rsidR="0015151A" w:rsidRPr="0015151A">
          <w:rPr>
            <w:rFonts w:asciiTheme="minorHAnsi" w:hAnsiTheme="minorHAnsi"/>
            <w:noProof/>
            <w:webHidden/>
          </w:rPr>
          <w:tab/>
        </w:r>
        <w:r w:rsidR="0015151A" w:rsidRPr="0015151A">
          <w:rPr>
            <w:rFonts w:asciiTheme="minorHAnsi" w:hAnsiTheme="minorHAnsi"/>
            <w:noProof/>
            <w:webHidden/>
          </w:rPr>
          <w:fldChar w:fldCharType="begin"/>
        </w:r>
        <w:r w:rsidR="0015151A" w:rsidRPr="0015151A">
          <w:rPr>
            <w:rFonts w:asciiTheme="minorHAnsi" w:hAnsiTheme="minorHAnsi"/>
            <w:noProof/>
            <w:webHidden/>
          </w:rPr>
          <w:instrText xml:space="preserve"> PAGEREF _Toc494364989 \h </w:instrText>
        </w:r>
        <w:r w:rsidR="0015151A" w:rsidRPr="0015151A">
          <w:rPr>
            <w:rFonts w:asciiTheme="minorHAnsi" w:hAnsiTheme="minorHAnsi"/>
            <w:noProof/>
            <w:webHidden/>
          </w:rPr>
        </w:r>
        <w:r w:rsidR="0015151A" w:rsidRPr="0015151A">
          <w:rPr>
            <w:rFonts w:asciiTheme="minorHAnsi" w:hAnsiTheme="minorHAnsi"/>
            <w:noProof/>
            <w:webHidden/>
          </w:rPr>
          <w:fldChar w:fldCharType="separate"/>
        </w:r>
        <w:r>
          <w:rPr>
            <w:rFonts w:asciiTheme="minorHAnsi" w:hAnsiTheme="minorHAnsi"/>
            <w:noProof/>
            <w:webHidden/>
          </w:rPr>
          <w:t>49</w:t>
        </w:r>
        <w:r w:rsidR="0015151A" w:rsidRPr="0015151A">
          <w:rPr>
            <w:rFonts w:asciiTheme="minorHAnsi" w:hAnsiTheme="minorHAnsi"/>
            <w:noProof/>
            <w:webHidden/>
          </w:rPr>
          <w:fldChar w:fldCharType="end"/>
        </w:r>
      </w:hyperlink>
    </w:p>
    <w:p w:rsidR="0015151A" w:rsidRPr="0015151A" w:rsidRDefault="00357687" w:rsidP="006E7BAD">
      <w:pPr>
        <w:pStyle w:val="Spistreci2"/>
        <w:tabs>
          <w:tab w:val="left" w:pos="880"/>
          <w:tab w:val="right" w:leader="dot" w:pos="9062"/>
        </w:tabs>
        <w:spacing w:line="360" w:lineRule="auto"/>
        <w:jc w:val="both"/>
        <w:rPr>
          <w:rFonts w:asciiTheme="minorHAnsi" w:eastAsiaTheme="minorEastAsia" w:hAnsiTheme="minorHAnsi" w:cstheme="minorBidi"/>
          <w:noProof/>
          <w:sz w:val="22"/>
          <w:szCs w:val="22"/>
        </w:rPr>
      </w:pPr>
      <w:hyperlink w:anchor="_Toc494364990" w:history="1">
        <w:r w:rsidR="0015151A" w:rsidRPr="0015151A">
          <w:rPr>
            <w:rStyle w:val="Hipercze"/>
            <w:rFonts w:asciiTheme="minorHAnsi" w:hAnsiTheme="minorHAnsi"/>
            <w:noProof/>
            <w:lang w:eastAsia="en-US"/>
          </w:rPr>
          <w:t>5.10</w:t>
        </w:r>
        <w:r w:rsidR="0015151A" w:rsidRPr="0015151A">
          <w:rPr>
            <w:rFonts w:asciiTheme="minorHAnsi" w:eastAsiaTheme="minorEastAsia" w:hAnsiTheme="minorHAnsi" w:cstheme="minorBidi"/>
            <w:noProof/>
            <w:sz w:val="22"/>
            <w:szCs w:val="22"/>
          </w:rPr>
          <w:tab/>
        </w:r>
        <w:r w:rsidR="0015151A" w:rsidRPr="0015151A">
          <w:rPr>
            <w:rStyle w:val="Hipercze"/>
            <w:rFonts w:asciiTheme="minorHAnsi" w:hAnsiTheme="minorHAnsi"/>
            <w:noProof/>
          </w:rPr>
          <w:t>Zagrożenia poważnymi awariami</w:t>
        </w:r>
        <w:r w:rsidR="0015151A" w:rsidRPr="0015151A">
          <w:rPr>
            <w:rFonts w:asciiTheme="minorHAnsi" w:hAnsiTheme="minorHAnsi"/>
            <w:noProof/>
            <w:webHidden/>
          </w:rPr>
          <w:tab/>
        </w:r>
        <w:r w:rsidR="0015151A" w:rsidRPr="0015151A">
          <w:rPr>
            <w:rFonts w:asciiTheme="minorHAnsi" w:hAnsiTheme="minorHAnsi"/>
            <w:noProof/>
            <w:webHidden/>
          </w:rPr>
          <w:fldChar w:fldCharType="begin"/>
        </w:r>
        <w:r w:rsidR="0015151A" w:rsidRPr="0015151A">
          <w:rPr>
            <w:rFonts w:asciiTheme="minorHAnsi" w:hAnsiTheme="minorHAnsi"/>
            <w:noProof/>
            <w:webHidden/>
          </w:rPr>
          <w:instrText xml:space="preserve"> PAGEREF _Toc494364990 \h </w:instrText>
        </w:r>
        <w:r w:rsidR="0015151A" w:rsidRPr="0015151A">
          <w:rPr>
            <w:rFonts w:asciiTheme="minorHAnsi" w:hAnsiTheme="minorHAnsi"/>
            <w:noProof/>
            <w:webHidden/>
          </w:rPr>
        </w:r>
        <w:r w:rsidR="0015151A" w:rsidRPr="0015151A">
          <w:rPr>
            <w:rFonts w:asciiTheme="minorHAnsi" w:hAnsiTheme="minorHAnsi"/>
            <w:noProof/>
            <w:webHidden/>
          </w:rPr>
          <w:fldChar w:fldCharType="separate"/>
        </w:r>
        <w:r>
          <w:rPr>
            <w:rFonts w:asciiTheme="minorHAnsi" w:hAnsiTheme="minorHAnsi"/>
            <w:noProof/>
            <w:webHidden/>
          </w:rPr>
          <w:t>49</w:t>
        </w:r>
        <w:r w:rsidR="0015151A" w:rsidRPr="0015151A">
          <w:rPr>
            <w:rFonts w:asciiTheme="minorHAnsi" w:hAnsiTheme="minorHAnsi"/>
            <w:noProof/>
            <w:webHidden/>
          </w:rPr>
          <w:fldChar w:fldCharType="end"/>
        </w:r>
      </w:hyperlink>
    </w:p>
    <w:p w:rsidR="0015151A" w:rsidRPr="0015151A" w:rsidRDefault="00357687" w:rsidP="006E7BAD">
      <w:pPr>
        <w:pStyle w:val="Spistreci3"/>
        <w:tabs>
          <w:tab w:val="left" w:pos="1320"/>
          <w:tab w:val="right" w:leader="dot" w:pos="9062"/>
        </w:tabs>
        <w:spacing w:line="360" w:lineRule="auto"/>
        <w:jc w:val="both"/>
        <w:rPr>
          <w:rFonts w:asciiTheme="minorHAnsi" w:eastAsiaTheme="minorEastAsia" w:hAnsiTheme="minorHAnsi" w:cstheme="minorBidi"/>
          <w:noProof/>
          <w:sz w:val="22"/>
          <w:szCs w:val="22"/>
        </w:rPr>
      </w:pPr>
      <w:hyperlink w:anchor="_Toc494364991" w:history="1">
        <w:r w:rsidR="0015151A" w:rsidRPr="0015151A">
          <w:rPr>
            <w:rStyle w:val="Hipercze"/>
            <w:rFonts w:asciiTheme="minorHAnsi" w:hAnsiTheme="minorHAnsi"/>
            <w:noProof/>
            <w14:scene3d>
              <w14:camera w14:prst="orthographicFront"/>
              <w14:lightRig w14:rig="threePt" w14:dir="t">
                <w14:rot w14:lat="0" w14:lon="0" w14:rev="0"/>
              </w14:lightRig>
            </w14:scene3d>
          </w:rPr>
          <w:t>5.10.1</w:t>
        </w:r>
        <w:r w:rsidR="0015151A" w:rsidRPr="0015151A">
          <w:rPr>
            <w:rFonts w:asciiTheme="minorHAnsi" w:eastAsiaTheme="minorEastAsia" w:hAnsiTheme="minorHAnsi" w:cstheme="minorBidi"/>
            <w:noProof/>
            <w:sz w:val="22"/>
            <w:szCs w:val="22"/>
          </w:rPr>
          <w:tab/>
        </w:r>
        <w:r w:rsidR="0015151A" w:rsidRPr="0015151A">
          <w:rPr>
            <w:rStyle w:val="Hipercze"/>
            <w:rFonts w:asciiTheme="minorHAnsi" w:hAnsiTheme="minorHAnsi"/>
            <w:noProof/>
          </w:rPr>
          <w:t>Podsumowanie</w:t>
        </w:r>
        <w:r w:rsidR="0015151A" w:rsidRPr="0015151A">
          <w:rPr>
            <w:rFonts w:asciiTheme="minorHAnsi" w:hAnsiTheme="minorHAnsi"/>
            <w:noProof/>
            <w:webHidden/>
          </w:rPr>
          <w:tab/>
        </w:r>
        <w:r w:rsidR="0015151A" w:rsidRPr="0015151A">
          <w:rPr>
            <w:rFonts w:asciiTheme="minorHAnsi" w:hAnsiTheme="minorHAnsi"/>
            <w:noProof/>
            <w:webHidden/>
          </w:rPr>
          <w:fldChar w:fldCharType="begin"/>
        </w:r>
        <w:r w:rsidR="0015151A" w:rsidRPr="0015151A">
          <w:rPr>
            <w:rFonts w:asciiTheme="minorHAnsi" w:hAnsiTheme="minorHAnsi"/>
            <w:noProof/>
            <w:webHidden/>
          </w:rPr>
          <w:instrText xml:space="preserve"> PAGEREF _Toc494364991 \h </w:instrText>
        </w:r>
        <w:r w:rsidR="0015151A" w:rsidRPr="0015151A">
          <w:rPr>
            <w:rFonts w:asciiTheme="minorHAnsi" w:hAnsiTheme="minorHAnsi"/>
            <w:noProof/>
            <w:webHidden/>
          </w:rPr>
        </w:r>
        <w:r w:rsidR="0015151A" w:rsidRPr="0015151A">
          <w:rPr>
            <w:rFonts w:asciiTheme="minorHAnsi" w:hAnsiTheme="minorHAnsi"/>
            <w:noProof/>
            <w:webHidden/>
          </w:rPr>
          <w:fldChar w:fldCharType="separate"/>
        </w:r>
        <w:r>
          <w:rPr>
            <w:rFonts w:asciiTheme="minorHAnsi" w:hAnsiTheme="minorHAnsi"/>
            <w:noProof/>
            <w:webHidden/>
          </w:rPr>
          <w:t>50</w:t>
        </w:r>
        <w:r w:rsidR="0015151A" w:rsidRPr="0015151A">
          <w:rPr>
            <w:rFonts w:asciiTheme="minorHAnsi" w:hAnsiTheme="minorHAnsi"/>
            <w:noProof/>
            <w:webHidden/>
          </w:rPr>
          <w:fldChar w:fldCharType="end"/>
        </w:r>
      </w:hyperlink>
    </w:p>
    <w:p w:rsidR="0015151A" w:rsidRPr="0015151A" w:rsidRDefault="00357687" w:rsidP="006E7BAD">
      <w:pPr>
        <w:pStyle w:val="Spistreci1"/>
        <w:spacing w:line="360" w:lineRule="auto"/>
        <w:jc w:val="both"/>
        <w:rPr>
          <w:rFonts w:eastAsiaTheme="minorEastAsia" w:cstheme="minorBidi"/>
          <w:sz w:val="22"/>
          <w:szCs w:val="22"/>
        </w:rPr>
      </w:pPr>
      <w:hyperlink w:anchor="_Toc494364992" w:history="1">
        <w:r w:rsidR="0015151A" w:rsidRPr="0015151A">
          <w:rPr>
            <w:rStyle w:val="Hipercze"/>
            <w:rFonts w:cs="Arial"/>
          </w:rPr>
          <w:t>6</w:t>
        </w:r>
        <w:r w:rsidR="0015151A" w:rsidRPr="0015151A">
          <w:rPr>
            <w:rFonts w:eastAsiaTheme="minorEastAsia" w:cstheme="minorBidi"/>
            <w:sz w:val="22"/>
            <w:szCs w:val="22"/>
          </w:rPr>
          <w:tab/>
        </w:r>
        <w:r w:rsidR="0015151A" w:rsidRPr="0015151A">
          <w:rPr>
            <w:rStyle w:val="Hipercze"/>
          </w:rPr>
          <w:t xml:space="preserve">Podsumowanie efektów realizacji dotychczasowego POŚ oraz prognoza </w:t>
        </w:r>
        <w:r w:rsidR="0015151A" w:rsidRPr="0015151A">
          <w:rPr>
            <w:rStyle w:val="Hipercze"/>
            <w:rFonts w:cs="Arial"/>
          </w:rPr>
          <w:t>stanu środowiska na lata obowiązywania aktualnego POŚ</w:t>
        </w:r>
        <w:r w:rsidR="0015151A" w:rsidRPr="0015151A">
          <w:rPr>
            <w:webHidden/>
          </w:rPr>
          <w:tab/>
        </w:r>
        <w:r w:rsidR="0015151A" w:rsidRPr="0015151A">
          <w:rPr>
            <w:webHidden/>
          </w:rPr>
          <w:fldChar w:fldCharType="begin"/>
        </w:r>
        <w:r w:rsidR="0015151A" w:rsidRPr="0015151A">
          <w:rPr>
            <w:webHidden/>
          </w:rPr>
          <w:instrText xml:space="preserve"> PAGEREF _Toc494364992 \h </w:instrText>
        </w:r>
        <w:r w:rsidR="0015151A" w:rsidRPr="0015151A">
          <w:rPr>
            <w:webHidden/>
          </w:rPr>
        </w:r>
        <w:r w:rsidR="0015151A" w:rsidRPr="0015151A">
          <w:rPr>
            <w:webHidden/>
          </w:rPr>
          <w:fldChar w:fldCharType="separate"/>
        </w:r>
        <w:r>
          <w:rPr>
            <w:webHidden/>
          </w:rPr>
          <w:t>50</w:t>
        </w:r>
        <w:r w:rsidR="0015151A" w:rsidRPr="0015151A">
          <w:rPr>
            <w:webHidden/>
          </w:rPr>
          <w:fldChar w:fldCharType="end"/>
        </w:r>
      </w:hyperlink>
    </w:p>
    <w:p w:rsidR="0015151A" w:rsidRPr="0015151A" w:rsidRDefault="00357687" w:rsidP="006E7BAD">
      <w:pPr>
        <w:pStyle w:val="Spistreci1"/>
        <w:spacing w:line="360" w:lineRule="auto"/>
        <w:jc w:val="both"/>
        <w:rPr>
          <w:rFonts w:eastAsiaTheme="minorEastAsia" w:cstheme="minorBidi"/>
          <w:sz w:val="22"/>
          <w:szCs w:val="22"/>
        </w:rPr>
      </w:pPr>
      <w:hyperlink w:anchor="_Toc494364993" w:history="1">
        <w:r w:rsidR="0015151A" w:rsidRPr="0015151A">
          <w:rPr>
            <w:rStyle w:val="Hipercze"/>
            <w:rFonts w:cs="Arial"/>
          </w:rPr>
          <w:t>7</w:t>
        </w:r>
        <w:r w:rsidR="0015151A" w:rsidRPr="0015151A">
          <w:rPr>
            <w:rFonts w:eastAsiaTheme="minorEastAsia" w:cstheme="minorBidi"/>
            <w:sz w:val="22"/>
            <w:szCs w:val="22"/>
          </w:rPr>
          <w:tab/>
        </w:r>
        <w:r w:rsidR="0015151A" w:rsidRPr="0015151A">
          <w:rPr>
            <w:rStyle w:val="Hipercze"/>
          </w:rPr>
          <w:t>Cele programu ochrony środowiska , zadania i ich finansowanie</w:t>
        </w:r>
        <w:r w:rsidR="0015151A" w:rsidRPr="0015151A">
          <w:rPr>
            <w:webHidden/>
          </w:rPr>
          <w:tab/>
        </w:r>
        <w:r w:rsidR="0015151A" w:rsidRPr="0015151A">
          <w:rPr>
            <w:webHidden/>
          </w:rPr>
          <w:fldChar w:fldCharType="begin"/>
        </w:r>
        <w:r w:rsidR="0015151A" w:rsidRPr="0015151A">
          <w:rPr>
            <w:webHidden/>
          </w:rPr>
          <w:instrText xml:space="preserve"> PAGEREF _Toc494364993 \h </w:instrText>
        </w:r>
        <w:r w:rsidR="0015151A" w:rsidRPr="0015151A">
          <w:rPr>
            <w:webHidden/>
          </w:rPr>
        </w:r>
        <w:r w:rsidR="0015151A" w:rsidRPr="0015151A">
          <w:rPr>
            <w:webHidden/>
          </w:rPr>
          <w:fldChar w:fldCharType="separate"/>
        </w:r>
        <w:r>
          <w:rPr>
            <w:webHidden/>
          </w:rPr>
          <w:t>52</w:t>
        </w:r>
        <w:r w:rsidR="0015151A" w:rsidRPr="0015151A">
          <w:rPr>
            <w:webHidden/>
          </w:rPr>
          <w:fldChar w:fldCharType="end"/>
        </w:r>
      </w:hyperlink>
    </w:p>
    <w:p w:rsidR="0015151A" w:rsidRPr="0015151A" w:rsidRDefault="00357687" w:rsidP="006E7BAD">
      <w:pPr>
        <w:pStyle w:val="Spistreci1"/>
        <w:spacing w:line="360" w:lineRule="auto"/>
        <w:jc w:val="both"/>
        <w:rPr>
          <w:rFonts w:eastAsiaTheme="minorEastAsia" w:cstheme="minorBidi"/>
          <w:sz w:val="22"/>
          <w:szCs w:val="22"/>
        </w:rPr>
      </w:pPr>
      <w:hyperlink w:anchor="_Toc494364994" w:history="1">
        <w:r w:rsidR="0015151A" w:rsidRPr="0015151A">
          <w:rPr>
            <w:rStyle w:val="Hipercze"/>
          </w:rPr>
          <w:t>8</w:t>
        </w:r>
        <w:r w:rsidR="0015151A" w:rsidRPr="0015151A">
          <w:rPr>
            <w:rFonts w:eastAsiaTheme="minorEastAsia" w:cstheme="minorBidi"/>
            <w:sz w:val="22"/>
            <w:szCs w:val="22"/>
          </w:rPr>
          <w:tab/>
        </w:r>
        <w:r w:rsidR="0015151A" w:rsidRPr="0015151A">
          <w:rPr>
            <w:rStyle w:val="Hipercze"/>
          </w:rPr>
          <w:t>Monitoring, ewaluacja i sprawozdawczość z realizacji Programu Ochrony Środowiska</w:t>
        </w:r>
        <w:r w:rsidR="0015151A" w:rsidRPr="0015151A">
          <w:rPr>
            <w:webHidden/>
          </w:rPr>
          <w:tab/>
        </w:r>
        <w:r w:rsidR="0015151A" w:rsidRPr="0015151A">
          <w:rPr>
            <w:webHidden/>
          </w:rPr>
          <w:fldChar w:fldCharType="begin"/>
        </w:r>
        <w:r w:rsidR="0015151A" w:rsidRPr="0015151A">
          <w:rPr>
            <w:webHidden/>
          </w:rPr>
          <w:instrText xml:space="preserve"> PAGEREF _Toc494364994 \h </w:instrText>
        </w:r>
        <w:r w:rsidR="0015151A" w:rsidRPr="0015151A">
          <w:rPr>
            <w:webHidden/>
          </w:rPr>
        </w:r>
        <w:r w:rsidR="0015151A" w:rsidRPr="0015151A">
          <w:rPr>
            <w:webHidden/>
          </w:rPr>
          <w:fldChar w:fldCharType="separate"/>
        </w:r>
        <w:r>
          <w:rPr>
            <w:webHidden/>
          </w:rPr>
          <w:t>56</w:t>
        </w:r>
        <w:r w:rsidR="0015151A" w:rsidRPr="0015151A">
          <w:rPr>
            <w:webHidden/>
          </w:rPr>
          <w:fldChar w:fldCharType="end"/>
        </w:r>
      </w:hyperlink>
    </w:p>
    <w:p w:rsidR="0015151A" w:rsidRPr="0015151A" w:rsidRDefault="00357687" w:rsidP="006E7BAD">
      <w:pPr>
        <w:pStyle w:val="Spistreci1"/>
        <w:spacing w:line="360" w:lineRule="auto"/>
        <w:jc w:val="both"/>
        <w:rPr>
          <w:rFonts w:eastAsiaTheme="minorEastAsia" w:cstheme="minorBidi"/>
          <w:sz w:val="22"/>
          <w:szCs w:val="22"/>
        </w:rPr>
      </w:pPr>
      <w:hyperlink w:anchor="_Toc494364995" w:history="1">
        <w:r w:rsidR="0015151A" w:rsidRPr="0015151A">
          <w:rPr>
            <w:rStyle w:val="Hipercze"/>
          </w:rPr>
          <w:t>Spis rysunków</w:t>
        </w:r>
        <w:r w:rsidR="0015151A" w:rsidRPr="0015151A">
          <w:rPr>
            <w:webHidden/>
          </w:rPr>
          <w:tab/>
        </w:r>
        <w:r w:rsidR="0015151A" w:rsidRPr="0015151A">
          <w:rPr>
            <w:webHidden/>
          </w:rPr>
          <w:fldChar w:fldCharType="begin"/>
        </w:r>
        <w:r w:rsidR="0015151A" w:rsidRPr="0015151A">
          <w:rPr>
            <w:webHidden/>
          </w:rPr>
          <w:instrText xml:space="preserve"> PAGEREF _Toc494364995 \h </w:instrText>
        </w:r>
        <w:r w:rsidR="0015151A" w:rsidRPr="0015151A">
          <w:rPr>
            <w:webHidden/>
          </w:rPr>
        </w:r>
        <w:r w:rsidR="0015151A" w:rsidRPr="0015151A">
          <w:rPr>
            <w:webHidden/>
          </w:rPr>
          <w:fldChar w:fldCharType="separate"/>
        </w:r>
        <w:r>
          <w:rPr>
            <w:webHidden/>
          </w:rPr>
          <w:t>57</w:t>
        </w:r>
        <w:r w:rsidR="0015151A" w:rsidRPr="0015151A">
          <w:rPr>
            <w:webHidden/>
          </w:rPr>
          <w:fldChar w:fldCharType="end"/>
        </w:r>
      </w:hyperlink>
    </w:p>
    <w:p w:rsidR="0015151A" w:rsidRPr="0015151A" w:rsidRDefault="00357687" w:rsidP="006E7BAD">
      <w:pPr>
        <w:pStyle w:val="Spistreci1"/>
        <w:spacing w:line="360" w:lineRule="auto"/>
        <w:jc w:val="both"/>
        <w:rPr>
          <w:rFonts w:eastAsiaTheme="minorEastAsia" w:cstheme="minorBidi"/>
          <w:sz w:val="22"/>
          <w:szCs w:val="22"/>
        </w:rPr>
      </w:pPr>
      <w:hyperlink w:anchor="_Toc494364996" w:history="1">
        <w:r w:rsidR="0015151A" w:rsidRPr="0015151A">
          <w:rPr>
            <w:rStyle w:val="Hipercze"/>
          </w:rPr>
          <w:t>Spis tabel</w:t>
        </w:r>
        <w:r w:rsidR="0015151A" w:rsidRPr="0015151A">
          <w:rPr>
            <w:webHidden/>
          </w:rPr>
          <w:tab/>
        </w:r>
        <w:r w:rsidR="0015151A" w:rsidRPr="0015151A">
          <w:rPr>
            <w:webHidden/>
          </w:rPr>
          <w:fldChar w:fldCharType="begin"/>
        </w:r>
        <w:r w:rsidR="0015151A" w:rsidRPr="0015151A">
          <w:rPr>
            <w:webHidden/>
          </w:rPr>
          <w:instrText xml:space="preserve"> PAGEREF _Toc494364996 \h </w:instrText>
        </w:r>
        <w:r w:rsidR="0015151A" w:rsidRPr="0015151A">
          <w:rPr>
            <w:webHidden/>
          </w:rPr>
        </w:r>
        <w:r w:rsidR="0015151A" w:rsidRPr="0015151A">
          <w:rPr>
            <w:webHidden/>
          </w:rPr>
          <w:fldChar w:fldCharType="separate"/>
        </w:r>
        <w:r>
          <w:rPr>
            <w:webHidden/>
          </w:rPr>
          <w:t>57</w:t>
        </w:r>
        <w:r w:rsidR="0015151A" w:rsidRPr="0015151A">
          <w:rPr>
            <w:webHidden/>
          </w:rPr>
          <w:fldChar w:fldCharType="end"/>
        </w:r>
      </w:hyperlink>
    </w:p>
    <w:p w:rsidR="0015151A" w:rsidRDefault="00357687" w:rsidP="006E7BAD">
      <w:pPr>
        <w:pStyle w:val="Spistreci1"/>
        <w:spacing w:line="360" w:lineRule="auto"/>
        <w:jc w:val="both"/>
        <w:rPr>
          <w:rFonts w:eastAsiaTheme="minorEastAsia" w:cstheme="minorBidi"/>
          <w:sz w:val="22"/>
          <w:szCs w:val="22"/>
        </w:rPr>
      </w:pPr>
      <w:hyperlink w:anchor="_Toc494364997" w:history="1">
        <w:r w:rsidR="0015151A" w:rsidRPr="0015151A">
          <w:rPr>
            <w:rStyle w:val="Hipercze"/>
          </w:rPr>
          <w:t>Spis wykresów</w:t>
        </w:r>
        <w:r w:rsidR="0015151A" w:rsidRPr="0015151A">
          <w:rPr>
            <w:webHidden/>
          </w:rPr>
          <w:tab/>
        </w:r>
        <w:r w:rsidR="0015151A" w:rsidRPr="0015151A">
          <w:rPr>
            <w:webHidden/>
          </w:rPr>
          <w:fldChar w:fldCharType="begin"/>
        </w:r>
        <w:r w:rsidR="0015151A" w:rsidRPr="0015151A">
          <w:rPr>
            <w:webHidden/>
          </w:rPr>
          <w:instrText xml:space="preserve"> PAGEREF _Toc494364997 \h </w:instrText>
        </w:r>
        <w:r w:rsidR="0015151A" w:rsidRPr="0015151A">
          <w:rPr>
            <w:webHidden/>
          </w:rPr>
        </w:r>
        <w:r w:rsidR="0015151A" w:rsidRPr="0015151A">
          <w:rPr>
            <w:webHidden/>
          </w:rPr>
          <w:fldChar w:fldCharType="separate"/>
        </w:r>
        <w:r>
          <w:rPr>
            <w:webHidden/>
          </w:rPr>
          <w:t>58</w:t>
        </w:r>
        <w:r w:rsidR="0015151A" w:rsidRPr="0015151A">
          <w:rPr>
            <w:webHidden/>
          </w:rPr>
          <w:fldChar w:fldCharType="end"/>
        </w:r>
      </w:hyperlink>
    </w:p>
    <w:p w:rsidR="00E6545A" w:rsidRPr="00CD6D48" w:rsidRDefault="008E668D" w:rsidP="006E7BAD">
      <w:pPr>
        <w:pStyle w:val="Spistreci1"/>
        <w:spacing w:line="360" w:lineRule="auto"/>
        <w:jc w:val="both"/>
      </w:pPr>
      <w:r w:rsidRPr="00CD6D48">
        <w:fldChar w:fldCharType="end"/>
      </w:r>
      <w:r w:rsidR="00E6545A" w:rsidRPr="00CD6D48">
        <w:br w:type="page"/>
      </w:r>
    </w:p>
    <w:p w:rsidR="00E6545A" w:rsidRPr="00CD6D48" w:rsidRDefault="00E6545A" w:rsidP="00E6545A">
      <w:pPr>
        <w:pStyle w:val="Nagwek1"/>
        <w:numPr>
          <w:ilvl w:val="0"/>
          <w:numId w:val="0"/>
        </w:numPr>
        <w:rPr>
          <w:rFonts w:asciiTheme="minorHAnsi" w:hAnsiTheme="minorHAnsi"/>
        </w:rPr>
      </w:pPr>
      <w:bookmarkStart w:id="1" w:name="_Toc431800088"/>
      <w:bookmarkStart w:id="2" w:name="_Toc461005243"/>
      <w:bookmarkStart w:id="3" w:name="_Toc462233403"/>
      <w:bookmarkStart w:id="4" w:name="_Toc463330937"/>
      <w:bookmarkStart w:id="5" w:name="_Toc466472608"/>
      <w:bookmarkStart w:id="6" w:name="_Toc471116087"/>
      <w:bookmarkStart w:id="7" w:name="_Toc471811302"/>
      <w:bookmarkStart w:id="8" w:name="_Toc476308335"/>
      <w:bookmarkStart w:id="9" w:name="_Toc478129180"/>
      <w:bookmarkStart w:id="10" w:name="_Toc481757808"/>
      <w:bookmarkStart w:id="11" w:name="_Toc494364956"/>
      <w:r w:rsidRPr="00CD6D48">
        <w:rPr>
          <w:rFonts w:asciiTheme="minorHAnsi" w:hAnsiTheme="minorHAnsi"/>
        </w:rPr>
        <w:lastRenderedPageBreak/>
        <w:t>Wykaz skrótów i wyjaśnienia pojęć</w:t>
      </w:r>
      <w:bookmarkEnd w:id="1"/>
      <w:bookmarkEnd w:id="2"/>
      <w:bookmarkEnd w:id="3"/>
      <w:bookmarkEnd w:id="4"/>
      <w:bookmarkEnd w:id="5"/>
      <w:bookmarkEnd w:id="6"/>
      <w:bookmarkEnd w:id="7"/>
      <w:bookmarkEnd w:id="8"/>
      <w:bookmarkEnd w:id="9"/>
      <w:bookmarkEnd w:id="10"/>
      <w:bookmarkEnd w:id="11"/>
    </w:p>
    <w:p w:rsidR="00A277E0" w:rsidRPr="00CD6D48" w:rsidRDefault="00A277E0" w:rsidP="00A277E0">
      <w:pPr>
        <w:spacing w:line="360" w:lineRule="auto"/>
        <w:jc w:val="both"/>
        <w:rPr>
          <w:rFonts w:asciiTheme="minorHAnsi" w:hAnsiTheme="minorHAnsi"/>
        </w:rPr>
      </w:pPr>
      <w:r w:rsidRPr="00CD6D48">
        <w:rPr>
          <w:rFonts w:asciiTheme="minorHAnsi" w:hAnsiTheme="minorHAnsi"/>
          <w:b/>
        </w:rPr>
        <w:t>Analiza SWOT</w:t>
      </w:r>
      <w:r w:rsidRPr="00CD6D48">
        <w:rPr>
          <w:rFonts w:asciiTheme="minorHAnsi" w:hAnsiTheme="minorHAnsi"/>
        </w:rPr>
        <w:t xml:space="preserve"> – nazwa analizy jest akronimem słów z języka angielskiego: </w:t>
      </w:r>
      <w:proofErr w:type="spellStart"/>
      <w:r w:rsidRPr="00CD6D48">
        <w:rPr>
          <w:rFonts w:asciiTheme="minorHAnsi" w:hAnsiTheme="minorHAnsi"/>
        </w:rPr>
        <w:t>Strenght</w:t>
      </w:r>
      <w:proofErr w:type="spellEnd"/>
      <w:r w:rsidRPr="00CD6D48">
        <w:rPr>
          <w:rFonts w:asciiTheme="minorHAnsi" w:hAnsiTheme="minorHAnsi"/>
        </w:rPr>
        <w:t xml:space="preserve"> (mocne strony), </w:t>
      </w:r>
      <w:proofErr w:type="spellStart"/>
      <w:r w:rsidRPr="00CD6D48">
        <w:rPr>
          <w:rFonts w:asciiTheme="minorHAnsi" w:hAnsiTheme="minorHAnsi"/>
        </w:rPr>
        <w:t>Weaknesses</w:t>
      </w:r>
      <w:proofErr w:type="spellEnd"/>
      <w:r w:rsidRPr="00CD6D48">
        <w:rPr>
          <w:rFonts w:asciiTheme="minorHAnsi" w:hAnsiTheme="minorHAnsi"/>
        </w:rPr>
        <w:t xml:space="preserve"> (słabe strony), </w:t>
      </w:r>
      <w:proofErr w:type="spellStart"/>
      <w:r w:rsidRPr="00CD6D48">
        <w:rPr>
          <w:rFonts w:asciiTheme="minorHAnsi" w:hAnsiTheme="minorHAnsi"/>
        </w:rPr>
        <w:t>Opportunities</w:t>
      </w:r>
      <w:proofErr w:type="spellEnd"/>
      <w:r w:rsidRPr="00CD6D48">
        <w:rPr>
          <w:rFonts w:asciiTheme="minorHAnsi" w:hAnsiTheme="minorHAnsi"/>
        </w:rPr>
        <w:t xml:space="preserve"> (szanse), </w:t>
      </w:r>
      <w:proofErr w:type="spellStart"/>
      <w:r w:rsidRPr="00CD6D48">
        <w:rPr>
          <w:rFonts w:asciiTheme="minorHAnsi" w:hAnsiTheme="minorHAnsi"/>
        </w:rPr>
        <w:t>Threats</w:t>
      </w:r>
      <w:proofErr w:type="spellEnd"/>
      <w:r w:rsidRPr="00CD6D48">
        <w:rPr>
          <w:rFonts w:asciiTheme="minorHAnsi" w:hAnsiTheme="minorHAnsi"/>
        </w:rPr>
        <w:t xml:space="preserve"> (zagrożenia)</w:t>
      </w:r>
    </w:p>
    <w:p w:rsidR="00A277E0" w:rsidRPr="00CD6D48" w:rsidRDefault="00A277E0" w:rsidP="00A277E0">
      <w:pPr>
        <w:spacing w:line="360" w:lineRule="auto"/>
        <w:jc w:val="both"/>
        <w:rPr>
          <w:rFonts w:asciiTheme="minorHAnsi" w:hAnsiTheme="minorHAnsi"/>
        </w:rPr>
      </w:pPr>
      <w:r w:rsidRPr="00CD6D48">
        <w:rPr>
          <w:rFonts w:asciiTheme="minorHAnsi" w:hAnsiTheme="minorHAnsi"/>
          <w:b/>
        </w:rPr>
        <w:t>GUS-</w:t>
      </w:r>
      <w:r w:rsidRPr="00CD6D48">
        <w:rPr>
          <w:rFonts w:asciiTheme="minorHAnsi" w:hAnsiTheme="minorHAnsi"/>
        </w:rPr>
        <w:t xml:space="preserve"> Główny Urząd Statystyczny</w:t>
      </w:r>
    </w:p>
    <w:p w:rsidR="00A277E0" w:rsidRPr="00CD6D48" w:rsidRDefault="00A277E0" w:rsidP="00A277E0">
      <w:pPr>
        <w:shd w:val="clear" w:color="auto" w:fill="FFFFFF"/>
        <w:spacing w:before="120" w:line="360" w:lineRule="auto"/>
        <w:jc w:val="both"/>
        <w:rPr>
          <w:rFonts w:asciiTheme="minorHAnsi" w:hAnsiTheme="minorHAnsi"/>
          <w:b/>
        </w:rPr>
      </w:pPr>
      <w:r w:rsidRPr="00CD6D48">
        <w:rPr>
          <w:rFonts w:asciiTheme="minorHAnsi" w:hAnsiTheme="minorHAnsi"/>
          <w:b/>
        </w:rPr>
        <w:t xml:space="preserve">GZWP </w:t>
      </w:r>
      <w:r w:rsidRPr="00CD6D48">
        <w:rPr>
          <w:rFonts w:asciiTheme="minorHAnsi" w:hAnsiTheme="minorHAnsi"/>
        </w:rPr>
        <w:t>– Główny Zbiornik Wód Podziemnych</w:t>
      </w:r>
      <w:r w:rsidRPr="00CD6D48">
        <w:rPr>
          <w:rFonts w:asciiTheme="minorHAnsi" w:hAnsiTheme="minorHAnsi"/>
          <w:b/>
        </w:rPr>
        <w:t xml:space="preserve"> </w:t>
      </w:r>
    </w:p>
    <w:p w:rsidR="00E6545A" w:rsidRPr="00CD6D48" w:rsidRDefault="00E6545A" w:rsidP="008F7E25">
      <w:pPr>
        <w:spacing w:line="360" w:lineRule="auto"/>
        <w:jc w:val="both"/>
        <w:rPr>
          <w:rFonts w:asciiTheme="minorHAnsi" w:hAnsiTheme="minorHAnsi"/>
        </w:rPr>
      </w:pPr>
      <w:r w:rsidRPr="00CD6D48">
        <w:rPr>
          <w:rFonts w:asciiTheme="minorHAnsi" w:hAnsiTheme="minorHAnsi"/>
          <w:b/>
        </w:rPr>
        <w:t>OZE</w:t>
      </w:r>
      <w:r w:rsidRPr="00CD6D48">
        <w:rPr>
          <w:rFonts w:asciiTheme="minorHAnsi" w:hAnsiTheme="minorHAnsi"/>
        </w:rPr>
        <w:t xml:space="preserve"> – Odnawialne Źródła Energii</w:t>
      </w:r>
    </w:p>
    <w:p w:rsidR="00A277E0" w:rsidRPr="00CD6D48" w:rsidRDefault="00A277E0" w:rsidP="00A277E0">
      <w:pPr>
        <w:shd w:val="clear" w:color="auto" w:fill="FFFFFF"/>
        <w:spacing w:before="120" w:line="360" w:lineRule="auto"/>
        <w:jc w:val="both"/>
        <w:rPr>
          <w:rFonts w:asciiTheme="minorHAnsi" w:hAnsiTheme="minorHAnsi"/>
        </w:rPr>
      </w:pPr>
      <w:r w:rsidRPr="00CD6D48">
        <w:rPr>
          <w:rFonts w:asciiTheme="minorHAnsi" w:hAnsiTheme="minorHAnsi"/>
          <w:b/>
        </w:rPr>
        <w:t>JCW</w:t>
      </w:r>
      <w:r w:rsidRPr="00CD6D48">
        <w:rPr>
          <w:rFonts w:asciiTheme="minorHAnsi" w:hAnsiTheme="minorHAnsi"/>
        </w:rPr>
        <w:t xml:space="preserve"> – Jednolita Część Wód</w:t>
      </w:r>
    </w:p>
    <w:p w:rsidR="00A277E0" w:rsidRPr="00CD6D48" w:rsidRDefault="00A277E0" w:rsidP="00A277E0">
      <w:pPr>
        <w:shd w:val="clear" w:color="auto" w:fill="FFFFFF"/>
        <w:spacing w:before="120" w:line="360" w:lineRule="auto"/>
        <w:jc w:val="both"/>
        <w:rPr>
          <w:rFonts w:asciiTheme="minorHAnsi" w:hAnsiTheme="minorHAnsi"/>
        </w:rPr>
      </w:pPr>
      <w:proofErr w:type="spellStart"/>
      <w:r w:rsidRPr="00CD6D48">
        <w:rPr>
          <w:rFonts w:asciiTheme="minorHAnsi" w:hAnsiTheme="minorHAnsi"/>
          <w:b/>
        </w:rPr>
        <w:t>JCWPd</w:t>
      </w:r>
      <w:proofErr w:type="spellEnd"/>
      <w:r w:rsidRPr="00CD6D48">
        <w:rPr>
          <w:rFonts w:asciiTheme="minorHAnsi" w:hAnsiTheme="minorHAnsi"/>
        </w:rPr>
        <w:t xml:space="preserve"> – Jednolita Część Wód Podziemnych</w:t>
      </w:r>
    </w:p>
    <w:p w:rsidR="00A277E0" w:rsidRDefault="00A277E0" w:rsidP="00A277E0">
      <w:pPr>
        <w:spacing w:line="360" w:lineRule="auto"/>
        <w:jc w:val="both"/>
        <w:rPr>
          <w:rFonts w:asciiTheme="minorHAnsi" w:hAnsiTheme="minorHAnsi"/>
        </w:rPr>
      </w:pPr>
      <w:r w:rsidRPr="00CD6D48">
        <w:rPr>
          <w:rFonts w:asciiTheme="minorHAnsi" w:hAnsiTheme="minorHAnsi"/>
          <w:b/>
        </w:rPr>
        <w:t>JST -</w:t>
      </w:r>
      <w:r w:rsidRPr="00CD6D48">
        <w:rPr>
          <w:rFonts w:asciiTheme="minorHAnsi" w:hAnsiTheme="minorHAnsi"/>
        </w:rPr>
        <w:t xml:space="preserve"> Jednostka/i samorządu terytorialnego </w:t>
      </w:r>
    </w:p>
    <w:p w:rsidR="00B3636E" w:rsidRPr="00B3636E" w:rsidRDefault="00B3636E" w:rsidP="00A277E0">
      <w:pPr>
        <w:spacing w:line="360" w:lineRule="auto"/>
        <w:jc w:val="both"/>
        <w:rPr>
          <w:rFonts w:asciiTheme="minorHAnsi" w:hAnsiTheme="minorHAnsi"/>
        </w:rPr>
      </w:pPr>
      <w:r w:rsidRPr="00B3636E">
        <w:rPr>
          <w:rFonts w:asciiTheme="minorHAnsi" w:hAnsiTheme="minorHAnsi"/>
          <w:b/>
        </w:rPr>
        <w:t>PIG-PIB</w:t>
      </w:r>
      <w:r w:rsidRPr="00B3636E">
        <w:rPr>
          <w:rFonts w:asciiTheme="minorHAnsi" w:hAnsiTheme="minorHAnsi"/>
        </w:rPr>
        <w:t xml:space="preserve"> –</w:t>
      </w:r>
      <w:r>
        <w:rPr>
          <w:rFonts w:asciiTheme="minorHAnsi" w:hAnsiTheme="minorHAnsi"/>
          <w:b/>
        </w:rPr>
        <w:t xml:space="preserve"> </w:t>
      </w:r>
      <w:r w:rsidRPr="00B3636E">
        <w:rPr>
          <w:rFonts w:asciiTheme="minorHAnsi" w:hAnsiTheme="minorHAnsi"/>
        </w:rPr>
        <w:t>Państwowy Instytut Geologiczny – Państwowy Instytut Badawczy</w:t>
      </w:r>
    </w:p>
    <w:p w:rsidR="00E6545A" w:rsidRDefault="00E6545A" w:rsidP="008F7E25">
      <w:pPr>
        <w:spacing w:line="360" w:lineRule="auto"/>
        <w:jc w:val="both"/>
        <w:rPr>
          <w:rFonts w:asciiTheme="minorHAnsi" w:hAnsiTheme="minorHAnsi"/>
        </w:rPr>
      </w:pPr>
      <w:r w:rsidRPr="00CD6D48">
        <w:rPr>
          <w:rFonts w:asciiTheme="minorHAnsi" w:hAnsiTheme="minorHAnsi"/>
          <w:b/>
        </w:rPr>
        <w:t>POŚ –</w:t>
      </w:r>
      <w:r w:rsidRPr="00CD6D48">
        <w:rPr>
          <w:rFonts w:asciiTheme="minorHAnsi" w:hAnsiTheme="minorHAnsi"/>
        </w:rPr>
        <w:t xml:space="preserve"> Program Ochrony Środowiska</w:t>
      </w:r>
    </w:p>
    <w:p w:rsidR="00000257" w:rsidRPr="00CD6D48" w:rsidRDefault="00000257" w:rsidP="008F7E25">
      <w:pPr>
        <w:spacing w:line="360" w:lineRule="auto"/>
        <w:jc w:val="both"/>
        <w:rPr>
          <w:rFonts w:asciiTheme="minorHAnsi" w:hAnsiTheme="minorHAnsi"/>
        </w:rPr>
      </w:pPr>
      <w:r w:rsidRPr="00000257">
        <w:rPr>
          <w:rFonts w:asciiTheme="minorHAnsi" w:hAnsiTheme="minorHAnsi"/>
          <w:b/>
        </w:rPr>
        <w:t>WFOŚiGW</w:t>
      </w:r>
      <w:r>
        <w:rPr>
          <w:rFonts w:asciiTheme="minorHAnsi" w:hAnsiTheme="minorHAnsi"/>
        </w:rPr>
        <w:t xml:space="preserve">– Wojewódzki Fundusz Ochrony Środowiska i Gospodarki Wodnej </w:t>
      </w:r>
    </w:p>
    <w:p w:rsidR="00E6545A" w:rsidRPr="00CD6D48" w:rsidRDefault="00E6545A" w:rsidP="008F7E25">
      <w:pPr>
        <w:spacing w:line="360" w:lineRule="auto"/>
        <w:jc w:val="both"/>
        <w:rPr>
          <w:rFonts w:asciiTheme="minorHAnsi" w:hAnsiTheme="minorHAnsi"/>
        </w:rPr>
      </w:pPr>
      <w:r w:rsidRPr="00CD6D48">
        <w:rPr>
          <w:rFonts w:asciiTheme="minorHAnsi" w:hAnsiTheme="minorHAnsi"/>
          <w:b/>
        </w:rPr>
        <w:t>WIOŚ –</w:t>
      </w:r>
      <w:r w:rsidRPr="00CD6D48">
        <w:rPr>
          <w:rFonts w:asciiTheme="minorHAnsi" w:hAnsiTheme="minorHAnsi"/>
        </w:rPr>
        <w:t xml:space="preserve"> Wojewódzki Inspektorat Ochrony Środowiska</w:t>
      </w:r>
    </w:p>
    <w:p w:rsidR="00E6545A" w:rsidRPr="00CD6D48" w:rsidRDefault="00E6545A" w:rsidP="00E6545A">
      <w:pPr>
        <w:rPr>
          <w:rFonts w:asciiTheme="minorHAnsi" w:hAnsiTheme="minorHAnsi"/>
        </w:rPr>
      </w:pPr>
      <w:r w:rsidRPr="00CD6D48">
        <w:rPr>
          <w:rFonts w:asciiTheme="minorHAnsi" w:hAnsiTheme="minorHAnsi"/>
        </w:rPr>
        <w:br w:type="page"/>
      </w:r>
    </w:p>
    <w:p w:rsidR="00E6545A" w:rsidRPr="00CD6D48" w:rsidRDefault="00E6545A" w:rsidP="00E6545A">
      <w:pPr>
        <w:pStyle w:val="Nagwek1"/>
        <w:numPr>
          <w:ilvl w:val="0"/>
          <w:numId w:val="1"/>
        </w:numPr>
        <w:spacing w:before="240" w:after="240"/>
        <w:ind w:left="431" w:hanging="431"/>
        <w:rPr>
          <w:rFonts w:asciiTheme="minorHAnsi" w:hAnsiTheme="minorHAnsi"/>
        </w:rPr>
      </w:pPr>
      <w:bookmarkStart w:id="12" w:name="_Toc455996516"/>
      <w:bookmarkStart w:id="13" w:name="_Toc459380914"/>
      <w:bookmarkStart w:id="14" w:name="_Toc467486231"/>
      <w:bookmarkStart w:id="15" w:name="_Toc470091733"/>
      <w:bookmarkStart w:id="16" w:name="_Toc471116088"/>
      <w:bookmarkStart w:id="17" w:name="_Toc471811303"/>
      <w:bookmarkStart w:id="18" w:name="_Toc476308336"/>
      <w:bookmarkStart w:id="19" w:name="_Toc478129181"/>
      <w:bookmarkStart w:id="20" w:name="_Toc481757809"/>
      <w:bookmarkStart w:id="21" w:name="_Toc494364957"/>
      <w:r w:rsidRPr="00CD6D48">
        <w:rPr>
          <w:rFonts w:asciiTheme="minorHAnsi" w:hAnsiTheme="minorHAnsi"/>
        </w:rPr>
        <w:lastRenderedPageBreak/>
        <w:t>Wstęp</w:t>
      </w:r>
      <w:bookmarkEnd w:id="12"/>
      <w:bookmarkEnd w:id="13"/>
      <w:bookmarkEnd w:id="14"/>
      <w:bookmarkEnd w:id="15"/>
      <w:bookmarkEnd w:id="16"/>
      <w:bookmarkEnd w:id="17"/>
      <w:bookmarkEnd w:id="18"/>
      <w:bookmarkEnd w:id="19"/>
      <w:bookmarkEnd w:id="20"/>
      <w:bookmarkEnd w:id="21"/>
    </w:p>
    <w:p w:rsidR="00E6545A" w:rsidRPr="00CD6D48" w:rsidRDefault="00E6545A" w:rsidP="00E6545A">
      <w:pPr>
        <w:pStyle w:val="Akapit"/>
        <w:rPr>
          <w:rFonts w:asciiTheme="minorHAnsi" w:hAnsiTheme="minorHAnsi"/>
        </w:rPr>
      </w:pPr>
      <w:r w:rsidRPr="00CD6D48">
        <w:rPr>
          <w:rFonts w:asciiTheme="minorHAnsi" w:hAnsiTheme="minorHAnsi"/>
        </w:rPr>
        <w:t xml:space="preserve">Niniejszy dokument, został opracowany zgodnie z art. 17 ustawy </w:t>
      </w:r>
      <w:r w:rsidRPr="00CD6D48">
        <w:rPr>
          <w:rFonts w:asciiTheme="minorHAnsi" w:hAnsiTheme="minorHAnsi"/>
          <w:shd w:val="clear" w:color="auto" w:fill="FFFFFF"/>
        </w:rPr>
        <w:t xml:space="preserve">z dnia 27 kwietnia 2001 r. </w:t>
      </w:r>
      <w:r w:rsidRPr="00CD6D48">
        <w:rPr>
          <w:rFonts w:asciiTheme="minorHAnsi" w:hAnsiTheme="minorHAnsi"/>
          <w:i/>
          <w:shd w:val="clear" w:color="auto" w:fill="FFFFFF"/>
        </w:rPr>
        <w:t>Prawo ochrony środowiska</w:t>
      </w:r>
      <w:r w:rsidRPr="00CD6D48">
        <w:rPr>
          <w:rFonts w:asciiTheme="minorHAnsi" w:hAnsiTheme="minorHAnsi"/>
          <w:shd w:val="clear" w:color="auto" w:fill="FFFFFF"/>
        </w:rPr>
        <w:t xml:space="preserve"> (Dz. U. </w:t>
      </w:r>
      <w:proofErr w:type="gramStart"/>
      <w:r w:rsidRPr="00CD6D48">
        <w:rPr>
          <w:rFonts w:asciiTheme="minorHAnsi" w:hAnsiTheme="minorHAnsi"/>
          <w:shd w:val="clear" w:color="auto" w:fill="FFFFFF"/>
        </w:rPr>
        <w:t>z</w:t>
      </w:r>
      <w:proofErr w:type="gramEnd"/>
      <w:r w:rsidRPr="00CD6D48">
        <w:rPr>
          <w:rFonts w:asciiTheme="minorHAnsi" w:hAnsiTheme="minorHAnsi"/>
          <w:shd w:val="clear" w:color="auto" w:fill="FFFFFF"/>
        </w:rPr>
        <w:t xml:space="preserve"> 2017 r. poz. 519, z późn. </w:t>
      </w:r>
      <w:proofErr w:type="gramStart"/>
      <w:r w:rsidRPr="00CD6D48">
        <w:rPr>
          <w:rFonts w:asciiTheme="minorHAnsi" w:hAnsiTheme="minorHAnsi"/>
          <w:shd w:val="clear" w:color="auto" w:fill="FFFFFF"/>
        </w:rPr>
        <w:t>zm</w:t>
      </w:r>
      <w:proofErr w:type="gramEnd"/>
      <w:r w:rsidRPr="00CD6D48">
        <w:rPr>
          <w:rFonts w:asciiTheme="minorHAnsi" w:hAnsiTheme="minorHAnsi"/>
          <w:shd w:val="clear" w:color="auto" w:fill="FFFFFF"/>
        </w:rPr>
        <w:t xml:space="preserve">.), </w:t>
      </w:r>
      <w:r w:rsidRPr="00CD6D48">
        <w:rPr>
          <w:rFonts w:asciiTheme="minorHAnsi" w:hAnsiTheme="minorHAnsi"/>
        </w:rPr>
        <w:t xml:space="preserve">uwzględniając część strategii „Bezpieczeństwo Energetyczne i Środowisko” dotyczących ochrony środowiska. Program Ochrony Środowiska </w:t>
      </w:r>
      <w:r w:rsidR="003A365B" w:rsidRPr="00CD6D48">
        <w:rPr>
          <w:rFonts w:asciiTheme="minorHAnsi" w:hAnsiTheme="minorHAnsi"/>
          <w:bCs/>
        </w:rPr>
        <w:t xml:space="preserve">dla Gminy </w:t>
      </w:r>
      <w:r w:rsidR="003A365B">
        <w:rPr>
          <w:rFonts w:asciiTheme="minorHAnsi" w:hAnsiTheme="minorHAnsi"/>
          <w:bCs/>
        </w:rPr>
        <w:t xml:space="preserve">Gołymin Ośrodek </w:t>
      </w:r>
      <w:r w:rsidR="003A365B">
        <w:rPr>
          <w:rFonts w:asciiTheme="minorHAnsi" w:hAnsiTheme="minorHAnsi"/>
          <w:bCs/>
        </w:rPr>
        <w:br/>
        <w:t xml:space="preserve">na lata 2017-2020 z perspektywą do roku 2024 </w:t>
      </w:r>
      <w:r w:rsidRPr="00CD6D48">
        <w:rPr>
          <w:rFonts w:asciiTheme="minorHAnsi" w:hAnsiTheme="minorHAnsi"/>
        </w:rPr>
        <w:t>jest podstawowym dokumentem koordynującym działania na rzecz ochrony środowiska na terenie gminy. Zawiera cele i</w:t>
      </w:r>
      <w:r w:rsidR="005C70C8">
        <w:rPr>
          <w:rFonts w:asciiTheme="minorHAnsi" w:hAnsiTheme="minorHAnsi"/>
        </w:rPr>
        <w:t> </w:t>
      </w:r>
      <w:r w:rsidRPr="00CD6D48">
        <w:rPr>
          <w:rFonts w:asciiTheme="minorHAnsi" w:hAnsiTheme="minorHAnsi"/>
        </w:rPr>
        <w:t xml:space="preserve">zadania, które powinna realizować gmina w celu ochrony środowiska w jej granicach administracyjnych. </w:t>
      </w:r>
    </w:p>
    <w:p w:rsidR="00E6545A" w:rsidRPr="00CD6D48" w:rsidRDefault="00E6545A" w:rsidP="00E6545A">
      <w:pPr>
        <w:pStyle w:val="Akapit"/>
        <w:rPr>
          <w:rFonts w:asciiTheme="minorHAnsi" w:hAnsiTheme="minorHAnsi"/>
        </w:rPr>
      </w:pPr>
      <w:r w:rsidRPr="00CD6D48">
        <w:rPr>
          <w:rFonts w:asciiTheme="minorHAnsi" w:hAnsiTheme="minorHAnsi"/>
        </w:rPr>
        <w:t xml:space="preserve">Dokument ten został opracowany zgodnie z najnowszymi wytycznymi Ministerstwa Środowiska: </w:t>
      </w:r>
      <w:r w:rsidRPr="00CD6D48">
        <w:rPr>
          <w:rFonts w:asciiTheme="minorHAnsi" w:hAnsiTheme="minorHAnsi"/>
          <w:i/>
        </w:rPr>
        <w:t>Wytyczne do opracowania wojewódzkich, powiatowych i gminnych programów ochrony środowiska</w:t>
      </w:r>
      <w:r w:rsidRPr="00CD6D48">
        <w:rPr>
          <w:rFonts w:asciiTheme="minorHAnsi" w:hAnsiTheme="minorHAnsi"/>
        </w:rPr>
        <w:t>, Warszawa 2 września 2015.</w:t>
      </w:r>
    </w:p>
    <w:p w:rsidR="00E6545A" w:rsidRPr="00CD6D48" w:rsidRDefault="00E6545A" w:rsidP="00E6545A">
      <w:pPr>
        <w:pStyle w:val="Akapit"/>
        <w:rPr>
          <w:rFonts w:asciiTheme="minorHAnsi" w:hAnsiTheme="minorHAnsi"/>
        </w:rPr>
      </w:pPr>
      <w:r w:rsidRPr="00CD6D48">
        <w:rPr>
          <w:rFonts w:asciiTheme="minorHAnsi" w:hAnsiTheme="minorHAnsi"/>
        </w:rPr>
        <w:t>Program podsumowuje stan środowiska gminy oraz zawiera zestawienie jej słabych i mocnych stron (analiza SWOT).</w:t>
      </w:r>
    </w:p>
    <w:p w:rsidR="00E6545A" w:rsidRPr="00CD6D48" w:rsidRDefault="00E6545A" w:rsidP="00E6545A">
      <w:pPr>
        <w:pStyle w:val="Akapit"/>
        <w:rPr>
          <w:rFonts w:asciiTheme="minorHAnsi" w:hAnsiTheme="minorHAnsi"/>
        </w:rPr>
      </w:pPr>
      <w:r w:rsidRPr="00CD6D48">
        <w:rPr>
          <w:rFonts w:asciiTheme="minorHAnsi" w:hAnsiTheme="minorHAnsi"/>
        </w:rPr>
        <w:t>Dzięki kompleksowemu ujęciu stanu środowiska na terenie gminy możliwe stało się zdefiniowanie na tej podstawie najważniejszych celów środowiskowych, do jakich powinno się dążyć kierując dobrem środowiska i ideą zrównoważonego rozwoju.</w:t>
      </w:r>
    </w:p>
    <w:p w:rsidR="00E6545A" w:rsidRPr="00CD6D48" w:rsidRDefault="00E6545A" w:rsidP="00E6545A">
      <w:pPr>
        <w:pStyle w:val="Nagwek1"/>
        <w:numPr>
          <w:ilvl w:val="0"/>
          <w:numId w:val="1"/>
        </w:numPr>
        <w:spacing w:before="240" w:after="240"/>
        <w:ind w:left="431" w:hanging="431"/>
        <w:rPr>
          <w:rFonts w:asciiTheme="minorHAnsi" w:hAnsiTheme="minorHAnsi"/>
          <w:color w:val="auto"/>
          <w:lang w:val="pl-PL"/>
        </w:rPr>
      </w:pPr>
      <w:bookmarkStart w:id="22" w:name="_Toc455996517"/>
      <w:bookmarkStart w:id="23" w:name="_Toc459380915"/>
      <w:bookmarkStart w:id="24" w:name="_Toc467486232"/>
      <w:bookmarkStart w:id="25" w:name="_Toc470091734"/>
      <w:bookmarkStart w:id="26" w:name="_Toc471116089"/>
      <w:bookmarkStart w:id="27" w:name="_Toc471811304"/>
      <w:bookmarkStart w:id="28" w:name="_Toc476308337"/>
      <w:bookmarkStart w:id="29" w:name="_Toc478129182"/>
      <w:bookmarkStart w:id="30" w:name="_Toc481757810"/>
      <w:bookmarkStart w:id="31" w:name="_Toc494364958"/>
      <w:r w:rsidRPr="00CD6D48">
        <w:rPr>
          <w:rFonts w:asciiTheme="minorHAnsi" w:hAnsiTheme="minorHAnsi"/>
        </w:rPr>
        <w:t>Streszczenie</w:t>
      </w:r>
      <w:r w:rsidRPr="00CD6D48">
        <w:rPr>
          <w:rFonts w:asciiTheme="minorHAnsi" w:hAnsiTheme="minorHAnsi"/>
          <w:lang w:val="pl-PL"/>
        </w:rPr>
        <w:t xml:space="preserve"> w języku niespecjalistycznym</w:t>
      </w:r>
      <w:bookmarkEnd w:id="22"/>
      <w:bookmarkEnd w:id="23"/>
      <w:bookmarkEnd w:id="24"/>
      <w:bookmarkEnd w:id="25"/>
      <w:bookmarkEnd w:id="26"/>
      <w:bookmarkEnd w:id="27"/>
      <w:bookmarkEnd w:id="28"/>
      <w:bookmarkEnd w:id="29"/>
      <w:bookmarkEnd w:id="30"/>
      <w:bookmarkEnd w:id="31"/>
      <w:r w:rsidRPr="00CD6D48">
        <w:rPr>
          <w:rFonts w:asciiTheme="minorHAnsi" w:hAnsiTheme="minorHAnsi"/>
          <w:lang w:val="pl-PL"/>
        </w:rPr>
        <w:t xml:space="preserve"> </w:t>
      </w:r>
    </w:p>
    <w:p w:rsidR="00E6545A" w:rsidRPr="005361D3" w:rsidRDefault="00E6545A" w:rsidP="00E6545A">
      <w:pPr>
        <w:pStyle w:val="AKAPITY"/>
        <w:spacing w:after="120"/>
      </w:pPr>
      <w:r w:rsidRPr="00D44D36">
        <w:t>Podstawowym celem sporządzania i uchwalania Programu Ochrony Środowiska jest realizacja przez jednostki samorządu terytorialnego polityki ochrony środowiska zbieżnej z </w:t>
      </w:r>
      <w:r w:rsidRPr="005F4226">
        <w:t xml:space="preserve">założeniami najważniejszych dokumentów strategicznych i programowych. POŚ stanowi podstawę funkcjonowania systemu zarządzania środowiskiem spajającą wszystkie działania i dokumenty dotyczące </w:t>
      </w:r>
      <w:r w:rsidRPr="005361D3">
        <w:t xml:space="preserve">ochrony środowiska i przyrody na szczeblu JST. </w:t>
      </w:r>
    </w:p>
    <w:p w:rsidR="00E6545A" w:rsidRPr="00BA184E" w:rsidRDefault="00E6545A" w:rsidP="00E6545A">
      <w:pPr>
        <w:pStyle w:val="AKAPITY"/>
      </w:pPr>
      <w:r w:rsidRPr="00AD0189">
        <w:t xml:space="preserve">W niniejszym dokumencie dokonano oceny aktualnego stanu środowiska oraz przeanalizowano możliwości jego poprawy na terenie Gminy </w:t>
      </w:r>
      <w:r w:rsidR="00BA184E">
        <w:t>Gołymin-Ośrodek</w:t>
      </w:r>
      <w:r w:rsidRPr="00BA184E">
        <w:t xml:space="preserve"> z uwzględnieniem dziesięciu obszarów przyszłej interwencji: </w:t>
      </w:r>
    </w:p>
    <w:p w:rsidR="00E6545A" w:rsidRPr="00CD6D48" w:rsidRDefault="00E6545A" w:rsidP="00F1286D">
      <w:pPr>
        <w:pStyle w:val="Listapunktowana2"/>
        <w:numPr>
          <w:ilvl w:val="0"/>
          <w:numId w:val="6"/>
        </w:numPr>
        <w:spacing w:line="360" w:lineRule="auto"/>
        <w:ind w:left="1560" w:hanging="426"/>
        <w:rPr>
          <w:rFonts w:asciiTheme="minorHAnsi" w:hAnsiTheme="minorHAnsi"/>
        </w:rPr>
      </w:pPr>
      <w:r w:rsidRPr="00CD6D48">
        <w:rPr>
          <w:rFonts w:asciiTheme="minorHAnsi" w:hAnsiTheme="minorHAnsi"/>
        </w:rPr>
        <w:t>Ochrona klimatu i jakości powietrza,</w:t>
      </w:r>
    </w:p>
    <w:p w:rsidR="00E6545A" w:rsidRPr="00CD6D48" w:rsidRDefault="00E6545A" w:rsidP="00F1286D">
      <w:pPr>
        <w:pStyle w:val="Listapunktowana2"/>
        <w:numPr>
          <w:ilvl w:val="0"/>
          <w:numId w:val="6"/>
        </w:numPr>
        <w:spacing w:line="360" w:lineRule="auto"/>
        <w:ind w:left="1560" w:hanging="426"/>
        <w:rPr>
          <w:rFonts w:asciiTheme="minorHAnsi" w:hAnsiTheme="minorHAnsi"/>
        </w:rPr>
      </w:pPr>
      <w:r w:rsidRPr="00CD6D48">
        <w:rPr>
          <w:rFonts w:asciiTheme="minorHAnsi" w:hAnsiTheme="minorHAnsi"/>
        </w:rPr>
        <w:t>Gospodarowanie wodami,</w:t>
      </w:r>
    </w:p>
    <w:p w:rsidR="00E6545A" w:rsidRPr="00CD6D48" w:rsidRDefault="00E6545A" w:rsidP="00F1286D">
      <w:pPr>
        <w:pStyle w:val="Listapunktowana2"/>
        <w:numPr>
          <w:ilvl w:val="0"/>
          <w:numId w:val="6"/>
        </w:numPr>
        <w:spacing w:line="360" w:lineRule="auto"/>
        <w:ind w:left="1560" w:hanging="426"/>
        <w:rPr>
          <w:rFonts w:asciiTheme="minorHAnsi" w:hAnsiTheme="minorHAnsi"/>
        </w:rPr>
      </w:pPr>
      <w:r w:rsidRPr="00CD6D48">
        <w:rPr>
          <w:rFonts w:asciiTheme="minorHAnsi" w:hAnsiTheme="minorHAnsi"/>
        </w:rPr>
        <w:t>Gleby,</w:t>
      </w:r>
    </w:p>
    <w:p w:rsidR="00E6545A" w:rsidRPr="00CD6D48" w:rsidRDefault="00E6545A" w:rsidP="00F1286D">
      <w:pPr>
        <w:pStyle w:val="Listapunktowana2"/>
        <w:numPr>
          <w:ilvl w:val="0"/>
          <w:numId w:val="6"/>
        </w:numPr>
        <w:spacing w:line="360" w:lineRule="auto"/>
        <w:ind w:left="1560" w:hanging="426"/>
        <w:rPr>
          <w:rFonts w:asciiTheme="minorHAnsi" w:hAnsiTheme="minorHAnsi"/>
        </w:rPr>
      </w:pPr>
      <w:r w:rsidRPr="00CD6D48">
        <w:rPr>
          <w:rFonts w:asciiTheme="minorHAnsi" w:hAnsiTheme="minorHAnsi"/>
        </w:rPr>
        <w:t>Zasoby geologiczne,</w:t>
      </w:r>
    </w:p>
    <w:p w:rsidR="00E6545A" w:rsidRPr="00CD6D48" w:rsidRDefault="00E6545A" w:rsidP="00F1286D">
      <w:pPr>
        <w:pStyle w:val="Listapunktowana2"/>
        <w:numPr>
          <w:ilvl w:val="0"/>
          <w:numId w:val="6"/>
        </w:numPr>
        <w:spacing w:line="360" w:lineRule="auto"/>
        <w:ind w:left="1560" w:hanging="426"/>
        <w:rPr>
          <w:rFonts w:asciiTheme="minorHAnsi" w:hAnsiTheme="minorHAnsi"/>
        </w:rPr>
      </w:pPr>
      <w:r w:rsidRPr="00CD6D48">
        <w:rPr>
          <w:rFonts w:asciiTheme="minorHAnsi" w:hAnsiTheme="minorHAnsi"/>
        </w:rPr>
        <w:lastRenderedPageBreak/>
        <w:t>Zasoby przyrodnicze,</w:t>
      </w:r>
    </w:p>
    <w:p w:rsidR="00E6545A" w:rsidRPr="00CD6D48" w:rsidRDefault="00E6545A" w:rsidP="00F1286D">
      <w:pPr>
        <w:pStyle w:val="Listapunktowana2"/>
        <w:numPr>
          <w:ilvl w:val="0"/>
          <w:numId w:val="6"/>
        </w:numPr>
        <w:spacing w:line="360" w:lineRule="auto"/>
        <w:ind w:left="1560" w:hanging="426"/>
        <w:rPr>
          <w:rFonts w:asciiTheme="minorHAnsi" w:hAnsiTheme="minorHAnsi"/>
        </w:rPr>
      </w:pPr>
      <w:r w:rsidRPr="00CD6D48">
        <w:rPr>
          <w:rFonts w:asciiTheme="minorHAnsi" w:hAnsiTheme="minorHAnsi"/>
        </w:rPr>
        <w:t>Zagrożenia hałasem,</w:t>
      </w:r>
    </w:p>
    <w:p w:rsidR="00E6545A" w:rsidRPr="00CD6D48" w:rsidRDefault="00E6545A" w:rsidP="00F1286D">
      <w:pPr>
        <w:pStyle w:val="Listapunktowana2"/>
        <w:numPr>
          <w:ilvl w:val="0"/>
          <w:numId w:val="6"/>
        </w:numPr>
        <w:spacing w:line="360" w:lineRule="auto"/>
        <w:ind w:left="1560" w:hanging="426"/>
        <w:rPr>
          <w:rFonts w:asciiTheme="minorHAnsi" w:hAnsiTheme="minorHAnsi"/>
        </w:rPr>
      </w:pPr>
      <w:r w:rsidRPr="00CD6D48">
        <w:rPr>
          <w:rFonts w:asciiTheme="minorHAnsi" w:hAnsiTheme="minorHAnsi"/>
        </w:rPr>
        <w:t>Pola elektromagnetyczne,</w:t>
      </w:r>
    </w:p>
    <w:p w:rsidR="00E6545A" w:rsidRPr="00CD6D48" w:rsidRDefault="00E6545A" w:rsidP="00F1286D">
      <w:pPr>
        <w:pStyle w:val="Listapunktowana2"/>
        <w:numPr>
          <w:ilvl w:val="0"/>
          <w:numId w:val="6"/>
        </w:numPr>
        <w:spacing w:line="360" w:lineRule="auto"/>
        <w:ind w:left="1560" w:hanging="426"/>
        <w:rPr>
          <w:rFonts w:asciiTheme="minorHAnsi" w:hAnsiTheme="minorHAnsi"/>
        </w:rPr>
      </w:pPr>
      <w:r w:rsidRPr="00CD6D48">
        <w:rPr>
          <w:rFonts w:asciiTheme="minorHAnsi" w:hAnsiTheme="minorHAnsi"/>
        </w:rPr>
        <w:t>Gospodarka wodno-ściekowa,</w:t>
      </w:r>
    </w:p>
    <w:p w:rsidR="00E6545A" w:rsidRPr="00CD6D48" w:rsidRDefault="00E6545A" w:rsidP="00F1286D">
      <w:pPr>
        <w:pStyle w:val="Listapunktowana2"/>
        <w:numPr>
          <w:ilvl w:val="0"/>
          <w:numId w:val="6"/>
        </w:numPr>
        <w:spacing w:line="360" w:lineRule="auto"/>
        <w:ind w:left="1560" w:hanging="426"/>
        <w:rPr>
          <w:rFonts w:asciiTheme="minorHAnsi" w:hAnsiTheme="minorHAnsi"/>
        </w:rPr>
      </w:pPr>
      <w:r w:rsidRPr="00CD6D48">
        <w:rPr>
          <w:rFonts w:asciiTheme="minorHAnsi" w:hAnsiTheme="minorHAnsi"/>
        </w:rPr>
        <w:t>Gospodarka odpadami oraz zapobieganie powstawaniu odpadów,</w:t>
      </w:r>
    </w:p>
    <w:p w:rsidR="00E6545A" w:rsidRPr="00CD6D48" w:rsidRDefault="00E6545A" w:rsidP="00F1286D">
      <w:pPr>
        <w:pStyle w:val="Listapunktowana2"/>
        <w:numPr>
          <w:ilvl w:val="0"/>
          <w:numId w:val="6"/>
        </w:numPr>
        <w:spacing w:after="120" w:line="360" w:lineRule="auto"/>
        <w:ind w:left="1559" w:hanging="425"/>
        <w:rPr>
          <w:rFonts w:asciiTheme="minorHAnsi" w:hAnsiTheme="minorHAnsi"/>
        </w:rPr>
      </w:pPr>
      <w:r w:rsidRPr="00CD6D48">
        <w:rPr>
          <w:rFonts w:asciiTheme="minorHAnsi" w:hAnsiTheme="minorHAnsi"/>
        </w:rPr>
        <w:t>Zagrożenia poważnym awariami.</w:t>
      </w:r>
    </w:p>
    <w:p w:rsidR="00E6545A" w:rsidRPr="00CD6D48" w:rsidRDefault="00E6545A" w:rsidP="00E6545A">
      <w:pPr>
        <w:pStyle w:val="Akapit"/>
        <w:rPr>
          <w:rFonts w:asciiTheme="minorHAnsi" w:hAnsiTheme="minorHAnsi"/>
        </w:rPr>
      </w:pPr>
      <w:r w:rsidRPr="00CD6D48">
        <w:rPr>
          <w:rFonts w:asciiTheme="minorHAnsi" w:hAnsiTheme="minorHAnsi"/>
        </w:rPr>
        <w:t>Każdy z dziesięciu wyżej wymienionych obszarów zawiera podsumowanie i analizę SWOT, która ma na celu pokazania mocnych stron gminy oraz tych, które wymagają interwencji.</w:t>
      </w:r>
    </w:p>
    <w:p w:rsidR="00E6545A" w:rsidRPr="00CD6D48" w:rsidRDefault="00E6545A" w:rsidP="00E6545A">
      <w:pPr>
        <w:pStyle w:val="Akapit"/>
        <w:rPr>
          <w:rFonts w:asciiTheme="minorHAnsi" w:hAnsiTheme="minorHAnsi"/>
        </w:rPr>
      </w:pPr>
      <w:r w:rsidRPr="00CD6D48">
        <w:rPr>
          <w:rFonts w:asciiTheme="minorHAnsi" w:hAnsiTheme="minorHAnsi"/>
        </w:rPr>
        <w:t xml:space="preserve">W Programie Ochrony Środowiska zostało ujęte </w:t>
      </w:r>
      <w:r w:rsidR="006F1C77">
        <w:rPr>
          <w:rFonts w:asciiTheme="minorHAnsi" w:hAnsiTheme="minorHAnsi"/>
        </w:rPr>
        <w:t>7 zadań</w:t>
      </w:r>
      <w:r w:rsidRPr="00CD6D48">
        <w:rPr>
          <w:rFonts w:asciiTheme="minorHAnsi" w:hAnsiTheme="minorHAnsi"/>
        </w:rPr>
        <w:t xml:space="preserve">, jakie </w:t>
      </w:r>
      <w:r w:rsidR="00DF56F4">
        <w:rPr>
          <w:rFonts w:asciiTheme="minorHAnsi" w:hAnsiTheme="minorHAnsi"/>
        </w:rPr>
        <w:t>g</w:t>
      </w:r>
      <w:r w:rsidRPr="00CD6D48">
        <w:rPr>
          <w:rFonts w:asciiTheme="minorHAnsi" w:hAnsiTheme="minorHAnsi"/>
        </w:rPr>
        <w:t xml:space="preserve">mina </w:t>
      </w:r>
      <w:r w:rsidR="00705921">
        <w:rPr>
          <w:rFonts w:asciiTheme="minorHAnsi" w:hAnsiTheme="minorHAnsi"/>
        </w:rPr>
        <w:t>Gołymin Ośrodek</w:t>
      </w:r>
      <w:r w:rsidRPr="00CD6D48">
        <w:rPr>
          <w:rFonts w:asciiTheme="minorHAnsi" w:hAnsiTheme="minorHAnsi"/>
        </w:rPr>
        <w:t xml:space="preserve"> zamierza zrealizować w celu poprawy stanu środowiska. Zadania te będą dotyczyły: </w:t>
      </w:r>
      <w:proofErr w:type="gramStart"/>
      <w:r w:rsidRPr="00CD6D48">
        <w:rPr>
          <w:rFonts w:asciiTheme="minorHAnsi" w:hAnsiTheme="minorHAnsi"/>
        </w:rPr>
        <w:t>poprawy jakości</w:t>
      </w:r>
      <w:proofErr w:type="gramEnd"/>
      <w:r w:rsidRPr="00CD6D48">
        <w:rPr>
          <w:rFonts w:asciiTheme="minorHAnsi" w:hAnsiTheme="minorHAnsi"/>
        </w:rPr>
        <w:t xml:space="preserve"> powietrza oraz gospodarki </w:t>
      </w:r>
      <w:proofErr w:type="spellStart"/>
      <w:r w:rsidRPr="00CD6D48">
        <w:rPr>
          <w:rFonts w:asciiTheme="minorHAnsi" w:hAnsiTheme="minorHAnsi"/>
        </w:rPr>
        <w:t>wodno</w:t>
      </w:r>
      <w:proofErr w:type="spellEnd"/>
      <w:r w:rsidRPr="00CD6D48">
        <w:rPr>
          <w:rFonts w:asciiTheme="minorHAnsi" w:hAnsiTheme="minorHAnsi"/>
        </w:rPr>
        <w:t>–ściekowej. Do zadań przypisano wskaźniki realizacji, które ułatwią prowadzenie monitoringu realizacji POŚ oraz będą stanowiły podstawę przygotowywania raportu z jego realizacji.</w:t>
      </w:r>
    </w:p>
    <w:p w:rsidR="00E6545A" w:rsidRPr="00CD6D48" w:rsidRDefault="00E6545A" w:rsidP="00E6545A">
      <w:pPr>
        <w:pStyle w:val="Nagwek1"/>
        <w:numPr>
          <w:ilvl w:val="0"/>
          <w:numId w:val="1"/>
        </w:numPr>
        <w:spacing w:before="240" w:after="240"/>
        <w:ind w:left="431" w:hanging="431"/>
        <w:rPr>
          <w:rFonts w:asciiTheme="minorHAnsi" w:hAnsiTheme="minorHAnsi"/>
          <w:lang w:val="pl-PL"/>
        </w:rPr>
      </w:pPr>
      <w:bookmarkStart w:id="32" w:name="_Toc453914080"/>
      <w:bookmarkStart w:id="33" w:name="_Toc455996518"/>
      <w:bookmarkStart w:id="34" w:name="_Toc459380916"/>
      <w:bookmarkStart w:id="35" w:name="_Toc467486233"/>
      <w:bookmarkStart w:id="36" w:name="_Toc470091735"/>
      <w:bookmarkStart w:id="37" w:name="_Toc471116090"/>
      <w:bookmarkStart w:id="38" w:name="_Toc471811305"/>
      <w:bookmarkStart w:id="39" w:name="_Toc476308338"/>
      <w:bookmarkStart w:id="40" w:name="_Toc478129183"/>
      <w:bookmarkStart w:id="41" w:name="_Toc481757811"/>
      <w:bookmarkStart w:id="42" w:name="_Toc494364959"/>
      <w:r w:rsidRPr="00CD6D48">
        <w:rPr>
          <w:rFonts w:asciiTheme="minorHAnsi" w:hAnsiTheme="minorHAnsi"/>
        </w:rPr>
        <w:t>Spójność z dokumentami strategicznymi i programowymi</w:t>
      </w:r>
      <w:bookmarkEnd w:id="32"/>
      <w:bookmarkEnd w:id="33"/>
      <w:bookmarkEnd w:id="34"/>
      <w:bookmarkEnd w:id="35"/>
      <w:bookmarkEnd w:id="36"/>
      <w:bookmarkEnd w:id="37"/>
      <w:bookmarkEnd w:id="38"/>
      <w:bookmarkEnd w:id="39"/>
      <w:bookmarkEnd w:id="40"/>
      <w:bookmarkEnd w:id="41"/>
      <w:bookmarkEnd w:id="42"/>
    </w:p>
    <w:p w:rsidR="000D4EF0" w:rsidRPr="00CD6D48" w:rsidRDefault="000D4EF0" w:rsidP="000D4EF0">
      <w:pPr>
        <w:spacing w:after="120" w:line="360" w:lineRule="auto"/>
        <w:ind w:firstLine="709"/>
        <w:jc w:val="both"/>
        <w:rPr>
          <w:rFonts w:asciiTheme="minorHAnsi" w:hAnsiTheme="minorHAnsi"/>
        </w:rPr>
      </w:pPr>
      <w:r w:rsidRPr="00CD6D48">
        <w:rPr>
          <w:rFonts w:asciiTheme="minorHAnsi" w:hAnsiTheme="minorHAnsi"/>
        </w:rPr>
        <w:t>Niniejszy dokument spójny jest z celami oraz kierunkami interwencji/działań ujętych m. in. w następujących dokumentach strategicznych:</w:t>
      </w:r>
    </w:p>
    <w:p w:rsidR="000D4EF0" w:rsidRPr="00D44D36" w:rsidRDefault="000D4EF0" w:rsidP="00F1286D">
      <w:pPr>
        <w:pStyle w:val="Akapitzlist"/>
        <w:numPr>
          <w:ilvl w:val="0"/>
          <w:numId w:val="7"/>
        </w:numPr>
        <w:tabs>
          <w:tab w:val="num" w:pos="1429"/>
        </w:tabs>
        <w:spacing w:line="360" w:lineRule="auto"/>
        <w:ind w:left="709" w:hanging="5"/>
        <w:contextualSpacing w:val="0"/>
        <w:jc w:val="both"/>
        <w:rPr>
          <w:rFonts w:asciiTheme="minorHAnsi" w:hAnsiTheme="minorHAnsi"/>
        </w:rPr>
      </w:pPr>
      <w:r w:rsidRPr="00D44D36">
        <w:rPr>
          <w:rFonts w:asciiTheme="minorHAnsi" w:hAnsiTheme="minorHAnsi"/>
        </w:rPr>
        <w:t>Strategia Rozwoju Kraju 2020:</w:t>
      </w:r>
    </w:p>
    <w:p w:rsidR="000D4EF0" w:rsidRPr="005F4226" w:rsidRDefault="000D4EF0" w:rsidP="00F1286D">
      <w:pPr>
        <w:pStyle w:val="Akapitzlist"/>
        <w:numPr>
          <w:ilvl w:val="1"/>
          <w:numId w:val="7"/>
        </w:numPr>
        <w:spacing w:line="360" w:lineRule="auto"/>
        <w:ind w:left="1276" w:hanging="357"/>
        <w:contextualSpacing w:val="0"/>
        <w:jc w:val="both"/>
        <w:rPr>
          <w:rFonts w:asciiTheme="minorHAnsi" w:hAnsiTheme="minorHAnsi"/>
        </w:rPr>
      </w:pPr>
      <w:r w:rsidRPr="00D44D36">
        <w:rPr>
          <w:rFonts w:asciiTheme="minorHAnsi" w:hAnsiTheme="minorHAnsi"/>
        </w:rPr>
        <w:t xml:space="preserve">Obszar </w:t>
      </w:r>
      <w:r w:rsidRPr="005F4226">
        <w:rPr>
          <w:rFonts w:asciiTheme="minorHAnsi" w:hAnsiTheme="minorHAnsi"/>
        </w:rPr>
        <w:t>strategiczny II. Konkurencyjna gospodarka:</w:t>
      </w:r>
    </w:p>
    <w:p w:rsidR="000D4EF0" w:rsidRPr="005361D3" w:rsidRDefault="000D4EF0" w:rsidP="00F1286D">
      <w:pPr>
        <w:pStyle w:val="Akapitzlist"/>
        <w:numPr>
          <w:ilvl w:val="2"/>
          <w:numId w:val="7"/>
        </w:numPr>
        <w:spacing w:line="360" w:lineRule="auto"/>
        <w:ind w:left="1843" w:hanging="322"/>
        <w:contextualSpacing w:val="0"/>
        <w:jc w:val="both"/>
        <w:rPr>
          <w:rFonts w:asciiTheme="minorHAnsi" w:hAnsiTheme="minorHAnsi"/>
        </w:rPr>
      </w:pPr>
      <w:r w:rsidRPr="005361D3">
        <w:rPr>
          <w:rFonts w:asciiTheme="minorHAnsi" w:hAnsiTheme="minorHAnsi"/>
        </w:rPr>
        <w:t>Cel II.6. Bezpieczeństwo energetyczne i środowisko:</w:t>
      </w:r>
    </w:p>
    <w:p w:rsidR="000D4EF0" w:rsidRPr="00705921" w:rsidRDefault="000D4EF0" w:rsidP="00F1286D">
      <w:pPr>
        <w:pStyle w:val="Akapitzlist"/>
        <w:numPr>
          <w:ilvl w:val="3"/>
          <w:numId w:val="7"/>
        </w:numPr>
        <w:spacing w:line="360" w:lineRule="auto"/>
        <w:ind w:left="2410"/>
        <w:contextualSpacing w:val="0"/>
        <w:jc w:val="both"/>
        <w:rPr>
          <w:rFonts w:asciiTheme="minorHAnsi" w:hAnsiTheme="minorHAnsi"/>
        </w:rPr>
      </w:pPr>
      <w:r w:rsidRPr="00705921">
        <w:rPr>
          <w:rFonts w:asciiTheme="minorHAnsi" w:hAnsiTheme="minorHAnsi"/>
        </w:rPr>
        <w:t>Priorytetowy kierunek interwencji II.6.1. Racjonalne gospodarowanie zasobami,</w:t>
      </w:r>
    </w:p>
    <w:p w:rsidR="000D4EF0" w:rsidRPr="00AD0189" w:rsidRDefault="000D4EF0" w:rsidP="00F1286D">
      <w:pPr>
        <w:pStyle w:val="Akapitzlist"/>
        <w:numPr>
          <w:ilvl w:val="3"/>
          <w:numId w:val="7"/>
        </w:numPr>
        <w:spacing w:line="360" w:lineRule="auto"/>
        <w:ind w:left="2410"/>
        <w:contextualSpacing w:val="0"/>
        <w:jc w:val="both"/>
        <w:rPr>
          <w:rFonts w:asciiTheme="minorHAnsi" w:hAnsiTheme="minorHAnsi"/>
        </w:rPr>
      </w:pPr>
      <w:r w:rsidRPr="00AD0189">
        <w:rPr>
          <w:rFonts w:asciiTheme="minorHAnsi" w:hAnsiTheme="minorHAnsi"/>
        </w:rPr>
        <w:t>Priorytetowy kierunek interwencji II.6.2. Poprawa efektywności energetycznej</w:t>
      </w:r>
      <w:r w:rsidR="00AF56D6">
        <w:rPr>
          <w:rFonts w:asciiTheme="minorHAnsi" w:hAnsiTheme="minorHAnsi"/>
        </w:rPr>
        <w:t>.</w:t>
      </w:r>
    </w:p>
    <w:p w:rsidR="000D4EF0" w:rsidRPr="00AD0189" w:rsidRDefault="000D4EF0" w:rsidP="00F1286D">
      <w:pPr>
        <w:pStyle w:val="Akapitzlist"/>
        <w:numPr>
          <w:ilvl w:val="0"/>
          <w:numId w:val="7"/>
        </w:numPr>
        <w:tabs>
          <w:tab w:val="num" w:pos="1429"/>
        </w:tabs>
        <w:spacing w:line="360" w:lineRule="auto"/>
        <w:ind w:left="709" w:hanging="5"/>
        <w:contextualSpacing w:val="0"/>
        <w:jc w:val="both"/>
        <w:rPr>
          <w:rFonts w:asciiTheme="minorHAnsi" w:hAnsiTheme="minorHAnsi"/>
        </w:rPr>
      </w:pPr>
      <w:r w:rsidRPr="00AD0189">
        <w:rPr>
          <w:rFonts w:asciiTheme="minorHAnsi" w:hAnsiTheme="minorHAnsi"/>
        </w:rPr>
        <w:t>Strategia „Bezpieczeństwo Energetyczne i Środowisko”:</w:t>
      </w:r>
    </w:p>
    <w:p w:rsidR="000D4EF0" w:rsidRPr="00AD0189" w:rsidRDefault="000D4EF0" w:rsidP="00A01722">
      <w:pPr>
        <w:pStyle w:val="Akapitzlist"/>
        <w:numPr>
          <w:ilvl w:val="1"/>
          <w:numId w:val="7"/>
        </w:numPr>
        <w:spacing w:line="360" w:lineRule="auto"/>
        <w:ind w:left="1276" w:hanging="425"/>
        <w:contextualSpacing w:val="0"/>
        <w:jc w:val="both"/>
        <w:rPr>
          <w:rFonts w:asciiTheme="minorHAnsi" w:hAnsiTheme="minorHAnsi"/>
        </w:rPr>
      </w:pPr>
      <w:r w:rsidRPr="00AD0189">
        <w:rPr>
          <w:rFonts w:asciiTheme="minorHAnsi" w:hAnsiTheme="minorHAnsi"/>
        </w:rPr>
        <w:t>Cel 2. Zapewnienie gospodarce krajowej bezpiecznego i konkurencyjnego zaopatrzenia w energię:</w:t>
      </w:r>
    </w:p>
    <w:p w:rsidR="000D4EF0" w:rsidRPr="00CD6D48" w:rsidRDefault="000D4EF0" w:rsidP="00F1286D">
      <w:pPr>
        <w:pStyle w:val="Akapitzlist"/>
        <w:numPr>
          <w:ilvl w:val="2"/>
          <w:numId w:val="7"/>
        </w:numPr>
        <w:spacing w:line="360" w:lineRule="auto"/>
        <w:ind w:left="1843" w:hanging="323"/>
        <w:contextualSpacing w:val="0"/>
        <w:jc w:val="both"/>
        <w:rPr>
          <w:rFonts w:asciiTheme="minorHAnsi" w:hAnsiTheme="minorHAnsi"/>
        </w:rPr>
      </w:pPr>
      <w:r w:rsidRPr="00CD6D48">
        <w:rPr>
          <w:rFonts w:asciiTheme="minorHAnsi" w:hAnsiTheme="minorHAnsi"/>
        </w:rPr>
        <w:t>Kierunek interwencji 2.2. Poprawa efektywności energetycznej</w:t>
      </w:r>
      <w:r w:rsidR="00AF56D6">
        <w:rPr>
          <w:rFonts w:asciiTheme="minorHAnsi" w:hAnsiTheme="minorHAnsi"/>
        </w:rPr>
        <w:t>.</w:t>
      </w:r>
    </w:p>
    <w:p w:rsidR="000D4EF0" w:rsidRPr="00CD6D48" w:rsidRDefault="000D4EF0" w:rsidP="00A01722">
      <w:pPr>
        <w:pStyle w:val="Akapitzlist"/>
        <w:numPr>
          <w:ilvl w:val="1"/>
          <w:numId w:val="7"/>
        </w:numPr>
        <w:spacing w:line="360" w:lineRule="auto"/>
        <w:ind w:left="1276" w:hanging="425"/>
        <w:contextualSpacing w:val="0"/>
        <w:jc w:val="both"/>
        <w:rPr>
          <w:rFonts w:asciiTheme="minorHAnsi" w:hAnsiTheme="minorHAnsi"/>
        </w:rPr>
      </w:pPr>
      <w:r w:rsidRPr="00CD6D48">
        <w:rPr>
          <w:rFonts w:asciiTheme="minorHAnsi" w:hAnsiTheme="minorHAnsi"/>
        </w:rPr>
        <w:t>Cel 3. Poprawa stanu środowiska:</w:t>
      </w:r>
    </w:p>
    <w:p w:rsidR="000D4EF0" w:rsidRPr="00CD6D48" w:rsidRDefault="000D4EF0" w:rsidP="00F1286D">
      <w:pPr>
        <w:pStyle w:val="Akapitzlist"/>
        <w:numPr>
          <w:ilvl w:val="2"/>
          <w:numId w:val="7"/>
        </w:numPr>
        <w:spacing w:line="360" w:lineRule="auto"/>
        <w:ind w:left="1843" w:hanging="323"/>
        <w:contextualSpacing w:val="0"/>
        <w:jc w:val="both"/>
        <w:rPr>
          <w:rFonts w:asciiTheme="minorHAnsi" w:hAnsiTheme="minorHAnsi"/>
        </w:rPr>
      </w:pPr>
      <w:r w:rsidRPr="00CD6D48">
        <w:rPr>
          <w:rFonts w:asciiTheme="minorHAnsi" w:hAnsiTheme="minorHAnsi"/>
        </w:rPr>
        <w:lastRenderedPageBreak/>
        <w:t>Kierunek interwencji 3.1. Zapewnienie dostępu do czystej wody dla społeczeństwa i gospodarki</w:t>
      </w:r>
      <w:r w:rsidR="00AF56D6">
        <w:rPr>
          <w:rFonts w:asciiTheme="minorHAnsi" w:hAnsiTheme="minorHAnsi"/>
        </w:rPr>
        <w:t>.</w:t>
      </w:r>
    </w:p>
    <w:p w:rsidR="000D4EF0" w:rsidRPr="00CD6D48" w:rsidRDefault="000D4EF0" w:rsidP="00F1286D">
      <w:pPr>
        <w:pStyle w:val="Akapitzlist"/>
        <w:numPr>
          <w:ilvl w:val="0"/>
          <w:numId w:val="7"/>
        </w:numPr>
        <w:tabs>
          <w:tab w:val="num" w:pos="1429"/>
        </w:tabs>
        <w:spacing w:line="360" w:lineRule="auto"/>
        <w:ind w:left="709" w:hanging="5"/>
        <w:contextualSpacing w:val="0"/>
        <w:jc w:val="both"/>
        <w:rPr>
          <w:rFonts w:asciiTheme="minorHAnsi" w:hAnsiTheme="minorHAnsi"/>
        </w:rPr>
      </w:pPr>
      <w:r w:rsidRPr="00CD6D48">
        <w:rPr>
          <w:rFonts w:asciiTheme="minorHAnsi" w:hAnsiTheme="minorHAnsi"/>
        </w:rPr>
        <w:t>Strategia innowacyjności i efektywności gospodarki „Dynamiczna Polska 2020”:</w:t>
      </w:r>
    </w:p>
    <w:p w:rsidR="000D4EF0" w:rsidRPr="00CD6D48" w:rsidRDefault="000D4EF0" w:rsidP="00295319">
      <w:pPr>
        <w:pStyle w:val="Akapitzlist"/>
        <w:numPr>
          <w:ilvl w:val="1"/>
          <w:numId w:val="7"/>
        </w:numPr>
        <w:spacing w:line="360" w:lineRule="auto"/>
        <w:ind w:left="851" w:firstLine="0"/>
        <w:contextualSpacing w:val="0"/>
        <w:jc w:val="both"/>
        <w:rPr>
          <w:rFonts w:asciiTheme="minorHAnsi" w:hAnsiTheme="minorHAnsi"/>
        </w:rPr>
      </w:pPr>
      <w:r w:rsidRPr="00CD6D48">
        <w:rPr>
          <w:rFonts w:asciiTheme="minorHAnsi" w:hAnsiTheme="minorHAnsi"/>
        </w:rPr>
        <w:t>Cel 3: Wzrost efektywności wykorzystania zasobów naturalnych i</w:t>
      </w:r>
      <w:r w:rsidR="00146100">
        <w:rPr>
          <w:rFonts w:asciiTheme="minorHAnsi" w:hAnsiTheme="minorHAnsi"/>
        </w:rPr>
        <w:t> </w:t>
      </w:r>
      <w:r w:rsidRPr="00CD6D48">
        <w:rPr>
          <w:rFonts w:asciiTheme="minorHAnsi" w:hAnsiTheme="minorHAnsi"/>
        </w:rPr>
        <w:t>surowców:</w:t>
      </w:r>
    </w:p>
    <w:p w:rsidR="000D4EF0" w:rsidRPr="00CD6D48" w:rsidRDefault="000D4EF0" w:rsidP="00F1286D">
      <w:pPr>
        <w:pStyle w:val="Akapitzlist"/>
        <w:numPr>
          <w:ilvl w:val="2"/>
          <w:numId w:val="7"/>
        </w:numPr>
        <w:spacing w:line="360" w:lineRule="auto"/>
        <w:ind w:left="1843" w:hanging="323"/>
        <w:contextualSpacing w:val="0"/>
        <w:jc w:val="both"/>
        <w:rPr>
          <w:rFonts w:asciiTheme="minorHAnsi" w:hAnsiTheme="minorHAnsi"/>
        </w:rPr>
      </w:pPr>
      <w:r w:rsidRPr="00CD6D48">
        <w:rPr>
          <w:rFonts w:asciiTheme="minorHAnsi" w:hAnsiTheme="minorHAnsi"/>
        </w:rPr>
        <w:t xml:space="preserve">Kierunek interwencji 3.2.1. Poprawa efektywności energetycznej i materiałowej przedsięwzięć </w:t>
      </w:r>
      <w:proofErr w:type="spellStart"/>
      <w:r w:rsidRPr="00CD6D48">
        <w:rPr>
          <w:rFonts w:asciiTheme="minorHAnsi" w:hAnsiTheme="minorHAnsi"/>
        </w:rPr>
        <w:t>architektoniczno</w:t>
      </w:r>
      <w:proofErr w:type="spellEnd"/>
      <w:r w:rsidRPr="00CD6D48">
        <w:rPr>
          <w:rFonts w:asciiTheme="minorHAnsi" w:hAnsiTheme="minorHAnsi"/>
        </w:rPr>
        <w:t xml:space="preserve"> - budowlanych oraz istniejących zasobów</w:t>
      </w:r>
      <w:r w:rsidR="00AF56D6">
        <w:rPr>
          <w:rFonts w:asciiTheme="minorHAnsi" w:hAnsiTheme="minorHAnsi"/>
        </w:rPr>
        <w:t>.</w:t>
      </w:r>
    </w:p>
    <w:p w:rsidR="000D4EF0" w:rsidRPr="00CD6D48" w:rsidRDefault="000D4EF0" w:rsidP="00F1286D">
      <w:pPr>
        <w:pStyle w:val="Akapitzlist"/>
        <w:numPr>
          <w:ilvl w:val="0"/>
          <w:numId w:val="7"/>
        </w:numPr>
        <w:tabs>
          <w:tab w:val="num" w:pos="1429"/>
        </w:tabs>
        <w:spacing w:line="360" w:lineRule="auto"/>
        <w:ind w:left="709" w:hanging="357"/>
        <w:contextualSpacing w:val="0"/>
        <w:jc w:val="both"/>
        <w:rPr>
          <w:rFonts w:asciiTheme="minorHAnsi" w:hAnsiTheme="minorHAnsi"/>
        </w:rPr>
      </w:pPr>
      <w:r w:rsidRPr="00CD6D48">
        <w:rPr>
          <w:rFonts w:asciiTheme="minorHAnsi" w:hAnsiTheme="minorHAnsi"/>
        </w:rPr>
        <w:t>Strategia zrównoważonego rozwoju wsi, rolnictwa i rybactwa na lata 2012–2020:</w:t>
      </w:r>
    </w:p>
    <w:p w:rsidR="000D4EF0" w:rsidRPr="00CD6D48" w:rsidRDefault="000D4EF0" w:rsidP="00BB3CB8">
      <w:pPr>
        <w:pStyle w:val="Akapitzlist"/>
        <w:numPr>
          <w:ilvl w:val="1"/>
          <w:numId w:val="7"/>
        </w:numPr>
        <w:spacing w:line="360" w:lineRule="auto"/>
        <w:ind w:left="851" w:firstLine="0"/>
        <w:contextualSpacing w:val="0"/>
        <w:jc w:val="both"/>
        <w:rPr>
          <w:rFonts w:asciiTheme="minorHAnsi" w:hAnsiTheme="minorHAnsi"/>
        </w:rPr>
      </w:pPr>
      <w:r w:rsidRPr="00CD6D48">
        <w:rPr>
          <w:rFonts w:asciiTheme="minorHAnsi" w:hAnsiTheme="minorHAnsi"/>
        </w:rPr>
        <w:t>Cel szczegółowy: Poprawa warunków życia na obszarach wiejskich oraz popraw</w:t>
      </w:r>
      <w:r w:rsidR="00AF56D6">
        <w:rPr>
          <w:rFonts w:asciiTheme="minorHAnsi" w:hAnsiTheme="minorHAnsi"/>
        </w:rPr>
        <w:t>a ich dostępności przestrzennej.</w:t>
      </w:r>
    </w:p>
    <w:p w:rsidR="000D4EF0" w:rsidRPr="00CD6D48" w:rsidRDefault="000D4EF0" w:rsidP="00F1286D">
      <w:pPr>
        <w:numPr>
          <w:ilvl w:val="0"/>
          <w:numId w:val="7"/>
        </w:numPr>
        <w:spacing w:line="360" w:lineRule="auto"/>
        <w:ind w:left="357" w:hanging="5"/>
        <w:jc w:val="both"/>
        <w:rPr>
          <w:rFonts w:asciiTheme="minorHAnsi" w:hAnsiTheme="minorHAnsi"/>
        </w:rPr>
      </w:pPr>
      <w:r w:rsidRPr="00CD6D48">
        <w:rPr>
          <w:rFonts w:asciiTheme="minorHAnsi" w:hAnsiTheme="minorHAnsi"/>
        </w:rPr>
        <w:t xml:space="preserve">Program </w:t>
      </w:r>
      <w:r w:rsidR="00951513" w:rsidRPr="00951513">
        <w:rPr>
          <w:rFonts w:asciiTheme="minorHAnsi" w:hAnsiTheme="minorHAnsi"/>
        </w:rPr>
        <w:t xml:space="preserve">ochrony powietrza dla strefy </w:t>
      </w:r>
      <w:r w:rsidR="00951513">
        <w:rPr>
          <w:rFonts w:asciiTheme="minorHAnsi" w:hAnsiTheme="minorHAnsi"/>
        </w:rPr>
        <w:t>mazowieckiej</w:t>
      </w:r>
      <w:r w:rsidRPr="00CD6D48">
        <w:rPr>
          <w:rFonts w:asciiTheme="minorHAnsi" w:hAnsiTheme="minorHAnsi"/>
        </w:rPr>
        <w:t>:</w:t>
      </w:r>
    </w:p>
    <w:p w:rsidR="000D4EF0" w:rsidRPr="00CD6D48" w:rsidRDefault="000D4EF0" w:rsidP="00805F7B">
      <w:pPr>
        <w:numPr>
          <w:ilvl w:val="0"/>
          <w:numId w:val="8"/>
        </w:numPr>
        <w:spacing w:line="360" w:lineRule="auto"/>
        <w:ind w:left="1701" w:hanging="850"/>
        <w:jc w:val="both"/>
        <w:rPr>
          <w:rFonts w:asciiTheme="minorHAnsi" w:hAnsiTheme="minorHAnsi"/>
        </w:rPr>
      </w:pPr>
      <w:r w:rsidRPr="00CD6D48">
        <w:rPr>
          <w:rFonts w:asciiTheme="minorHAnsi" w:hAnsiTheme="minorHAnsi"/>
        </w:rPr>
        <w:t xml:space="preserve">Cel szczegółowy: przywrócenie naruszonych </w:t>
      </w:r>
      <w:proofErr w:type="gramStart"/>
      <w:r w:rsidRPr="00CD6D48">
        <w:rPr>
          <w:rFonts w:asciiTheme="minorHAnsi" w:hAnsiTheme="minorHAnsi"/>
        </w:rPr>
        <w:t>standardów jakości</w:t>
      </w:r>
      <w:proofErr w:type="gramEnd"/>
      <w:r w:rsidRPr="00CD6D48">
        <w:rPr>
          <w:rFonts w:asciiTheme="minorHAnsi" w:hAnsiTheme="minorHAnsi"/>
        </w:rPr>
        <w:t xml:space="preserve"> powietrza, a przez to poprawa warunków życia mieszkańców, podwyższenie standardów cywilizacyjnych oraz lepsza jakość życia w aglomeracji</w:t>
      </w:r>
      <w:r w:rsidR="000B03F5">
        <w:rPr>
          <w:rFonts w:asciiTheme="minorHAnsi" w:hAnsiTheme="minorHAnsi"/>
        </w:rPr>
        <w:t>;</w:t>
      </w:r>
    </w:p>
    <w:p w:rsidR="000D4EF0" w:rsidRPr="00CD6D48" w:rsidRDefault="000D4EF0" w:rsidP="00805F7B">
      <w:pPr>
        <w:numPr>
          <w:ilvl w:val="0"/>
          <w:numId w:val="9"/>
        </w:numPr>
        <w:spacing w:line="360" w:lineRule="auto"/>
        <w:ind w:left="1843" w:hanging="284"/>
        <w:jc w:val="both"/>
        <w:rPr>
          <w:rFonts w:asciiTheme="minorHAnsi" w:hAnsiTheme="minorHAnsi"/>
        </w:rPr>
      </w:pPr>
      <w:r w:rsidRPr="00CD6D48">
        <w:rPr>
          <w:rFonts w:asciiTheme="minorHAnsi" w:hAnsiTheme="minorHAnsi"/>
        </w:rPr>
        <w:t>Kierunek interwencji: wdrażanie instalacji OZE, jako alternatywnych źródeł energii.</w:t>
      </w:r>
    </w:p>
    <w:p w:rsidR="000D4EF0" w:rsidRPr="00CD6D48" w:rsidRDefault="000D4EF0" w:rsidP="00F1286D">
      <w:pPr>
        <w:numPr>
          <w:ilvl w:val="0"/>
          <w:numId w:val="7"/>
        </w:numPr>
        <w:spacing w:line="360" w:lineRule="auto"/>
        <w:ind w:left="357" w:hanging="5"/>
        <w:jc w:val="both"/>
        <w:rPr>
          <w:rFonts w:asciiTheme="minorHAnsi" w:hAnsiTheme="minorHAnsi"/>
        </w:rPr>
      </w:pPr>
      <w:r w:rsidRPr="00CD6D48">
        <w:rPr>
          <w:rFonts w:asciiTheme="minorHAnsi" w:hAnsiTheme="minorHAnsi"/>
        </w:rPr>
        <w:t>Strategia</w:t>
      </w:r>
      <w:r w:rsidR="003E7EE1" w:rsidRPr="003E7EE1">
        <w:rPr>
          <w:rFonts w:asciiTheme="minorHAnsi" w:hAnsiTheme="minorHAnsi"/>
        </w:rPr>
        <w:t xml:space="preserve"> rozwoju województwa </w:t>
      </w:r>
      <w:r w:rsidR="003E7EE1">
        <w:rPr>
          <w:rFonts w:asciiTheme="minorHAnsi" w:hAnsiTheme="minorHAnsi"/>
        </w:rPr>
        <w:t>mazowieckiego do 2030</w:t>
      </w:r>
      <w:r w:rsidRPr="00CD6D48">
        <w:rPr>
          <w:rFonts w:asciiTheme="minorHAnsi" w:hAnsiTheme="minorHAnsi"/>
        </w:rPr>
        <w:t xml:space="preserve"> roku:</w:t>
      </w:r>
    </w:p>
    <w:p w:rsidR="000D4EF0" w:rsidRPr="001704E1" w:rsidRDefault="00AD0189" w:rsidP="00805F7B">
      <w:pPr>
        <w:pStyle w:val="Akapitzlist"/>
        <w:numPr>
          <w:ilvl w:val="0"/>
          <w:numId w:val="49"/>
        </w:numPr>
        <w:spacing w:line="360" w:lineRule="auto"/>
        <w:jc w:val="both"/>
        <w:rPr>
          <w:rFonts w:asciiTheme="minorHAnsi" w:hAnsiTheme="minorHAnsi"/>
        </w:rPr>
      </w:pPr>
      <w:r w:rsidRPr="001704E1">
        <w:rPr>
          <w:rFonts w:asciiTheme="minorHAnsi" w:hAnsiTheme="minorHAnsi"/>
        </w:rPr>
        <w:t>Zapewnienie gospodarce regionu zdywersyfikowanego zaopatrzenia w</w:t>
      </w:r>
      <w:r w:rsidR="00867528">
        <w:rPr>
          <w:rFonts w:asciiTheme="minorHAnsi" w:hAnsiTheme="minorHAnsi"/>
        </w:rPr>
        <w:t> </w:t>
      </w:r>
      <w:r w:rsidRPr="001704E1">
        <w:rPr>
          <w:rFonts w:asciiTheme="minorHAnsi" w:hAnsiTheme="minorHAnsi"/>
        </w:rPr>
        <w:t>energię przy zrównoważonym gospodarowaniu zasobami środowiska</w:t>
      </w:r>
      <w:r w:rsidR="000D4EF0" w:rsidRPr="001704E1">
        <w:rPr>
          <w:rFonts w:asciiTheme="minorHAnsi" w:hAnsiTheme="minorHAnsi"/>
        </w:rPr>
        <w:t>:</w:t>
      </w:r>
    </w:p>
    <w:p w:rsidR="00417F67" w:rsidRDefault="00417F67" w:rsidP="00805F7B">
      <w:pPr>
        <w:pStyle w:val="Akapitzlist"/>
        <w:numPr>
          <w:ilvl w:val="0"/>
          <w:numId w:val="50"/>
        </w:numPr>
        <w:spacing w:line="360" w:lineRule="auto"/>
        <w:jc w:val="both"/>
        <w:rPr>
          <w:rFonts w:asciiTheme="minorHAnsi" w:hAnsiTheme="minorHAnsi"/>
        </w:rPr>
      </w:pPr>
      <w:r>
        <w:rPr>
          <w:rFonts w:asciiTheme="minorHAnsi" w:hAnsiTheme="minorHAnsi"/>
        </w:rPr>
        <w:t>Dywersyfikacja źródeł energii i jej efektywne wykorzystanie</w:t>
      </w:r>
      <w:r w:rsidR="002F189D">
        <w:rPr>
          <w:rFonts w:asciiTheme="minorHAnsi" w:hAnsiTheme="minorHAnsi"/>
        </w:rPr>
        <w:t>;</w:t>
      </w:r>
    </w:p>
    <w:p w:rsidR="002F189D" w:rsidRDefault="002F189D" w:rsidP="00805F7B">
      <w:pPr>
        <w:pStyle w:val="Akapitzlist"/>
        <w:numPr>
          <w:ilvl w:val="0"/>
          <w:numId w:val="50"/>
        </w:numPr>
        <w:spacing w:line="360" w:lineRule="auto"/>
        <w:jc w:val="both"/>
        <w:rPr>
          <w:rFonts w:asciiTheme="minorHAnsi" w:hAnsiTheme="minorHAnsi"/>
        </w:rPr>
      </w:pPr>
      <w:r>
        <w:rPr>
          <w:rFonts w:asciiTheme="minorHAnsi" w:hAnsiTheme="minorHAnsi"/>
        </w:rPr>
        <w:t>Modernizacja i rozbudowa lokalnych sieci energetycznych oraz poprawa infrastruktury przesyłowej</w:t>
      </w:r>
      <w:r w:rsidR="000B03F5">
        <w:rPr>
          <w:rFonts w:asciiTheme="minorHAnsi" w:hAnsiTheme="minorHAnsi"/>
        </w:rPr>
        <w:t>.</w:t>
      </w:r>
    </w:p>
    <w:p w:rsidR="00FC747C" w:rsidRPr="00CD6D48" w:rsidRDefault="007F728C" w:rsidP="00F1286D">
      <w:pPr>
        <w:pStyle w:val="Akapitzlist"/>
        <w:numPr>
          <w:ilvl w:val="0"/>
          <w:numId w:val="7"/>
        </w:numPr>
        <w:spacing w:line="360" w:lineRule="auto"/>
        <w:ind w:left="426" w:firstLine="0"/>
        <w:jc w:val="both"/>
        <w:rPr>
          <w:rFonts w:asciiTheme="minorHAnsi" w:eastAsia="Times New Roman" w:hAnsiTheme="minorHAnsi"/>
        </w:rPr>
      </w:pPr>
      <w:r w:rsidRPr="00CD6D48">
        <w:rPr>
          <w:rFonts w:asciiTheme="minorHAnsi" w:eastAsia="Times New Roman" w:hAnsiTheme="minorHAnsi"/>
        </w:rPr>
        <w:t xml:space="preserve">Program Ochrony Środowiska dla powiatu </w:t>
      </w:r>
      <w:r w:rsidR="00830CC3">
        <w:rPr>
          <w:rFonts w:asciiTheme="minorHAnsi" w:eastAsia="Times New Roman" w:hAnsiTheme="minorHAnsi"/>
        </w:rPr>
        <w:t>Ciechanowskiego</w:t>
      </w:r>
      <w:r w:rsidRPr="00CD6D48">
        <w:rPr>
          <w:rFonts w:asciiTheme="minorHAnsi" w:eastAsia="Times New Roman" w:hAnsiTheme="minorHAnsi"/>
        </w:rPr>
        <w:t xml:space="preserve"> na lata </w:t>
      </w:r>
      <w:r w:rsidR="00830CC3">
        <w:rPr>
          <w:rFonts w:asciiTheme="minorHAnsi" w:eastAsia="Times New Roman" w:hAnsiTheme="minorHAnsi"/>
        </w:rPr>
        <w:t>2013-2016 z</w:t>
      </w:r>
      <w:r w:rsidR="001704E1">
        <w:rPr>
          <w:rFonts w:asciiTheme="minorHAnsi" w:eastAsia="Times New Roman" w:hAnsiTheme="minorHAnsi"/>
        </w:rPr>
        <w:t> </w:t>
      </w:r>
      <w:r w:rsidR="0028568F">
        <w:rPr>
          <w:rFonts w:asciiTheme="minorHAnsi" w:eastAsia="Times New Roman" w:hAnsiTheme="minorHAnsi"/>
        </w:rPr>
        <w:t>perspektywą do roku 2020</w:t>
      </w:r>
      <w:r w:rsidR="00236C24" w:rsidRPr="00CD6D48">
        <w:rPr>
          <w:rFonts w:asciiTheme="minorHAnsi" w:eastAsia="Times New Roman" w:hAnsiTheme="minorHAnsi"/>
        </w:rPr>
        <w:t>:</w:t>
      </w:r>
    </w:p>
    <w:p w:rsidR="0028568F" w:rsidRPr="0061534A" w:rsidRDefault="0028568F" w:rsidP="00805F7B">
      <w:pPr>
        <w:pStyle w:val="Akapitzlist"/>
        <w:numPr>
          <w:ilvl w:val="0"/>
          <w:numId w:val="38"/>
        </w:numPr>
        <w:spacing w:line="360" w:lineRule="auto"/>
        <w:jc w:val="both"/>
        <w:rPr>
          <w:rFonts w:asciiTheme="minorHAnsi" w:eastAsia="Times New Roman" w:hAnsiTheme="minorHAnsi"/>
        </w:rPr>
      </w:pPr>
      <w:proofErr w:type="gramStart"/>
      <w:r w:rsidRPr="0061534A">
        <w:rPr>
          <w:rFonts w:asciiTheme="minorHAnsi" w:hAnsiTheme="minorHAnsi" w:cs="Tahoma"/>
        </w:rPr>
        <w:t>Poprawa jakości</w:t>
      </w:r>
      <w:proofErr w:type="gramEnd"/>
      <w:r w:rsidRPr="0061534A">
        <w:rPr>
          <w:rFonts w:asciiTheme="minorHAnsi" w:hAnsiTheme="minorHAnsi" w:cs="Tahoma"/>
        </w:rPr>
        <w:t xml:space="preserve"> środowiska:</w:t>
      </w:r>
    </w:p>
    <w:p w:rsidR="00A24E56" w:rsidRPr="0061534A" w:rsidRDefault="00A24E56" w:rsidP="00805F7B">
      <w:pPr>
        <w:pStyle w:val="Akapitzlist"/>
        <w:numPr>
          <w:ilvl w:val="0"/>
          <w:numId w:val="51"/>
        </w:numPr>
        <w:spacing w:line="360" w:lineRule="auto"/>
        <w:jc w:val="both"/>
        <w:rPr>
          <w:rFonts w:asciiTheme="minorHAnsi" w:hAnsiTheme="minorHAnsi" w:cs="Tahoma"/>
        </w:rPr>
      </w:pPr>
      <w:proofErr w:type="gramStart"/>
      <w:r w:rsidRPr="0061534A">
        <w:rPr>
          <w:rFonts w:asciiTheme="minorHAnsi" w:hAnsiTheme="minorHAnsi" w:cs="Tahoma"/>
        </w:rPr>
        <w:t>Poprawa jakości</w:t>
      </w:r>
      <w:proofErr w:type="gramEnd"/>
      <w:r w:rsidRPr="0061534A">
        <w:rPr>
          <w:rFonts w:asciiTheme="minorHAnsi" w:hAnsiTheme="minorHAnsi" w:cs="Tahoma"/>
        </w:rPr>
        <w:t xml:space="preserve"> powietrza</w:t>
      </w:r>
      <w:r w:rsidR="000B03F5">
        <w:rPr>
          <w:rFonts w:asciiTheme="minorHAnsi" w:hAnsiTheme="minorHAnsi" w:cs="Tahoma"/>
        </w:rPr>
        <w:t>;</w:t>
      </w:r>
    </w:p>
    <w:p w:rsidR="00A24E56" w:rsidRPr="0061534A" w:rsidRDefault="00A24E56" w:rsidP="00805F7B">
      <w:pPr>
        <w:pStyle w:val="Akapitzlist"/>
        <w:numPr>
          <w:ilvl w:val="0"/>
          <w:numId w:val="51"/>
        </w:numPr>
        <w:spacing w:line="360" w:lineRule="auto"/>
        <w:jc w:val="both"/>
        <w:rPr>
          <w:rFonts w:asciiTheme="minorHAnsi" w:hAnsiTheme="minorHAnsi" w:cs="Tahoma"/>
        </w:rPr>
      </w:pPr>
      <w:proofErr w:type="gramStart"/>
      <w:r w:rsidRPr="0061534A">
        <w:rPr>
          <w:rFonts w:asciiTheme="minorHAnsi" w:hAnsiTheme="minorHAnsi" w:cs="Tahoma"/>
        </w:rPr>
        <w:t>Poprawa jakości</w:t>
      </w:r>
      <w:proofErr w:type="gramEnd"/>
      <w:r w:rsidRPr="0061534A">
        <w:rPr>
          <w:rFonts w:asciiTheme="minorHAnsi" w:hAnsiTheme="minorHAnsi" w:cs="Tahoma"/>
        </w:rPr>
        <w:t xml:space="preserve"> wód</w:t>
      </w:r>
      <w:r w:rsidR="000B03F5">
        <w:rPr>
          <w:rFonts w:asciiTheme="minorHAnsi" w:hAnsiTheme="minorHAnsi" w:cs="Tahoma"/>
        </w:rPr>
        <w:t>;</w:t>
      </w:r>
    </w:p>
    <w:p w:rsidR="00A24E56" w:rsidRPr="0061534A" w:rsidRDefault="00A24E56" w:rsidP="00805F7B">
      <w:pPr>
        <w:pStyle w:val="Akapitzlist"/>
        <w:numPr>
          <w:ilvl w:val="0"/>
          <w:numId w:val="51"/>
        </w:numPr>
        <w:spacing w:line="360" w:lineRule="auto"/>
        <w:jc w:val="both"/>
        <w:rPr>
          <w:rFonts w:asciiTheme="minorHAnsi" w:hAnsiTheme="minorHAnsi" w:cs="Tahoma"/>
        </w:rPr>
      </w:pPr>
      <w:r w:rsidRPr="0061534A">
        <w:rPr>
          <w:rFonts w:asciiTheme="minorHAnsi" w:hAnsiTheme="minorHAnsi" w:cs="Tahoma"/>
        </w:rPr>
        <w:t>Racjonalna gospodarka odpadami</w:t>
      </w:r>
      <w:r w:rsidR="000B03F5">
        <w:rPr>
          <w:rFonts w:asciiTheme="minorHAnsi" w:hAnsiTheme="minorHAnsi" w:cs="Tahoma"/>
        </w:rPr>
        <w:t>;</w:t>
      </w:r>
    </w:p>
    <w:p w:rsidR="00A24E56" w:rsidRPr="0061534A" w:rsidRDefault="00A24E56" w:rsidP="00805F7B">
      <w:pPr>
        <w:pStyle w:val="Akapitzlist"/>
        <w:numPr>
          <w:ilvl w:val="0"/>
          <w:numId w:val="51"/>
        </w:numPr>
        <w:spacing w:line="360" w:lineRule="auto"/>
        <w:jc w:val="both"/>
        <w:rPr>
          <w:rFonts w:asciiTheme="minorHAnsi" w:hAnsiTheme="minorHAnsi" w:cs="Tahoma"/>
        </w:rPr>
      </w:pPr>
      <w:r w:rsidRPr="0061534A">
        <w:rPr>
          <w:rFonts w:asciiTheme="minorHAnsi" w:hAnsiTheme="minorHAnsi" w:cs="Tahoma"/>
        </w:rPr>
        <w:t>Ochrona powierzchni ziemi</w:t>
      </w:r>
      <w:r w:rsidR="000B03F5">
        <w:rPr>
          <w:rFonts w:asciiTheme="minorHAnsi" w:hAnsiTheme="minorHAnsi" w:cs="Tahoma"/>
        </w:rPr>
        <w:t>;</w:t>
      </w:r>
    </w:p>
    <w:p w:rsidR="00236C24" w:rsidRPr="0061534A" w:rsidRDefault="00A24E56" w:rsidP="00805F7B">
      <w:pPr>
        <w:pStyle w:val="Akapitzlist"/>
        <w:numPr>
          <w:ilvl w:val="0"/>
          <w:numId w:val="51"/>
        </w:numPr>
        <w:spacing w:line="360" w:lineRule="auto"/>
        <w:jc w:val="both"/>
        <w:rPr>
          <w:rFonts w:asciiTheme="minorHAnsi" w:hAnsiTheme="minorHAnsi" w:cs="Tahoma"/>
        </w:rPr>
      </w:pPr>
      <w:r w:rsidRPr="0061534A">
        <w:rPr>
          <w:rFonts w:asciiTheme="minorHAnsi" w:hAnsiTheme="minorHAnsi" w:cs="Tahoma"/>
        </w:rPr>
        <w:t xml:space="preserve">Ochrona przed hałasem i </w:t>
      </w:r>
      <w:r w:rsidR="006B1F7C" w:rsidRPr="0061534A">
        <w:rPr>
          <w:rFonts w:asciiTheme="minorHAnsi" w:hAnsiTheme="minorHAnsi" w:cs="Tahoma"/>
        </w:rPr>
        <w:t>promieniowaniem elektromagnetycznym</w:t>
      </w:r>
      <w:r w:rsidR="006220BB" w:rsidRPr="0061534A">
        <w:rPr>
          <w:rFonts w:asciiTheme="minorHAnsi" w:hAnsiTheme="minorHAnsi"/>
          <w:lang w:eastAsia="x-none"/>
        </w:rPr>
        <w:t>.</w:t>
      </w:r>
    </w:p>
    <w:p w:rsidR="007B1B02" w:rsidRDefault="00BC2D48" w:rsidP="00BC2D48">
      <w:pPr>
        <w:spacing w:before="120" w:line="360" w:lineRule="auto"/>
        <w:ind w:firstLine="708"/>
        <w:jc w:val="both"/>
        <w:rPr>
          <w:rFonts w:asciiTheme="minorHAnsi" w:hAnsiTheme="minorHAnsi"/>
          <w:bCs/>
        </w:rPr>
      </w:pPr>
      <w:r w:rsidRPr="00CD6D48">
        <w:rPr>
          <w:rFonts w:asciiTheme="minorHAnsi" w:hAnsiTheme="minorHAnsi"/>
        </w:rPr>
        <w:lastRenderedPageBreak/>
        <w:t xml:space="preserve">Niniejszy POŚ kontynuuje cele </w:t>
      </w:r>
      <w:r w:rsidRPr="00CD6D48">
        <w:rPr>
          <w:rFonts w:asciiTheme="minorHAnsi" w:hAnsiTheme="minorHAnsi"/>
          <w:bCs/>
        </w:rPr>
        <w:t xml:space="preserve">Programu Ochrony Środowiska dla </w:t>
      </w:r>
      <w:r w:rsidR="00430668">
        <w:rPr>
          <w:rFonts w:asciiTheme="minorHAnsi" w:hAnsiTheme="minorHAnsi"/>
          <w:bCs/>
        </w:rPr>
        <w:t xml:space="preserve">gminy Gołymin Ośrodek na lata 2010-2012 z perspektywą do 2016 roku (uchwała nr XI/59/2011 Rady Gminy Gołymin-Ośrodek w sprawie przyjęcia Programu Ochrony Środowiska dla gminy Gołymin Ośrodek na lata 2010-2012 </w:t>
      </w:r>
      <w:r w:rsidR="00F313FA">
        <w:rPr>
          <w:rFonts w:asciiTheme="minorHAnsi" w:hAnsiTheme="minorHAnsi"/>
          <w:bCs/>
        </w:rPr>
        <w:t>z perspektywą do 2016 r)</w:t>
      </w:r>
      <w:r w:rsidR="007B1B02">
        <w:rPr>
          <w:rFonts w:asciiTheme="minorHAnsi" w:hAnsiTheme="minorHAnsi"/>
          <w:bCs/>
        </w:rPr>
        <w:t>:</w:t>
      </w:r>
    </w:p>
    <w:p w:rsidR="007B1B02" w:rsidRPr="00CF6D77" w:rsidRDefault="007B1B02" w:rsidP="00CF6D77">
      <w:pPr>
        <w:pStyle w:val="Akapitzlist"/>
        <w:numPr>
          <w:ilvl w:val="0"/>
          <w:numId w:val="56"/>
        </w:numPr>
        <w:spacing w:before="120" w:line="360" w:lineRule="auto"/>
        <w:jc w:val="both"/>
        <w:rPr>
          <w:rFonts w:asciiTheme="minorHAnsi" w:hAnsiTheme="minorHAnsi"/>
          <w:bCs/>
        </w:rPr>
      </w:pPr>
      <w:r w:rsidRPr="00CF6D77">
        <w:rPr>
          <w:rFonts w:asciiTheme="minorHAnsi" w:hAnsiTheme="minorHAnsi"/>
          <w:bCs/>
        </w:rPr>
        <w:t>Zmniejszenie zanieczyszczeń środowiska;</w:t>
      </w:r>
    </w:p>
    <w:p w:rsidR="00B3383C" w:rsidRPr="00CF6D77" w:rsidRDefault="00B3383C" w:rsidP="00CF6D77">
      <w:pPr>
        <w:pStyle w:val="Akapitzlist"/>
        <w:numPr>
          <w:ilvl w:val="0"/>
          <w:numId w:val="56"/>
        </w:numPr>
        <w:spacing w:before="120" w:line="360" w:lineRule="auto"/>
        <w:jc w:val="both"/>
        <w:rPr>
          <w:rFonts w:asciiTheme="minorHAnsi" w:hAnsiTheme="minorHAnsi"/>
          <w:bCs/>
        </w:rPr>
      </w:pPr>
      <w:r w:rsidRPr="00CF6D77">
        <w:rPr>
          <w:rFonts w:asciiTheme="minorHAnsi" w:hAnsiTheme="minorHAnsi"/>
          <w:bCs/>
        </w:rPr>
        <w:t xml:space="preserve">Zrównoważone </w:t>
      </w:r>
      <w:r w:rsidR="00CF6D77" w:rsidRPr="00CF6D77">
        <w:rPr>
          <w:rFonts w:asciiTheme="minorHAnsi" w:hAnsiTheme="minorHAnsi"/>
          <w:bCs/>
        </w:rPr>
        <w:t>wykorzystanie</w:t>
      </w:r>
      <w:r w:rsidRPr="00CF6D77">
        <w:rPr>
          <w:rFonts w:asciiTheme="minorHAnsi" w:hAnsiTheme="minorHAnsi"/>
          <w:bCs/>
        </w:rPr>
        <w:t xml:space="preserve"> materiałów, wody i energii oraz rozwój pro</w:t>
      </w:r>
      <w:r w:rsidR="00CF6D77" w:rsidRPr="00CF6D77">
        <w:rPr>
          <w:rFonts w:asciiTheme="minorHAnsi" w:hAnsiTheme="minorHAnsi"/>
          <w:bCs/>
        </w:rPr>
        <w:t>ekologicznych form działalności;</w:t>
      </w:r>
    </w:p>
    <w:p w:rsidR="00CF6D77" w:rsidRPr="00CF6D77" w:rsidRDefault="00CF6D77" w:rsidP="00CF6D77">
      <w:pPr>
        <w:pStyle w:val="Akapitzlist"/>
        <w:numPr>
          <w:ilvl w:val="0"/>
          <w:numId w:val="56"/>
        </w:numPr>
        <w:spacing w:before="120" w:line="360" w:lineRule="auto"/>
        <w:jc w:val="both"/>
        <w:rPr>
          <w:rFonts w:asciiTheme="minorHAnsi" w:hAnsiTheme="minorHAnsi"/>
          <w:bCs/>
        </w:rPr>
      </w:pPr>
      <w:r w:rsidRPr="00CF6D77">
        <w:rPr>
          <w:rFonts w:asciiTheme="minorHAnsi" w:hAnsiTheme="minorHAnsi"/>
          <w:bCs/>
        </w:rPr>
        <w:t>Poprawa stanu bezpieczeństwa ekologicznego.</w:t>
      </w:r>
    </w:p>
    <w:p w:rsidR="00DB5AA1" w:rsidRPr="00CD6D48" w:rsidRDefault="00DB5AA1">
      <w:pPr>
        <w:rPr>
          <w:rFonts w:asciiTheme="minorHAnsi" w:hAnsiTheme="minorHAnsi"/>
          <w:lang w:eastAsia="x-none"/>
        </w:rPr>
      </w:pPr>
      <w:r w:rsidRPr="00CD6D48">
        <w:rPr>
          <w:rFonts w:asciiTheme="minorHAnsi" w:hAnsiTheme="minorHAnsi"/>
          <w:lang w:eastAsia="x-none"/>
        </w:rPr>
        <w:br w:type="page"/>
      </w:r>
    </w:p>
    <w:p w:rsidR="00DB5AA1" w:rsidRPr="00CD6D48" w:rsidRDefault="00DB5AA1" w:rsidP="00DB5AA1">
      <w:pPr>
        <w:pStyle w:val="Nagwek1"/>
        <w:numPr>
          <w:ilvl w:val="0"/>
          <w:numId w:val="1"/>
        </w:numPr>
        <w:spacing w:before="240" w:after="240"/>
        <w:ind w:left="431" w:hanging="431"/>
        <w:rPr>
          <w:rFonts w:asciiTheme="minorHAnsi" w:hAnsiTheme="minorHAnsi"/>
          <w:lang w:val="pl-PL"/>
        </w:rPr>
      </w:pPr>
      <w:bookmarkStart w:id="43" w:name="_Toc461005247"/>
      <w:bookmarkStart w:id="44" w:name="_Toc462233407"/>
      <w:bookmarkStart w:id="45" w:name="_Toc463330941"/>
      <w:bookmarkStart w:id="46" w:name="_Toc466472612"/>
      <w:bookmarkStart w:id="47" w:name="_Toc470091736"/>
      <w:bookmarkStart w:id="48" w:name="_Toc471116091"/>
      <w:bookmarkStart w:id="49" w:name="_Toc471811306"/>
      <w:bookmarkStart w:id="50" w:name="_Toc476308339"/>
      <w:bookmarkStart w:id="51" w:name="_Toc478129184"/>
      <w:bookmarkStart w:id="52" w:name="_Toc481757812"/>
      <w:bookmarkStart w:id="53" w:name="_Toc494364960"/>
      <w:r w:rsidRPr="00CD6D48">
        <w:rPr>
          <w:rFonts w:asciiTheme="minorHAnsi" w:hAnsiTheme="minorHAnsi"/>
        </w:rPr>
        <w:lastRenderedPageBreak/>
        <w:t xml:space="preserve">Charakterystyka obszaru </w:t>
      </w:r>
      <w:bookmarkEnd w:id="43"/>
      <w:r w:rsidR="003E1448">
        <w:rPr>
          <w:rFonts w:asciiTheme="minorHAnsi" w:hAnsiTheme="minorHAnsi"/>
          <w:lang w:val="pl-PL"/>
        </w:rPr>
        <w:t>g</w:t>
      </w:r>
      <w:r w:rsidRPr="00CD6D48">
        <w:rPr>
          <w:rFonts w:asciiTheme="minorHAnsi" w:hAnsiTheme="minorHAnsi"/>
          <w:lang w:val="pl-PL"/>
        </w:rPr>
        <w:t>miny</w:t>
      </w:r>
      <w:r w:rsidR="005D1318" w:rsidRPr="00CD6D48">
        <w:rPr>
          <w:rFonts w:asciiTheme="minorHAnsi" w:hAnsiTheme="minorHAnsi"/>
          <w:lang w:val="pl-PL"/>
        </w:rPr>
        <w:t xml:space="preserve"> Gołymin - Ośrodek</w:t>
      </w:r>
      <w:bookmarkEnd w:id="44"/>
      <w:bookmarkEnd w:id="45"/>
      <w:bookmarkEnd w:id="46"/>
      <w:bookmarkEnd w:id="47"/>
      <w:bookmarkEnd w:id="48"/>
      <w:bookmarkEnd w:id="49"/>
      <w:bookmarkEnd w:id="50"/>
      <w:bookmarkEnd w:id="51"/>
      <w:bookmarkEnd w:id="52"/>
      <w:bookmarkEnd w:id="53"/>
    </w:p>
    <w:p w:rsidR="005D1318" w:rsidRPr="005F4226" w:rsidRDefault="00A639A0" w:rsidP="00CD6D48">
      <w:pPr>
        <w:pStyle w:val="AKAPITY"/>
      </w:pPr>
      <w:r w:rsidRPr="00D44D36">
        <w:rPr>
          <w:rStyle w:val="Pogrubienie"/>
          <w:b w:val="0"/>
          <w:bCs w:val="0"/>
        </w:rPr>
        <w:t xml:space="preserve">Gmina </w:t>
      </w:r>
      <w:r w:rsidR="005D1318" w:rsidRPr="00CD6D48">
        <w:rPr>
          <w:rStyle w:val="Pogrubienie"/>
          <w:b w:val="0"/>
          <w:bCs w:val="0"/>
        </w:rPr>
        <w:t>Gołymin</w:t>
      </w:r>
      <w:r w:rsidRPr="00D44D36">
        <w:rPr>
          <w:rStyle w:val="Pogrubienie"/>
          <w:b w:val="0"/>
          <w:bCs w:val="0"/>
        </w:rPr>
        <w:t xml:space="preserve"> </w:t>
      </w:r>
      <w:r w:rsidR="005D1318" w:rsidRPr="00CD6D48">
        <w:rPr>
          <w:rStyle w:val="Pogrubienie"/>
          <w:b w:val="0"/>
          <w:bCs w:val="0"/>
        </w:rPr>
        <w:t>-</w:t>
      </w:r>
      <w:r w:rsidRPr="00D44D36">
        <w:rPr>
          <w:rStyle w:val="Pogrubienie"/>
          <w:b w:val="0"/>
          <w:bCs w:val="0"/>
        </w:rPr>
        <w:t xml:space="preserve"> </w:t>
      </w:r>
      <w:r w:rsidR="005D1318" w:rsidRPr="00CD6D48">
        <w:rPr>
          <w:rStyle w:val="Pogrubienie"/>
          <w:b w:val="0"/>
          <w:bCs w:val="0"/>
        </w:rPr>
        <w:t>Ośrodek</w:t>
      </w:r>
      <w:r w:rsidR="005D1318" w:rsidRPr="00CD6D48">
        <w:t> położona jes</w:t>
      </w:r>
      <w:r w:rsidR="005D1318" w:rsidRPr="00D44D36">
        <w:t>t w północnej</w:t>
      </w:r>
      <w:r w:rsidR="005D1318" w:rsidRPr="005F4226">
        <w:t xml:space="preserve"> części województwa mazowieckiego, w</w:t>
      </w:r>
      <w:r w:rsidR="00616C7E" w:rsidRPr="005F4226">
        <w:t xml:space="preserve"> powiecie ciechanowskim</w:t>
      </w:r>
      <w:r w:rsidR="005D1318" w:rsidRPr="005F4226">
        <w:t xml:space="preserve"> </w:t>
      </w:r>
      <w:r w:rsidR="005D1318" w:rsidRPr="00CD6D48">
        <w:t>20 km od Ciechanowa, 20 km od Pułtuska, 18</w:t>
      </w:r>
      <w:r w:rsidR="00BA39AD">
        <w:t> </w:t>
      </w:r>
      <w:r w:rsidR="005D1318" w:rsidRPr="00CD6D48">
        <w:t>km od Makowa Mazowieckiego i 80 km od Warszawy. Obejmuje obszar 111 km</w:t>
      </w:r>
      <w:r w:rsidR="00573252" w:rsidRPr="00D44D36">
        <w:rPr>
          <w:vertAlign w:val="superscript"/>
        </w:rPr>
        <w:t>2</w:t>
      </w:r>
      <w:r w:rsidR="00573252" w:rsidRPr="00D44D36">
        <w:t>.</w:t>
      </w:r>
      <w:r w:rsidR="00814B24" w:rsidRPr="00D44D36">
        <w:rPr>
          <w:rStyle w:val="Odwoanieprzypisudolnego"/>
        </w:rPr>
        <w:footnoteReference w:id="1"/>
      </w:r>
    </w:p>
    <w:p w:rsidR="00E36194" w:rsidRPr="00CD6D48" w:rsidRDefault="00E36194" w:rsidP="00CD6D48">
      <w:pPr>
        <w:pStyle w:val="PodpisRysunki"/>
      </w:pPr>
      <w:bookmarkStart w:id="54" w:name="_Toc494364829"/>
      <w:r w:rsidRPr="00CD6D48">
        <w:t xml:space="preserve">Rysunek </w:t>
      </w:r>
      <w:fldSimple w:instr=" SEQ Rysunek \* ARABIC ">
        <w:r w:rsidR="00357687">
          <w:rPr>
            <w:noProof/>
          </w:rPr>
          <w:t>1</w:t>
        </w:r>
      </w:fldSimple>
      <w:r w:rsidRPr="00CD6D48">
        <w:t xml:space="preserve">. Położenie </w:t>
      </w:r>
      <w:r w:rsidR="003E1448">
        <w:t>g</w:t>
      </w:r>
      <w:r w:rsidRPr="00CD6D48">
        <w:t xml:space="preserve">miny Gołymin - Ośrodek na tle województwa mazowieckiego </w:t>
      </w:r>
      <w:r w:rsidR="00AF28A6">
        <w:br/>
      </w:r>
      <w:r w:rsidRPr="00CD6D48">
        <w:t>i powiatu ciechanowskiego</w:t>
      </w:r>
      <w:bookmarkEnd w:id="54"/>
    </w:p>
    <w:p w:rsidR="00E36194" w:rsidRPr="00D44D36" w:rsidRDefault="00E36194" w:rsidP="00CD6D48">
      <w:pPr>
        <w:pStyle w:val="AKAPITY"/>
        <w:jc w:val="center"/>
      </w:pPr>
      <w:r w:rsidRPr="00D44D36">
        <w:rPr>
          <w:noProof/>
        </w:rPr>
        <w:drawing>
          <wp:inline distT="0" distB="0" distL="0" distR="0" wp14:anchorId="5D98A928" wp14:editId="449E41B7">
            <wp:extent cx="4702629" cy="4690754"/>
            <wp:effectExtent l="0" t="0" r="317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8708" cy="4686843"/>
                    </a:xfrm>
                    <a:prstGeom prst="rect">
                      <a:avLst/>
                    </a:prstGeom>
                    <a:noFill/>
                    <a:ln>
                      <a:noFill/>
                    </a:ln>
                  </pic:spPr>
                </pic:pic>
              </a:graphicData>
            </a:graphic>
          </wp:inline>
        </w:drawing>
      </w:r>
    </w:p>
    <w:p w:rsidR="003E1D1C" w:rsidRPr="00CD6D48" w:rsidRDefault="003E1D1C" w:rsidP="00CD6D48">
      <w:pPr>
        <w:pStyle w:val="rdo"/>
        <w:rPr>
          <w:rFonts w:asciiTheme="minorHAnsi" w:hAnsiTheme="minorHAnsi"/>
        </w:rPr>
      </w:pPr>
      <w:r w:rsidRPr="00CD6D48">
        <w:rPr>
          <w:rFonts w:asciiTheme="minorHAnsi" w:hAnsiTheme="minorHAnsi"/>
        </w:rPr>
        <w:t>Źródło: Opracowanie własne</w:t>
      </w:r>
    </w:p>
    <w:p w:rsidR="00573252" w:rsidRPr="00D44D36" w:rsidRDefault="00573252" w:rsidP="00CD6D48">
      <w:pPr>
        <w:pStyle w:val="AKAPITY"/>
      </w:pPr>
      <w:r w:rsidRPr="00D44D36">
        <w:t xml:space="preserve">Siedzibą </w:t>
      </w:r>
      <w:r w:rsidR="003E1448">
        <w:t>g</w:t>
      </w:r>
      <w:r w:rsidRPr="00D44D36">
        <w:t xml:space="preserve">miny Gołymin - Ośrodek jest wieś Gołymin - Ośrodek, która skupia znaczną część mieszkańców </w:t>
      </w:r>
      <w:r w:rsidR="00EC52C4">
        <w:t>g</w:t>
      </w:r>
      <w:r w:rsidRPr="00D44D36">
        <w:t xml:space="preserve">miny. Gmina graniczy z następującymi gminami: </w:t>
      </w:r>
    </w:p>
    <w:p w:rsidR="00573252" w:rsidRPr="005F4226" w:rsidRDefault="00573252" w:rsidP="00805F7B">
      <w:pPr>
        <w:pStyle w:val="AKAPITY"/>
        <w:numPr>
          <w:ilvl w:val="0"/>
          <w:numId w:val="40"/>
        </w:numPr>
      </w:pPr>
      <w:proofErr w:type="gramStart"/>
      <w:r w:rsidRPr="005F4226">
        <w:t>od</w:t>
      </w:r>
      <w:proofErr w:type="gramEnd"/>
      <w:r w:rsidRPr="005F4226">
        <w:t xml:space="preserve"> północy – </w:t>
      </w:r>
      <w:r w:rsidR="00EC52C4">
        <w:t>g</w:t>
      </w:r>
      <w:r w:rsidRPr="005F4226">
        <w:t xml:space="preserve">mina Opinogóra Górna i Krasne, </w:t>
      </w:r>
    </w:p>
    <w:p w:rsidR="00573252" w:rsidRPr="005361D3" w:rsidRDefault="00573252" w:rsidP="00805F7B">
      <w:pPr>
        <w:pStyle w:val="AKAPITY"/>
        <w:numPr>
          <w:ilvl w:val="0"/>
          <w:numId w:val="40"/>
        </w:numPr>
      </w:pPr>
      <w:proofErr w:type="gramStart"/>
      <w:r w:rsidRPr="005361D3">
        <w:t>od</w:t>
      </w:r>
      <w:proofErr w:type="gramEnd"/>
      <w:r w:rsidRPr="005361D3">
        <w:t xml:space="preserve"> wschodu – </w:t>
      </w:r>
      <w:r w:rsidR="00EC52C4">
        <w:t>g</w:t>
      </w:r>
      <w:r w:rsidRPr="005361D3">
        <w:t xml:space="preserve">mina Karniewo, </w:t>
      </w:r>
    </w:p>
    <w:p w:rsidR="00573252" w:rsidRPr="005361D3" w:rsidRDefault="00573252" w:rsidP="00805F7B">
      <w:pPr>
        <w:pStyle w:val="AKAPITY"/>
        <w:numPr>
          <w:ilvl w:val="0"/>
          <w:numId w:val="40"/>
        </w:numPr>
      </w:pPr>
      <w:proofErr w:type="gramStart"/>
      <w:r w:rsidRPr="005361D3">
        <w:t>od</w:t>
      </w:r>
      <w:proofErr w:type="gramEnd"/>
      <w:r w:rsidRPr="005361D3">
        <w:t xml:space="preserve"> zachodu – </w:t>
      </w:r>
      <w:r w:rsidR="00EC52C4">
        <w:t>g</w:t>
      </w:r>
      <w:r w:rsidRPr="005361D3">
        <w:t xml:space="preserve">mina Sońsk i Ciechanów,  </w:t>
      </w:r>
    </w:p>
    <w:p w:rsidR="00573252" w:rsidRPr="00CD6D48" w:rsidRDefault="00573252" w:rsidP="00805F7B">
      <w:pPr>
        <w:pStyle w:val="AKAPITY"/>
        <w:numPr>
          <w:ilvl w:val="0"/>
          <w:numId w:val="40"/>
        </w:numPr>
      </w:pPr>
      <w:proofErr w:type="gramStart"/>
      <w:r w:rsidRPr="00705921">
        <w:t>od</w:t>
      </w:r>
      <w:proofErr w:type="gramEnd"/>
      <w:r w:rsidRPr="00705921">
        <w:t xml:space="preserve"> południa – </w:t>
      </w:r>
      <w:r w:rsidR="00EC52C4">
        <w:t>g</w:t>
      </w:r>
      <w:r w:rsidRPr="00705921">
        <w:t xml:space="preserve">mina Gzy. </w:t>
      </w:r>
    </w:p>
    <w:p w:rsidR="00FD3276" w:rsidRPr="00CD6D48" w:rsidRDefault="00FD3276" w:rsidP="00CD6D48">
      <w:pPr>
        <w:pStyle w:val="PodpisRysunki"/>
      </w:pPr>
      <w:bookmarkStart w:id="55" w:name="_Toc494364830"/>
      <w:r w:rsidRPr="00CD6D48">
        <w:lastRenderedPageBreak/>
        <w:t xml:space="preserve">Rysunek </w:t>
      </w:r>
      <w:fldSimple w:instr=" SEQ Rysunek \* ARABIC ">
        <w:r w:rsidR="00357687">
          <w:rPr>
            <w:noProof/>
          </w:rPr>
          <w:t>2</w:t>
        </w:r>
      </w:fldSimple>
      <w:r w:rsidRPr="00CD6D48">
        <w:t xml:space="preserve">. Położenie </w:t>
      </w:r>
      <w:r w:rsidR="00EC52C4">
        <w:t>g</w:t>
      </w:r>
      <w:r w:rsidRPr="00CD6D48">
        <w:t>miny Gołymin - Ośrodek na tle sąsiadujących gmin</w:t>
      </w:r>
      <w:bookmarkEnd w:id="55"/>
    </w:p>
    <w:p w:rsidR="00FD3276" w:rsidRPr="00CD6D48" w:rsidRDefault="00780C9A" w:rsidP="00CD6D48">
      <w:pPr>
        <w:pStyle w:val="AKAPITY"/>
        <w:jc w:val="center"/>
        <w:rPr>
          <w:rFonts w:eastAsia="Times New Roman"/>
          <w:color w:val="000000"/>
          <w:sz w:val="16"/>
          <w:szCs w:val="16"/>
        </w:rPr>
      </w:pPr>
      <w:r w:rsidRPr="00CD6D48">
        <w:rPr>
          <w:rFonts w:eastAsia="Times New Roman" w:cs="Times New Roman"/>
          <w:noProof/>
          <w:color w:val="000000"/>
          <w:sz w:val="16"/>
          <w:szCs w:val="16"/>
        </w:rPr>
        <w:drawing>
          <wp:inline distT="0" distB="0" distL="0" distR="0" wp14:anchorId="064BEFB0" wp14:editId="2A36DD20">
            <wp:extent cx="5367647" cy="4928304"/>
            <wp:effectExtent l="0" t="0" r="5080" b="571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67571" cy="4928235"/>
                    </a:xfrm>
                    <a:prstGeom prst="rect">
                      <a:avLst/>
                    </a:prstGeom>
                    <a:noFill/>
                    <a:ln>
                      <a:noFill/>
                    </a:ln>
                  </pic:spPr>
                </pic:pic>
              </a:graphicData>
            </a:graphic>
          </wp:inline>
        </w:drawing>
      </w:r>
    </w:p>
    <w:p w:rsidR="003E1D1C" w:rsidRPr="00CD6D48" w:rsidRDefault="003E1D1C" w:rsidP="00CD6D48">
      <w:pPr>
        <w:pStyle w:val="rdo"/>
        <w:rPr>
          <w:rFonts w:asciiTheme="minorHAnsi" w:hAnsiTheme="minorHAnsi"/>
        </w:rPr>
      </w:pPr>
      <w:r w:rsidRPr="00CD6D48">
        <w:rPr>
          <w:rFonts w:asciiTheme="minorHAnsi" w:hAnsiTheme="minorHAnsi"/>
        </w:rPr>
        <w:t>Źródło: Opracowanie własne</w:t>
      </w:r>
    </w:p>
    <w:p w:rsidR="00814B24" w:rsidRPr="00D44D36" w:rsidRDefault="00814B24" w:rsidP="00CD6D48">
      <w:pPr>
        <w:pStyle w:val="AKAPITY"/>
      </w:pPr>
      <w:r w:rsidRPr="00D44D36">
        <w:t xml:space="preserve">Zgodnie z podziałem J. Kondrackiego </w:t>
      </w:r>
      <w:r w:rsidR="00DF56F4">
        <w:t>g</w:t>
      </w:r>
      <w:r w:rsidRPr="00D44D36">
        <w:t>mina Gołymin - Ośrodek położona jest w</w:t>
      </w:r>
      <w:r w:rsidR="00BA39AD">
        <w:t> </w:t>
      </w:r>
      <w:r w:rsidRPr="00D44D36">
        <w:t xml:space="preserve">makroregionie Nizina </w:t>
      </w:r>
      <w:proofErr w:type="spellStart"/>
      <w:r w:rsidRPr="00D44D36">
        <w:t>Północnomazowiecka</w:t>
      </w:r>
      <w:proofErr w:type="spellEnd"/>
      <w:r w:rsidRPr="00D44D36">
        <w:t xml:space="preserve">, w obrębie </w:t>
      </w:r>
      <w:proofErr w:type="spellStart"/>
      <w:r w:rsidRPr="00D44D36">
        <w:t>mezoregionu</w:t>
      </w:r>
      <w:proofErr w:type="spellEnd"/>
      <w:r w:rsidRPr="00D44D36">
        <w:t xml:space="preserve"> Wysoczyzna Ciechanowska.</w:t>
      </w:r>
    </w:p>
    <w:p w:rsidR="001749E1" w:rsidRPr="00CD6D48" w:rsidRDefault="001749E1" w:rsidP="00CD6D48">
      <w:pPr>
        <w:pStyle w:val="AKAPITY"/>
      </w:pPr>
      <w:r w:rsidRPr="00CD6D48">
        <w:t>Przez teren Gminy (na odcinku 15,32 km) przebiega droga krajowa nr 60 relacji Kutno – Płock – Ciechanów – Ostrów Mazowiecka, która jest częścią „Wielkiej Obwodnicy Mazowsza” oraz stanowi ważną trasę tranzytową z</w:t>
      </w:r>
      <w:r w:rsidR="007C2DB1">
        <w:t>e</w:t>
      </w:r>
      <w:r w:rsidRPr="00CD6D48">
        <w:t xml:space="preserve"> wschodu na zachód Europy. Trasa ta krzyżuje się na obszarze Gminy z drogą wojewódzką nr 618 relacji Gołymin – Ośrodek - Pułtusk – Wyszków.</w:t>
      </w:r>
      <w:r w:rsidR="00422489" w:rsidRPr="00CD6D48">
        <w:rPr>
          <w:rStyle w:val="Odwoanieprzypisudolnego"/>
        </w:rPr>
        <w:footnoteReference w:id="2"/>
      </w:r>
    </w:p>
    <w:p w:rsidR="000D4EF0" w:rsidRPr="00CD6D48" w:rsidRDefault="000D4EF0" w:rsidP="006220BB">
      <w:pPr>
        <w:jc w:val="center"/>
        <w:rPr>
          <w:rFonts w:asciiTheme="minorHAnsi" w:hAnsiTheme="minorHAnsi"/>
          <w:lang w:eastAsia="x-none"/>
        </w:rPr>
      </w:pPr>
    </w:p>
    <w:p w:rsidR="002E14C8" w:rsidRPr="00CD6D48" w:rsidRDefault="002E14C8" w:rsidP="002E14C8">
      <w:pPr>
        <w:pStyle w:val="Nagwek2"/>
        <w:numPr>
          <w:ilvl w:val="1"/>
          <w:numId w:val="1"/>
        </w:numPr>
        <w:spacing w:before="200" w:line="360" w:lineRule="auto"/>
        <w:jc w:val="both"/>
        <w:rPr>
          <w:rFonts w:asciiTheme="minorHAnsi" w:hAnsiTheme="minorHAnsi"/>
        </w:rPr>
      </w:pPr>
      <w:bookmarkStart w:id="56" w:name="_Toc462915104"/>
      <w:bookmarkStart w:id="57" w:name="_Toc481757813"/>
      <w:bookmarkStart w:id="58" w:name="_Toc494364961"/>
      <w:r w:rsidRPr="00CD6D48">
        <w:rPr>
          <w:rFonts w:asciiTheme="minorHAnsi" w:hAnsiTheme="minorHAnsi"/>
        </w:rPr>
        <w:lastRenderedPageBreak/>
        <w:t>Demografia</w:t>
      </w:r>
      <w:bookmarkEnd w:id="56"/>
      <w:bookmarkEnd w:id="57"/>
      <w:bookmarkEnd w:id="58"/>
    </w:p>
    <w:p w:rsidR="006312C0" w:rsidRPr="00CD6D48" w:rsidRDefault="002E14C8" w:rsidP="00CD6D48">
      <w:pPr>
        <w:pStyle w:val="Akapit"/>
        <w:rPr>
          <w:rFonts w:asciiTheme="minorHAnsi" w:hAnsiTheme="minorHAnsi"/>
          <w:b/>
        </w:rPr>
      </w:pPr>
      <w:r w:rsidRPr="00CD6D48">
        <w:rPr>
          <w:rFonts w:asciiTheme="minorHAnsi" w:hAnsiTheme="minorHAnsi"/>
        </w:rPr>
        <w:t xml:space="preserve">W 2016 roku </w:t>
      </w:r>
      <w:r w:rsidR="00081273">
        <w:rPr>
          <w:rFonts w:asciiTheme="minorHAnsi" w:hAnsiTheme="minorHAnsi"/>
        </w:rPr>
        <w:t>g</w:t>
      </w:r>
      <w:r w:rsidRPr="00CD6D48">
        <w:rPr>
          <w:rFonts w:asciiTheme="minorHAnsi" w:hAnsiTheme="minorHAnsi"/>
        </w:rPr>
        <w:t>minę</w:t>
      </w:r>
      <w:r w:rsidR="0036421F" w:rsidRPr="00CD6D48">
        <w:rPr>
          <w:rFonts w:asciiTheme="minorHAnsi" w:hAnsiTheme="minorHAnsi"/>
        </w:rPr>
        <w:t xml:space="preserve"> </w:t>
      </w:r>
      <w:r w:rsidR="00015732" w:rsidRPr="00CD6D48">
        <w:rPr>
          <w:rFonts w:asciiTheme="minorHAnsi" w:hAnsiTheme="minorHAnsi"/>
        </w:rPr>
        <w:t>Gołymin - Ośrodek</w:t>
      </w:r>
      <w:r w:rsidRPr="00CD6D48">
        <w:rPr>
          <w:rFonts w:asciiTheme="minorHAnsi" w:hAnsiTheme="minorHAnsi"/>
        </w:rPr>
        <w:t xml:space="preserve"> zamieszkiwało </w:t>
      </w:r>
      <w:r w:rsidR="00653342" w:rsidRPr="00CD6D48">
        <w:rPr>
          <w:rFonts w:asciiTheme="minorHAnsi" w:hAnsiTheme="minorHAnsi"/>
        </w:rPr>
        <w:t>3893</w:t>
      </w:r>
      <w:r w:rsidR="00015732" w:rsidRPr="00CD6D48">
        <w:rPr>
          <w:rStyle w:val="Odwoanieprzypisudolnego"/>
          <w:rFonts w:asciiTheme="minorHAnsi" w:hAnsiTheme="minorHAnsi"/>
        </w:rPr>
        <w:footnoteReference w:id="3"/>
      </w:r>
      <w:r w:rsidRPr="00CD6D48">
        <w:rPr>
          <w:rFonts w:asciiTheme="minorHAnsi" w:hAnsiTheme="minorHAnsi"/>
        </w:rPr>
        <w:t xml:space="preserve"> osób, z czego </w:t>
      </w:r>
      <w:r w:rsidR="00017FC0" w:rsidRPr="00CD6D48">
        <w:rPr>
          <w:rFonts w:asciiTheme="minorHAnsi" w:hAnsiTheme="minorHAnsi"/>
        </w:rPr>
        <w:t>50,2</w:t>
      </w:r>
      <w:r w:rsidRPr="00CD6D48">
        <w:rPr>
          <w:rFonts w:asciiTheme="minorHAnsi" w:hAnsiTheme="minorHAnsi"/>
        </w:rPr>
        <w:t xml:space="preserve"> % (</w:t>
      </w:r>
      <w:r w:rsidR="00653342" w:rsidRPr="00CD6D48">
        <w:rPr>
          <w:rFonts w:asciiTheme="minorHAnsi" w:hAnsiTheme="minorHAnsi"/>
        </w:rPr>
        <w:t>1953</w:t>
      </w:r>
      <w:r w:rsidRPr="00CD6D48">
        <w:rPr>
          <w:rFonts w:asciiTheme="minorHAnsi" w:hAnsiTheme="minorHAnsi"/>
        </w:rPr>
        <w:t xml:space="preserve"> osób) stanowiły kobiety, a </w:t>
      </w:r>
      <w:r w:rsidR="00017FC0" w:rsidRPr="00CD6D48">
        <w:rPr>
          <w:rFonts w:asciiTheme="minorHAnsi" w:hAnsiTheme="minorHAnsi"/>
        </w:rPr>
        <w:t>49,8</w:t>
      </w:r>
      <w:r w:rsidRPr="00CD6D48">
        <w:rPr>
          <w:rFonts w:asciiTheme="minorHAnsi" w:hAnsiTheme="minorHAnsi"/>
        </w:rPr>
        <w:t xml:space="preserve"> % (</w:t>
      </w:r>
      <w:r w:rsidR="00653342" w:rsidRPr="00CD6D48">
        <w:rPr>
          <w:rFonts w:asciiTheme="minorHAnsi" w:hAnsiTheme="minorHAnsi"/>
        </w:rPr>
        <w:t>1940</w:t>
      </w:r>
      <w:r w:rsidRPr="00CD6D48">
        <w:rPr>
          <w:rFonts w:asciiTheme="minorHAnsi" w:hAnsiTheme="minorHAnsi"/>
        </w:rPr>
        <w:t xml:space="preserve"> osób) mężczyźni</w:t>
      </w:r>
      <w:r w:rsidR="00017FC0" w:rsidRPr="00CD6D48">
        <w:rPr>
          <w:rStyle w:val="Odwoanieprzypisudolnego"/>
          <w:rFonts w:asciiTheme="minorHAnsi" w:hAnsiTheme="minorHAnsi"/>
        </w:rPr>
        <w:footnoteReference w:id="4"/>
      </w:r>
      <w:r w:rsidRPr="00CD6D48">
        <w:rPr>
          <w:rFonts w:asciiTheme="minorHAnsi" w:hAnsiTheme="minorHAnsi"/>
        </w:rPr>
        <w:t xml:space="preserve">. 100% </w:t>
      </w:r>
      <w:proofErr w:type="gramStart"/>
      <w:r w:rsidRPr="00CD6D48">
        <w:rPr>
          <w:rFonts w:asciiTheme="minorHAnsi" w:hAnsiTheme="minorHAnsi"/>
        </w:rPr>
        <w:t>mieszkańców</w:t>
      </w:r>
      <w:proofErr w:type="gramEnd"/>
      <w:r w:rsidRPr="00CD6D48">
        <w:rPr>
          <w:rFonts w:asciiTheme="minorHAnsi" w:hAnsiTheme="minorHAnsi"/>
        </w:rPr>
        <w:t xml:space="preserve"> zamieszkuje tereny wiejskie. Gęstość zaludnienia w gminie wynosi</w:t>
      </w:r>
      <w:r w:rsidR="007D2C0D" w:rsidRPr="00CD6D48">
        <w:rPr>
          <w:rFonts w:asciiTheme="minorHAnsi" w:hAnsiTheme="minorHAnsi"/>
        </w:rPr>
        <w:t xml:space="preserve"> 35</w:t>
      </w:r>
      <w:r w:rsidRPr="00CD6D48">
        <w:rPr>
          <w:rFonts w:asciiTheme="minorHAnsi" w:hAnsiTheme="minorHAnsi"/>
        </w:rPr>
        <w:t xml:space="preserve"> osób/km</w:t>
      </w:r>
      <w:r w:rsidRPr="00CD6D48">
        <w:rPr>
          <w:rFonts w:asciiTheme="minorHAnsi" w:hAnsiTheme="minorHAnsi"/>
          <w:vertAlign w:val="superscript"/>
        </w:rPr>
        <w:t>2</w:t>
      </w:r>
      <w:r w:rsidR="0094575A" w:rsidRPr="00CD6D48">
        <w:rPr>
          <w:rFonts w:asciiTheme="minorHAnsi" w:hAnsiTheme="minorHAnsi"/>
        </w:rPr>
        <w:t>.</w:t>
      </w:r>
      <w:bookmarkStart w:id="59" w:name="_Toc473793706"/>
    </w:p>
    <w:p w:rsidR="00B74534" w:rsidRPr="00CD6D48" w:rsidRDefault="00B74534" w:rsidP="00CD6D48">
      <w:pPr>
        <w:pStyle w:val="PodpisRysunki"/>
      </w:pPr>
      <w:bookmarkStart w:id="60" w:name="_Toc494364858"/>
      <w:bookmarkEnd w:id="59"/>
      <w:r w:rsidRPr="00CD6D48">
        <w:t xml:space="preserve">Wykres </w:t>
      </w:r>
      <w:fldSimple w:instr=" SEQ Wykres \* ARABIC ">
        <w:r w:rsidR="00357687">
          <w:rPr>
            <w:noProof/>
          </w:rPr>
          <w:t>1</w:t>
        </w:r>
      </w:fldSimple>
      <w:r w:rsidRPr="00CD6D48">
        <w:t>. Struktura wieku mieszkańców gminy Gołymin - Ośrodek</w:t>
      </w:r>
      <w:bookmarkEnd w:id="60"/>
    </w:p>
    <w:p w:rsidR="00B233B8" w:rsidRPr="00CD6D48" w:rsidRDefault="00052593" w:rsidP="002E14C8">
      <w:pPr>
        <w:pStyle w:val="Akapit"/>
        <w:tabs>
          <w:tab w:val="left" w:pos="1234"/>
        </w:tabs>
        <w:rPr>
          <w:rFonts w:asciiTheme="minorHAnsi" w:hAnsiTheme="minorHAnsi"/>
        </w:rPr>
      </w:pPr>
      <w:r w:rsidRPr="00CD6D48">
        <w:rPr>
          <w:rFonts w:asciiTheme="minorHAnsi" w:hAnsiTheme="minorHAnsi"/>
          <w:noProof/>
        </w:rPr>
        <w:drawing>
          <wp:inline distT="0" distB="0" distL="0" distR="0" wp14:anchorId="15CDD238" wp14:editId="14066DA9">
            <wp:extent cx="5320145" cy="4940135"/>
            <wp:effectExtent l="0" t="0" r="13970" b="13335"/>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E2DC6" w:rsidRPr="00CD6D48" w:rsidRDefault="007E2DC6" w:rsidP="0036421F">
      <w:pPr>
        <w:pStyle w:val="rdo"/>
        <w:rPr>
          <w:rFonts w:asciiTheme="minorHAnsi" w:hAnsiTheme="minorHAnsi"/>
        </w:rPr>
      </w:pPr>
      <w:r w:rsidRPr="00CD6D48">
        <w:rPr>
          <w:rFonts w:asciiTheme="minorHAnsi" w:hAnsiTheme="minorHAnsi"/>
        </w:rPr>
        <w:t>Źródło: Opracowanie własne na podstawie danych GUS, 2016</w:t>
      </w:r>
    </w:p>
    <w:p w:rsidR="001749E1" w:rsidRPr="005361D3" w:rsidRDefault="001749E1" w:rsidP="00CD6D48">
      <w:pPr>
        <w:pStyle w:val="AKAPITY"/>
      </w:pPr>
      <w:r w:rsidRPr="00D44D36">
        <w:t xml:space="preserve">Wykres 1. </w:t>
      </w:r>
      <w:proofErr w:type="gramStart"/>
      <w:r w:rsidRPr="00D44D36">
        <w:t>przedstawia</w:t>
      </w:r>
      <w:proofErr w:type="gramEnd"/>
      <w:r w:rsidRPr="00D44D36">
        <w:t xml:space="preserve"> strukturę wieku mieszkańców gminy. Ludność w wieku przedprodukcyjnym (&lt; 18 lat)</w:t>
      </w:r>
      <w:r w:rsidRPr="005F4226">
        <w:t xml:space="preserve"> stanowi 20,2 % ogółu ludności gminy. Ludność w wieku produkcyjnym (kobiety 18–59 lat, mężczyźni 18 – 64 lat) stanowi 62,4 % mieszkańców gminy. W wieku poprodukcyjnym (kobiety &gt; 60 lat, mężczyźni &gt;65 lat) jest 17,4 % ludn</w:t>
      </w:r>
      <w:r w:rsidRPr="005361D3">
        <w:t>ości</w:t>
      </w:r>
      <w:r w:rsidRPr="005361D3">
        <w:rPr>
          <w:rStyle w:val="Odwoanieprzypisudolnego"/>
        </w:rPr>
        <w:footnoteReference w:id="5"/>
      </w:r>
      <w:r w:rsidRPr="005361D3">
        <w:t xml:space="preserve">. </w:t>
      </w:r>
    </w:p>
    <w:p w:rsidR="001749E1" w:rsidRPr="00CD6D48" w:rsidRDefault="001749E1" w:rsidP="00CD6D48">
      <w:pPr>
        <w:pStyle w:val="AKAPITY"/>
      </w:pPr>
      <w:r w:rsidRPr="00705921">
        <w:lastRenderedPageBreak/>
        <w:t>W 2016 roku bezrobotni zarejestrowani stanowili 5,3 % (</w:t>
      </w:r>
      <w:r w:rsidRPr="00AD0189">
        <w:t>203</w:t>
      </w:r>
      <w:r w:rsidRPr="00AF28A6">
        <w:t xml:space="preserve"> osób) mieszkańców gminy.</w:t>
      </w:r>
    </w:p>
    <w:p w:rsidR="00A06325" w:rsidRPr="00CD6D48" w:rsidRDefault="00A06325" w:rsidP="00A06325">
      <w:pPr>
        <w:pStyle w:val="Nagwek2"/>
        <w:numPr>
          <w:ilvl w:val="1"/>
          <w:numId w:val="1"/>
        </w:numPr>
        <w:ind w:left="0" w:firstLine="0"/>
        <w:rPr>
          <w:rFonts w:asciiTheme="minorHAnsi" w:hAnsiTheme="minorHAnsi"/>
          <w:noProof/>
        </w:rPr>
      </w:pPr>
      <w:bookmarkStart w:id="61" w:name="_Toc433630492"/>
      <w:bookmarkStart w:id="62" w:name="_Toc433630795"/>
      <w:bookmarkStart w:id="63" w:name="_Toc461005251"/>
      <w:bookmarkStart w:id="64" w:name="_Toc467837207"/>
      <w:bookmarkStart w:id="65" w:name="_Toc476308341"/>
      <w:bookmarkStart w:id="66" w:name="_Toc481757814"/>
      <w:bookmarkStart w:id="67" w:name="_Toc494364962"/>
      <w:r w:rsidRPr="00CD6D48">
        <w:rPr>
          <w:rFonts w:asciiTheme="minorHAnsi" w:hAnsiTheme="minorHAnsi"/>
        </w:rPr>
        <w:t>Gospodarka</w:t>
      </w:r>
      <w:bookmarkEnd w:id="61"/>
      <w:bookmarkEnd w:id="62"/>
      <w:bookmarkEnd w:id="63"/>
      <w:bookmarkEnd w:id="64"/>
      <w:bookmarkEnd w:id="65"/>
      <w:bookmarkEnd w:id="66"/>
      <w:bookmarkEnd w:id="67"/>
    </w:p>
    <w:p w:rsidR="00A06325" w:rsidRPr="00CD6D48" w:rsidRDefault="00A06325" w:rsidP="00A06325">
      <w:pPr>
        <w:pStyle w:val="Nagwek3"/>
        <w:numPr>
          <w:ilvl w:val="2"/>
          <w:numId w:val="1"/>
        </w:numPr>
        <w:rPr>
          <w:noProof/>
        </w:rPr>
      </w:pPr>
      <w:bookmarkStart w:id="68" w:name="_Toc451857981"/>
      <w:bookmarkStart w:id="69" w:name="_Toc452367793"/>
      <w:bookmarkStart w:id="70" w:name="_Toc452368381"/>
      <w:bookmarkStart w:id="71" w:name="_Toc452369165"/>
      <w:bookmarkStart w:id="72" w:name="_Toc452375597"/>
      <w:bookmarkStart w:id="73" w:name="_Toc452376186"/>
      <w:bookmarkStart w:id="74" w:name="_Toc452376994"/>
      <w:bookmarkStart w:id="75" w:name="_Toc433630493"/>
      <w:bookmarkStart w:id="76" w:name="_Toc433630796"/>
      <w:bookmarkStart w:id="77" w:name="_Toc461005252"/>
      <w:bookmarkStart w:id="78" w:name="_Toc467837208"/>
      <w:bookmarkStart w:id="79" w:name="_Toc476308342"/>
      <w:bookmarkStart w:id="80" w:name="_Toc481757815"/>
      <w:bookmarkStart w:id="81" w:name="_Toc494364963"/>
      <w:bookmarkEnd w:id="68"/>
      <w:bookmarkEnd w:id="69"/>
      <w:bookmarkEnd w:id="70"/>
      <w:bookmarkEnd w:id="71"/>
      <w:bookmarkEnd w:id="72"/>
      <w:bookmarkEnd w:id="73"/>
      <w:bookmarkEnd w:id="74"/>
      <w:r w:rsidRPr="00CD6D48">
        <w:t>Rolnictwo</w:t>
      </w:r>
      <w:bookmarkEnd w:id="75"/>
      <w:bookmarkEnd w:id="76"/>
      <w:bookmarkEnd w:id="77"/>
      <w:bookmarkEnd w:id="78"/>
      <w:bookmarkEnd w:id="79"/>
      <w:bookmarkEnd w:id="80"/>
      <w:bookmarkEnd w:id="81"/>
    </w:p>
    <w:p w:rsidR="00422489" w:rsidRPr="00AF28A6" w:rsidRDefault="00AB099F" w:rsidP="001F267F">
      <w:pPr>
        <w:pStyle w:val="AKAPITY"/>
      </w:pPr>
      <w:r>
        <w:t>Ze względu na ukształtowanie terenu oraz</w:t>
      </w:r>
      <w:r w:rsidR="00D80D94">
        <w:t xml:space="preserve"> dobre</w:t>
      </w:r>
      <w:r>
        <w:t xml:space="preserve"> uwarunkowania glebowe, g</w:t>
      </w:r>
      <w:r w:rsidR="00F274E5">
        <w:t xml:space="preserve">łówną gałęzią gospodarki rozwijającą się na terenie gminy Gołymin-Ośrodek </w:t>
      </w:r>
      <w:r w:rsidR="00554812">
        <w:t xml:space="preserve">jest rolnictwo. </w:t>
      </w:r>
      <w:r w:rsidR="00F31CA6" w:rsidRPr="00705921">
        <w:t>Użytki</w:t>
      </w:r>
      <w:r w:rsidR="00F31CA6" w:rsidRPr="00AD0189">
        <w:t xml:space="preserve"> rolne na terenie gminy zajmują powierzchnię 10</w:t>
      </w:r>
      <w:r w:rsidR="00081273">
        <w:t xml:space="preserve"> </w:t>
      </w:r>
      <w:r w:rsidR="00F31CA6" w:rsidRPr="00AD0189">
        <w:t xml:space="preserve">314 ha, co stanowi ponad 93 % </w:t>
      </w:r>
      <w:r w:rsidR="00F31CA6" w:rsidRPr="00AF28A6">
        <w:t>ogólnej powierzchni gminy.</w:t>
      </w:r>
      <w:r w:rsidR="00562ABD">
        <w:t xml:space="preserve"> W strukturze </w:t>
      </w:r>
      <w:r w:rsidR="00272648">
        <w:t>użytkowania gruntów rolny</w:t>
      </w:r>
      <w:r w:rsidR="00590FD8">
        <w:t xml:space="preserve">ch największą część – </w:t>
      </w:r>
      <w:r w:rsidR="00272648">
        <w:t>86,3 % stanowią gr</w:t>
      </w:r>
      <w:r w:rsidR="00590FD8">
        <w:t>unty orne</w:t>
      </w:r>
      <w:r w:rsidR="00590FD8">
        <w:rPr>
          <w:rStyle w:val="Odwoanieprzypisudolnego"/>
        </w:rPr>
        <w:footnoteReference w:id="6"/>
      </w:r>
      <w:r w:rsidR="00590FD8">
        <w:t xml:space="preserve">. </w:t>
      </w:r>
    </w:p>
    <w:p w:rsidR="00A06325" w:rsidRPr="00CD6D48" w:rsidRDefault="00A06325" w:rsidP="00CD6D48">
      <w:pPr>
        <w:pStyle w:val="AKAPITY"/>
      </w:pPr>
      <w:r w:rsidRPr="00CD6D48">
        <w:t xml:space="preserve">Według danych Powszechnego Spisu Rolnego z 2010 r. w gminie znajdują się </w:t>
      </w:r>
      <w:r w:rsidR="00C253B9" w:rsidRPr="00CD6D48">
        <w:t>532</w:t>
      </w:r>
      <w:r w:rsidRPr="00CD6D48">
        <w:t xml:space="preserve"> gospodarstwa rolne, z czego </w:t>
      </w:r>
      <w:r w:rsidR="00C253B9" w:rsidRPr="00CD6D48">
        <w:t>504</w:t>
      </w:r>
      <w:r w:rsidRPr="00CD6D48">
        <w:t xml:space="preserve"> (</w:t>
      </w:r>
      <w:r w:rsidR="0047536E" w:rsidRPr="00CD6D48">
        <w:t>94,7</w:t>
      </w:r>
      <w:r w:rsidR="000F751F" w:rsidRPr="00CD6D48">
        <w:t xml:space="preserve"> </w:t>
      </w:r>
      <w:r w:rsidRPr="00CD6D48">
        <w:t xml:space="preserve">%) o powierzchni powyżej 1 ha i </w:t>
      </w:r>
      <w:r w:rsidR="0047536E" w:rsidRPr="00CD6D48">
        <w:t>228</w:t>
      </w:r>
      <w:r w:rsidRPr="00CD6D48">
        <w:t xml:space="preserve"> (</w:t>
      </w:r>
      <w:r w:rsidR="0047536E" w:rsidRPr="00CD6D48">
        <w:t>42,9</w:t>
      </w:r>
      <w:r w:rsidR="00070410" w:rsidRPr="00CD6D48">
        <w:t xml:space="preserve"> </w:t>
      </w:r>
      <w:r w:rsidRPr="00CD6D48">
        <w:t>%) o</w:t>
      </w:r>
      <w:r w:rsidR="00E27F3F">
        <w:t> </w:t>
      </w:r>
      <w:r w:rsidRPr="00CD6D48">
        <w:t>powierzchni powyżej 15 ha</w:t>
      </w:r>
      <w:r w:rsidR="0031297F">
        <w:rPr>
          <w:rStyle w:val="Odwoanieprzypisudolnego"/>
        </w:rPr>
        <w:footnoteReference w:id="7"/>
      </w:r>
      <w:r w:rsidRPr="00CD6D48">
        <w:t xml:space="preserve">. </w:t>
      </w:r>
    </w:p>
    <w:p w:rsidR="00733EE4" w:rsidRDefault="005E6ED9" w:rsidP="00733EE4">
      <w:pPr>
        <w:pStyle w:val="PodpisRysunki"/>
      </w:pPr>
      <w:bookmarkStart w:id="82" w:name="_Toc494364859"/>
      <w:r w:rsidRPr="00CD6D48">
        <w:t xml:space="preserve">Wykres </w:t>
      </w:r>
      <w:fldSimple w:instr=" SEQ Wykres \* ARABIC ">
        <w:r w:rsidR="00357687">
          <w:rPr>
            <w:noProof/>
          </w:rPr>
          <w:t>2</w:t>
        </w:r>
      </w:fldSimple>
      <w:r w:rsidRPr="00CD6D48">
        <w:t xml:space="preserve">. Struktura użytkowania gruntów rolnych w </w:t>
      </w:r>
      <w:r w:rsidR="00081273">
        <w:t>gminie Gołymin Ośrodek</w:t>
      </w:r>
      <w:r w:rsidRPr="00CD6D48">
        <w:t xml:space="preserve"> w 2014 roku</w:t>
      </w:r>
      <w:bookmarkEnd w:id="82"/>
    </w:p>
    <w:p w:rsidR="00A06325" w:rsidRPr="00CD6D48" w:rsidRDefault="00733EE4" w:rsidP="00093767">
      <w:pPr>
        <w:pStyle w:val="Akapit"/>
        <w:ind w:firstLine="0"/>
        <w:jc w:val="center"/>
        <w:rPr>
          <w:rFonts w:asciiTheme="minorHAnsi" w:hAnsiTheme="minorHAnsi"/>
        </w:rPr>
      </w:pPr>
      <w:r>
        <w:rPr>
          <w:rFonts w:asciiTheme="minorHAnsi" w:hAnsiTheme="minorHAnsi"/>
          <w:noProof/>
        </w:rPr>
        <w:drawing>
          <wp:inline distT="0" distB="0" distL="0" distR="0" wp14:anchorId="565B9400">
            <wp:extent cx="4405745" cy="1698172"/>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2076" t="13793" r="1666" b="24569"/>
                    <a:stretch/>
                  </pic:blipFill>
                  <pic:spPr bwMode="auto">
                    <a:xfrm>
                      <a:off x="0" y="0"/>
                      <a:ext cx="4407063" cy="1698680"/>
                    </a:xfrm>
                    <a:prstGeom prst="rect">
                      <a:avLst/>
                    </a:prstGeom>
                    <a:noFill/>
                    <a:ln>
                      <a:noFill/>
                    </a:ln>
                    <a:extLst>
                      <a:ext uri="{53640926-AAD7-44D8-BBD7-CCE9431645EC}">
                        <a14:shadowObscured xmlns:a14="http://schemas.microsoft.com/office/drawing/2010/main"/>
                      </a:ext>
                    </a:extLst>
                  </pic:spPr>
                </pic:pic>
              </a:graphicData>
            </a:graphic>
          </wp:inline>
        </w:drawing>
      </w:r>
    </w:p>
    <w:p w:rsidR="00A06325" w:rsidRPr="00CD6D48" w:rsidRDefault="00A06325" w:rsidP="00A06325">
      <w:pPr>
        <w:pStyle w:val="rdo"/>
        <w:rPr>
          <w:rFonts w:asciiTheme="minorHAnsi" w:hAnsiTheme="minorHAnsi"/>
        </w:rPr>
      </w:pPr>
      <w:r w:rsidRPr="00CD6D48">
        <w:rPr>
          <w:rFonts w:asciiTheme="minorHAnsi" w:hAnsiTheme="minorHAnsi"/>
        </w:rPr>
        <w:t>Źródło: Opracowanie własne</w:t>
      </w:r>
    </w:p>
    <w:p w:rsidR="007543E8" w:rsidRPr="00CD6D48" w:rsidRDefault="007543E8" w:rsidP="008950C6">
      <w:pPr>
        <w:pStyle w:val="Akapit"/>
        <w:rPr>
          <w:rFonts w:asciiTheme="minorHAnsi" w:hAnsiTheme="minorHAnsi"/>
        </w:rPr>
      </w:pPr>
      <w:r w:rsidRPr="00CD6D48">
        <w:rPr>
          <w:rFonts w:asciiTheme="minorHAnsi" w:hAnsiTheme="minorHAnsi"/>
        </w:rPr>
        <w:t xml:space="preserve">Głównym kierunkiem rozwoju rolnictwa jest produkcja roślinna. </w:t>
      </w:r>
      <w:r w:rsidR="00ED46FD" w:rsidRPr="00CD6D48">
        <w:rPr>
          <w:rFonts w:asciiTheme="minorHAnsi" w:hAnsiTheme="minorHAnsi"/>
        </w:rPr>
        <w:t>Dominują</w:t>
      </w:r>
      <w:r w:rsidRPr="00CD6D48">
        <w:rPr>
          <w:rFonts w:asciiTheme="minorHAnsi" w:hAnsiTheme="minorHAnsi"/>
        </w:rPr>
        <w:t xml:space="preserve"> tu zboża: </w:t>
      </w:r>
      <w:r w:rsidR="00ED46FD" w:rsidRPr="00CD6D48">
        <w:rPr>
          <w:rFonts w:asciiTheme="minorHAnsi" w:hAnsiTheme="minorHAnsi"/>
        </w:rPr>
        <w:t>pszenica i pszenżyto ozime, żyto, owies. Dużą powierzchnie wśród zasiewów stanowią</w:t>
      </w:r>
      <w:r w:rsidR="00B410E9">
        <w:rPr>
          <w:rFonts w:asciiTheme="minorHAnsi" w:hAnsiTheme="minorHAnsi"/>
        </w:rPr>
        <w:t xml:space="preserve"> uprawy przemysłowe oraz rzepak</w:t>
      </w:r>
      <w:r w:rsidR="00ED46FD" w:rsidRPr="00CD6D48">
        <w:rPr>
          <w:rFonts w:asciiTheme="minorHAnsi" w:hAnsiTheme="minorHAnsi"/>
        </w:rPr>
        <w:t xml:space="preserve"> i rzepik</w:t>
      </w:r>
      <w:r w:rsidR="00CB6E27">
        <w:rPr>
          <w:rStyle w:val="Odwoanieprzypisudolnego"/>
          <w:rFonts w:asciiTheme="minorHAnsi" w:hAnsiTheme="minorHAnsi"/>
        </w:rPr>
        <w:footnoteReference w:id="8"/>
      </w:r>
      <w:r w:rsidR="00190D4B" w:rsidRPr="00CD6D48">
        <w:rPr>
          <w:rFonts w:asciiTheme="minorHAnsi" w:hAnsiTheme="minorHAnsi"/>
        </w:rPr>
        <w:t>.</w:t>
      </w:r>
      <w:r w:rsidR="00ED46FD" w:rsidRPr="00CD6D48">
        <w:rPr>
          <w:rFonts w:asciiTheme="minorHAnsi" w:hAnsiTheme="minorHAnsi"/>
        </w:rPr>
        <w:t xml:space="preserve">  </w:t>
      </w:r>
    </w:p>
    <w:p w:rsidR="00CB6E27" w:rsidRDefault="00CB6E27">
      <w:pPr>
        <w:spacing w:after="200" w:line="276" w:lineRule="auto"/>
        <w:rPr>
          <w:rFonts w:asciiTheme="minorHAnsi" w:eastAsia="Calibri" w:hAnsiTheme="minorHAnsi"/>
          <w:b/>
        </w:rPr>
      </w:pPr>
      <w:r>
        <w:br w:type="page"/>
      </w:r>
    </w:p>
    <w:p w:rsidR="00ED46FD" w:rsidRPr="00CD6D48" w:rsidRDefault="00ED46FD" w:rsidP="00CD6D48">
      <w:pPr>
        <w:pStyle w:val="PodpisRysunki"/>
      </w:pPr>
      <w:bookmarkStart w:id="83" w:name="_Toc494364860"/>
      <w:r w:rsidRPr="00CD6D48">
        <w:lastRenderedPageBreak/>
        <w:t xml:space="preserve">Wykres </w:t>
      </w:r>
      <w:fldSimple w:instr=" SEQ Wykres \* ARABIC ">
        <w:r w:rsidR="00357687">
          <w:rPr>
            <w:noProof/>
          </w:rPr>
          <w:t>3</w:t>
        </w:r>
      </w:fldSimple>
      <w:r w:rsidRPr="00CD6D48">
        <w:t>. Powierzchnia zasiewów według rodzaju gospodarstw</w:t>
      </w:r>
      <w:bookmarkEnd w:id="83"/>
    </w:p>
    <w:p w:rsidR="007543E8" w:rsidRPr="00CD6D48" w:rsidRDefault="007543E8" w:rsidP="00CD6D48">
      <w:pPr>
        <w:pStyle w:val="Akapit"/>
        <w:jc w:val="center"/>
        <w:rPr>
          <w:rFonts w:asciiTheme="minorHAnsi" w:hAnsiTheme="minorHAnsi"/>
        </w:rPr>
      </w:pPr>
      <w:r w:rsidRPr="00CD6D48">
        <w:rPr>
          <w:rFonts w:asciiTheme="minorHAnsi" w:hAnsiTheme="minorHAnsi"/>
          <w:noProof/>
        </w:rPr>
        <w:drawing>
          <wp:inline distT="0" distB="0" distL="0" distR="0" wp14:anchorId="5552BB7B" wp14:editId="61EF4DB3">
            <wp:extent cx="5332021" cy="3528000"/>
            <wp:effectExtent l="0" t="0" r="21590" b="15875"/>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90D4B" w:rsidRPr="00CD6D48" w:rsidRDefault="00190D4B" w:rsidP="00CD6D48">
      <w:pPr>
        <w:pStyle w:val="rdo"/>
        <w:rPr>
          <w:rFonts w:asciiTheme="minorHAnsi" w:hAnsiTheme="minorHAnsi"/>
        </w:rPr>
      </w:pPr>
      <w:r w:rsidRPr="00CD6D48">
        <w:rPr>
          <w:rFonts w:asciiTheme="minorHAnsi" w:hAnsiTheme="minorHAnsi"/>
        </w:rPr>
        <w:t xml:space="preserve">Źródło: Opracowanie własne na podstawie danych </w:t>
      </w:r>
      <w:r w:rsidR="00AA139C">
        <w:rPr>
          <w:rFonts w:asciiTheme="minorHAnsi" w:hAnsiTheme="minorHAnsi"/>
        </w:rPr>
        <w:t>GUS (</w:t>
      </w:r>
      <w:r w:rsidRPr="00CD6D48">
        <w:rPr>
          <w:rFonts w:asciiTheme="minorHAnsi" w:hAnsiTheme="minorHAnsi"/>
        </w:rPr>
        <w:t>PSR 2010</w:t>
      </w:r>
      <w:r w:rsidR="00AA139C">
        <w:rPr>
          <w:rFonts w:asciiTheme="minorHAnsi" w:hAnsiTheme="minorHAnsi"/>
        </w:rPr>
        <w:t>)</w:t>
      </w:r>
    </w:p>
    <w:p w:rsidR="00190D4B" w:rsidRPr="00D44D36" w:rsidRDefault="00190D4B" w:rsidP="00CD6D48">
      <w:pPr>
        <w:pStyle w:val="AKAPITY"/>
      </w:pPr>
      <w:r w:rsidRPr="00D44D36">
        <w:t>Dominującym kierunkiem produkcji zwierzęcej na terenie gminy jest hodowla bydła oraz drobiu.</w:t>
      </w:r>
    </w:p>
    <w:p w:rsidR="00965E89" w:rsidRPr="00CD6D48" w:rsidRDefault="00965E89" w:rsidP="00CD6D48">
      <w:pPr>
        <w:pStyle w:val="PodpisRysunki"/>
      </w:pPr>
      <w:bookmarkStart w:id="84" w:name="_Toc494364839"/>
      <w:r w:rsidRPr="00CD6D48">
        <w:t xml:space="preserve">Tabela </w:t>
      </w:r>
      <w:fldSimple w:instr=" SEQ Tabela \* ARABIC ">
        <w:r w:rsidR="00357687">
          <w:rPr>
            <w:noProof/>
          </w:rPr>
          <w:t>1</w:t>
        </w:r>
      </w:fldSimple>
      <w:r w:rsidRPr="00CD6D48">
        <w:t>. Zwierzęta gospodarskie oraz liczba gospodarstw trudniących się hodowlą zwierząt w Gminie Gołymin - Ośrodek w 2010 roku.</w:t>
      </w:r>
      <w:bookmarkEnd w:id="84"/>
    </w:p>
    <w:tbl>
      <w:tblPr>
        <w:tblW w:w="9246" w:type="dxa"/>
        <w:jc w:val="center"/>
        <w:tblInd w:w="65" w:type="dxa"/>
        <w:tblCellMar>
          <w:left w:w="70" w:type="dxa"/>
          <w:right w:w="70" w:type="dxa"/>
        </w:tblCellMar>
        <w:tblLook w:val="04A0" w:firstRow="1" w:lastRow="0" w:firstColumn="1" w:lastColumn="0" w:noHBand="0" w:noVBand="1"/>
      </w:tblPr>
      <w:tblGrid>
        <w:gridCol w:w="1440"/>
        <w:gridCol w:w="1440"/>
        <w:gridCol w:w="1700"/>
        <w:gridCol w:w="1440"/>
        <w:gridCol w:w="693"/>
        <w:gridCol w:w="1417"/>
        <w:gridCol w:w="1134"/>
      </w:tblGrid>
      <w:tr w:rsidR="0069679D" w:rsidRPr="00845E96" w:rsidTr="00845E96">
        <w:trPr>
          <w:trHeight w:val="300"/>
          <w:jc w:val="center"/>
        </w:trPr>
        <w:tc>
          <w:tcPr>
            <w:tcW w:w="924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9679D" w:rsidRPr="00845E96" w:rsidRDefault="0069679D" w:rsidP="0069679D">
            <w:pPr>
              <w:jc w:val="center"/>
              <w:rPr>
                <w:rFonts w:asciiTheme="minorHAnsi" w:hAnsiTheme="minorHAnsi"/>
                <w:b/>
                <w:color w:val="000000"/>
              </w:rPr>
            </w:pPr>
            <w:r w:rsidRPr="00845E96">
              <w:rPr>
                <w:rFonts w:asciiTheme="minorHAnsi" w:hAnsiTheme="minorHAnsi"/>
                <w:b/>
                <w:color w:val="000000"/>
              </w:rPr>
              <w:t>Liczba sztuk zwierząt</w:t>
            </w:r>
          </w:p>
        </w:tc>
      </w:tr>
      <w:tr w:rsidR="0069679D" w:rsidRPr="00AA139C" w:rsidTr="00AA139C">
        <w:trPr>
          <w:trHeight w:val="585"/>
          <w:jc w:val="center"/>
        </w:trPr>
        <w:tc>
          <w:tcPr>
            <w:tcW w:w="144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69679D" w:rsidRPr="00AA139C" w:rsidRDefault="0069679D" w:rsidP="0069679D">
            <w:pPr>
              <w:jc w:val="center"/>
              <w:rPr>
                <w:rFonts w:asciiTheme="minorHAnsi" w:hAnsiTheme="minorHAnsi"/>
                <w:b/>
                <w:color w:val="000000"/>
              </w:rPr>
            </w:pPr>
            <w:proofErr w:type="gramStart"/>
            <w:r w:rsidRPr="00AA139C">
              <w:rPr>
                <w:rFonts w:asciiTheme="minorHAnsi" w:hAnsiTheme="minorHAnsi"/>
                <w:b/>
                <w:color w:val="000000"/>
              </w:rPr>
              <w:t>bydło</w:t>
            </w:r>
            <w:proofErr w:type="gramEnd"/>
            <w:r w:rsidRPr="00AA139C">
              <w:rPr>
                <w:rFonts w:asciiTheme="minorHAnsi" w:hAnsiTheme="minorHAnsi"/>
                <w:b/>
                <w:color w:val="000000"/>
              </w:rPr>
              <w:t xml:space="preserve"> ogółem</w:t>
            </w:r>
          </w:p>
        </w:tc>
        <w:tc>
          <w:tcPr>
            <w:tcW w:w="1440" w:type="dxa"/>
            <w:tcBorders>
              <w:top w:val="nil"/>
              <w:left w:val="nil"/>
              <w:bottom w:val="single" w:sz="4" w:space="0" w:color="auto"/>
              <w:right w:val="single" w:sz="4" w:space="0" w:color="auto"/>
            </w:tcBorders>
            <w:shd w:val="clear" w:color="auto" w:fill="DBE5F1" w:themeFill="accent1" w:themeFillTint="33"/>
            <w:vAlign w:val="center"/>
            <w:hideMark/>
          </w:tcPr>
          <w:p w:rsidR="0069679D" w:rsidRPr="00AA139C" w:rsidRDefault="0069679D" w:rsidP="0069679D">
            <w:pPr>
              <w:jc w:val="center"/>
              <w:rPr>
                <w:rFonts w:asciiTheme="minorHAnsi" w:hAnsiTheme="minorHAnsi"/>
                <w:b/>
                <w:color w:val="000000"/>
              </w:rPr>
            </w:pPr>
            <w:proofErr w:type="gramStart"/>
            <w:r w:rsidRPr="00AA139C">
              <w:rPr>
                <w:rFonts w:asciiTheme="minorHAnsi" w:hAnsiTheme="minorHAnsi"/>
                <w:b/>
                <w:color w:val="000000"/>
              </w:rPr>
              <w:t>bydło</w:t>
            </w:r>
            <w:proofErr w:type="gramEnd"/>
            <w:r w:rsidRPr="00AA139C">
              <w:rPr>
                <w:rFonts w:asciiTheme="minorHAnsi" w:hAnsiTheme="minorHAnsi"/>
                <w:b/>
                <w:color w:val="000000"/>
              </w:rPr>
              <w:t xml:space="preserve"> - krowy</w:t>
            </w:r>
          </w:p>
        </w:tc>
        <w:tc>
          <w:tcPr>
            <w:tcW w:w="1700" w:type="dxa"/>
            <w:tcBorders>
              <w:top w:val="nil"/>
              <w:left w:val="nil"/>
              <w:bottom w:val="single" w:sz="4" w:space="0" w:color="auto"/>
              <w:right w:val="single" w:sz="4" w:space="0" w:color="auto"/>
            </w:tcBorders>
            <w:shd w:val="clear" w:color="auto" w:fill="DBE5F1" w:themeFill="accent1" w:themeFillTint="33"/>
            <w:vAlign w:val="center"/>
            <w:hideMark/>
          </w:tcPr>
          <w:p w:rsidR="0069679D" w:rsidRPr="00AA139C" w:rsidRDefault="0069679D" w:rsidP="0069679D">
            <w:pPr>
              <w:jc w:val="center"/>
              <w:rPr>
                <w:rFonts w:asciiTheme="minorHAnsi" w:hAnsiTheme="minorHAnsi"/>
                <w:b/>
                <w:color w:val="000000"/>
              </w:rPr>
            </w:pPr>
            <w:proofErr w:type="gramStart"/>
            <w:r w:rsidRPr="00AA139C">
              <w:rPr>
                <w:rFonts w:asciiTheme="minorHAnsi" w:hAnsiTheme="minorHAnsi"/>
                <w:b/>
                <w:color w:val="000000"/>
              </w:rPr>
              <w:t>trzoda</w:t>
            </w:r>
            <w:proofErr w:type="gramEnd"/>
            <w:r w:rsidRPr="00AA139C">
              <w:rPr>
                <w:rFonts w:asciiTheme="minorHAnsi" w:hAnsiTheme="minorHAnsi"/>
                <w:b/>
                <w:color w:val="000000"/>
              </w:rPr>
              <w:t xml:space="preserve"> chlewna ogółem</w:t>
            </w:r>
          </w:p>
        </w:tc>
        <w:tc>
          <w:tcPr>
            <w:tcW w:w="1440" w:type="dxa"/>
            <w:tcBorders>
              <w:top w:val="nil"/>
              <w:left w:val="nil"/>
              <w:bottom w:val="single" w:sz="4" w:space="0" w:color="auto"/>
              <w:right w:val="single" w:sz="4" w:space="0" w:color="auto"/>
            </w:tcBorders>
            <w:shd w:val="clear" w:color="auto" w:fill="DBE5F1" w:themeFill="accent1" w:themeFillTint="33"/>
            <w:vAlign w:val="center"/>
            <w:hideMark/>
          </w:tcPr>
          <w:p w:rsidR="0069679D" w:rsidRPr="00AA139C" w:rsidRDefault="0069679D" w:rsidP="0069679D">
            <w:pPr>
              <w:jc w:val="center"/>
              <w:rPr>
                <w:rFonts w:asciiTheme="minorHAnsi" w:hAnsiTheme="minorHAnsi"/>
                <w:b/>
                <w:color w:val="000000"/>
              </w:rPr>
            </w:pPr>
            <w:proofErr w:type="gramStart"/>
            <w:r w:rsidRPr="00AA139C">
              <w:rPr>
                <w:rFonts w:asciiTheme="minorHAnsi" w:hAnsiTheme="minorHAnsi"/>
                <w:b/>
                <w:color w:val="000000"/>
              </w:rPr>
              <w:t>trzoda</w:t>
            </w:r>
            <w:proofErr w:type="gramEnd"/>
            <w:r w:rsidRPr="00AA139C">
              <w:rPr>
                <w:rFonts w:asciiTheme="minorHAnsi" w:hAnsiTheme="minorHAnsi"/>
                <w:b/>
                <w:color w:val="000000"/>
              </w:rPr>
              <w:t xml:space="preserve"> (lochy)</w:t>
            </w:r>
          </w:p>
        </w:tc>
        <w:tc>
          <w:tcPr>
            <w:tcW w:w="675" w:type="dxa"/>
            <w:tcBorders>
              <w:top w:val="nil"/>
              <w:left w:val="nil"/>
              <w:bottom w:val="single" w:sz="4" w:space="0" w:color="auto"/>
              <w:right w:val="single" w:sz="4" w:space="0" w:color="auto"/>
            </w:tcBorders>
            <w:shd w:val="clear" w:color="auto" w:fill="DBE5F1" w:themeFill="accent1" w:themeFillTint="33"/>
            <w:vAlign w:val="center"/>
            <w:hideMark/>
          </w:tcPr>
          <w:p w:rsidR="0069679D" w:rsidRPr="00AA139C" w:rsidRDefault="0069679D" w:rsidP="0069679D">
            <w:pPr>
              <w:jc w:val="center"/>
              <w:rPr>
                <w:rFonts w:asciiTheme="minorHAnsi" w:hAnsiTheme="minorHAnsi"/>
                <w:b/>
                <w:color w:val="000000"/>
              </w:rPr>
            </w:pPr>
            <w:proofErr w:type="gramStart"/>
            <w:r w:rsidRPr="00AA139C">
              <w:rPr>
                <w:rFonts w:asciiTheme="minorHAnsi" w:hAnsiTheme="minorHAnsi"/>
                <w:b/>
                <w:color w:val="000000"/>
              </w:rPr>
              <w:t>konie</w:t>
            </w:r>
            <w:proofErr w:type="gramEnd"/>
          </w:p>
        </w:tc>
        <w:tc>
          <w:tcPr>
            <w:tcW w:w="1417" w:type="dxa"/>
            <w:tcBorders>
              <w:top w:val="nil"/>
              <w:left w:val="nil"/>
              <w:bottom w:val="single" w:sz="4" w:space="0" w:color="auto"/>
              <w:right w:val="single" w:sz="4" w:space="0" w:color="auto"/>
            </w:tcBorders>
            <w:shd w:val="clear" w:color="auto" w:fill="DBE5F1" w:themeFill="accent1" w:themeFillTint="33"/>
            <w:vAlign w:val="center"/>
            <w:hideMark/>
          </w:tcPr>
          <w:p w:rsidR="0069679D" w:rsidRPr="00AA139C" w:rsidRDefault="0069679D" w:rsidP="0069679D">
            <w:pPr>
              <w:jc w:val="center"/>
              <w:rPr>
                <w:rFonts w:asciiTheme="minorHAnsi" w:hAnsiTheme="minorHAnsi"/>
                <w:b/>
                <w:color w:val="000000"/>
              </w:rPr>
            </w:pPr>
            <w:proofErr w:type="gramStart"/>
            <w:r w:rsidRPr="00AA139C">
              <w:rPr>
                <w:rFonts w:asciiTheme="minorHAnsi" w:hAnsiTheme="minorHAnsi"/>
                <w:b/>
                <w:color w:val="000000"/>
              </w:rPr>
              <w:t>drób</w:t>
            </w:r>
            <w:proofErr w:type="gramEnd"/>
            <w:r w:rsidRPr="00AA139C">
              <w:rPr>
                <w:rFonts w:asciiTheme="minorHAnsi" w:hAnsiTheme="minorHAnsi"/>
                <w:b/>
                <w:color w:val="000000"/>
              </w:rPr>
              <w:t xml:space="preserve"> ogółem</w:t>
            </w:r>
          </w:p>
        </w:tc>
        <w:tc>
          <w:tcPr>
            <w:tcW w:w="1134" w:type="dxa"/>
            <w:tcBorders>
              <w:top w:val="nil"/>
              <w:left w:val="nil"/>
              <w:bottom w:val="single" w:sz="4" w:space="0" w:color="auto"/>
              <w:right w:val="single" w:sz="4" w:space="0" w:color="auto"/>
            </w:tcBorders>
            <w:shd w:val="clear" w:color="auto" w:fill="DBE5F1" w:themeFill="accent1" w:themeFillTint="33"/>
            <w:vAlign w:val="center"/>
            <w:hideMark/>
          </w:tcPr>
          <w:p w:rsidR="0069679D" w:rsidRPr="00AA139C" w:rsidRDefault="0069679D" w:rsidP="0069679D">
            <w:pPr>
              <w:jc w:val="center"/>
              <w:rPr>
                <w:rFonts w:asciiTheme="minorHAnsi" w:hAnsiTheme="minorHAnsi"/>
                <w:b/>
                <w:color w:val="000000"/>
              </w:rPr>
            </w:pPr>
            <w:proofErr w:type="gramStart"/>
            <w:r w:rsidRPr="00AA139C">
              <w:rPr>
                <w:rFonts w:asciiTheme="minorHAnsi" w:hAnsiTheme="minorHAnsi"/>
                <w:b/>
                <w:color w:val="000000"/>
              </w:rPr>
              <w:t>drób</w:t>
            </w:r>
            <w:proofErr w:type="gramEnd"/>
            <w:r w:rsidRPr="00AA139C">
              <w:rPr>
                <w:rFonts w:asciiTheme="minorHAnsi" w:hAnsiTheme="minorHAnsi"/>
                <w:b/>
                <w:color w:val="000000"/>
              </w:rPr>
              <w:t xml:space="preserve"> kury</w:t>
            </w:r>
          </w:p>
        </w:tc>
      </w:tr>
      <w:tr w:rsidR="0069679D" w:rsidRPr="00CD6D48" w:rsidTr="00CD6D48">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69679D" w:rsidRPr="00CD6D48" w:rsidRDefault="0069679D" w:rsidP="0069679D">
            <w:pPr>
              <w:jc w:val="center"/>
              <w:rPr>
                <w:rFonts w:asciiTheme="minorHAnsi" w:hAnsiTheme="minorHAnsi"/>
                <w:color w:val="000000"/>
              </w:rPr>
            </w:pPr>
            <w:r w:rsidRPr="00CD6D48">
              <w:rPr>
                <w:rFonts w:asciiTheme="minorHAnsi" w:hAnsiTheme="minorHAnsi"/>
                <w:color w:val="000000"/>
              </w:rPr>
              <w:t>5077</w:t>
            </w:r>
          </w:p>
        </w:tc>
        <w:tc>
          <w:tcPr>
            <w:tcW w:w="1440" w:type="dxa"/>
            <w:tcBorders>
              <w:top w:val="nil"/>
              <w:left w:val="nil"/>
              <w:bottom w:val="single" w:sz="4" w:space="0" w:color="auto"/>
              <w:right w:val="single" w:sz="4" w:space="0" w:color="auto"/>
            </w:tcBorders>
            <w:shd w:val="clear" w:color="auto" w:fill="auto"/>
            <w:noWrap/>
            <w:vAlign w:val="center"/>
            <w:hideMark/>
          </w:tcPr>
          <w:p w:rsidR="0069679D" w:rsidRPr="00CD6D48" w:rsidRDefault="0069679D" w:rsidP="0069679D">
            <w:pPr>
              <w:jc w:val="center"/>
              <w:rPr>
                <w:rFonts w:asciiTheme="minorHAnsi" w:hAnsiTheme="minorHAnsi"/>
                <w:color w:val="000000"/>
              </w:rPr>
            </w:pPr>
            <w:r w:rsidRPr="00CD6D48">
              <w:rPr>
                <w:rFonts w:asciiTheme="minorHAnsi" w:hAnsiTheme="minorHAnsi"/>
                <w:color w:val="000000"/>
              </w:rPr>
              <w:t>2202</w:t>
            </w:r>
          </w:p>
        </w:tc>
        <w:tc>
          <w:tcPr>
            <w:tcW w:w="1700" w:type="dxa"/>
            <w:tcBorders>
              <w:top w:val="nil"/>
              <w:left w:val="nil"/>
              <w:bottom w:val="single" w:sz="4" w:space="0" w:color="auto"/>
              <w:right w:val="single" w:sz="4" w:space="0" w:color="auto"/>
            </w:tcBorders>
            <w:shd w:val="clear" w:color="auto" w:fill="auto"/>
            <w:noWrap/>
            <w:vAlign w:val="center"/>
            <w:hideMark/>
          </w:tcPr>
          <w:p w:rsidR="0069679D" w:rsidRPr="00CD6D48" w:rsidRDefault="0069679D" w:rsidP="0069679D">
            <w:pPr>
              <w:jc w:val="center"/>
              <w:rPr>
                <w:rFonts w:asciiTheme="minorHAnsi" w:hAnsiTheme="minorHAnsi"/>
                <w:color w:val="000000"/>
              </w:rPr>
            </w:pPr>
            <w:r w:rsidRPr="00CD6D48">
              <w:rPr>
                <w:rFonts w:asciiTheme="minorHAnsi" w:hAnsiTheme="minorHAnsi"/>
                <w:color w:val="000000"/>
              </w:rPr>
              <w:t>5918</w:t>
            </w:r>
          </w:p>
        </w:tc>
        <w:tc>
          <w:tcPr>
            <w:tcW w:w="1440" w:type="dxa"/>
            <w:tcBorders>
              <w:top w:val="nil"/>
              <w:left w:val="nil"/>
              <w:bottom w:val="single" w:sz="4" w:space="0" w:color="auto"/>
              <w:right w:val="single" w:sz="4" w:space="0" w:color="auto"/>
            </w:tcBorders>
            <w:shd w:val="clear" w:color="auto" w:fill="auto"/>
            <w:noWrap/>
            <w:vAlign w:val="center"/>
            <w:hideMark/>
          </w:tcPr>
          <w:p w:rsidR="0069679D" w:rsidRPr="00CD6D48" w:rsidRDefault="0069679D" w:rsidP="0069679D">
            <w:pPr>
              <w:jc w:val="center"/>
              <w:rPr>
                <w:rFonts w:asciiTheme="minorHAnsi" w:hAnsiTheme="minorHAnsi"/>
                <w:color w:val="000000"/>
              </w:rPr>
            </w:pPr>
            <w:r w:rsidRPr="00CD6D48">
              <w:rPr>
                <w:rFonts w:asciiTheme="minorHAnsi" w:hAnsiTheme="minorHAnsi"/>
                <w:color w:val="000000"/>
              </w:rPr>
              <w:t>658</w:t>
            </w:r>
          </w:p>
        </w:tc>
        <w:tc>
          <w:tcPr>
            <w:tcW w:w="675" w:type="dxa"/>
            <w:tcBorders>
              <w:top w:val="nil"/>
              <w:left w:val="nil"/>
              <w:bottom w:val="single" w:sz="4" w:space="0" w:color="auto"/>
              <w:right w:val="single" w:sz="4" w:space="0" w:color="auto"/>
            </w:tcBorders>
            <w:shd w:val="clear" w:color="auto" w:fill="auto"/>
            <w:noWrap/>
            <w:vAlign w:val="center"/>
            <w:hideMark/>
          </w:tcPr>
          <w:p w:rsidR="0069679D" w:rsidRPr="00CD6D48" w:rsidRDefault="0069679D" w:rsidP="0069679D">
            <w:pPr>
              <w:jc w:val="center"/>
              <w:rPr>
                <w:rFonts w:asciiTheme="minorHAnsi" w:hAnsiTheme="minorHAnsi"/>
                <w:color w:val="000000"/>
              </w:rPr>
            </w:pPr>
            <w:r w:rsidRPr="00CD6D48">
              <w:rPr>
                <w:rFonts w:asciiTheme="minorHAnsi" w:hAnsiTheme="minorHAnsi"/>
                <w:color w:val="000000"/>
              </w:rPr>
              <w:t>59</w:t>
            </w:r>
          </w:p>
        </w:tc>
        <w:tc>
          <w:tcPr>
            <w:tcW w:w="1417" w:type="dxa"/>
            <w:tcBorders>
              <w:top w:val="nil"/>
              <w:left w:val="nil"/>
              <w:bottom w:val="single" w:sz="4" w:space="0" w:color="auto"/>
              <w:right w:val="single" w:sz="4" w:space="0" w:color="auto"/>
            </w:tcBorders>
            <w:shd w:val="clear" w:color="auto" w:fill="auto"/>
            <w:noWrap/>
            <w:vAlign w:val="center"/>
            <w:hideMark/>
          </w:tcPr>
          <w:p w:rsidR="0069679D" w:rsidRPr="00CD6D48" w:rsidRDefault="0069679D" w:rsidP="0069679D">
            <w:pPr>
              <w:jc w:val="center"/>
              <w:rPr>
                <w:rFonts w:asciiTheme="minorHAnsi" w:hAnsiTheme="minorHAnsi"/>
                <w:color w:val="000000"/>
              </w:rPr>
            </w:pPr>
            <w:r w:rsidRPr="00CD6D48">
              <w:rPr>
                <w:rFonts w:asciiTheme="minorHAnsi" w:hAnsiTheme="minorHAnsi"/>
                <w:color w:val="000000"/>
              </w:rPr>
              <w:t>9031</w:t>
            </w:r>
          </w:p>
        </w:tc>
        <w:tc>
          <w:tcPr>
            <w:tcW w:w="1134" w:type="dxa"/>
            <w:tcBorders>
              <w:top w:val="nil"/>
              <w:left w:val="nil"/>
              <w:bottom w:val="single" w:sz="4" w:space="0" w:color="auto"/>
              <w:right w:val="single" w:sz="4" w:space="0" w:color="auto"/>
            </w:tcBorders>
            <w:shd w:val="clear" w:color="auto" w:fill="auto"/>
            <w:noWrap/>
            <w:vAlign w:val="center"/>
            <w:hideMark/>
          </w:tcPr>
          <w:p w:rsidR="0069679D" w:rsidRPr="00CD6D48" w:rsidRDefault="0069679D" w:rsidP="0069679D">
            <w:pPr>
              <w:jc w:val="center"/>
              <w:rPr>
                <w:rFonts w:asciiTheme="minorHAnsi" w:hAnsiTheme="minorHAnsi"/>
                <w:color w:val="000000"/>
              </w:rPr>
            </w:pPr>
            <w:r w:rsidRPr="00CD6D48">
              <w:rPr>
                <w:rFonts w:asciiTheme="minorHAnsi" w:hAnsiTheme="minorHAnsi"/>
                <w:color w:val="000000"/>
              </w:rPr>
              <w:t>7557</w:t>
            </w:r>
          </w:p>
        </w:tc>
      </w:tr>
      <w:tr w:rsidR="0069679D" w:rsidRPr="00845E96" w:rsidTr="00845E96">
        <w:trPr>
          <w:trHeight w:val="300"/>
          <w:jc w:val="center"/>
        </w:trPr>
        <w:tc>
          <w:tcPr>
            <w:tcW w:w="924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9679D" w:rsidRPr="00845E96" w:rsidRDefault="0069679D" w:rsidP="0069679D">
            <w:pPr>
              <w:jc w:val="center"/>
              <w:rPr>
                <w:rFonts w:asciiTheme="minorHAnsi" w:hAnsiTheme="minorHAnsi"/>
                <w:b/>
                <w:color w:val="000000"/>
              </w:rPr>
            </w:pPr>
            <w:r w:rsidRPr="00845E96">
              <w:rPr>
                <w:rFonts w:asciiTheme="minorHAnsi" w:hAnsiTheme="minorHAnsi"/>
                <w:b/>
                <w:color w:val="000000"/>
              </w:rPr>
              <w:t>Liczba gospodarstw</w:t>
            </w:r>
          </w:p>
        </w:tc>
      </w:tr>
      <w:tr w:rsidR="0069679D" w:rsidRPr="00CD6D48" w:rsidTr="00CD6D48">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69679D" w:rsidRPr="00CD6D48" w:rsidRDefault="0069679D" w:rsidP="0069679D">
            <w:pPr>
              <w:jc w:val="center"/>
              <w:rPr>
                <w:rFonts w:asciiTheme="minorHAnsi" w:hAnsiTheme="minorHAnsi"/>
                <w:color w:val="000000"/>
              </w:rPr>
            </w:pPr>
            <w:r w:rsidRPr="00CD6D48">
              <w:rPr>
                <w:rFonts w:asciiTheme="minorHAnsi" w:hAnsiTheme="minorHAnsi"/>
                <w:color w:val="000000"/>
              </w:rPr>
              <w:t>293</w:t>
            </w:r>
          </w:p>
        </w:tc>
        <w:tc>
          <w:tcPr>
            <w:tcW w:w="1440" w:type="dxa"/>
            <w:tcBorders>
              <w:top w:val="nil"/>
              <w:left w:val="nil"/>
              <w:bottom w:val="single" w:sz="4" w:space="0" w:color="auto"/>
              <w:right w:val="single" w:sz="4" w:space="0" w:color="auto"/>
            </w:tcBorders>
            <w:shd w:val="clear" w:color="auto" w:fill="auto"/>
            <w:noWrap/>
            <w:vAlign w:val="center"/>
            <w:hideMark/>
          </w:tcPr>
          <w:p w:rsidR="0069679D" w:rsidRPr="00CD6D48" w:rsidRDefault="0069679D" w:rsidP="0069679D">
            <w:pPr>
              <w:jc w:val="center"/>
              <w:rPr>
                <w:rFonts w:asciiTheme="minorHAnsi" w:hAnsiTheme="minorHAnsi"/>
                <w:color w:val="000000"/>
              </w:rPr>
            </w:pPr>
            <w:r w:rsidRPr="00CD6D48">
              <w:rPr>
                <w:rFonts w:asciiTheme="minorHAnsi" w:hAnsiTheme="minorHAnsi"/>
                <w:color w:val="000000"/>
              </w:rPr>
              <w:t>254</w:t>
            </w:r>
          </w:p>
        </w:tc>
        <w:tc>
          <w:tcPr>
            <w:tcW w:w="1700" w:type="dxa"/>
            <w:tcBorders>
              <w:top w:val="nil"/>
              <w:left w:val="nil"/>
              <w:bottom w:val="single" w:sz="4" w:space="0" w:color="auto"/>
              <w:right w:val="single" w:sz="4" w:space="0" w:color="auto"/>
            </w:tcBorders>
            <w:shd w:val="clear" w:color="auto" w:fill="auto"/>
            <w:noWrap/>
            <w:vAlign w:val="center"/>
            <w:hideMark/>
          </w:tcPr>
          <w:p w:rsidR="0069679D" w:rsidRPr="00CD6D48" w:rsidRDefault="0069679D" w:rsidP="0069679D">
            <w:pPr>
              <w:jc w:val="center"/>
              <w:rPr>
                <w:rFonts w:asciiTheme="minorHAnsi" w:hAnsiTheme="minorHAnsi"/>
                <w:color w:val="000000"/>
              </w:rPr>
            </w:pPr>
            <w:r w:rsidRPr="00CD6D48">
              <w:rPr>
                <w:rFonts w:asciiTheme="minorHAnsi" w:hAnsiTheme="minorHAnsi"/>
                <w:color w:val="000000"/>
              </w:rPr>
              <w:t>179</w:t>
            </w:r>
          </w:p>
        </w:tc>
        <w:tc>
          <w:tcPr>
            <w:tcW w:w="1440" w:type="dxa"/>
            <w:tcBorders>
              <w:top w:val="nil"/>
              <w:left w:val="nil"/>
              <w:bottom w:val="single" w:sz="4" w:space="0" w:color="auto"/>
              <w:right w:val="single" w:sz="4" w:space="0" w:color="auto"/>
            </w:tcBorders>
            <w:shd w:val="clear" w:color="auto" w:fill="auto"/>
            <w:noWrap/>
            <w:vAlign w:val="center"/>
            <w:hideMark/>
          </w:tcPr>
          <w:p w:rsidR="0069679D" w:rsidRPr="00CD6D48" w:rsidRDefault="0069679D" w:rsidP="0069679D">
            <w:pPr>
              <w:jc w:val="center"/>
              <w:rPr>
                <w:rFonts w:asciiTheme="minorHAnsi" w:hAnsiTheme="minorHAnsi"/>
                <w:color w:val="000000"/>
              </w:rPr>
            </w:pPr>
            <w:r w:rsidRPr="00CD6D48">
              <w:rPr>
                <w:rFonts w:asciiTheme="minorHAnsi" w:hAnsiTheme="minorHAnsi"/>
                <w:color w:val="000000"/>
              </w:rPr>
              <w:t>160</w:t>
            </w:r>
          </w:p>
        </w:tc>
        <w:tc>
          <w:tcPr>
            <w:tcW w:w="675" w:type="dxa"/>
            <w:tcBorders>
              <w:top w:val="nil"/>
              <w:left w:val="nil"/>
              <w:bottom w:val="single" w:sz="4" w:space="0" w:color="auto"/>
              <w:right w:val="single" w:sz="4" w:space="0" w:color="auto"/>
            </w:tcBorders>
            <w:shd w:val="clear" w:color="auto" w:fill="auto"/>
            <w:noWrap/>
            <w:vAlign w:val="center"/>
            <w:hideMark/>
          </w:tcPr>
          <w:p w:rsidR="0069679D" w:rsidRPr="00CD6D48" w:rsidRDefault="0069679D" w:rsidP="0069679D">
            <w:pPr>
              <w:jc w:val="center"/>
              <w:rPr>
                <w:rFonts w:asciiTheme="minorHAnsi" w:hAnsiTheme="minorHAnsi"/>
                <w:color w:val="000000"/>
              </w:rPr>
            </w:pPr>
            <w:r w:rsidRPr="00CD6D48">
              <w:rPr>
                <w:rFonts w:asciiTheme="minorHAnsi" w:hAnsiTheme="minorHAnsi"/>
                <w:color w:val="000000"/>
              </w:rPr>
              <w:t>22</w:t>
            </w:r>
          </w:p>
        </w:tc>
        <w:tc>
          <w:tcPr>
            <w:tcW w:w="1417" w:type="dxa"/>
            <w:tcBorders>
              <w:top w:val="nil"/>
              <w:left w:val="nil"/>
              <w:bottom w:val="single" w:sz="4" w:space="0" w:color="auto"/>
              <w:right w:val="single" w:sz="4" w:space="0" w:color="auto"/>
            </w:tcBorders>
            <w:shd w:val="clear" w:color="auto" w:fill="auto"/>
            <w:noWrap/>
            <w:vAlign w:val="center"/>
            <w:hideMark/>
          </w:tcPr>
          <w:p w:rsidR="0069679D" w:rsidRPr="00CD6D48" w:rsidRDefault="0069679D" w:rsidP="0069679D">
            <w:pPr>
              <w:jc w:val="center"/>
              <w:rPr>
                <w:rFonts w:asciiTheme="minorHAnsi" w:hAnsiTheme="minorHAnsi"/>
                <w:color w:val="000000"/>
              </w:rPr>
            </w:pPr>
            <w:r w:rsidRPr="00CD6D48">
              <w:rPr>
                <w:rFonts w:asciiTheme="minorHAnsi" w:hAnsiTheme="minorHAnsi"/>
                <w:color w:val="000000"/>
              </w:rPr>
              <w:t>254</w:t>
            </w:r>
          </w:p>
        </w:tc>
        <w:tc>
          <w:tcPr>
            <w:tcW w:w="1134" w:type="dxa"/>
            <w:tcBorders>
              <w:top w:val="nil"/>
              <w:left w:val="nil"/>
              <w:bottom w:val="single" w:sz="4" w:space="0" w:color="auto"/>
              <w:right w:val="single" w:sz="4" w:space="0" w:color="auto"/>
            </w:tcBorders>
            <w:shd w:val="clear" w:color="auto" w:fill="auto"/>
            <w:noWrap/>
            <w:vAlign w:val="center"/>
            <w:hideMark/>
          </w:tcPr>
          <w:p w:rsidR="0069679D" w:rsidRPr="00CD6D48" w:rsidRDefault="0069679D" w:rsidP="0069679D">
            <w:pPr>
              <w:jc w:val="center"/>
              <w:rPr>
                <w:rFonts w:asciiTheme="minorHAnsi" w:hAnsiTheme="minorHAnsi"/>
                <w:color w:val="000000"/>
              </w:rPr>
            </w:pPr>
            <w:r w:rsidRPr="00CD6D48">
              <w:rPr>
                <w:rFonts w:asciiTheme="minorHAnsi" w:hAnsiTheme="minorHAnsi"/>
                <w:color w:val="000000"/>
              </w:rPr>
              <w:t>252</w:t>
            </w:r>
          </w:p>
        </w:tc>
      </w:tr>
    </w:tbl>
    <w:p w:rsidR="0069679D" w:rsidRPr="00CD6D48" w:rsidRDefault="00965E89" w:rsidP="00CD6D48">
      <w:pPr>
        <w:pStyle w:val="rdo"/>
        <w:rPr>
          <w:rFonts w:asciiTheme="minorHAnsi" w:hAnsiTheme="minorHAnsi"/>
        </w:rPr>
      </w:pPr>
      <w:r w:rsidRPr="00CD6D48">
        <w:rPr>
          <w:rFonts w:asciiTheme="minorHAnsi" w:hAnsiTheme="minorHAnsi"/>
        </w:rPr>
        <w:t>Źródło: Opracowanie własne na podstawie danych PSR 2010</w:t>
      </w:r>
    </w:p>
    <w:p w:rsidR="00A06325" w:rsidRPr="00CD6D48" w:rsidRDefault="00A06325" w:rsidP="00A06325">
      <w:pPr>
        <w:pStyle w:val="Nagwek3"/>
        <w:numPr>
          <w:ilvl w:val="2"/>
          <w:numId w:val="1"/>
        </w:numPr>
      </w:pPr>
      <w:bookmarkStart w:id="85" w:name="_Toc467837209"/>
      <w:bookmarkStart w:id="86" w:name="_Toc476308343"/>
      <w:bookmarkStart w:id="87" w:name="_Toc481757816"/>
      <w:bookmarkStart w:id="88" w:name="_Toc494364964"/>
      <w:r w:rsidRPr="00CD6D48">
        <w:t>Turystyka</w:t>
      </w:r>
      <w:bookmarkEnd w:id="85"/>
      <w:bookmarkEnd w:id="86"/>
      <w:bookmarkEnd w:id="87"/>
      <w:r w:rsidR="00D00860" w:rsidRPr="00CD6D48">
        <w:rPr>
          <w:lang w:val="pl-PL"/>
        </w:rPr>
        <w:t xml:space="preserve"> i Zabytki</w:t>
      </w:r>
      <w:bookmarkEnd w:id="88"/>
    </w:p>
    <w:p w:rsidR="00FC3A66" w:rsidRPr="00D44D36" w:rsidRDefault="00FC3A66" w:rsidP="00F10549">
      <w:pPr>
        <w:pStyle w:val="AKAPITY"/>
      </w:pPr>
      <w:r w:rsidRPr="00D44D36">
        <w:t>Atrakcyjność turystyczna terenu gminy związana jest głownie ze zróżnicowaniem przyrodniczym stwarzającym odpowiednie warunki do rozwoju turystyki pieszej i rowerowej oraz zróżnicowaniem historyczno-kulturow</w:t>
      </w:r>
      <w:r w:rsidR="00CD53ED">
        <w:t>ym</w:t>
      </w:r>
      <w:r w:rsidRPr="00D44D36">
        <w:t>.</w:t>
      </w:r>
    </w:p>
    <w:p w:rsidR="00FC3A66" w:rsidRPr="005F4226" w:rsidRDefault="00FC3A66" w:rsidP="00F10549">
      <w:pPr>
        <w:pStyle w:val="AKAPITY"/>
      </w:pPr>
      <w:r w:rsidRPr="005F4226">
        <w:t>Dzięki bogatej historii na terenie gminy Gołymin - Ośrodek znajduje się wiele zabytków stanowiących niezwykle cenne dziedzictwo kulturowe budujące tożsamość regionu i jego mieszkańców.</w:t>
      </w:r>
    </w:p>
    <w:p w:rsidR="003676BE" w:rsidRDefault="003676BE">
      <w:pPr>
        <w:spacing w:after="200" w:line="276" w:lineRule="auto"/>
        <w:rPr>
          <w:rFonts w:asciiTheme="minorHAnsi" w:eastAsia="Calibri" w:hAnsiTheme="minorHAnsi" w:cs="Calibri"/>
        </w:rPr>
      </w:pPr>
      <w:r>
        <w:br w:type="page"/>
      </w:r>
    </w:p>
    <w:p w:rsidR="00E45175" w:rsidRPr="00D44D36" w:rsidRDefault="00E45175" w:rsidP="00F10549">
      <w:pPr>
        <w:pStyle w:val="AKAPITY"/>
      </w:pPr>
      <w:r w:rsidRPr="00CD6D48">
        <w:lastRenderedPageBreak/>
        <w:t xml:space="preserve">Ważniejsze miejsca, które warto odwiedzić to: </w:t>
      </w:r>
    </w:p>
    <w:p w:rsidR="00E45175" w:rsidRPr="00D44D36" w:rsidRDefault="00E45175" w:rsidP="00805F7B">
      <w:pPr>
        <w:pStyle w:val="AKAPITY"/>
        <w:numPr>
          <w:ilvl w:val="0"/>
          <w:numId w:val="41"/>
        </w:numPr>
      </w:pPr>
      <w:proofErr w:type="gramStart"/>
      <w:r w:rsidRPr="00CD6D48">
        <w:t>zespół</w:t>
      </w:r>
      <w:proofErr w:type="gramEnd"/>
      <w:r w:rsidRPr="00CD6D48">
        <w:t xml:space="preserve"> sakralny w Gołyminie-Ośrodku</w:t>
      </w:r>
      <w:r w:rsidR="0037797B">
        <w:t>;</w:t>
      </w:r>
      <w:r w:rsidRPr="00CD6D48">
        <w:t xml:space="preserve"> </w:t>
      </w:r>
    </w:p>
    <w:p w:rsidR="00E45175" w:rsidRPr="00D44D36" w:rsidRDefault="00E45175" w:rsidP="00805F7B">
      <w:pPr>
        <w:pStyle w:val="AKAPITY"/>
        <w:numPr>
          <w:ilvl w:val="0"/>
          <w:numId w:val="41"/>
        </w:numPr>
      </w:pPr>
      <w:proofErr w:type="gramStart"/>
      <w:r w:rsidRPr="00CD6D48">
        <w:t>zespół</w:t>
      </w:r>
      <w:proofErr w:type="gramEnd"/>
      <w:r w:rsidRPr="00CD6D48">
        <w:t xml:space="preserve"> dworski wraz z parkiem w Morawce</w:t>
      </w:r>
      <w:r w:rsidR="0037797B">
        <w:t>;</w:t>
      </w:r>
      <w:r w:rsidRPr="00CD6D48">
        <w:t xml:space="preserve"> </w:t>
      </w:r>
    </w:p>
    <w:p w:rsidR="00E45175" w:rsidRPr="00D44D36" w:rsidRDefault="00E45175" w:rsidP="00805F7B">
      <w:pPr>
        <w:pStyle w:val="AKAPITY"/>
        <w:numPr>
          <w:ilvl w:val="0"/>
          <w:numId w:val="41"/>
        </w:numPr>
      </w:pPr>
      <w:proofErr w:type="gramStart"/>
      <w:r w:rsidRPr="00CD6D48">
        <w:t>zespół</w:t>
      </w:r>
      <w:proofErr w:type="gramEnd"/>
      <w:r w:rsidRPr="00CD6D48">
        <w:t xml:space="preserve"> dworski oraz park w Osieku – Aleksandrowie</w:t>
      </w:r>
      <w:r w:rsidR="0037797B">
        <w:t>;</w:t>
      </w:r>
      <w:r w:rsidRPr="00CD6D48">
        <w:t xml:space="preserve"> </w:t>
      </w:r>
    </w:p>
    <w:p w:rsidR="00E45175" w:rsidRPr="00D44D36" w:rsidRDefault="00E45175" w:rsidP="00805F7B">
      <w:pPr>
        <w:pStyle w:val="AKAPITY"/>
        <w:numPr>
          <w:ilvl w:val="0"/>
          <w:numId w:val="41"/>
        </w:numPr>
      </w:pPr>
      <w:proofErr w:type="gramStart"/>
      <w:r w:rsidRPr="00CD6D48">
        <w:t>mogiła</w:t>
      </w:r>
      <w:proofErr w:type="gramEnd"/>
      <w:r w:rsidRPr="00CD6D48">
        <w:t xml:space="preserve"> zbiorowa z płytą powstańców styczniowych w Osieku Górnym</w:t>
      </w:r>
      <w:r w:rsidR="0037797B">
        <w:t>;</w:t>
      </w:r>
      <w:r w:rsidRPr="00CD6D48">
        <w:t xml:space="preserve"> </w:t>
      </w:r>
    </w:p>
    <w:p w:rsidR="00E45175" w:rsidRPr="00D44D36" w:rsidRDefault="00E45175" w:rsidP="00805F7B">
      <w:pPr>
        <w:pStyle w:val="AKAPITY"/>
        <w:numPr>
          <w:ilvl w:val="0"/>
          <w:numId w:val="41"/>
        </w:numPr>
      </w:pPr>
      <w:proofErr w:type="gramStart"/>
      <w:r w:rsidRPr="00CD6D48">
        <w:t>zespół</w:t>
      </w:r>
      <w:proofErr w:type="gramEnd"/>
      <w:r w:rsidRPr="00CD6D48">
        <w:t xml:space="preserve"> dworski i park w Wróblewie</w:t>
      </w:r>
      <w:r w:rsidR="0037797B">
        <w:t>;</w:t>
      </w:r>
      <w:r w:rsidRPr="00CD6D48">
        <w:t xml:space="preserve"> </w:t>
      </w:r>
    </w:p>
    <w:p w:rsidR="00301B58" w:rsidRPr="00D44D36" w:rsidRDefault="00E45175" w:rsidP="00805F7B">
      <w:pPr>
        <w:pStyle w:val="AKAPITY"/>
        <w:numPr>
          <w:ilvl w:val="0"/>
          <w:numId w:val="41"/>
        </w:numPr>
      </w:pPr>
      <w:proofErr w:type="gramStart"/>
      <w:r w:rsidRPr="00CD6D48">
        <w:t>zespół</w:t>
      </w:r>
      <w:proofErr w:type="gramEnd"/>
      <w:r w:rsidRPr="00CD6D48">
        <w:t xml:space="preserve"> dworski  w Pajewie Wielkim, park dworski w Garnowie Dużym</w:t>
      </w:r>
      <w:r w:rsidR="0037797B">
        <w:t>;</w:t>
      </w:r>
      <w:r w:rsidRPr="00CD6D48">
        <w:t xml:space="preserve"> </w:t>
      </w:r>
    </w:p>
    <w:p w:rsidR="00FC3A66" w:rsidRDefault="00E45175" w:rsidP="00805F7B">
      <w:pPr>
        <w:pStyle w:val="AKAPITY"/>
        <w:numPr>
          <w:ilvl w:val="0"/>
          <w:numId w:val="41"/>
        </w:numPr>
      </w:pPr>
      <w:proofErr w:type="gramStart"/>
      <w:r w:rsidRPr="00CD6D48">
        <w:t>cmentarz</w:t>
      </w:r>
      <w:proofErr w:type="gramEnd"/>
      <w:r w:rsidRPr="00CD6D48">
        <w:t xml:space="preserve"> pochodzący z okresu I wojny światowej w Gostkowie</w:t>
      </w:r>
      <w:r w:rsidR="0037797B">
        <w:t>;</w:t>
      </w:r>
    </w:p>
    <w:p w:rsidR="00CD53ED" w:rsidRPr="00D44D36" w:rsidRDefault="00CD53ED" w:rsidP="00805F7B">
      <w:pPr>
        <w:pStyle w:val="AKAPITY"/>
        <w:numPr>
          <w:ilvl w:val="0"/>
          <w:numId w:val="41"/>
        </w:numPr>
      </w:pPr>
      <w:proofErr w:type="gramStart"/>
      <w:r>
        <w:t>park</w:t>
      </w:r>
      <w:proofErr w:type="gramEnd"/>
      <w:r>
        <w:t xml:space="preserve"> dworski w Garnowie Dużym;</w:t>
      </w:r>
    </w:p>
    <w:p w:rsidR="00301B58" w:rsidRPr="00CD6D48" w:rsidRDefault="00357687" w:rsidP="00805F7B">
      <w:pPr>
        <w:pStyle w:val="Akapitzlist"/>
        <w:numPr>
          <w:ilvl w:val="0"/>
          <w:numId w:val="41"/>
        </w:numPr>
        <w:spacing w:line="360" w:lineRule="auto"/>
        <w:jc w:val="both"/>
        <w:rPr>
          <w:rFonts w:asciiTheme="minorHAnsi" w:hAnsiTheme="minorHAnsi"/>
        </w:rPr>
      </w:pPr>
      <w:hyperlink r:id="rId16" w:history="1">
        <w:proofErr w:type="gramStart"/>
        <w:r w:rsidR="00301B58" w:rsidRPr="00CD6D48">
          <w:rPr>
            <w:rStyle w:val="Hipercze"/>
            <w:rFonts w:asciiTheme="minorHAnsi" w:hAnsiTheme="minorHAnsi"/>
            <w:color w:val="auto"/>
            <w:u w:val="none"/>
          </w:rPr>
          <w:t>p</w:t>
        </w:r>
        <w:r w:rsidR="00301B58" w:rsidRPr="00CD6D48">
          <w:rPr>
            <w:rStyle w:val="Hipercze"/>
            <w:rFonts w:asciiTheme="minorHAnsi" w:hAnsiTheme="minorHAnsi"/>
            <w:color w:val="auto"/>
            <w:szCs w:val="22"/>
            <w:u w:val="none"/>
          </w:rPr>
          <w:t>omnik</w:t>
        </w:r>
        <w:proofErr w:type="gramEnd"/>
        <w:r w:rsidR="00301B58" w:rsidRPr="00CD6D48">
          <w:rPr>
            <w:rStyle w:val="Hipercze"/>
            <w:rFonts w:asciiTheme="minorHAnsi" w:hAnsiTheme="minorHAnsi"/>
            <w:color w:val="auto"/>
            <w:szCs w:val="22"/>
            <w:u w:val="none"/>
          </w:rPr>
          <w:t xml:space="preserve"> bitwy pod Gołyminem 26 grudnia 1806 r</w:t>
        </w:r>
        <w:r w:rsidR="00F10549">
          <w:rPr>
            <w:rStyle w:val="Odwoanieprzypisudolnego"/>
            <w:rFonts w:asciiTheme="minorHAnsi" w:hAnsiTheme="minorHAnsi"/>
            <w:szCs w:val="22"/>
          </w:rPr>
          <w:footnoteReference w:id="9"/>
        </w:r>
        <w:r w:rsidR="00301B58" w:rsidRPr="00CD6D48">
          <w:rPr>
            <w:rStyle w:val="Hipercze"/>
            <w:rFonts w:asciiTheme="minorHAnsi" w:hAnsiTheme="minorHAnsi"/>
            <w:color w:val="auto"/>
            <w:szCs w:val="22"/>
            <w:u w:val="none"/>
          </w:rPr>
          <w:t>.</w:t>
        </w:r>
      </w:hyperlink>
    </w:p>
    <w:p w:rsidR="001257A5" w:rsidRPr="00CD6D48" w:rsidRDefault="001257A5" w:rsidP="001257A5">
      <w:pPr>
        <w:pStyle w:val="PodpisRysunki"/>
      </w:pPr>
      <w:bookmarkStart w:id="89" w:name="_Toc494364840"/>
      <w:r w:rsidRPr="00CD6D48">
        <w:t xml:space="preserve">Tabela </w:t>
      </w:r>
      <w:fldSimple w:instr=" SEQ Tabela \* ARABIC ">
        <w:r w:rsidR="00357687">
          <w:rPr>
            <w:noProof/>
          </w:rPr>
          <w:t>2</w:t>
        </w:r>
      </w:fldSimple>
      <w:r w:rsidRPr="00CD6D48">
        <w:t>. Wykaz zabytków nieruchomych wpisanych do r</w:t>
      </w:r>
      <w:r w:rsidR="00A71954">
        <w:t xml:space="preserve">ejestru zabytków z terenu </w:t>
      </w:r>
      <w:r w:rsidR="00A71954">
        <w:br/>
        <w:t xml:space="preserve">gminy </w:t>
      </w:r>
      <w:r w:rsidR="00D00860" w:rsidRPr="00CD6D48">
        <w:t>Gołymin - Ośrodek</w:t>
      </w:r>
      <w:bookmarkEnd w:id="89"/>
    </w:p>
    <w:tbl>
      <w:tblPr>
        <w:tblW w:w="8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877"/>
        <w:gridCol w:w="2410"/>
        <w:gridCol w:w="1636"/>
        <w:gridCol w:w="2366"/>
      </w:tblGrid>
      <w:tr w:rsidR="00DC649A" w:rsidRPr="00CD6D48" w:rsidTr="00805837">
        <w:trPr>
          <w:trHeight w:val="20"/>
          <w:tblHeader/>
          <w:jc w:val="center"/>
        </w:trPr>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C649A" w:rsidRPr="00CD6D48" w:rsidRDefault="00DC649A" w:rsidP="001B15CE">
            <w:pPr>
              <w:pStyle w:val="Akapit"/>
              <w:spacing w:line="276" w:lineRule="auto"/>
              <w:ind w:firstLine="0"/>
              <w:jc w:val="center"/>
              <w:rPr>
                <w:rFonts w:asciiTheme="minorHAnsi" w:hAnsiTheme="minorHAnsi"/>
                <w:b/>
                <w:sz w:val="22"/>
                <w:szCs w:val="22"/>
              </w:rPr>
            </w:pPr>
            <w:r w:rsidRPr="00CD6D48">
              <w:rPr>
                <w:rFonts w:asciiTheme="minorHAnsi" w:hAnsiTheme="minorHAnsi"/>
                <w:b/>
                <w:sz w:val="22"/>
                <w:szCs w:val="22"/>
              </w:rPr>
              <w:t>Lp.</w:t>
            </w:r>
          </w:p>
        </w:tc>
        <w:tc>
          <w:tcPr>
            <w:tcW w:w="18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C649A" w:rsidRPr="00CD6D48" w:rsidRDefault="00DC649A" w:rsidP="001B15CE">
            <w:pPr>
              <w:pStyle w:val="Akapit"/>
              <w:spacing w:line="276" w:lineRule="auto"/>
              <w:ind w:firstLine="0"/>
              <w:jc w:val="center"/>
              <w:rPr>
                <w:rFonts w:asciiTheme="minorHAnsi" w:hAnsiTheme="minorHAnsi"/>
                <w:b/>
                <w:sz w:val="22"/>
                <w:szCs w:val="22"/>
              </w:rPr>
            </w:pPr>
            <w:r w:rsidRPr="00CD6D48">
              <w:rPr>
                <w:rFonts w:asciiTheme="minorHAnsi" w:hAnsiTheme="minorHAnsi"/>
                <w:b/>
                <w:sz w:val="22"/>
                <w:szCs w:val="22"/>
              </w:rPr>
              <w:t>Miejscowość</w:t>
            </w:r>
          </w:p>
        </w:tc>
        <w:tc>
          <w:tcPr>
            <w:tcW w:w="24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C649A" w:rsidRPr="00CD6D48" w:rsidRDefault="00DC649A" w:rsidP="001B15CE">
            <w:pPr>
              <w:pStyle w:val="Akapit"/>
              <w:spacing w:line="276" w:lineRule="auto"/>
              <w:ind w:firstLine="0"/>
              <w:jc w:val="center"/>
              <w:rPr>
                <w:rFonts w:asciiTheme="minorHAnsi" w:hAnsiTheme="minorHAnsi"/>
                <w:b/>
                <w:sz w:val="22"/>
                <w:szCs w:val="22"/>
              </w:rPr>
            </w:pPr>
            <w:r w:rsidRPr="00CD6D48">
              <w:rPr>
                <w:rFonts w:asciiTheme="minorHAnsi" w:hAnsiTheme="minorHAnsi"/>
                <w:b/>
                <w:sz w:val="22"/>
                <w:szCs w:val="22"/>
              </w:rPr>
              <w:t>Określenie obiektu</w:t>
            </w:r>
          </w:p>
        </w:tc>
        <w:tc>
          <w:tcPr>
            <w:tcW w:w="16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C649A" w:rsidRPr="00CD6D48" w:rsidRDefault="00DC649A" w:rsidP="001B15CE">
            <w:pPr>
              <w:pStyle w:val="Akapit"/>
              <w:spacing w:line="276" w:lineRule="auto"/>
              <w:ind w:firstLine="0"/>
              <w:jc w:val="center"/>
              <w:rPr>
                <w:rFonts w:asciiTheme="minorHAnsi" w:hAnsiTheme="minorHAnsi"/>
                <w:b/>
                <w:sz w:val="22"/>
                <w:szCs w:val="22"/>
              </w:rPr>
            </w:pPr>
            <w:r w:rsidRPr="00CD6D48">
              <w:rPr>
                <w:rFonts w:asciiTheme="minorHAnsi" w:hAnsiTheme="minorHAnsi"/>
                <w:b/>
                <w:sz w:val="22"/>
                <w:szCs w:val="22"/>
              </w:rPr>
              <w:t>Datowanie obiektu</w:t>
            </w:r>
          </w:p>
        </w:tc>
        <w:tc>
          <w:tcPr>
            <w:tcW w:w="23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C649A" w:rsidRPr="00CD6D48" w:rsidRDefault="00DC649A" w:rsidP="001B15CE">
            <w:pPr>
              <w:pStyle w:val="Akapit"/>
              <w:spacing w:line="276" w:lineRule="auto"/>
              <w:ind w:firstLine="0"/>
              <w:jc w:val="center"/>
              <w:rPr>
                <w:rFonts w:asciiTheme="minorHAnsi" w:hAnsiTheme="minorHAnsi"/>
                <w:b/>
                <w:sz w:val="22"/>
                <w:szCs w:val="22"/>
              </w:rPr>
            </w:pPr>
            <w:r w:rsidRPr="00CD6D48">
              <w:rPr>
                <w:rFonts w:asciiTheme="minorHAnsi" w:hAnsiTheme="minorHAnsi"/>
                <w:b/>
                <w:sz w:val="22"/>
                <w:szCs w:val="22"/>
              </w:rPr>
              <w:t>Numer rejestru</w:t>
            </w:r>
          </w:p>
        </w:tc>
      </w:tr>
      <w:tr w:rsidR="00DC649A" w:rsidRPr="00CD6D48" w:rsidTr="00805837">
        <w:trPr>
          <w:trHeight w:val="20"/>
          <w:jc w:val="center"/>
        </w:trPr>
        <w:tc>
          <w:tcPr>
            <w:tcW w:w="568" w:type="dxa"/>
            <w:tcBorders>
              <w:top w:val="single" w:sz="4" w:space="0" w:color="auto"/>
              <w:left w:val="single" w:sz="4" w:space="0" w:color="auto"/>
              <w:bottom w:val="single" w:sz="4" w:space="0" w:color="auto"/>
              <w:right w:val="single" w:sz="4" w:space="0" w:color="auto"/>
            </w:tcBorders>
            <w:vAlign w:val="center"/>
          </w:tcPr>
          <w:p w:rsidR="00DC649A" w:rsidRPr="00CD6D48" w:rsidRDefault="00DC649A" w:rsidP="00805F7B">
            <w:pPr>
              <w:pStyle w:val="Akapit"/>
              <w:numPr>
                <w:ilvl w:val="0"/>
                <w:numId w:val="39"/>
              </w:numPr>
              <w:spacing w:line="276" w:lineRule="auto"/>
              <w:jc w:val="center"/>
              <w:rPr>
                <w:rFonts w:asciiTheme="minorHAnsi" w:hAnsiTheme="minorHAnsi"/>
                <w:sz w:val="22"/>
                <w:szCs w:val="22"/>
              </w:rPr>
            </w:pPr>
          </w:p>
        </w:tc>
        <w:tc>
          <w:tcPr>
            <w:tcW w:w="1877" w:type="dxa"/>
            <w:tcBorders>
              <w:top w:val="single" w:sz="4" w:space="0" w:color="auto"/>
              <w:left w:val="single" w:sz="4" w:space="0" w:color="auto"/>
              <w:bottom w:val="single" w:sz="4" w:space="0" w:color="auto"/>
              <w:right w:val="single" w:sz="4" w:space="0" w:color="auto"/>
            </w:tcBorders>
            <w:vAlign w:val="center"/>
            <w:hideMark/>
          </w:tcPr>
          <w:p w:rsidR="00DC649A" w:rsidRPr="00CD6D48" w:rsidRDefault="00DC649A" w:rsidP="001B15CE">
            <w:pPr>
              <w:pStyle w:val="Akapit"/>
              <w:spacing w:line="276" w:lineRule="auto"/>
              <w:ind w:firstLine="0"/>
              <w:jc w:val="center"/>
              <w:rPr>
                <w:rFonts w:asciiTheme="minorHAnsi" w:hAnsiTheme="minorHAnsi"/>
                <w:sz w:val="22"/>
                <w:szCs w:val="22"/>
              </w:rPr>
            </w:pPr>
            <w:r w:rsidRPr="00CD6D48">
              <w:rPr>
                <w:rFonts w:asciiTheme="minorHAnsi" w:hAnsiTheme="minorHAnsi"/>
                <w:sz w:val="22"/>
                <w:szCs w:val="22"/>
              </w:rPr>
              <w:t>Gołymin</w:t>
            </w:r>
          </w:p>
        </w:tc>
        <w:tc>
          <w:tcPr>
            <w:tcW w:w="2410" w:type="dxa"/>
            <w:tcBorders>
              <w:top w:val="single" w:sz="4" w:space="0" w:color="auto"/>
              <w:left w:val="single" w:sz="4" w:space="0" w:color="auto"/>
              <w:bottom w:val="single" w:sz="4" w:space="0" w:color="auto"/>
              <w:right w:val="single" w:sz="4" w:space="0" w:color="auto"/>
            </w:tcBorders>
            <w:vAlign w:val="center"/>
            <w:hideMark/>
          </w:tcPr>
          <w:p w:rsidR="00DC649A" w:rsidRPr="00CD6D48" w:rsidRDefault="00DC649A" w:rsidP="001B15CE">
            <w:pPr>
              <w:pStyle w:val="Akapit"/>
              <w:spacing w:line="276" w:lineRule="auto"/>
              <w:ind w:firstLine="0"/>
              <w:jc w:val="center"/>
              <w:rPr>
                <w:rFonts w:asciiTheme="minorHAnsi" w:hAnsiTheme="minorHAnsi"/>
                <w:sz w:val="22"/>
                <w:szCs w:val="22"/>
              </w:rPr>
            </w:pPr>
            <w:proofErr w:type="gramStart"/>
            <w:r w:rsidRPr="00CD6D48">
              <w:rPr>
                <w:rFonts w:asciiTheme="minorHAnsi" w:hAnsiTheme="minorHAnsi"/>
                <w:sz w:val="22"/>
                <w:szCs w:val="22"/>
              </w:rPr>
              <w:t>kościół</w:t>
            </w:r>
            <w:proofErr w:type="gramEnd"/>
            <w:r w:rsidRPr="00CD6D48">
              <w:rPr>
                <w:rFonts w:asciiTheme="minorHAnsi" w:hAnsiTheme="minorHAnsi"/>
                <w:sz w:val="22"/>
                <w:szCs w:val="22"/>
              </w:rPr>
              <w:t xml:space="preserve"> parafialny pw. Jana Chrzciciela</w:t>
            </w:r>
          </w:p>
        </w:tc>
        <w:tc>
          <w:tcPr>
            <w:tcW w:w="1636" w:type="dxa"/>
            <w:tcBorders>
              <w:top w:val="single" w:sz="4" w:space="0" w:color="auto"/>
              <w:left w:val="single" w:sz="4" w:space="0" w:color="auto"/>
              <w:bottom w:val="single" w:sz="4" w:space="0" w:color="auto"/>
              <w:right w:val="single" w:sz="4" w:space="0" w:color="auto"/>
            </w:tcBorders>
            <w:vAlign w:val="center"/>
            <w:hideMark/>
          </w:tcPr>
          <w:p w:rsidR="00DC649A" w:rsidRPr="00CD6D48" w:rsidRDefault="00DC649A" w:rsidP="001B15CE">
            <w:pPr>
              <w:pStyle w:val="Akapit"/>
              <w:spacing w:line="276" w:lineRule="auto"/>
              <w:ind w:firstLine="0"/>
              <w:jc w:val="center"/>
              <w:rPr>
                <w:rFonts w:asciiTheme="minorHAnsi" w:hAnsiTheme="minorHAnsi"/>
                <w:sz w:val="22"/>
                <w:szCs w:val="22"/>
              </w:rPr>
            </w:pPr>
            <w:r w:rsidRPr="00CD6D48">
              <w:rPr>
                <w:rFonts w:asciiTheme="minorHAnsi" w:hAnsiTheme="minorHAnsi"/>
                <w:sz w:val="22"/>
                <w:szCs w:val="22"/>
              </w:rPr>
              <w:t>XV/XVI, XIX</w:t>
            </w:r>
          </w:p>
        </w:tc>
        <w:tc>
          <w:tcPr>
            <w:tcW w:w="2366" w:type="dxa"/>
            <w:tcBorders>
              <w:top w:val="single" w:sz="4" w:space="0" w:color="auto"/>
              <w:left w:val="single" w:sz="4" w:space="0" w:color="auto"/>
              <w:bottom w:val="single" w:sz="4" w:space="0" w:color="auto"/>
              <w:right w:val="single" w:sz="4" w:space="0" w:color="auto"/>
            </w:tcBorders>
            <w:vAlign w:val="center"/>
            <w:hideMark/>
          </w:tcPr>
          <w:p w:rsidR="00DC649A" w:rsidRPr="00CD6D48" w:rsidRDefault="00DC649A" w:rsidP="001B15CE">
            <w:pPr>
              <w:pStyle w:val="Akapit"/>
              <w:spacing w:line="276" w:lineRule="auto"/>
              <w:ind w:firstLine="0"/>
              <w:jc w:val="center"/>
              <w:rPr>
                <w:rFonts w:asciiTheme="minorHAnsi" w:hAnsiTheme="minorHAnsi"/>
                <w:sz w:val="22"/>
                <w:szCs w:val="22"/>
              </w:rPr>
            </w:pPr>
            <w:r w:rsidRPr="00CD6D48">
              <w:rPr>
                <w:rFonts w:asciiTheme="minorHAnsi" w:hAnsiTheme="minorHAnsi"/>
                <w:sz w:val="22"/>
                <w:szCs w:val="22"/>
              </w:rPr>
              <w:t>A-180 z 19.12.1961</w:t>
            </w:r>
          </w:p>
        </w:tc>
      </w:tr>
      <w:tr w:rsidR="00DC649A" w:rsidRPr="00CD6D48" w:rsidTr="00805837">
        <w:trPr>
          <w:trHeight w:val="20"/>
          <w:jc w:val="center"/>
        </w:trPr>
        <w:tc>
          <w:tcPr>
            <w:tcW w:w="568" w:type="dxa"/>
            <w:tcBorders>
              <w:top w:val="single" w:sz="4" w:space="0" w:color="auto"/>
              <w:left w:val="single" w:sz="4" w:space="0" w:color="auto"/>
              <w:bottom w:val="single" w:sz="4" w:space="0" w:color="auto"/>
              <w:right w:val="single" w:sz="4" w:space="0" w:color="auto"/>
            </w:tcBorders>
            <w:vAlign w:val="center"/>
          </w:tcPr>
          <w:p w:rsidR="00DC649A" w:rsidRPr="00CD6D48" w:rsidRDefault="00DC649A" w:rsidP="00805F7B">
            <w:pPr>
              <w:pStyle w:val="Akapit"/>
              <w:numPr>
                <w:ilvl w:val="0"/>
                <w:numId w:val="39"/>
              </w:numPr>
              <w:spacing w:line="276" w:lineRule="auto"/>
              <w:jc w:val="center"/>
              <w:rPr>
                <w:rFonts w:asciiTheme="minorHAnsi" w:hAnsiTheme="minorHAnsi"/>
                <w:sz w:val="22"/>
                <w:szCs w:val="22"/>
              </w:rPr>
            </w:pPr>
          </w:p>
        </w:tc>
        <w:tc>
          <w:tcPr>
            <w:tcW w:w="1877" w:type="dxa"/>
            <w:tcBorders>
              <w:top w:val="single" w:sz="4" w:space="0" w:color="auto"/>
              <w:left w:val="single" w:sz="4" w:space="0" w:color="auto"/>
              <w:bottom w:val="single" w:sz="4" w:space="0" w:color="auto"/>
              <w:right w:val="single" w:sz="4" w:space="0" w:color="auto"/>
            </w:tcBorders>
            <w:vAlign w:val="center"/>
            <w:hideMark/>
          </w:tcPr>
          <w:p w:rsidR="00DC649A" w:rsidRPr="00CD6D48" w:rsidRDefault="00DC649A" w:rsidP="001B15CE">
            <w:pPr>
              <w:pStyle w:val="Akapit"/>
              <w:spacing w:line="276" w:lineRule="auto"/>
              <w:ind w:firstLine="0"/>
              <w:jc w:val="center"/>
              <w:rPr>
                <w:rFonts w:asciiTheme="minorHAnsi" w:hAnsiTheme="minorHAnsi"/>
                <w:sz w:val="22"/>
                <w:szCs w:val="22"/>
              </w:rPr>
            </w:pPr>
            <w:r w:rsidRPr="00CD6D48">
              <w:rPr>
                <w:rFonts w:asciiTheme="minorHAnsi" w:hAnsiTheme="minorHAnsi"/>
                <w:sz w:val="22"/>
                <w:szCs w:val="22"/>
              </w:rPr>
              <w:t>Morawka</w:t>
            </w:r>
          </w:p>
        </w:tc>
        <w:tc>
          <w:tcPr>
            <w:tcW w:w="2410" w:type="dxa"/>
            <w:tcBorders>
              <w:top w:val="single" w:sz="4" w:space="0" w:color="auto"/>
              <w:left w:val="single" w:sz="4" w:space="0" w:color="auto"/>
              <w:bottom w:val="single" w:sz="4" w:space="0" w:color="auto"/>
              <w:right w:val="single" w:sz="4" w:space="0" w:color="auto"/>
            </w:tcBorders>
            <w:vAlign w:val="center"/>
            <w:hideMark/>
          </w:tcPr>
          <w:p w:rsidR="00DC649A" w:rsidRPr="00CD6D48" w:rsidRDefault="00DC649A" w:rsidP="001B15CE">
            <w:pPr>
              <w:pStyle w:val="Akapit"/>
              <w:spacing w:line="276" w:lineRule="auto"/>
              <w:ind w:firstLine="0"/>
              <w:jc w:val="center"/>
              <w:rPr>
                <w:rFonts w:asciiTheme="minorHAnsi" w:hAnsiTheme="minorHAnsi"/>
                <w:sz w:val="22"/>
                <w:szCs w:val="22"/>
              </w:rPr>
            </w:pPr>
            <w:proofErr w:type="gramStart"/>
            <w:r w:rsidRPr="00CD6D48">
              <w:rPr>
                <w:rFonts w:asciiTheme="minorHAnsi" w:hAnsiTheme="minorHAnsi"/>
                <w:sz w:val="22"/>
                <w:szCs w:val="22"/>
              </w:rPr>
              <w:t>zespół</w:t>
            </w:r>
            <w:proofErr w:type="gramEnd"/>
            <w:r w:rsidRPr="00CD6D48">
              <w:rPr>
                <w:rFonts w:asciiTheme="minorHAnsi" w:hAnsiTheme="minorHAnsi"/>
                <w:sz w:val="22"/>
                <w:szCs w:val="22"/>
              </w:rPr>
              <w:t xml:space="preserve"> dworski i folwarczny</w:t>
            </w:r>
          </w:p>
        </w:tc>
        <w:tc>
          <w:tcPr>
            <w:tcW w:w="1636" w:type="dxa"/>
            <w:tcBorders>
              <w:top w:val="single" w:sz="4" w:space="0" w:color="auto"/>
              <w:left w:val="single" w:sz="4" w:space="0" w:color="auto"/>
              <w:bottom w:val="single" w:sz="4" w:space="0" w:color="auto"/>
              <w:right w:val="single" w:sz="4" w:space="0" w:color="auto"/>
            </w:tcBorders>
            <w:vAlign w:val="center"/>
            <w:hideMark/>
          </w:tcPr>
          <w:p w:rsidR="00DC649A" w:rsidRPr="00CD6D48" w:rsidRDefault="00DC649A" w:rsidP="001B15CE">
            <w:pPr>
              <w:pStyle w:val="Akapit"/>
              <w:spacing w:line="276" w:lineRule="auto"/>
              <w:ind w:firstLine="0"/>
              <w:jc w:val="center"/>
              <w:rPr>
                <w:rFonts w:asciiTheme="minorHAnsi" w:hAnsiTheme="minorHAnsi"/>
                <w:sz w:val="22"/>
                <w:szCs w:val="22"/>
              </w:rPr>
            </w:pPr>
            <w:r w:rsidRPr="00CD6D48">
              <w:rPr>
                <w:rFonts w:asciiTheme="minorHAnsi" w:hAnsiTheme="minorHAnsi"/>
                <w:sz w:val="22"/>
                <w:szCs w:val="22"/>
              </w:rPr>
              <w:t>XVIII-XIX</w:t>
            </w:r>
          </w:p>
        </w:tc>
        <w:tc>
          <w:tcPr>
            <w:tcW w:w="2366" w:type="dxa"/>
            <w:tcBorders>
              <w:top w:val="single" w:sz="4" w:space="0" w:color="auto"/>
              <w:left w:val="single" w:sz="4" w:space="0" w:color="auto"/>
              <w:bottom w:val="single" w:sz="4" w:space="0" w:color="auto"/>
              <w:right w:val="single" w:sz="4" w:space="0" w:color="auto"/>
            </w:tcBorders>
            <w:vAlign w:val="center"/>
            <w:hideMark/>
          </w:tcPr>
          <w:p w:rsidR="00DC649A" w:rsidRPr="00CD6D48" w:rsidRDefault="00DC649A" w:rsidP="001B15CE">
            <w:pPr>
              <w:pStyle w:val="Akapit"/>
              <w:spacing w:line="276" w:lineRule="auto"/>
              <w:ind w:firstLine="0"/>
              <w:jc w:val="center"/>
              <w:rPr>
                <w:rFonts w:asciiTheme="minorHAnsi" w:hAnsiTheme="minorHAnsi"/>
                <w:sz w:val="22"/>
                <w:szCs w:val="22"/>
              </w:rPr>
            </w:pPr>
            <w:r w:rsidRPr="00CD6D48">
              <w:rPr>
                <w:rFonts w:asciiTheme="minorHAnsi" w:hAnsiTheme="minorHAnsi"/>
                <w:sz w:val="22"/>
                <w:szCs w:val="22"/>
              </w:rPr>
              <w:t>A-313 z 28.04.1997:</w:t>
            </w:r>
          </w:p>
        </w:tc>
      </w:tr>
      <w:tr w:rsidR="00DC649A" w:rsidRPr="00CD6D48" w:rsidTr="00805837">
        <w:trPr>
          <w:trHeight w:val="20"/>
          <w:jc w:val="center"/>
        </w:trPr>
        <w:tc>
          <w:tcPr>
            <w:tcW w:w="568" w:type="dxa"/>
            <w:tcBorders>
              <w:top w:val="single" w:sz="4" w:space="0" w:color="auto"/>
              <w:left w:val="single" w:sz="4" w:space="0" w:color="auto"/>
              <w:bottom w:val="single" w:sz="4" w:space="0" w:color="auto"/>
              <w:right w:val="single" w:sz="4" w:space="0" w:color="auto"/>
            </w:tcBorders>
            <w:vAlign w:val="center"/>
          </w:tcPr>
          <w:p w:rsidR="00DC649A" w:rsidRPr="00CD6D48" w:rsidRDefault="00DC649A" w:rsidP="00805F7B">
            <w:pPr>
              <w:pStyle w:val="Akapit"/>
              <w:numPr>
                <w:ilvl w:val="0"/>
                <w:numId w:val="39"/>
              </w:numPr>
              <w:spacing w:line="276" w:lineRule="auto"/>
              <w:jc w:val="center"/>
              <w:rPr>
                <w:rFonts w:asciiTheme="minorHAnsi" w:hAnsiTheme="minorHAnsi"/>
                <w:sz w:val="22"/>
                <w:szCs w:val="22"/>
              </w:rPr>
            </w:pPr>
          </w:p>
        </w:tc>
        <w:tc>
          <w:tcPr>
            <w:tcW w:w="1877" w:type="dxa"/>
            <w:tcBorders>
              <w:top w:val="single" w:sz="4" w:space="0" w:color="auto"/>
              <w:left w:val="single" w:sz="4" w:space="0" w:color="auto"/>
              <w:bottom w:val="single" w:sz="4" w:space="0" w:color="auto"/>
              <w:right w:val="single" w:sz="4" w:space="0" w:color="auto"/>
            </w:tcBorders>
            <w:vAlign w:val="center"/>
            <w:hideMark/>
          </w:tcPr>
          <w:p w:rsidR="00DC649A" w:rsidRPr="00CD6D48" w:rsidRDefault="00DC649A" w:rsidP="001B15CE">
            <w:pPr>
              <w:pStyle w:val="Akapit"/>
              <w:spacing w:line="276" w:lineRule="auto"/>
              <w:ind w:firstLine="0"/>
              <w:jc w:val="center"/>
              <w:rPr>
                <w:rFonts w:asciiTheme="minorHAnsi" w:hAnsiTheme="minorHAnsi"/>
                <w:sz w:val="22"/>
                <w:szCs w:val="22"/>
              </w:rPr>
            </w:pPr>
            <w:r w:rsidRPr="00CD6D48">
              <w:rPr>
                <w:rFonts w:asciiTheme="minorHAnsi" w:hAnsiTheme="minorHAnsi"/>
                <w:sz w:val="22"/>
                <w:szCs w:val="22"/>
              </w:rPr>
              <w:t xml:space="preserve">Osiek - </w:t>
            </w:r>
            <w:proofErr w:type="spellStart"/>
            <w:r w:rsidRPr="00CD6D48">
              <w:rPr>
                <w:rFonts w:asciiTheme="minorHAnsi" w:hAnsiTheme="minorHAnsi"/>
                <w:sz w:val="22"/>
                <w:szCs w:val="22"/>
              </w:rPr>
              <w:t>Alaksandrowo</w:t>
            </w:r>
            <w:proofErr w:type="spellEnd"/>
          </w:p>
        </w:tc>
        <w:tc>
          <w:tcPr>
            <w:tcW w:w="2410" w:type="dxa"/>
            <w:tcBorders>
              <w:top w:val="single" w:sz="4" w:space="0" w:color="auto"/>
              <w:left w:val="single" w:sz="4" w:space="0" w:color="auto"/>
              <w:bottom w:val="single" w:sz="4" w:space="0" w:color="auto"/>
              <w:right w:val="single" w:sz="4" w:space="0" w:color="auto"/>
            </w:tcBorders>
            <w:vAlign w:val="center"/>
            <w:hideMark/>
          </w:tcPr>
          <w:p w:rsidR="00DC649A" w:rsidRPr="00CD6D48" w:rsidRDefault="00DC649A" w:rsidP="001B15CE">
            <w:pPr>
              <w:pStyle w:val="Akapit"/>
              <w:spacing w:line="276" w:lineRule="auto"/>
              <w:ind w:firstLine="0"/>
              <w:jc w:val="center"/>
              <w:rPr>
                <w:rFonts w:asciiTheme="minorHAnsi" w:hAnsiTheme="minorHAnsi"/>
                <w:sz w:val="22"/>
                <w:szCs w:val="22"/>
              </w:rPr>
            </w:pPr>
            <w:proofErr w:type="gramStart"/>
            <w:r w:rsidRPr="00CD6D48">
              <w:rPr>
                <w:rFonts w:asciiTheme="minorHAnsi" w:hAnsiTheme="minorHAnsi"/>
                <w:sz w:val="22"/>
                <w:szCs w:val="22"/>
              </w:rPr>
              <w:t>zespół</w:t>
            </w:r>
            <w:proofErr w:type="gramEnd"/>
            <w:r w:rsidRPr="00CD6D48">
              <w:rPr>
                <w:rFonts w:asciiTheme="minorHAnsi" w:hAnsiTheme="minorHAnsi"/>
                <w:sz w:val="22"/>
                <w:szCs w:val="22"/>
              </w:rPr>
              <w:t xml:space="preserve"> dworski</w:t>
            </w:r>
          </w:p>
        </w:tc>
        <w:tc>
          <w:tcPr>
            <w:tcW w:w="1636" w:type="dxa"/>
            <w:tcBorders>
              <w:top w:val="single" w:sz="4" w:space="0" w:color="auto"/>
              <w:left w:val="single" w:sz="4" w:space="0" w:color="auto"/>
              <w:bottom w:val="single" w:sz="4" w:space="0" w:color="auto"/>
              <w:right w:val="single" w:sz="4" w:space="0" w:color="auto"/>
            </w:tcBorders>
            <w:vAlign w:val="center"/>
            <w:hideMark/>
          </w:tcPr>
          <w:p w:rsidR="00DC649A" w:rsidRPr="00CD6D48" w:rsidRDefault="00DC649A" w:rsidP="001B15CE">
            <w:pPr>
              <w:pStyle w:val="Akapit"/>
              <w:spacing w:line="276" w:lineRule="auto"/>
              <w:ind w:firstLine="0"/>
              <w:jc w:val="center"/>
              <w:rPr>
                <w:rFonts w:asciiTheme="minorHAnsi" w:hAnsiTheme="minorHAnsi"/>
                <w:sz w:val="22"/>
                <w:szCs w:val="22"/>
              </w:rPr>
            </w:pPr>
            <w:r w:rsidRPr="00CD6D48">
              <w:rPr>
                <w:rFonts w:asciiTheme="minorHAnsi" w:hAnsiTheme="minorHAnsi"/>
                <w:sz w:val="22"/>
                <w:szCs w:val="22"/>
              </w:rPr>
              <w:t>1 poł. XIX</w:t>
            </w:r>
          </w:p>
        </w:tc>
        <w:tc>
          <w:tcPr>
            <w:tcW w:w="2366" w:type="dxa"/>
            <w:tcBorders>
              <w:top w:val="single" w:sz="4" w:space="0" w:color="auto"/>
              <w:left w:val="single" w:sz="4" w:space="0" w:color="auto"/>
              <w:bottom w:val="single" w:sz="4" w:space="0" w:color="auto"/>
              <w:right w:val="single" w:sz="4" w:space="0" w:color="auto"/>
            </w:tcBorders>
            <w:vAlign w:val="center"/>
            <w:hideMark/>
          </w:tcPr>
          <w:p w:rsidR="00DC649A" w:rsidRPr="00CD6D48" w:rsidRDefault="00DC649A" w:rsidP="001B15CE">
            <w:pPr>
              <w:pStyle w:val="Akapit"/>
              <w:spacing w:line="276" w:lineRule="auto"/>
              <w:ind w:firstLine="0"/>
              <w:jc w:val="center"/>
              <w:rPr>
                <w:rFonts w:asciiTheme="minorHAnsi" w:hAnsiTheme="minorHAnsi"/>
                <w:sz w:val="22"/>
                <w:szCs w:val="22"/>
              </w:rPr>
            </w:pPr>
            <w:r w:rsidRPr="00CD6D48">
              <w:rPr>
                <w:rFonts w:asciiTheme="minorHAnsi" w:hAnsiTheme="minorHAnsi"/>
                <w:sz w:val="22"/>
                <w:szCs w:val="22"/>
              </w:rPr>
              <w:t>A-803 z 3.06.2008:</w:t>
            </w:r>
          </w:p>
        </w:tc>
      </w:tr>
    </w:tbl>
    <w:p w:rsidR="006678F5" w:rsidRPr="00CD6D48" w:rsidRDefault="001257A5" w:rsidP="00CD6D48">
      <w:pPr>
        <w:pStyle w:val="rdo"/>
        <w:rPr>
          <w:rFonts w:asciiTheme="minorHAnsi" w:hAnsiTheme="minorHAnsi"/>
        </w:rPr>
      </w:pPr>
      <w:bookmarkStart w:id="90" w:name="_Toc338154581"/>
      <w:r w:rsidRPr="00CD6D48">
        <w:rPr>
          <w:rFonts w:asciiTheme="minorHAnsi" w:hAnsiTheme="minorHAnsi"/>
        </w:rPr>
        <w:t xml:space="preserve">Źródło: </w:t>
      </w:r>
      <w:bookmarkEnd w:id="90"/>
      <w:r w:rsidR="00D00860" w:rsidRPr="00CD6D48">
        <w:rPr>
          <w:rFonts w:asciiTheme="minorHAnsi" w:hAnsiTheme="minorHAnsi"/>
        </w:rPr>
        <w:t>Narodowy Instytut Dziedzictwa</w:t>
      </w:r>
    </w:p>
    <w:p w:rsidR="00E705F3" w:rsidRPr="00CD6D48" w:rsidRDefault="00E705F3" w:rsidP="00961B69">
      <w:pPr>
        <w:pStyle w:val="Nagwek2"/>
        <w:numPr>
          <w:ilvl w:val="1"/>
          <w:numId w:val="1"/>
        </w:numPr>
        <w:spacing w:before="120"/>
        <w:ind w:left="0" w:firstLine="0"/>
        <w:rPr>
          <w:rFonts w:asciiTheme="minorHAnsi" w:hAnsiTheme="minorHAnsi"/>
          <w:noProof/>
          <w:szCs w:val="28"/>
        </w:rPr>
      </w:pPr>
      <w:bookmarkStart w:id="91" w:name="_Toc433630495"/>
      <w:bookmarkStart w:id="92" w:name="_Toc433630798"/>
      <w:bookmarkStart w:id="93" w:name="_Toc461005255"/>
      <w:bookmarkStart w:id="94" w:name="_Toc467837211"/>
      <w:bookmarkStart w:id="95" w:name="_Toc476308345"/>
      <w:bookmarkStart w:id="96" w:name="_Toc481757818"/>
      <w:bookmarkStart w:id="97" w:name="_Toc494364965"/>
      <w:r w:rsidRPr="00CD6D48">
        <w:rPr>
          <w:rFonts w:asciiTheme="minorHAnsi" w:hAnsiTheme="minorHAnsi"/>
          <w:noProof/>
          <w:szCs w:val="28"/>
        </w:rPr>
        <w:t>Przemysł</w:t>
      </w:r>
      <w:bookmarkEnd w:id="91"/>
      <w:bookmarkEnd w:id="92"/>
      <w:bookmarkEnd w:id="93"/>
      <w:bookmarkEnd w:id="94"/>
      <w:bookmarkEnd w:id="95"/>
      <w:bookmarkEnd w:id="96"/>
      <w:bookmarkEnd w:id="97"/>
    </w:p>
    <w:p w:rsidR="00BB2D73" w:rsidRDefault="00A71954" w:rsidP="00CD6D48">
      <w:pPr>
        <w:pStyle w:val="AKAPITY"/>
        <w:rPr>
          <w:rFonts w:eastAsia="Times New Roman"/>
          <w:color w:val="000000"/>
        </w:rPr>
      </w:pPr>
      <w:r>
        <w:t>W g</w:t>
      </w:r>
      <w:r w:rsidR="00571DAD" w:rsidRPr="00D44D36">
        <w:t>minie Gołymin – Ośrodek w 2016 zarejestrowane było 209</w:t>
      </w:r>
      <w:r w:rsidR="00A40B55" w:rsidRPr="00D44D36">
        <w:t xml:space="preserve"> podmiotów gospodarki narodowej</w:t>
      </w:r>
      <w:r w:rsidR="00A40B55" w:rsidRPr="005F4226">
        <w:t>, z czego 200 (95,7 %) stanowi</w:t>
      </w:r>
      <w:r w:rsidR="00A40B55" w:rsidRPr="005361D3">
        <w:t xml:space="preserve">ą podmioty sektora prywatnego. </w:t>
      </w:r>
      <w:r w:rsidR="00571DAD" w:rsidRPr="005361D3">
        <w:t xml:space="preserve"> </w:t>
      </w:r>
      <w:r w:rsidR="00571DAD" w:rsidRPr="00AF28A6">
        <w:t xml:space="preserve">Najliczniej występują podmioty </w:t>
      </w:r>
      <w:r w:rsidR="00571DAD" w:rsidRPr="00CD6D48">
        <w:rPr>
          <w:rFonts w:eastAsia="Times New Roman"/>
          <w:color w:val="000000"/>
        </w:rPr>
        <w:t xml:space="preserve">sekcja G </w:t>
      </w:r>
      <w:r w:rsidR="00571DAD" w:rsidRPr="00CD6D48">
        <w:t>(</w:t>
      </w:r>
      <w:r w:rsidR="00571DAD" w:rsidRPr="00CD6D48">
        <w:rPr>
          <w:rFonts w:eastAsia="Times New Roman"/>
          <w:color w:val="000000"/>
        </w:rPr>
        <w:t>Handel hurtowy i detaliczny; naprawa pojazdów samocho</w:t>
      </w:r>
      <w:r w:rsidR="008B3720" w:rsidRPr="00CD6D48">
        <w:rPr>
          <w:rFonts w:eastAsia="Times New Roman"/>
          <w:color w:val="000000"/>
        </w:rPr>
        <w:t>dowych, włączając motocykle – 62</w:t>
      </w:r>
      <w:r w:rsidR="00571DAD" w:rsidRPr="00CD6D48">
        <w:rPr>
          <w:rFonts w:eastAsia="Times New Roman"/>
          <w:color w:val="000000"/>
        </w:rPr>
        <w:t>)</w:t>
      </w:r>
      <w:r w:rsidR="008B3720" w:rsidRPr="00CD6D48">
        <w:rPr>
          <w:rFonts w:eastAsia="Times New Roman"/>
          <w:color w:val="000000"/>
        </w:rPr>
        <w:t xml:space="preserve"> oraz </w:t>
      </w:r>
      <w:r w:rsidR="008B3720" w:rsidRPr="00CD6D48">
        <w:t>sekcji F</w:t>
      </w:r>
      <w:r w:rsidR="008B3720" w:rsidRPr="00CD6D48">
        <w:rPr>
          <w:rFonts w:eastAsia="Times New Roman"/>
          <w:color w:val="000000"/>
        </w:rPr>
        <w:t xml:space="preserve"> (Budownictwo - 12</w:t>
      </w:r>
      <w:r w:rsidR="00571DAD" w:rsidRPr="00CD6D48">
        <w:rPr>
          <w:rFonts w:eastAsia="Times New Roman"/>
          <w:color w:val="000000"/>
        </w:rPr>
        <w:t>.</w:t>
      </w:r>
      <w:r w:rsidR="008B3720" w:rsidRPr="00CD6D48">
        <w:rPr>
          <w:rFonts w:eastAsia="Times New Roman"/>
          <w:color w:val="000000"/>
        </w:rPr>
        <w:t xml:space="preserve"> Do sektora publicznego należy 9</w:t>
      </w:r>
      <w:r w:rsidR="00571DAD" w:rsidRPr="00CD6D48">
        <w:rPr>
          <w:rFonts w:eastAsia="Times New Roman"/>
          <w:color w:val="000000"/>
        </w:rPr>
        <w:t xml:space="preserve"> pod</w:t>
      </w:r>
      <w:r w:rsidR="008B3720" w:rsidRPr="00CD6D48">
        <w:rPr>
          <w:rFonts w:eastAsia="Times New Roman"/>
          <w:color w:val="000000"/>
        </w:rPr>
        <w:t>miotów</w:t>
      </w:r>
      <w:r w:rsidR="00571DAD" w:rsidRPr="00CD6D48">
        <w:rPr>
          <w:rFonts w:eastAsia="Times New Roman"/>
          <w:color w:val="000000"/>
        </w:rPr>
        <w:t>, gdzie dominuje sekcja P –edukacja (</w:t>
      </w:r>
      <w:r w:rsidR="008B3720" w:rsidRPr="00CD6D48">
        <w:rPr>
          <w:rFonts w:eastAsia="Times New Roman"/>
          <w:color w:val="000000"/>
        </w:rPr>
        <w:t>5</w:t>
      </w:r>
      <w:r w:rsidR="00571DAD" w:rsidRPr="00CD6D48">
        <w:rPr>
          <w:rFonts w:eastAsia="Times New Roman"/>
          <w:color w:val="000000"/>
        </w:rPr>
        <w:t xml:space="preserve"> podmiotów).</w:t>
      </w:r>
    </w:p>
    <w:p w:rsidR="00BB2D73" w:rsidRDefault="00BB2D73">
      <w:pPr>
        <w:spacing w:after="200" w:line="276" w:lineRule="auto"/>
        <w:rPr>
          <w:rFonts w:asciiTheme="minorHAnsi" w:hAnsiTheme="minorHAnsi" w:cs="Calibri"/>
          <w:color w:val="000000"/>
        </w:rPr>
      </w:pPr>
      <w:r>
        <w:rPr>
          <w:color w:val="000000"/>
        </w:rPr>
        <w:br w:type="page"/>
      </w:r>
    </w:p>
    <w:p w:rsidR="00571DAD" w:rsidRPr="00CD6D48" w:rsidRDefault="00571DAD" w:rsidP="00CD6D48">
      <w:pPr>
        <w:pStyle w:val="PodpisRysunki"/>
      </w:pPr>
      <w:bookmarkStart w:id="98" w:name="_Toc494364841"/>
      <w:r w:rsidRPr="00CD6D48">
        <w:lastRenderedPageBreak/>
        <w:t xml:space="preserve">Tabela </w:t>
      </w:r>
      <w:fldSimple w:instr=" SEQ Tabela \* ARABIC ">
        <w:r w:rsidR="00357687">
          <w:rPr>
            <w:noProof/>
          </w:rPr>
          <w:t>3</w:t>
        </w:r>
      </w:fldSimple>
      <w:r w:rsidRPr="00CD6D48">
        <w:t xml:space="preserve">. Podmioty gospodarki narodowej zarejestrowane w rejestrze REGON </w:t>
      </w:r>
      <w:r w:rsidR="00805837">
        <w:br/>
      </w:r>
      <w:r w:rsidRPr="00CD6D48">
        <w:t>wg sekcji PKD</w:t>
      </w:r>
      <w:bookmarkEnd w:id="98"/>
    </w:p>
    <w:tbl>
      <w:tblPr>
        <w:tblW w:w="5000" w:type="pct"/>
        <w:tblCellMar>
          <w:left w:w="70" w:type="dxa"/>
          <w:right w:w="70" w:type="dxa"/>
        </w:tblCellMar>
        <w:tblLook w:val="04A0" w:firstRow="1" w:lastRow="0" w:firstColumn="1" w:lastColumn="0" w:noHBand="0" w:noVBand="1"/>
      </w:tblPr>
      <w:tblGrid>
        <w:gridCol w:w="1839"/>
        <w:gridCol w:w="3825"/>
        <w:gridCol w:w="1774"/>
        <w:gridCol w:w="1774"/>
      </w:tblGrid>
      <w:tr w:rsidR="005264EE" w:rsidRPr="00CD6D48" w:rsidTr="00BB2D73">
        <w:trPr>
          <w:trHeight w:val="20"/>
          <w:tblHeader/>
        </w:trPr>
        <w:tc>
          <w:tcPr>
            <w:tcW w:w="3074" w:type="pct"/>
            <w:gridSpan w:val="2"/>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5264EE" w:rsidRPr="00CD6D48" w:rsidRDefault="005264EE" w:rsidP="00805837">
            <w:pPr>
              <w:jc w:val="center"/>
              <w:rPr>
                <w:rFonts w:asciiTheme="minorHAnsi" w:hAnsiTheme="minorHAnsi"/>
                <w:b/>
                <w:bCs/>
                <w:color w:val="000000"/>
              </w:rPr>
            </w:pPr>
            <w:r w:rsidRPr="00CD6D48">
              <w:rPr>
                <w:rFonts w:asciiTheme="minorHAnsi" w:hAnsiTheme="minorHAnsi"/>
                <w:b/>
                <w:bCs/>
                <w:color w:val="000000"/>
              </w:rPr>
              <w:t>Podmioty gospodarki narodowej wg sekcji PKD</w:t>
            </w:r>
          </w:p>
        </w:tc>
        <w:tc>
          <w:tcPr>
            <w:tcW w:w="1926" w:type="pct"/>
            <w:gridSpan w:val="2"/>
            <w:tcBorders>
              <w:top w:val="single" w:sz="4" w:space="0" w:color="auto"/>
              <w:left w:val="nil"/>
              <w:bottom w:val="single" w:sz="4" w:space="0" w:color="auto"/>
              <w:right w:val="single" w:sz="4" w:space="0" w:color="auto"/>
            </w:tcBorders>
            <w:shd w:val="clear" w:color="000000" w:fill="DCE6F1"/>
            <w:vAlign w:val="center"/>
            <w:hideMark/>
          </w:tcPr>
          <w:p w:rsidR="005264EE" w:rsidRPr="00CD6D48" w:rsidRDefault="005264EE" w:rsidP="00805837">
            <w:pPr>
              <w:jc w:val="center"/>
              <w:rPr>
                <w:rFonts w:asciiTheme="minorHAnsi" w:hAnsiTheme="minorHAnsi"/>
                <w:b/>
                <w:bCs/>
                <w:color w:val="000000"/>
              </w:rPr>
            </w:pPr>
            <w:r w:rsidRPr="00CD6D48">
              <w:rPr>
                <w:rFonts w:asciiTheme="minorHAnsi" w:hAnsiTheme="minorHAnsi"/>
                <w:b/>
                <w:bCs/>
                <w:color w:val="000000"/>
              </w:rPr>
              <w:t>Liczba jednostek gospodarczych na rok 2016</w:t>
            </w:r>
          </w:p>
        </w:tc>
      </w:tr>
      <w:tr w:rsidR="005264EE" w:rsidRPr="00CD6D48" w:rsidTr="00BB2D73">
        <w:trPr>
          <w:trHeight w:val="20"/>
          <w:tblHeader/>
        </w:trPr>
        <w:tc>
          <w:tcPr>
            <w:tcW w:w="3074" w:type="pct"/>
            <w:gridSpan w:val="2"/>
            <w:vMerge/>
            <w:tcBorders>
              <w:top w:val="single" w:sz="4" w:space="0" w:color="auto"/>
              <w:left w:val="single" w:sz="4" w:space="0" w:color="auto"/>
              <w:bottom w:val="single" w:sz="4" w:space="0" w:color="auto"/>
              <w:right w:val="single" w:sz="4" w:space="0" w:color="auto"/>
            </w:tcBorders>
            <w:vAlign w:val="center"/>
            <w:hideMark/>
          </w:tcPr>
          <w:p w:rsidR="005264EE" w:rsidRPr="00CD6D48" w:rsidRDefault="005264EE" w:rsidP="00BB2D73">
            <w:pPr>
              <w:spacing w:line="276" w:lineRule="auto"/>
              <w:rPr>
                <w:rFonts w:asciiTheme="minorHAnsi" w:hAnsiTheme="minorHAnsi"/>
                <w:b/>
                <w:bCs/>
                <w:color w:val="000000"/>
              </w:rPr>
            </w:pPr>
          </w:p>
        </w:tc>
        <w:tc>
          <w:tcPr>
            <w:tcW w:w="963" w:type="pct"/>
            <w:tcBorders>
              <w:top w:val="nil"/>
              <w:left w:val="nil"/>
              <w:bottom w:val="single" w:sz="4" w:space="0" w:color="auto"/>
              <w:right w:val="single" w:sz="4" w:space="0" w:color="auto"/>
            </w:tcBorders>
            <w:shd w:val="clear" w:color="000000" w:fill="DBE5F1"/>
            <w:vAlign w:val="center"/>
            <w:hideMark/>
          </w:tcPr>
          <w:p w:rsidR="005264EE" w:rsidRPr="00CD6D48" w:rsidRDefault="005264EE" w:rsidP="00805837">
            <w:pPr>
              <w:jc w:val="center"/>
              <w:rPr>
                <w:rFonts w:asciiTheme="minorHAnsi" w:hAnsiTheme="minorHAnsi"/>
                <w:b/>
                <w:bCs/>
                <w:color w:val="000000"/>
              </w:rPr>
            </w:pPr>
            <w:proofErr w:type="gramStart"/>
            <w:r w:rsidRPr="00CD6D48">
              <w:rPr>
                <w:rFonts w:asciiTheme="minorHAnsi" w:hAnsiTheme="minorHAnsi"/>
                <w:b/>
                <w:bCs/>
                <w:color w:val="000000"/>
              </w:rPr>
              <w:t>sektor</w:t>
            </w:r>
            <w:proofErr w:type="gramEnd"/>
            <w:r w:rsidRPr="00CD6D48">
              <w:rPr>
                <w:rFonts w:asciiTheme="minorHAnsi" w:hAnsiTheme="minorHAnsi"/>
                <w:b/>
                <w:bCs/>
                <w:color w:val="000000"/>
              </w:rPr>
              <w:t xml:space="preserve"> prywatny</w:t>
            </w:r>
          </w:p>
        </w:tc>
        <w:tc>
          <w:tcPr>
            <w:tcW w:w="963" w:type="pct"/>
            <w:tcBorders>
              <w:top w:val="nil"/>
              <w:left w:val="nil"/>
              <w:bottom w:val="single" w:sz="4" w:space="0" w:color="auto"/>
              <w:right w:val="single" w:sz="4" w:space="0" w:color="auto"/>
            </w:tcBorders>
            <w:shd w:val="clear" w:color="000000" w:fill="DBE5F1"/>
            <w:vAlign w:val="center"/>
            <w:hideMark/>
          </w:tcPr>
          <w:p w:rsidR="005264EE" w:rsidRPr="00CD6D48" w:rsidRDefault="005264EE" w:rsidP="00805837">
            <w:pPr>
              <w:jc w:val="center"/>
              <w:rPr>
                <w:rFonts w:asciiTheme="minorHAnsi" w:hAnsiTheme="minorHAnsi"/>
                <w:b/>
                <w:bCs/>
                <w:color w:val="000000"/>
              </w:rPr>
            </w:pPr>
            <w:proofErr w:type="gramStart"/>
            <w:r w:rsidRPr="00CD6D48">
              <w:rPr>
                <w:rFonts w:asciiTheme="minorHAnsi" w:hAnsiTheme="minorHAnsi"/>
                <w:b/>
                <w:bCs/>
                <w:color w:val="000000"/>
              </w:rPr>
              <w:t>sektor</w:t>
            </w:r>
            <w:proofErr w:type="gramEnd"/>
            <w:r w:rsidRPr="00CD6D48">
              <w:rPr>
                <w:rFonts w:asciiTheme="minorHAnsi" w:hAnsiTheme="minorHAnsi"/>
                <w:b/>
                <w:bCs/>
                <w:color w:val="000000"/>
              </w:rPr>
              <w:t xml:space="preserve"> publiczny</w:t>
            </w:r>
          </w:p>
        </w:tc>
      </w:tr>
      <w:tr w:rsidR="005264EE" w:rsidRPr="00CD6D48" w:rsidTr="00BB2D73">
        <w:trPr>
          <w:trHeight w:val="20"/>
        </w:trPr>
        <w:tc>
          <w:tcPr>
            <w:tcW w:w="3074" w:type="pct"/>
            <w:gridSpan w:val="2"/>
            <w:tcBorders>
              <w:top w:val="single" w:sz="4" w:space="0" w:color="auto"/>
              <w:left w:val="single" w:sz="4" w:space="0" w:color="auto"/>
              <w:bottom w:val="single" w:sz="4" w:space="0" w:color="auto"/>
              <w:right w:val="single" w:sz="4" w:space="0" w:color="auto"/>
            </w:tcBorders>
            <w:shd w:val="clear" w:color="000000" w:fill="DCE6F1"/>
            <w:vAlign w:val="center"/>
            <w:hideMark/>
          </w:tcPr>
          <w:p w:rsidR="005264EE" w:rsidRPr="00CD6D48" w:rsidRDefault="005264EE" w:rsidP="00BB2D73">
            <w:pPr>
              <w:spacing w:line="276" w:lineRule="auto"/>
              <w:jc w:val="center"/>
              <w:rPr>
                <w:rFonts w:asciiTheme="minorHAnsi" w:hAnsiTheme="minorHAnsi"/>
                <w:b/>
                <w:bCs/>
                <w:color w:val="000000"/>
              </w:rPr>
            </w:pPr>
            <w:r w:rsidRPr="00CD6D48">
              <w:rPr>
                <w:rFonts w:asciiTheme="minorHAnsi" w:hAnsiTheme="minorHAnsi"/>
                <w:b/>
                <w:bCs/>
                <w:color w:val="000000"/>
              </w:rPr>
              <w:t>Ogółem</w:t>
            </w:r>
          </w:p>
        </w:tc>
        <w:tc>
          <w:tcPr>
            <w:tcW w:w="963" w:type="pct"/>
            <w:tcBorders>
              <w:top w:val="nil"/>
              <w:left w:val="nil"/>
              <w:bottom w:val="single" w:sz="4" w:space="0" w:color="auto"/>
              <w:right w:val="single" w:sz="4" w:space="0" w:color="auto"/>
            </w:tcBorders>
            <w:shd w:val="clear" w:color="000000" w:fill="DBE5F1"/>
            <w:vAlign w:val="center"/>
            <w:hideMark/>
          </w:tcPr>
          <w:p w:rsidR="005264EE" w:rsidRPr="00CD6D48" w:rsidRDefault="005264EE" w:rsidP="00BB2D73">
            <w:pPr>
              <w:spacing w:line="276" w:lineRule="auto"/>
              <w:jc w:val="center"/>
              <w:rPr>
                <w:rFonts w:asciiTheme="minorHAnsi" w:hAnsiTheme="minorHAnsi"/>
                <w:b/>
                <w:bCs/>
                <w:color w:val="000000"/>
              </w:rPr>
            </w:pPr>
            <w:r w:rsidRPr="00CD6D48">
              <w:rPr>
                <w:rFonts w:asciiTheme="minorHAnsi" w:hAnsiTheme="minorHAnsi"/>
                <w:b/>
                <w:bCs/>
                <w:color w:val="000000"/>
              </w:rPr>
              <w:t>200</w:t>
            </w:r>
          </w:p>
        </w:tc>
        <w:tc>
          <w:tcPr>
            <w:tcW w:w="963" w:type="pct"/>
            <w:tcBorders>
              <w:top w:val="nil"/>
              <w:left w:val="nil"/>
              <w:bottom w:val="single" w:sz="4" w:space="0" w:color="auto"/>
              <w:right w:val="single" w:sz="4" w:space="0" w:color="auto"/>
            </w:tcBorders>
            <w:shd w:val="clear" w:color="000000" w:fill="DBE5F1"/>
            <w:vAlign w:val="center"/>
            <w:hideMark/>
          </w:tcPr>
          <w:p w:rsidR="005264EE" w:rsidRPr="00CD6D48" w:rsidRDefault="005264EE" w:rsidP="00BB2D73">
            <w:pPr>
              <w:spacing w:line="276" w:lineRule="auto"/>
              <w:jc w:val="center"/>
              <w:rPr>
                <w:rFonts w:asciiTheme="minorHAnsi" w:hAnsiTheme="minorHAnsi"/>
                <w:b/>
                <w:bCs/>
                <w:color w:val="000000"/>
              </w:rPr>
            </w:pPr>
            <w:r w:rsidRPr="00CD6D48">
              <w:rPr>
                <w:rFonts w:asciiTheme="minorHAnsi" w:hAnsiTheme="minorHAnsi"/>
                <w:b/>
                <w:bCs/>
                <w:color w:val="000000"/>
              </w:rPr>
              <w:t>9</w:t>
            </w:r>
          </w:p>
        </w:tc>
      </w:tr>
      <w:tr w:rsidR="005264EE" w:rsidRPr="00CD6D48" w:rsidTr="00BB2D73">
        <w:trPr>
          <w:trHeight w:val="20"/>
        </w:trPr>
        <w:tc>
          <w:tcPr>
            <w:tcW w:w="998" w:type="pct"/>
            <w:tcBorders>
              <w:top w:val="nil"/>
              <w:left w:val="single" w:sz="8" w:space="0" w:color="auto"/>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Sekcja A</w:t>
            </w:r>
          </w:p>
        </w:tc>
        <w:tc>
          <w:tcPr>
            <w:tcW w:w="2076"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Rolnictwo, łowiectwo, leśnictwo i rybactwo</w:t>
            </w:r>
          </w:p>
        </w:tc>
        <w:tc>
          <w:tcPr>
            <w:tcW w:w="963"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21</w:t>
            </w:r>
          </w:p>
        </w:tc>
        <w:tc>
          <w:tcPr>
            <w:tcW w:w="963"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w:t>
            </w:r>
          </w:p>
        </w:tc>
      </w:tr>
      <w:tr w:rsidR="005264EE" w:rsidRPr="00CD6D48" w:rsidTr="00BB2D73">
        <w:trPr>
          <w:trHeight w:val="20"/>
        </w:trPr>
        <w:tc>
          <w:tcPr>
            <w:tcW w:w="998" w:type="pct"/>
            <w:tcBorders>
              <w:top w:val="nil"/>
              <w:left w:val="single" w:sz="8" w:space="0" w:color="auto"/>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Sekcja C</w:t>
            </w:r>
          </w:p>
        </w:tc>
        <w:tc>
          <w:tcPr>
            <w:tcW w:w="2076"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Przetwórstwo przemysłowe</w:t>
            </w:r>
          </w:p>
        </w:tc>
        <w:tc>
          <w:tcPr>
            <w:tcW w:w="963"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14</w:t>
            </w:r>
          </w:p>
        </w:tc>
        <w:tc>
          <w:tcPr>
            <w:tcW w:w="963"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w:t>
            </w:r>
          </w:p>
        </w:tc>
      </w:tr>
      <w:tr w:rsidR="005264EE" w:rsidRPr="00CD6D48" w:rsidTr="00BB2D73">
        <w:trPr>
          <w:trHeight w:val="20"/>
        </w:trPr>
        <w:tc>
          <w:tcPr>
            <w:tcW w:w="998" w:type="pct"/>
            <w:tcBorders>
              <w:top w:val="nil"/>
              <w:left w:val="single" w:sz="8" w:space="0" w:color="auto"/>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Sekcja D</w:t>
            </w:r>
          </w:p>
        </w:tc>
        <w:tc>
          <w:tcPr>
            <w:tcW w:w="2076"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bookmarkStart w:id="99" w:name="RANGE!B7"/>
            <w:r w:rsidRPr="00CD6D48">
              <w:rPr>
                <w:rFonts w:asciiTheme="minorHAnsi" w:hAnsiTheme="minorHAnsi"/>
                <w:color w:val="000000"/>
              </w:rPr>
              <w:t>Wytwarzanie i zaopatrywanie w energię elektryczną, gaz, parę wodną, gorącą wodę i powietrze do układów klimatyzacyjnych</w:t>
            </w:r>
            <w:bookmarkEnd w:id="99"/>
          </w:p>
        </w:tc>
        <w:tc>
          <w:tcPr>
            <w:tcW w:w="963"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1</w:t>
            </w:r>
          </w:p>
        </w:tc>
        <w:tc>
          <w:tcPr>
            <w:tcW w:w="963"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w:t>
            </w:r>
          </w:p>
        </w:tc>
      </w:tr>
      <w:tr w:rsidR="005264EE" w:rsidRPr="00CD6D48" w:rsidTr="00BB2D73">
        <w:trPr>
          <w:trHeight w:val="20"/>
        </w:trPr>
        <w:tc>
          <w:tcPr>
            <w:tcW w:w="998" w:type="pct"/>
            <w:tcBorders>
              <w:top w:val="nil"/>
              <w:left w:val="single" w:sz="8" w:space="0" w:color="auto"/>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Sekcja F</w:t>
            </w:r>
          </w:p>
        </w:tc>
        <w:tc>
          <w:tcPr>
            <w:tcW w:w="2076"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Budownictwo</w:t>
            </w:r>
          </w:p>
        </w:tc>
        <w:tc>
          <w:tcPr>
            <w:tcW w:w="963"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36</w:t>
            </w:r>
          </w:p>
        </w:tc>
        <w:tc>
          <w:tcPr>
            <w:tcW w:w="963"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w:t>
            </w:r>
          </w:p>
        </w:tc>
      </w:tr>
      <w:tr w:rsidR="005264EE" w:rsidRPr="00CD6D48" w:rsidTr="00BB2D73">
        <w:trPr>
          <w:trHeight w:val="20"/>
        </w:trPr>
        <w:tc>
          <w:tcPr>
            <w:tcW w:w="998" w:type="pct"/>
            <w:tcBorders>
              <w:top w:val="nil"/>
              <w:left w:val="single" w:sz="8" w:space="0" w:color="auto"/>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Sekcja G</w:t>
            </w:r>
          </w:p>
        </w:tc>
        <w:tc>
          <w:tcPr>
            <w:tcW w:w="2076"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Handel hurtowy i detaliczny; naprawa pojazdów samochodowych włączając motocykle</w:t>
            </w:r>
          </w:p>
        </w:tc>
        <w:tc>
          <w:tcPr>
            <w:tcW w:w="963"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62</w:t>
            </w:r>
          </w:p>
        </w:tc>
        <w:tc>
          <w:tcPr>
            <w:tcW w:w="963"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w:t>
            </w:r>
          </w:p>
        </w:tc>
      </w:tr>
      <w:tr w:rsidR="005264EE" w:rsidRPr="00CD6D48" w:rsidTr="00BB2D73">
        <w:trPr>
          <w:trHeight w:val="20"/>
        </w:trPr>
        <w:tc>
          <w:tcPr>
            <w:tcW w:w="998" w:type="pct"/>
            <w:tcBorders>
              <w:top w:val="nil"/>
              <w:left w:val="single" w:sz="8" w:space="0" w:color="auto"/>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Sekcja H</w:t>
            </w:r>
          </w:p>
        </w:tc>
        <w:tc>
          <w:tcPr>
            <w:tcW w:w="2076"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Transport i działalność magazynowa</w:t>
            </w:r>
          </w:p>
        </w:tc>
        <w:tc>
          <w:tcPr>
            <w:tcW w:w="963"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15</w:t>
            </w:r>
          </w:p>
        </w:tc>
        <w:tc>
          <w:tcPr>
            <w:tcW w:w="963"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w:t>
            </w:r>
          </w:p>
        </w:tc>
      </w:tr>
      <w:tr w:rsidR="005264EE" w:rsidRPr="00CD6D48" w:rsidTr="00BB2D73">
        <w:trPr>
          <w:trHeight w:val="20"/>
        </w:trPr>
        <w:tc>
          <w:tcPr>
            <w:tcW w:w="998" w:type="pct"/>
            <w:tcBorders>
              <w:top w:val="nil"/>
              <w:left w:val="single" w:sz="8" w:space="0" w:color="auto"/>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Sekcja J</w:t>
            </w:r>
          </w:p>
        </w:tc>
        <w:tc>
          <w:tcPr>
            <w:tcW w:w="2076"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Informacja i komunikacja</w:t>
            </w:r>
          </w:p>
        </w:tc>
        <w:tc>
          <w:tcPr>
            <w:tcW w:w="963"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1</w:t>
            </w:r>
          </w:p>
        </w:tc>
        <w:tc>
          <w:tcPr>
            <w:tcW w:w="963"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w:t>
            </w:r>
          </w:p>
        </w:tc>
      </w:tr>
      <w:tr w:rsidR="005264EE" w:rsidRPr="00CD6D48" w:rsidTr="00BB2D73">
        <w:trPr>
          <w:trHeight w:val="20"/>
        </w:trPr>
        <w:tc>
          <w:tcPr>
            <w:tcW w:w="998" w:type="pct"/>
            <w:tcBorders>
              <w:top w:val="nil"/>
              <w:left w:val="single" w:sz="8" w:space="0" w:color="auto"/>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Sekcja K</w:t>
            </w:r>
          </w:p>
        </w:tc>
        <w:tc>
          <w:tcPr>
            <w:tcW w:w="2076"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Działalność finansowa i ubezpieczeniowa</w:t>
            </w:r>
          </w:p>
        </w:tc>
        <w:tc>
          <w:tcPr>
            <w:tcW w:w="963"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2</w:t>
            </w:r>
          </w:p>
        </w:tc>
        <w:tc>
          <w:tcPr>
            <w:tcW w:w="963"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w:t>
            </w:r>
          </w:p>
        </w:tc>
      </w:tr>
      <w:tr w:rsidR="005264EE" w:rsidRPr="00CD6D48" w:rsidTr="00BB2D73">
        <w:trPr>
          <w:trHeight w:val="20"/>
        </w:trPr>
        <w:tc>
          <w:tcPr>
            <w:tcW w:w="998" w:type="pct"/>
            <w:tcBorders>
              <w:top w:val="nil"/>
              <w:left w:val="single" w:sz="8" w:space="0" w:color="auto"/>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Sekcja L</w:t>
            </w:r>
          </w:p>
        </w:tc>
        <w:tc>
          <w:tcPr>
            <w:tcW w:w="2076"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Działalność związana z obsługą rynku nieruchomości</w:t>
            </w:r>
          </w:p>
        </w:tc>
        <w:tc>
          <w:tcPr>
            <w:tcW w:w="963"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2</w:t>
            </w:r>
          </w:p>
        </w:tc>
        <w:tc>
          <w:tcPr>
            <w:tcW w:w="963"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w:t>
            </w:r>
          </w:p>
        </w:tc>
      </w:tr>
      <w:tr w:rsidR="005264EE" w:rsidRPr="00CD6D48" w:rsidTr="00BB2D73">
        <w:trPr>
          <w:trHeight w:val="20"/>
        </w:trPr>
        <w:tc>
          <w:tcPr>
            <w:tcW w:w="998" w:type="pct"/>
            <w:tcBorders>
              <w:top w:val="nil"/>
              <w:left w:val="single" w:sz="8" w:space="0" w:color="auto"/>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Sekcja M</w:t>
            </w:r>
          </w:p>
        </w:tc>
        <w:tc>
          <w:tcPr>
            <w:tcW w:w="2076"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Działalność profesjonalna, naukowa i techniczna</w:t>
            </w:r>
          </w:p>
        </w:tc>
        <w:tc>
          <w:tcPr>
            <w:tcW w:w="963"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5</w:t>
            </w:r>
          </w:p>
        </w:tc>
        <w:tc>
          <w:tcPr>
            <w:tcW w:w="963"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w:t>
            </w:r>
          </w:p>
        </w:tc>
      </w:tr>
      <w:tr w:rsidR="005264EE" w:rsidRPr="00CD6D48" w:rsidTr="00BB2D73">
        <w:trPr>
          <w:trHeight w:val="20"/>
        </w:trPr>
        <w:tc>
          <w:tcPr>
            <w:tcW w:w="998" w:type="pct"/>
            <w:tcBorders>
              <w:top w:val="nil"/>
              <w:left w:val="single" w:sz="8" w:space="0" w:color="auto"/>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Sekcja N</w:t>
            </w:r>
          </w:p>
        </w:tc>
        <w:tc>
          <w:tcPr>
            <w:tcW w:w="2076"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Działalność w zakresie usług administrowania i działalność wspierająca</w:t>
            </w:r>
          </w:p>
        </w:tc>
        <w:tc>
          <w:tcPr>
            <w:tcW w:w="963"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6</w:t>
            </w:r>
          </w:p>
        </w:tc>
        <w:tc>
          <w:tcPr>
            <w:tcW w:w="963"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w:t>
            </w:r>
          </w:p>
        </w:tc>
      </w:tr>
      <w:tr w:rsidR="005264EE" w:rsidRPr="00CD6D48" w:rsidTr="00BB2D73">
        <w:trPr>
          <w:trHeight w:val="20"/>
        </w:trPr>
        <w:tc>
          <w:tcPr>
            <w:tcW w:w="998" w:type="pct"/>
            <w:tcBorders>
              <w:top w:val="nil"/>
              <w:left w:val="single" w:sz="8" w:space="0" w:color="auto"/>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Sekcja O</w:t>
            </w:r>
          </w:p>
        </w:tc>
        <w:tc>
          <w:tcPr>
            <w:tcW w:w="2076"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Administracja publiczna i obrona narodowa, obowiązkowe zabezpieczenia społeczne</w:t>
            </w:r>
          </w:p>
        </w:tc>
        <w:tc>
          <w:tcPr>
            <w:tcW w:w="963"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6</w:t>
            </w:r>
          </w:p>
        </w:tc>
        <w:tc>
          <w:tcPr>
            <w:tcW w:w="963"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2</w:t>
            </w:r>
          </w:p>
        </w:tc>
      </w:tr>
      <w:tr w:rsidR="005264EE" w:rsidRPr="00CD6D48" w:rsidTr="00BB2D73">
        <w:trPr>
          <w:trHeight w:val="20"/>
        </w:trPr>
        <w:tc>
          <w:tcPr>
            <w:tcW w:w="998" w:type="pct"/>
            <w:tcBorders>
              <w:top w:val="nil"/>
              <w:left w:val="single" w:sz="8" w:space="0" w:color="auto"/>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Sekcja P</w:t>
            </w:r>
          </w:p>
        </w:tc>
        <w:tc>
          <w:tcPr>
            <w:tcW w:w="2076"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Edukacja</w:t>
            </w:r>
          </w:p>
        </w:tc>
        <w:tc>
          <w:tcPr>
            <w:tcW w:w="963"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2</w:t>
            </w:r>
          </w:p>
        </w:tc>
        <w:tc>
          <w:tcPr>
            <w:tcW w:w="963"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5</w:t>
            </w:r>
          </w:p>
        </w:tc>
      </w:tr>
      <w:tr w:rsidR="005264EE" w:rsidRPr="00CD6D48" w:rsidTr="00BB2D73">
        <w:trPr>
          <w:trHeight w:val="20"/>
        </w:trPr>
        <w:tc>
          <w:tcPr>
            <w:tcW w:w="998" w:type="pct"/>
            <w:tcBorders>
              <w:top w:val="nil"/>
              <w:left w:val="single" w:sz="8" w:space="0" w:color="auto"/>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Sekcja Q</w:t>
            </w:r>
          </w:p>
        </w:tc>
        <w:tc>
          <w:tcPr>
            <w:tcW w:w="2076"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Opieka zdrowotna i pomoc społeczna</w:t>
            </w:r>
          </w:p>
        </w:tc>
        <w:tc>
          <w:tcPr>
            <w:tcW w:w="963"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4</w:t>
            </w:r>
          </w:p>
        </w:tc>
        <w:tc>
          <w:tcPr>
            <w:tcW w:w="963"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1</w:t>
            </w:r>
          </w:p>
        </w:tc>
      </w:tr>
      <w:tr w:rsidR="005264EE" w:rsidRPr="00CD6D48" w:rsidTr="00BB2D73">
        <w:trPr>
          <w:trHeight w:val="20"/>
        </w:trPr>
        <w:tc>
          <w:tcPr>
            <w:tcW w:w="998" w:type="pct"/>
            <w:tcBorders>
              <w:top w:val="nil"/>
              <w:left w:val="single" w:sz="8" w:space="0" w:color="auto"/>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Sekcja R</w:t>
            </w:r>
          </w:p>
        </w:tc>
        <w:tc>
          <w:tcPr>
            <w:tcW w:w="2076"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Działalność związana z kulturą, rozrywką i rekreacją</w:t>
            </w:r>
          </w:p>
        </w:tc>
        <w:tc>
          <w:tcPr>
            <w:tcW w:w="963"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3</w:t>
            </w:r>
          </w:p>
        </w:tc>
        <w:tc>
          <w:tcPr>
            <w:tcW w:w="963"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1</w:t>
            </w:r>
          </w:p>
        </w:tc>
      </w:tr>
      <w:tr w:rsidR="005264EE" w:rsidRPr="00CD6D48" w:rsidTr="00BB2D73">
        <w:trPr>
          <w:trHeight w:val="20"/>
        </w:trPr>
        <w:tc>
          <w:tcPr>
            <w:tcW w:w="998" w:type="pct"/>
            <w:tcBorders>
              <w:top w:val="nil"/>
              <w:left w:val="single" w:sz="8" w:space="0" w:color="auto"/>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Sekcja S i T</w:t>
            </w:r>
          </w:p>
        </w:tc>
        <w:tc>
          <w:tcPr>
            <w:tcW w:w="2076"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Pozostała działalność usługowa</w:t>
            </w:r>
          </w:p>
        </w:tc>
        <w:tc>
          <w:tcPr>
            <w:tcW w:w="963"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20</w:t>
            </w:r>
          </w:p>
        </w:tc>
        <w:tc>
          <w:tcPr>
            <w:tcW w:w="963" w:type="pct"/>
            <w:tcBorders>
              <w:top w:val="nil"/>
              <w:left w:val="nil"/>
              <w:bottom w:val="single" w:sz="8" w:space="0" w:color="auto"/>
              <w:right w:val="single" w:sz="8" w:space="0" w:color="auto"/>
            </w:tcBorders>
            <w:shd w:val="clear" w:color="auto" w:fill="auto"/>
            <w:vAlign w:val="center"/>
            <w:hideMark/>
          </w:tcPr>
          <w:p w:rsidR="005264EE" w:rsidRPr="00CD6D48" w:rsidRDefault="005264EE" w:rsidP="00BB2D73">
            <w:pPr>
              <w:spacing w:line="276" w:lineRule="auto"/>
              <w:jc w:val="center"/>
              <w:rPr>
                <w:rFonts w:asciiTheme="minorHAnsi" w:hAnsiTheme="minorHAnsi"/>
                <w:color w:val="000000"/>
              </w:rPr>
            </w:pPr>
            <w:r w:rsidRPr="00CD6D48">
              <w:rPr>
                <w:rFonts w:asciiTheme="minorHAnsi" w:hAnsiTheme="minorHAnsi"/>
                <w:color w:val="000000"/>
              </w:rPr>
              <w:t>-</w:t>
            </w:r>
          </w:p>
        </w:tc>
      </w:tr>
    </w:tbl>
    <w:p w:rsidR="00C278E4" w:rsidRDefault="00571DAD" w:rsidP="00CD6D48">
      <w:pPr>
        <w:pStyle w:val="rdo"/>
        <w:rPr>
          <w:rFonts w:asciiTheme="minorHAnsi" w:hAnsiTheme="minorHAnsi"/>
        </w:rPr>
      </w:pPr>
      <w:r w:rsidRPr="00CD6D48">
        <w:rPr>
          <w:rFonts w:asciiTheme="minorHAnsi" w:hAnsiTheme="minorHAnsi"/>
        </w:rPr>
        <w:t>Źródło: Opracowanie własne na podstawie danych GUS, 2016</w:t>
      </w:r>
    </w:p>
    <w:p w:rsidR="00C278E4" w:rsidRDefault="00C278E4">
      <w:pPr>
        <w:spacing w:after="200" w:line="276" w:lineRule="auto"/>
        <w:rPr>
          <w:rFonts w:asciiTheme="minorHAnsi" w:eastAsia="Calibri" w:hAnsiTheme="minorHAnsi"/>
          <w:i/>
          <w:sz w:val="20"/>
        </w:rPr>
      </w:pPr>
      <w:r>
        <w:rPr>
          <w:rFonts w:asciiTheme="minorHAnsi" w:hAnsiTheme="minorHAnsi"/>
        </w:rPr>
        <w:br w:type="page"/>
      </w:r>
    </w:p>
    <w:p w:rsidR="009668B4" w:rsidRPr="00CD6D48" w:rsidRDefault="009668B4" w:rsidP="009668B4">
      <w:pPr>
        <w:pStyle w:val="Nagwek1"/>
        <w:numPr>
          <w:ilvl w:val="0"/>
          <w:numId w:val="1"/>
        </w:numPr>
        <w:ind w:left="357" w:hanging="357"/>
        <w:rPr>
          <w:rFonts w:asciiTheme="minorHAnsi" w:hAnsiTheme="minorHAnsi"/>
          <w:szCs w:val="32"/>
        </w:rPr>
      </w:pPr>
      <w:bookmarkStart w:id="100" w:name="_Toc433630496"/>
      <w:bookmarkStart w:id="101" w:name="_Toc433630799"/>
      <w:bookmarkStart w:id="102" w:name="_Toc461005260"/>
      <w:bookmarkStart w:id="103" w:name="_Toc467837212"/>
      <w:bookmarkStart w:id="104" w:name="_Toc476308346"/>
      <w:bookmarkStart w:id="105" w:name="_Toc481757819"/>
      <w:bookmarkStart w:id="106" w:name="_Toc494364966"/>
      <w:r w:rsidRPr="00CD6D48">
        <w:rPr>
          <w:rFonts w:asciiTheme="minorHAnsi" w:hAnsiTheme="minorHAnsi"/>
          <w:szCs w:val="32"/>
        </w:rPr>
        <w:lastRenderedPageBreak/>
        <w:t xml:space="preserve">Ocena aktualnego stanu środowiska </w:t>
      </w:r>
      <w:r w:rsidR="00A71954">
        <w:rPr>
          <w:rFonts w:asciiTheme="minorHAnsi" w:hAnsiTheme="minorHAnsi"/>
          <w:szCs w:val="32"/>
          <w:lang w:val="pl-PL"/>
        </w:rPr>
        <w:t>g</w:t>
      </w:r>
      <w:r w:rsidRPr="00CD6D48">
        <w:rPr>
          <w:rFonts w:asciiTheme="minorHAnsi" w:hAnsiTheme="minorHAnsi"/>
          <w:szCs w:val="32"/>
        </w:rPr>
        <w:t>miny</w:t>
      </w:r>
      <w:r w:rsidR="008F24BB" w:rsidRPr="00CD6D48">
        <w:rPr>
          <w:rFonts w:asciiTheme="minorHAnsi" w:hAnsiTheme="minorHAnsi"/>
          <w:szCs w:val="32"/>
          <w:lang w:val="pl-PL"/>
        </w:rPr>
        <w:t xml:space="preserve"> Gołymin - Ośrodek</w:t>
      </w:r>
      <w:r w:rsidRPr="00CD6D48">
        <w:rPr>
          <w:rFonts w:asciiTheme="minorHAnsi" w:hAnsiTheme="minorHAnsi"/>
          <w:szCs w:val="32"/>
        </w:rPr>
        <w:t xml:space="preserve"> obszary interwencji</w:t>
      </w:r>
      <w:bookmarkEnd w:id="100"/>
      <w:bookmarkEnd w:id="101"/>
      <w:bookmarkEnd w:id="102"/>
      <w:bookmarkEnd w:id="103"/>
      <w:bookmarkEnd w:id="104"/>
      <w:bookmarkEnd w:id="105"/>
      <w:bookmarkEnd w:id="106"/>
    </w:p>
    <w:p w:rsidR="009668B4" w:rsidRPr="00CD6D48" w:rsidRDefault="009668B4" w:rsidP="009668B4">
      <w:pPr>
        <w:pStyle w:val="Nagwek2"/>
        <w:numPr>
          <w:ilvl w:val="1"/>
          <w:numId w:val="1"/>
        </w:numPr>
        <w:ind w:left="0" w:firstLine="0"/>
        <w:rPr>
          <w:rFonts w:asciiTheme="minorHAnsi" w:hAnsiTheme="minorHAnsi"/>
          <w:szCs w:val="28"/>
        </w:rPr>
      </w:pPr>
      <w:bookmarkStart w:id="107" w:name="_Toc452367826"/>
      <w:bookmarkStart w:id="108" w:name="_Toc452368414"/>
      <w:bookmarkStart w:id="109" w:name="_Toc452369198"/>
      <w:bookmarkStart w:id="110" w:name="_Toc452375630"/>
      <w:bookmarkStart w:id="111" w:name="_Toc452376219"/>
      <w:bookmarkStart w:id="112" w:name="_Toc452377027"/>
      <w:bookmarkStart w:id="113" w:name="_Toc461005266"/>
      <w:bookmarkStart w:id="114" w:name="_Toc467837213"/>
      <w:bookmarkStart w:id="115" w:name="_Toc476308347"/>
      <w:bookmarkStart w:id="116" w:name="_Toc481757820"/>
      <w:bookmarkStart w:id="117" w:name="_Toc494364967"/>
      <w:bookmarkEnd w:id="107"/>
      <w:bookmarkEnd w:id="108"/>
      <w:bookmarkEnd w:id="109"/>
      <w:bookmarkEnd w:id="110"/>
      <w:bookmarkEnd w:id="111"/>
      <w:bookmarkEnd w:id="112"/>
      <w:r w:rsidRPr="00CD6D48">
        <w:rPr>
          <w:rFonts w:asciiTheme="minorHAnsi" w:hAnsiTheme="minorHAnsi"/>
        </w:rPr>
        <w:t>Ochrona klimatu i jakości powietrza</w:t>
      </w:r>
      <w:bookmarkEnd w:id="113"/>
      <w:bookmarkEnd w:id="114"/>
      <w:bookmarkEnd w:id="115"/>
      <w:bookmarkEnd w:id="116"/>
      <w:bookmarkEnd w:id="117"/>
    </w:p>
    <w:p w:rsidR="00E968C5" w:rsidRPr="005361D3" w:rsidRDefault="00E968C5" w:rsidP="00CD6D48">
      <w:pPr>
        <w:pStyle w:val="AKAPITY"/>
      </w:pPr>
      <w:r w:rsidRPr="00D44D36">
        <w:t xml:space="preserve">Zgodnie z regionalizacją rolniczo – klimatyczną R. Gumińskiego teren </w:t>
      </w:r>
      <w:r w:rsidR="005E318A">
        <w:t>g</w:t>
      </w:r>
      <w:r w:rsidRPr="00D44D36">
        <w:t>miny Gołymin - Ośrodek znajduje się w obrębie zaliczanym klimatycznie do dzielnicy środkowej, jednakże w</w:t>
      </w:r>
      <w:r w:rsidR="00CD058D">
        <w:t> </w:t>
      </w:r>
      <w:r w:rsidRPr="00D44D36">
        <w:t xml:space="preserve">części chłodniejszej związanej z dorzeczem Warty i Wisły. Obszar ten charakteryzuje się najmniejszym w Polsce opadem rocznym – poniżej 550 mm. W ciągu roku na tym terenie występuje 30 - 50 dni mroźnych oraz 100 - 110 dni </w:t>
      </w:r>
      <w:proofErr w:type="spellStart"/>
      <w:r w:rsidRPr="00D44D36">
        <w:t>przymrozkowych</w:t>
      </w:r>
      <w:proofErr w:type="spellEnd"/>
      <w:r w:rsidR="00124884" w:rsidRPr="00D44D36">
        <w:t>.</w:t>
      </w:r>
      <w:r w:rsidRPr="005F4226">
        <w:t xml:space="preserve"> Okres wegetacyjny trwa 210 - 220 dni</w:t>
      </w:r>
      <w:r w:rsidR="00963D4A" w:rsidRPr="005361D3">
        <w:t xml:space="preserve">. </w:t>
      </w:r>
      <w:r w:rsidRPr="005361D3">
        <w:t>Średnia roczna temperatura powietrza wynosi 8°C</w:t>
      </w:r>
      <w:r w:rsidR="00F65827">
        <w:rPr>
          <w:rStyle w:val="Odwoanieprzypisudolnego"/>
        </w:rPr>
        <w:footnoteReference w:id="10"/>
      </w:r>
      <w:r w:rsidRPr="005361D3">
        <w:t xml:space="preserve">. </w:t>
      </w:r>
    </w:p>
    <w:p w:rsidR="00E968C5" w:rsidRPr="00705921" w:rsidRDefault="00E968C5" w:rsidP="00CD6D48">
      <w:pPr>
        <w:pStyle w:val="AKAPITY"/>
      </w:pPr>
      <w:r w:rsidRPr="00705921">
        <w:t xml:space="preserve">Na terenie </w:t>
      </w:r>
      <w:r w:rsidR="00B56879">
        <w:t>g</w:t>
      </w:r>
      <w:r w:rsidRPr="00705921">
        <w:t xml:space="preserve">miny dominują wiatry o kierunku zachodnim, przy czym latem zwiększa się udział wiatrów z północnego - wschodu, natomiast zimą z południowego – zachodu. </w:t>
      </w:r>
    </w:p>
    <w:p w:rsidR="003471A6" w:rsidRPr="00CD6D48" w:rsidRDefault="003471A6" w:rsidP="00CD6D48">
      <w:pPr>
        <w:pStyle w:val="AKAPITY"/>
      </w:pPr>
      <w:r w:rsidRPr="00CD6D48">
        <w:t xml:space="preserve">Zgodnie z art. 89 ustawy Prawo ochrony środowiska (Dz.U. 2017 poz. 519) wojewódzki inspektor ochrony </w:t>
      </w:r>
      <w:proofErr w:type="gramStart"/>
      <w:r w:rsidRPr="00CD6D48">
        <w:t>środowiska co</w:t>
      </w:r>
      <w:proofErr w:type="gramEnd"/>
      <w:r w:rsidRPr="00CD6D48">
        <w:t xml:space="preserve"> roku dokonuje oceny poziomów substancji w</w:t>
      </w:r>
      <w:r w:rsidR="00CD058D">
        <w:t> </w:t>
      </w:r>
      <w:r w:rsidRPr="00CD6D48">
        <w:t>powietrzu w poszczególnych strefach za rok poprzedni, a następnie dokonuje klasyfikacji stref, dla każdej substancji odrębnie.</w:t>
      </w:r>
    </w:p>
    <w:p w:rsidR="00033E8C" w:rsidRPr="00CD6D48" w:rsidRDefault="00033E8C" w:rsidP="00CD6D48">
      <w:pPr>
        <w:pStyle w:val="AKAPITY"/>
      </w:pPr>
      <w:r w:rsidRPr="00CD6D48">
        <w:t xml:space="preserve">W województwie mazowieckim klasyfikację wykonano w 4 strefach: </w:t>
      </w:r>
    </w:p>
    <w:p w:rsidR="00033E8C" w:rsidRPr="00CD6D48" w:rsidRDefault="00033E8C" w:rsidP="00805F7B">
      <w:pPr>
        <w:pStyle w:val="AKAPITY"/>
        <w:numPr>
          <w:ilvl w:val="0"/>
          <w:numId w:val="42"/>
        </w:numPr>
      </w:pPr>
      <w:proofErr w:type="gramStart"/>
      <w:r w:rsidRPr="00CD6D48">
        <w:t>aglomeracji</w:t>
      </w:r>
      <w:proofErr w:type="gramEnd"/>
      <w:r w:rsidRPr="00CD6D48">
        <w:t xml:space="preserve"> warszawskiej, </w:t>
      </w:r>
    </w:p>
    <w:p w:rsidR="00033E8C" w:rsidRPr="00CD6D48" w:rsidRDefault="00033E8C" w:rsidP="00805F7B">
      <w:pPr>
        <w:pStyle w:val="AKAPITY"/>
        <w:numPr>
          <w:ilvl w:val="0"/>
          <w:numId w:val="42"/>
        </w:numPr>
      </w:pPr>
      <w:proofErr w:type="gramStart"/>
      <w:r w:rsidRPr="00CD6D48">
        <w:t>mieście</w:t>
      </w:r>
      <w:proofErr w:type="gramEnd"/>
      <w:r w:rsidRPr="00CD6D48">
        <w:t xml:space="preserve"> Płock, </w:t>
      </w:r>
    </w:p>
    <w:p w:rsidR="00033E8C" w:rsidRPr="00CD6D48" w:rsidRDefault="00033E8C" w:rsidP="00805F7B">
      <w:pPr>
        <w:pStyle w:val="AKAPITY"/>
        <w:numPr>
          <w:ilvl w:val="0"/>
          <w:numId w:val="42"/>
        </w:numPr>
      </w:pPr>
      <w:proofErr w:type="gramStart"/>
      <w:r w:rsidRPr="00CD6D48">
        <w:t>mieście</w:t>
      </w:r>
      <w:proofErr w:type="gramEnd"/>
      <w:r w:rsidRPr="00CD6D48">
        <w:t xml:space="preserve"> Radom, </w:t>
      </w:r>
    </w:p>
    <w:p w:rsidR="00033E8C" w:rsidRPr="00CD6D48" w:rsidRDefault="00033E8C" w:rsidP="00805F7B">
      <w:pPr>
        <w:pStyle w:val="AKAPITY"/>
        <w:numPr>
          <w:ilvl w:val="0"/>
          <w:numId w:val="42"/>
        </w:numPr>
      </w:pPr>
      <w:proofErr w:type="gramStart"/>
      <w:r w:rsidRPr="00CD6D48">
        <w:t>strefie</w:t>
      </w:r>
      <w:proofErr w:type="gramEnd"/>
      <w:r w:rsidRPr="00CD6D48">
        <w:t xml:space="preserve"> mazowieckiej.</w:t>
      </w:r>
    </w:p>
    <w:p w:rsidR="00CD058D" w:rsidRDefault="00CD058D">
      <w:pPr>
        <w:spacing w:after="200" w:line="276" w:lineRule="auto"/>
        <w:rPr>
          <w:rFonts w:asciiTheme="minorHAnsi" w:eastAsia="Calibri" w:hAnsiTheme="minorHAnsi"/>
          <w:b/>
        </w:rPr>
      </w:pPr>
      <w:r>
        <w:rPr>
          <w:rFonts w:asciiTheme="minorHAnsi" w:hAnsiTheme="minorHAnsi"/>
        </w:rPr>
        <w:br w:type="page"/>
      </w:r>
    </w:p>
    <w:p w:rsidR="00033E8C" w:rsidRPr="00CD6D48" w:rsidRDefault="00033E8C" w:rsidP="00CD6D48">
      <w:pPr>
        <w:pStyle w:val="PodpisRysunki"/>
      </w:pPr>
      <w:bookmarkStart w:id="118" w:name="_Toc494364831"/>
      <w:r w:rsidRPr="00CD6D48">
        <w:lastRenderedPageBreak/>
        <w:t xml:space="preserve">Rysunek </w:t>
      </w:r>
      <w:fldSimple w:instr=" SEQ Rysunek \* ARABIC ">
        <w:r w:rsidR="00357687">
          <w:rPr>
            <w:noProof/>
          </w:rPr>
          <w:t>3</w:t>
        </w:r>
      </w:fldSimple>
      <w:r w:rsidRPr="00CD6D48">
        <w:t>. Podział województwa mazowieckiego na strefy</w:t>
      </w:r>
      <w:bookmarkEnd w:id="118"/>
    </w:p>
    <w:p w:rsidR="00033E8C" w:rsidRPr="00CD6D48" w:rsidRDefault="00033E8C" w:rsidP="00CD6D48">
      <w:pPr>
        <w:pStyle w:val="Akapit"/>
        <w:jc w:val="center"/>
        <w:rPr>
          <w:rFonts w:asciiTheme="minorHAnsi" w:hAnsiTheme="minorHAnsi"/>
        </w:rPr>
      </w:pPr>
      <w:r w:rsidRPr="00CD6D48">
        <w:rPr>
          <w:rFonts w:asciiTheme="minorHAnsi" w:hAnsiTheme="minorHAnsi"/>
          <w:noProof/>
        </w:rPr>
        <w:drawing>
          <wp:inline distT="0" distB="0" distL="0" distR="0" wp14:anchorId="6D4271E2" wp14:editId="2917DE57">
            <wp:extent cx="3657600" cy="3785616"/>
            <wp:effectExtent l="0" t="0" r="0" b="571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3785616"/>
                    </a:xfrm>
                    <a:prstGeom prst="rect">
                      <a:avLst/>
                    </a:prstGeom>
                    <a:noFill/>
                    <a:ln>
                      <a:noFill/>
                    </a:ln>
                  </pic:spPr>
                </pic:pic>
              </a:graphicData>
            </a:graphic>
          </wp:inline>
        </w:drawing>
      </w:r>
    </w:p>
    <w:p w:rsidR="00573BA3" w:rsidRPr="00CD6D48" w:rsidRDefault="00573BA3" w:rsidP="00CD6D48">
      <w:pPr>
        <w:pStyle w:val="rdo"/>
        <w:rPr>
          <w:rFonts w:asciiTheme="minorHAnsi" w:hAnsiTheme="minorHAnsi"/>
        </w:rPr>
      </w:pPr>
      <w:r w:rsidRPr="00CD6D48">
        <w:rPr>
          <w:rFonts w:asciiTheme="minorHAnsi" w:hAnsiTheme="minorHAnsi"/>
        </w:rPr>
        <w:t>Źródło: Opracowanie własne</w:t>
      </w:r>
    </w:p>
    <w:p w:rsidR="008379F7" w:rsidRPr="00CD6D48" w:rsidRDefault="008379F7" w:rsidP="008379F7">
      <w:pPr>
        <w:pStyle w:val="Akapity0"/>
        <w:rPr>
          <w:rFonts w:asciiTheme="minorHAnsi" w:hAnsiTheme="minorHAnsi"/>
        </w:rPr>
      </w:pPr>
      <w:r w:rsidRPr="00CD6D48">
        <w:rPr>
          <w:rFonts w:asciiTheme="minorHAnsi" w:hAnsiTheme="minorHAnsi"/>
        </w:rPr>
        <w:t xml:space="preserve">Ocenę przeprowadzono oddzielnie dla każdego zanieczyszczenia z uwzględnieniem dwóch grup kryteriów: </w:t>
      </w:r>
    </w:p>
    <w:p w:rsidR="008379F7" w:rsidRPr="00CD6D48" w:rsidRDefault="008379F7" w:rsidP="008379F7">
      <w:pPr>
        <w:pStyle w:val="Akapity0"/>
        <w:rPr>
          <w:rFonts w:asciiTheme="minorHAnsi" w:hAnsiTheme="minorHAnsi"/>
        </w:rPr>
      </w:pPr>
      <w:r w:rsidRPr="00CD6D48">
        <w:rPr>
          <w:rFonts w:asciiTheme="minorHAnsi" w:hAnsiTheme="minorHAnsi"/>
        </w:rPr>
        <w:t xml:space="preserve">1. </w:t>
      </w:r>
      <w:r w:rsidR="007D507D" w:rsidRPr="00CD6D48">
        <w:rPr>
          <w:rFonts w:asciiTheme="minorHAnsi" w:hAnsiTheme="minorHAnsi"/>
        </w:rPr>
        <w:t>Ze</w:t>
      </w:r>
      <w:r w:rsidRPr="00CD6D48">
        <w:rPr>
          <w:rFonts w:asciiTheme="minorHAnsi" w:hAnsiTheme="minorHAnsi"/>
        </w:rPr>
        <w:t xml:space="preserve"> względu na ochronę zdrowia ludzi, dla substancji: benzen, dwutlenek siarki, dwutlenek azotu, ozon troposferyczny, tlenek węgla, pył PM10, pył PM2.5 oraz kadm, nikiel, ołów, arsen i benzo(a</w:t>
      </w:r>
      <w:proofErr w:type="gramStart"/>
      <w:r w:rsidRPr="00CD6D48">
        <w:rPr>
          <w:rFonts w:asciiTheme="minorHAnsi" w:hAnsiTheme="minorHAnsi"/>
        </w:rPr>
        <w:t>)</w:t>
      </w:r>
      <w:proofErr w:type="spellStart"/>
      <w:r w:rsidRPr="00CD6D48">
        <w:rPr>
          <w:rFonts w:asciiTheme="minorHAnsi" w:hAnsiTheme="minorHAnsi"/>
        </w:rPr>
        <w:t>piren</w:t>
      </w:r>
      <w:proofErr w:type="spellEnd"/>
      <w:proofErr w:type="gramEnd"/>
      <w:r w:rsidRPr="00CD6D48">
        <w:rPr>
          <w:rFonts w:asciiTheme="minorHAnsi" w:hAnsiTheme="minorHAnsi"/>
        </w:rPr>
        <w:t xml:space="preserve"> w pyle zawieszonym PM10. </w:t>
      </w:r>
    </w:p>
    <w:p w:rsidR="008379F7" w:rsidRPr="00CD6D48" w:rsidRDefault="008379F7" w:rsidP="00CD6D48">
      <w:pPr>
        <w:pStyle w:val="Akapity0"/>
        <w:rPr>
          <w:rFonts w:asciiTheme="minorHAnsi" w:hAnsiTheme="minorHAnsi"/>
        </w:rPr>
      </w:pPr>
      <w:r w:rsidRPr="00CD6D48">
        <w:rPr>
          <w:rFonts w:asciiTheme="minorHAnsi" w:hAnsiTheme="minorHAnsi"/>
        </w:rPr>
        <w:t>2. Ze względu na ochronę roślin dla substancji: dwutlenek siarki, tlenki azotu, ozon troposferyczny</w:t>
      </w:r>
      <w:r w:rsidR="00F014F4">
        <w:rPr>
          <w:rFonts w:asciiTheme="minorHAnsi" w:hAnsiTheme="minorHAnsi"/>
        </w:rPr>
        <w:t>.</w:t>
      </w:r>
    </w:p>
    <w:p w:rsidR="008379F7" w:rsidRPr="00CD6D48" w:rsidRDefault="008379F7" w:rsidP="008379F7">
      <w:pPr>
        <w:pStyle w:val="Akapity0"/>
        <w:rPr>
          <w:rFonts w:asciiTheme="minorHAnsi" w:hAnsiTheme="minorHAnsi"/>
        </w:rPr>
      </w:pPr>
      <w:r w:rsidRPr="00CD6D48">
        <w:rPr>
          <w:rFonts w:asciiTheme="minorHAnsi" w:hAnsiTheme="minorHAnsi"/>
        </w:rPr>
        <w:t>Oznaczenie klas przyjęto wg. instrukcji GIOŚ i kodowania stosowanego w raportowaniu wyników do Europejskiej Agencji Środowiska:</w:t>
      </w:r>
    </w:p>
    <w:p w:rsidR="008379F7" w:rsidRPr="00CD6D48" w:rsidRDefault="008379F7" w:rsidP="00805F7B">
      <w:pPr>
        <w:pStyle w:val="Akapity0"/>
        <w:numPr>
          <w:ilvl w:val="1"/>
          <w:numId w:val="43"/>
        </w:numPr>
        <w:rPr>
          <w:rFonts w:asciiTheme="minorHAnsi" w:hAnsiTheme="minorHAnsi"/>
        </w:rPr>
      </w:pPr>
      <w:r w:rsidRPr="00CD6D48">
        <w:rPr>
          <w:rFonts w:asciiTheme="minorHAnsi" w:hAnsiTheme="minorHAnsi"/>
        </w:rPr>
        <w:t xml:space="preserve">A - jeżeli stężenia zanieczyszczenia na terenie strefy nie przekraczają odpowiednio poziomów dopuszczalnych lub poziomów docelowych </w:t>
      </w:r>
    </w:p>
    <w:p w:rsidR="008379F7" w:rsidRPr="00CD6D48" w:rsidRDefault="008379F7" w:rsidP="00805F7B">
      <w:pPr>
        <w:pStyle w:val="Akapity0"/>
        <w:numPr>
          <w:ilvl w:val="1"/>
          <w:numId w:val="43"/>
        </w:numPr>
        <w:rPr>
          <w:rFonts w:asciiTheme="minorHAnsi" w:hAnsiTheme="minorHAnsi"/>
        </w:rPr>
      </w:pPr>
      <w:r w:rsidRPr="00CD6D48">
        <w:rPr>
          <w:rFonts w:asciiTheme="minorHAnsi" w:hAnsiTheme="minorHAnsi"/>
        </w:rPr>
        <w:t xml:space="preserve">A1 – oznaczenie strefy pod kątem pyłu zawieszonego PM2.5, </w:t>
      </w:r>
      <w:proofErr w:type="gramStart"/>
      <w:r w:rsidRPr="00CD6D48">
        <w:rPr>
          <w:rFonts w:asciiTheme="minorHAnsi" w:hAnsiTheme="minorHAnsi"/>
        </w:rPr>
        <w:t>w</w:t>
      </w:r>
      <w:proofErr w:type="gramEnd"/>
      <w:r w:rsidRPr="00CD6D48">
        <w:rPr>
          <w:rFonts w:asciiTheme="minorHAnsi" w:hAnsiTheme="minorHAnsi"/>
        </w:rPr>
        <w:t xml:space="preserve"> przypadku osiągnięcia poziomu określonego dla fazy II tj. 20 µg/m3 </w:t>
      </w:r>
    </w:p>
    <w:p w:rsidR="008379F7" w:rsidRPr="00CD6D48" w:rsidRDefault="008379F7" w:rsidP="00805F7B">
      <w:pPr>
        <w:pStyle w:val="Akapity0"/>
        <w:numPr>
          <w:ilvl w:val="1"/>
          <w:numId w:val="43"/>
        </w:numPr>
        <w:rPr>
          <w:rFonts w:asciiTheme="minorHAnsi" w:hAnsiTheme="minorHAnsi"/>
        </w:rPr>
      </w:pPr>
      <w:proofErr w:type="gramStart"/>
      <w:r w:rsidRPr="00CD6D48">
        <w:rPr>
          <w:rFonts w:asciiTheme="minorHAnsi" w:hAnsiTheme="minorHAnsi"/>
        </w:rPr>
        <w:t>C – jeżeli</w:t>
      </w:r>
      <w:proofErr w:type="gramEnd"/>
      <w:r w:rsidRPr="00CD6D48">
        <w:rPr>
          <w:rFonts w:asciiTheme="minorHAnsi" w:hAnsiTheme="minorHAnsi"/>
        </w:rPr>
        <w:t xml:space="preserve"> stężenia zanieczyszczeń na terenie strefy przekraczają poziomy dopuszczalne lub poziomy docelowe.</w:t>
      </w:r>
    </w:p>
    <w:p w:rsidR="008379F7" w:rsidRPr="00CD6D48" w:rsidRDefault="008379F7" w:rsidP="00805F7B">
      <w:pPr>
        <w:pStyle w:val="Akapity0"/>
        <w:numPr>
          <w:ilvl w:val="1"/>
          <w:numId w:val="43"/>
        </w:numPr>
        <w:rPr>
          <w:rFonts w:asciiTheme="minorHAnsi" w:hAnsiTheme="minorHAnsi"/>
        </w:rPr>
      </w:pPr>
      <w:proofErr w:type="gramStart"/>
      <w:r w:rsidRPr="00CD6D48">
        <w:rPr>
          <w:rFonts w:asciiTheme="minorHAnsi" w:hAnsiTheme="minorHAnsi"/>
        </w:rPr>
        <w:lastRenderedPageBreak/>
        <w:t>D1 – jeżeli</w:t>
      </w:r>
      <w:proofErr w:type="gramEnd"/>
      <w:r w:rsidRPr="00CD6D48">
        <w:rPr>
          <w:rFonts w:asciiTheme="minorHAnsi" w:hAnsiTheme="minorHAnsi"/>
        </w:rPr>
        <w:t xml:space="preserve"> stężenie zanieczyszczenia ozonem troposferycznym na terenie strefy nie przekracza poziomu celu długoterminowego. </w:t>
      </w:r>
    </w:p>
    <w:p w:rsidR="008379F7" w:rsidRPr="00CD6D48" w:rsidRDefault="008379F7" w:rsidP="00805F7B">
      <w:pPr>
        <w:pStyle w:val="Akapity0"/>
        <w:numPr>
          <w:ilvl w:val="1"/>
          <w:numId w:val="43"/>
        </w:numPr>
        <w:rPr>
          <w:rFonts w:asciiTheme="minorHAnsi" w:hAnsiTheme="minorHAnsi"/>
        </w:rPr>
      </w:pPr>
      <w:proofErr w:type="gramStart"/>
      <w:r w:rsidRPr="00CD6D48">
        <w:rPr>
          <w:rFonts w:asciiTheme="minorHAnsi" w:hAnsiTheme="minorHAnsi"/>
        </w:rPr>
        <w:t>D2 – jeżeli</w:t>
      </w:r>
      <w:proofErr w:type="gramEnd"/>
      <w:r w:rsidRPr="00CD6D48">
        <w:rPr>
          <w:rFonts w:asciiTheme="minorHAnsi" w:hAnsiTheme="minorHAnsi"/>
        </w:rPr>
        <w:t xml:space="preserve"> stężenia zanieczyszczenia ozonem troposferycznym na terenie strefy przekracza poziom celu długoterminowego.</w:t>
      </w:r>
    </w:p>
    <w:p w:rsidR="006F6558" w:rsidRPr="00CD6D48" w:rsidRDefault="006F6558" w:rsidP="00CD6D48">
      <w:pPr>
        <w:pStyle w:val="PodpisRysunki"/>
      </w:pPr>
      <w:bookmarkStart w:id="119" w:name="_Toc494364842"/>
      <w:r w:rsidRPr="00CD6D48">
        <w:t xml:space="preserve">Tabela </w:t>
      </w:r>
      <w:fldSimple w:instr=" SEQ Tabela \* ARABIC ">
        <w:r w:rsidR="00357687">
          <w:rPr>
            <w:noProof/>
          </w:rPr>
          <w:t>4</w:t>
        </w:r>
      </w:fldSimple>
      <w:r w:rsidRPr="00CD6D48">
        <w:t>. Klasyfikacja stref z uwzględnieniem kryteriów określanych w celu ochrony zdrowia</w:t>
      </w:r>
      <w:bookmarkEnd w:id="119"/>
    </w:p>
    <w:tbl>
      <w:tblPr>
        <w:tblW w:w="0" w:type="auto"/>
        <w:tblInd w:w="65" w:type="dxa"/>
        <w:tblLayout w:type="fixed"/>
        <w:tblCellMar>
          <w:left w:w="70" w:type="dxa"/>
          <w:right w:w="70" w:type="dxa"/>
        </w:tblCellMar>
        <w:tblLook w:val="04A0" w:firstRow="1" w:lastRow="0" w:firstColumn="1" w:lastColumn="0" w:noHBand="0" w:noVBand="1"/>
      </w:tblPr>
      <w:tblGrid>
        <w:gridCol w:w="1497"/>
        <w:gridCol w:w="920"/>
        <w:gridCol w:w="480"/>
        <w:gridCol w:w="480"/>
        <w:gridCol w:w="480"/>
        <w:gridCol w:w="480"/>
        <w:gridCol w:w="481"/>
        <w:gridCol w:w="481"/>
        <w:gridCol w:w="481"/>
        <w:gridCol w:w="481"/>
        <w:gridCol w:w="481"/>
        <w:gridCol w:w="481"/>
        <w:gridCol w:w="481"/>
        <w:gridCol w:w="481"/>
        <w:gridCol w:w="481"/>
        <w:gridCol w:w="481"/>
      </w:tblGrid>
      <w:tr w:rsidR="00140B7A" w:rsidRPr="00CD6D48" w:rsidTr="00CD6D48">
        <w:trPr>
          <w:trHeight w:val="300"/>
        </w:trPr>
        <w:tc>
          <w:tcPr>
            <w:tcW w:w="1497"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140B7A" w:rsidRPr="00CD6D48" w:rsidRDefault="00140B7A" w:rsidP="00140B7A">
            <w:pPr>
              <w:jc w:val="center"/>
              <w:rPr>
                <w:rFonts w:asciiTheme="minorHAnsi" w:hAnsiTheme="minorHAnsi"/>
                <w:b/>
                <w:bCs/>
                <w:color w:val="000000"/>
              </w:rPr>
            </w:pPr>
            <w:r w:rsidRPr="00CD6D48">
              <w:rPr>
                <w:rFonts w:asciiTheme="minorHAnsi" w:hAnsiTheme="minorHAnsi"/>
                <w:b/>
                <w:bCs/>
                <w:color w:val="000000"/>
              </w:rPr>
              <w:t>Nazwa strefy</w:t>
            </w:r>
          </w:p>
        </w:tc>
        <w:tc>
          <w:tcPr>
            <w:tcW w:w="920"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140B7A" w:rsidRPr="00CD6D48" w:rsidRDefault="00140B7A" w:rsidP="00140B7A">
            <w:pPr>
              <w:jc w:val="center"/>
              <w:rPr>
                <w:rFonts w:asciiTheme="minorHAnsi" w:hAnsiTheme="minorHAnsi"/>
                <w:b/>
                <w:bCs/>
                <w:color w:val="000000"/>
              </w:rPr>
            </w:pPr>
            <w:r w:rsidRPr="00CD6D48">
              <w:rPr>
                <w:rFonts w:asciiTheme="minorHAnsi" w:hAnsiTheme="minorHAnsi"/>
                <w:b/>
                <w:bCs/>
                <w:color w:val="000000"/>
              </w:rPr>
              <w:t>Kod strefy</w:t>
            </w:r>
          </w:p>
        </w:tc>
        <w:tc>
          <w:tcPr>
            <w:tcW w:w="6730" w:type="dxa"/>
            <w:gridSpan w:val="14"/>
            <w:tcBorders>
              <w:top w:val="single" w:sz="4" w:space="0" w:color="auto"/>
              <w:left w:val="nil"/>
              <w:bottom w:val="single" w:sz="4" w:space="0" w:color="auto"/>
              <w:right w:val="single" w:sz="4" w:space="0" w:color="auto"/>
            </w:tcBorders>
            <w:shd w:val="clear" w:color="000000" w:fill="DCE6F1"/>
            <w:vAlign w:val="center"/>
            <w:hideMark/>
          </w:tcPr>
          <w:p w:rsidR="00140B7A" w:rsidRPr="00CD6D48" w:rsidRDefault="00140B7A" w:rsidP="00140B7A">
            <w:pPr>
              <w:jc w:val="center"/>
              <w:rPr>
                <w:rFonts w:asciiTheme="minorHAnsi" w:hAnsiTheme="minorHAnsi"/>
                <w:b/>
                <w:bCs/>
                <w:color w:val="000000"/>
              </w:rPr>
            </w:pPr>
            <w:r w:rsidRPr="00CD6D48">
              <w:rPr>
                <w:rFonts w:asciiTheme="minorHAnsi" w:hAnsiTheme="minorHAnsi"/>
                <w:b/>
                <w:bCs/>
                <w:color w:val="000000"/>
              </w:rPr>
              <w:t>Symbol klasy wynikowej dla poszczególnych zanieczyszczeń dla obszaru całej strefy</w:t>
            </w:r>
          </w:p>
        </w:tc>
      </w:tr>
      <w:tr w:rsidR="00D44D36" w:rsidRPr="00CD6D48" w:rsidTr="00140B7A">
        <w:trPr>
          <w:trHeight w:val="933"/>
        </w:trPr>
        <w:tc>
          <w:tcPr>
            <w:tcW w:w="1497" w:type="dxa"/>
            <w:vMerge/>
            <w:tcBorders>
              <w:top w:val="single" w:sz="4" w:space="0" w:color="auto"/>
              <w:left w:val="single" w:sz="4" w:space="0" w:color="auto"/>
              <w:bottom w:val="single" w:sz="4" w:space="0" w:color="auto"/>
              <w:right w:val="single" w:sz="4" w:space="0" w:color="auto"/>
            </w:tcBorders>
            <w:vAlign w:val="center"/>
            <w:hideMark/>
          </w:tcPr>
          <w:p w:rsidR="00140B7A" w:rsidRPr="00CD6D48" w:rsidRDefault="00140B7A" w:rsidP="00140B7A">
            <w:pPr>
              <w:rPr>
                <w:rFonts w:asciiTheme="minorHAnsi" w:hAnsiTheme="minorHAnsi"/>
                <w:b/>
                <w:bCs/>
                <w:color w:val="000000"/>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140B7A" w:rsidRPr="00CD6D48" w:rsidRDefault="00140B7A" w:rsidP="00140B7A">
            <w:pPr>
              <w:rPr>
                <w:rFonts w:asciiTheme="minorHAnsi" w:hAnsiTheme="minorHAnsi"/>
                <w:b/>
                <w:bCs/>
                <w:color w:val="000000"/>
              </w:rPr>
            </w:pPr>
          </w:p>
        </w:tc>
        <w:tc>
          <w:tcPr>
            <w:tcW w:w="480" w:type="dxa"/>
            <w:tcBorders>
              <w:top w:val="nil"/>
              <w:left w:val="nil"/>
              <w:bottom w:val="single" w:sz="4" w:space="0" w:color="auto"/>
              <w:right w:val="single" w:sz="4" w:space="0" w:color="auto"/>
            </w:tcBorders>
            <w:shd w:val="clear" w:color="000000" w:fill="DCE6F1"/>
            <w:textDirection w:val="btLr"/>
            <w:vAlign w:val="center"/>
            <w:hideMark/>
          </w:tcPr>
          <w:p w:rsidR="00140B7A" w:rsidRPr="00CD6D48" w:rsidRDefault="00140B7A" w:rsidP="00140B7A">
            <w:pPr>
              <w:jc w:val="center"/>
              <w:rPr>
                <w:rFonts w:asciiTheme="minorHAnsi" w:hAnsiTheme="minorHAnsi"/>
                <w:b/>
                <w:bCs/>
                <w:color w:val="000000"/>
              </w:rPr>
            </w:pPr>
            <w:r w:rsidRPr="00CD6D48">
              <w:rPr>
                <w:rFonts w:asciiTheme="minorHAnsi" w:hAnsiTheme="minorHAnsi"/>
                <w:b/>
                <w:bCs/>
                <w:color w:val="000000"/>
              </w:rPr>
              <w:t>SO</w:t>
            </w:r>
            <w:r w:rsidRPr="00CD6D48">
              <w:rPr>
                <w:rFonts w:asciiTheme="minorHAnsi" w:hAnsiTheme="minorHAnsi"/>
                <w:b/>
                <w:bCs/>
                <w:color w:val="000000"/>
                <w:vertAlign w:val="subscript"/>
              </w:rPr>
              <w:t>2</w:t>
            </w:r>
          </w:p>
        </w:tc>
        <w:tc>
          <w:tcPr>
            <w:tcW w:w="480" w:type="dxa"/>
            <w:tcBorders>
              <w:top w:val="nil"/>
              <w:left w:val="nil"/>
              <w:bottom w:val="single" w:sz="4" w:space="0" w:color="auto"/>
              <w:right w:val="single" w:sz="4" w:space="0" w:color="auto"/>
            </w:tcBorders>
            <w:shd w:val="clear" w:color="000000" w:fill="DCE6F1"/>
            <w:textDirection w:val="btLr"/>
            <w:vAlign w:val="center"/>
            <w:hideMark/>
          </w:tcPr>
          <w:p w:rsidR="00140B7A" w:rsidRPr="00CD6D48" w:rsidRDefault="00140B7A" w:rsidP="00140B7A">
            <w:pPr>
              <w:jc w:val="center"/>
              <w:rPr>
                <w:rFonts w:asciiTheme="minorHAnsi" w:hAnsiTheme="minorHAnsi"/>
                <w:b/>
                <w:bCs/>
                <w:color w:val="000000"/>
                <w:vertAlign w:val="subscript"/>
              </w:rPr>
            </w:pPr>
            <w:r w:rsidRPr="00CD6D48">
              <w:rPr>
                <w:rFonts w:asciiTheme="minorHAnsi" w:hAnsiTheme="minorHAnsi"/>
                <w:b/>
                <w:bCs/>
                <w:color w:val="000000"/>
              </w:rPr>
              <w:t>NO</w:t>
            </w:r>
            <w:r w:rsidRPr="00CD6D48">
              <w:rPr>
                <w:rFonts w:asciiTheme="minorHAnsi" w:hAnsiTheme="minorHAnsi"/>
                <w:b/>
                <w:bCs/>
                <w:color w:val="000000"/>
                <w:vertAlign w:val="subscript"/>
              </w:rPr>
              <w:t>2</w:t>
            </w:r>
          </w:p>
        </w:tc>
        <w:tc>
          <w:tcPr>
            <w:tcW w:w="480" w:type="dxa"/>
            <w:tcBorders>
              <w:top w:val="nil"/>
              <w:left w:val="nil"/>
              <w:bottom w:val="single" w:sz="4" w:space="0" w:color="auto"/>
              <w:right w:val="single" w:sz="4" w:space="0" w:color="auto"/>
            </w:tcBorders>
            <w:shd w:val="clear" w:color="000000" w:fill="DCE6F1"/>
            <w:textDirection w:val="btLr"/>
            <w:vAlign w:val="center"/>
            <w:hideMark/>
          </w:tcPr>
          <w:p w:rsidR="00140B7A" w:rsidRPr="00CD6D48" w:rsidRDefault="00140B7A" w:rsidP="00140B7A">
            <w:pPr>
              <w:jc w:val="center"/>
              <w:rPr>
                <w:rFonts w:asciiTheme="minorHAnsi" w:hAnsiTheme="minorHAnsi"/>
                <w:b/>
                <w:bCs/>
                <w:color w:val="000000"/>
              </w:rPr>
            </w:pPr>
            <w:r w:rsidRPr="00CD6D48">
              <w:rPr>
                <w:rFonts w:asciiTheme="minorHAnsi" w:hAnsiTheme="minorHAnsi"/>
                <w:b/>
                <w:bCs/>
                <w:color w:val="000000"/>
              </w:rPr>
              <w:t>CO</w:t>
            </w:r>
          </w:p>
        </w:tc>
        <w:tc>
          <w:tcPr>
            <w:tcW w:w="480" w:type="dxa"/>
            <w:tcBorders>
              <w:top w:val="nil"/>
              <w:left w:val="nil"/>
              <w:bottom w:val="single" w:sz="4" w:space="0" w:color="auto"/>
              <w:right w:val="single" w:sz="4" w:space="0" w:color="auto"/>
            </w:tcBorders>
            <w:shd w:val="clear" w:color="000000" w:fill="DCE6F1"/>
            <w:textDirection w:val="btLr"/>
            <w:vAlign w:val="center"/>
            <w:hideMark/>
          </w:tcPr>
          <w:p w:rsidR="00140B7A" w:rsidRPr="00CD6D48" w:rsidRDefault="00140B7A" w:rsidP="00140B7A">
            <w:pPr>
              <w:jc w:val="center"/>
              <w:rPr>
                <w:rFonts w:asciiTheme="minorHAnsi" w:hAnsiTheme="minorHAnsi"/>
                <w:b/>
                <w:bCs/>
                <w:color w:val="000000"/>
                <w:vertAlign w:val="superscript"/>
              </w:rPr>
            </w:pPr>
            <w:r w:rsidRPr="00CD6D48">
              <w:rPr>
                <w:rFonts w:asciiTheme="minorHAnsi" w:hAnsiTheme="minorHAnsi"/>
                <w:b/>
                <w:bCs/>
                <w:color w:val="000000"/>
              </w:rPr>
              <w:t>BaP</w:t>
            </w:r>
            <w:r w:rsidRPr="00CD6D48">
              <w:rPr>
                <w:rFonts w:asciiTheme="minorHAnsi" w:hAnsiTheme="minorHAnsi"/>
                <w:b/>
                <w:bCs/>
                <w:color w:val="000000"/>
                <w:vertAlign w:val="superscript"/>
              </w:rPr>
              <w:t>3)</w:t>
            </w:r>
          </w:p>
        </w:tc>
        <w:tc>
          <w:tcPr>
            <w:tcW w:w="481" w:type="dxa"/>
            <w:tcBorders>
              <w:top w:val="nil"/>
              <w:left w:val="nil"/>
              <w:bottom w:val="single" w:sz="4" w:space="0" w:color="auto"/>
              <w:right w:val="single" w:sz="4" w:space="0" w:color="auto"/>
            </w:tcBorders>
            <w:shd w:val="clear" w:color="000000" w:fill="DCE6F1"/>
            <w:textDirection w:val="btLr"/>
            <w:vAlign w:val="center"/>
            <w:hideMark/>
          </w:tcPr>
          <w:p w:rsidR="00140B7A" w:rsidRPr="00CD6D48" w:rsidRDefault="00140B7A" w:rsidP="00140B7A">
            <w:pPr>
              <w:jc w:val="center"/>
              <w:rPr>
                <w:rFonts w:asciiTheme="minorHAnsi" w:hAnsiTheme="minorHAnsi"/>
                <w:b/>
                <w:bCs/>
                <w:color w:val="000000"/>
              </w:rPr>
            </w:pPr>
            <w:r w:rsidRPr="00CD6D48">
              <w:rPr>
                <w:rFonts w:asciiTheme="minorHAnsi" w:hAnsiTheme="minorHAnsi"/>
                <w:b/>
                <w:bCs/>
                <w:color w:val="000000"/>
              </w:rPr>
              <w:t>C</w:t>
            </w:r>
            <w:r w:rsidRPr="00CD6D48">
              <w:rPr>
                <w:rFonts w:asciiTheme="minorHAnsi" w:hAnsiTheme="minorHAnsi"/>
                <w:b/>
                <w:bCs/>
                <w:color w:val="000000"/>
                <w:vertAlign w:val="subscript"/>
              </w:rPr>
              <w:t>6</w:t>
            </w:r>
            <w:r w:rsidRPr="00CD6D48">
              <w:rPr>
                <w:rFonts w:asciiTheme="minorHAnsi" w:hAnsiTheme="minorHAnsi"/>
                <w:b/>
                <w:bCs/>
                <w:color w:val="000000"/>
              </w:rPr>
              <w:t>H</w:t>
            </w:r>
            <w:r w:rsidRPr="00CD6D48">
              <w:rPr>
                <w:rFonts w:asciiTheme="minorHAnsi" w:hAnsiTheme="minorHAnsi"/>
                <w:b/>
                <w:bCs/>
                <w:color w:val="000000"/>
                <w:vertAlign w:val="subscript"/>
              </w:rPr>
              <w:t>6</w:t>
            </w:r>
          </w:p>
        </w:tc>
        <w:tc>
          <w:tcPr>
            <w:tcW w:w="481" w:type="dxa"/>
            <w:tcBorders>
              <w:top w:val="nil"/>
              <w:left w:val="nil"/>
              <w:bottom w:val="single" w:sz="4" w:space="0" w:color="auto"/>
              <w:right w:val="single" w:sz="4" w:space="0" w:color="auto"/>
            </w:tcBorders>
            <w:shd w:val="clear" w:color="000000" w:fill="DCE6F1"/>
            <w:textDirection w:val="btLr"/>
            <w:vAlign w:val="center"/>
            <w:hideMark/>
          </w:tcPr>
          <w:p w:rsidR="00140B7A" w:rsidRPr="00CD6D48" w:rsidRDefault="00140B7A" w:rsidP="00140B7A">
            <w:pPr>
              <w:jc w:val="center"/>
              <w:rPr>
                <w:rFonts w:asciiTheme="minorHAnsi" w:hAnsiTheme="minorHAnsi"/>
                <w:b/>
                <w:bCs/>
                <w:color w:val="000000"/>
                <w:vertAlign w:val="superscript"/>
              </w:rPr>
            </w:pPr>
            <w:r w:rsidRPr="00CD6D48">
              <w:rPr>
                <w:rFonts w:asciiTheme="minorHAnsi" w:hAnsiTheme="minorHAnsi"/>
                <w:b/>
                <w:bCs/>
                <w:color w:val="000000"/>
              </w:rPr>
              <w:t>Pb</w:t>
            </w:r>
            <w:r w:rsidRPr="00CD6D48">
              <w:rPr>
                <w:rFonts w:asciiTheme="minorHAnsi" w:hAnsiTheme="minorHAnsi"/>
                <w:b/>
                <w:bCs/>
                <w:color w:val="000000"/>
                <w:vertAlign w:val="superscript"/>
              </w:rPr>
              <w:t>3)</w:t>
            </w:r>
          </w:p>
        </w:tc>
        <w:tc>
          <w:tcPr>
            <w:tcW w:w="481" w:type="dxa"/>
            <w:tcBorders>
              <w:top w:val="nil"/>
              <w:left w:val="nil"/>
              <w:bottom w:val="single" w:sz="4" w:space="0" w:color="auto"/>
              <w:right w:val="single" w:sz="4" w:space="0" w:color="auto"/>
            </w:tcBorders>
            <w:shd w:val="clear" w:color="000000" w:fill="DCE6F1"/>
            <w:textDirection w:val="btLr"/>
            <w:vAlign w:val="center"/>
            <w:hideMark/>
          </w:tcPr>
          <w:p w:rsidR="00140B7A" w:rsidRPr="00CD6D48" w:rsidRDefault="00140B7A" w:rsidP="00140B7A">
            <w:pPr>
              <w:jc w:val="center"/>
              <w:rPr>
                <w:rFonts w:asciiTheme="minorHAnsi" w:hAnsiTheme="minorHAnsi"/>
                <w:b/>
                <w:bCs/>
                <w:color w:val="000000"/>
                <w:vertAlign w:val="superscript"/>
              </w:rPr>
            </w:pPr>
            <w:r w:rsidRPr="00CD6D48">
              <w:rPr>
                <w:rFonts w:asciiTheme="minorHAnsi" w:hAnsiTheme="minorHAnsi"/>
                <w:b/>
                <w:bCs/>
                <w:color w:val="000000"/>
              </w:rPr>
              <w:t>As</w:t>
            </w:r>
            <w:r w:rsidRPr="00CD6D48">
              <w:rPr>
                <w:rFonts w:asciiTheme="minorHAnsi" w:hAnsiTheme="minorHAnsi"/>
                <w:b/>
                <w:bCs/>
                <w:color w:val="000000"/>
                <w:vertAlign w:val="superscript"/>
              </w:rPr>
              <w:t>3)</w:t>
            </w:r>
          </w:p>
        </w:tc>
        <w:tc>
          <w:tcPr>
            <w:tcW w:w="481" w:type="dxa"/>
            <w:tcBorders>
              <w:top w:val="nil"/>
              <w:left w:val="nil"/>
              <w:bottom w:val="single" w:sz="4" w:space="0" w:color="auto"/>
              <w:right w:val="single" w:sz="4" w:space="0" w:color="auto"/>
            </w:tcBorders>
            <w:shd w:val="clear" w:color="000000" w:fill="DCE6F1"/>
            <w:textDirection w:val="btLr"/>
            <w:vAlign w:val="center"/>
            <w:hideMark/>
          </w:tcPr>
          <w:p w:rsidR="00140B7A" w:rsidRPr="00CD6D48" w:rsidRDefault="00140B7A" w:rsidP="00140B7A">
            <w:pPr>
              <w:jc w:val="center"/>
              <w:rPr>
                <w:rFonts w:asciiTheme="minorHAnsi" w:hAnsiTheme="minorHAnsi"/>
                <w:b/>
                <w:bCs/>
                <w:color w:val="000000"/>
                <w:vertAlign w:val="superscript"/>
              </w:rPr>
            </w:pPr>
            <w:r w:rsidRPr="00CD6D48">
              <w:rPr>
                <w:rFonts w:asciiTheme="minorHAnsi" w:hAnsiTheme="minorHAnsi"/>
                <w:b/>
                <w:bCs/>
                <w:color w:val="000000"/>
              </w:rPr>
              <w:t>Ni</w:t>
            </w:r>
            <w:r w:rsidRPr="00CD6D48">
              <w:rPr>
                <w:rFonts w:asciiTheme="minorHAnsi" w:hAnsiTheme="minorHAnsi"/>
                <w:b/>
                <w:bCs/>
                <w:color w:val="000000"/>
                <w:vertAlign w:val="superscript"/>
              </w:rPr>
              <w:t>3)</w:t>
            </w:r>
          </w:p>
        </w:tc>
        <w:tc>
          <w:tcPr>
            <w:tcW w:w="481" w:type="dxa"/>
            <w:tcBorders>
              <w:top w:val="nil"/>
              <w:left w:val="nil"/>
              <w:bottom w:val="single" w:sz="4" w:space="0" w:color="auto"/>
              <w:right w:val="single" w:sz="4" w:space="0" w:color="auto"/>
            </w:tcBorders>
            <w:shd w:val="clear" w:color="000000" w:fill="DCE6F1"/>
            <w:textDirection w:val="btLr"/>
            <w:vAlign w:val="center"/>
            <w:hideMark/>
          </w:tcPr>
          <w:p w:rsidR="00140B7A" w:rsidRPr="00CD6D48" w:rsidRDefault="00140B7A" w:rsidP="00140B7A">
            <w:pPr>
              <w:jc w:val="center"/>
              <w:rPr>
                <w:rFonts w:asciiTheme="minorHAnsi" w:hAnsiTheme="minorHAnsi"/>
                <w:b/>
                <w:bCs/>
                <w:color w:val="000000"/>
                <w:vertAlign w:val="superscript"/>
              </w:rPr>
            </w:pPr>
            <w:r w:rsidRPr="00CD6D48">
              <w:rPr>
                <w:rFonts w:asciiTheme="minorHAnsi" w:hAnsiTheme="minorHAnsi"/>
                <w:b/>
                <w:bCs/>
                <w:color w:val="000000"/>
              </w:rPr>
              <w:t>Cd</w:t>
            </w:r>
            <w:r w:rsidRPr="00CD6D48">
              <w:rPr>
                <w:rFonts w:asciiTheme="minorHAnsi" w:hAnsiTheme="minorHAnsi"/>
                <w:b/>
                <w:bCs/>
                <w:color w:val="000000"/>
                <w:vertAlign w:val="superscript"/>
              </w:rPr>
              <w:t>3)</w:t>
            </w:r>
          </w:p>
        </w:tc>
        <w:tc>
          <w:tcPr>
            <w:tcW w:w="481" w:type="dxa"/>
            <w:tcBorders>
              <w:top w:val="nil"/>
              <w:left w:val="nil"/>
              <w:bottom w:val="single" w:sz="4" w:space="0" w:color="auto"/>
              <w:right w:val="single" w:sz="4" w:space="0" w:color="auto"/>
            </w:tcBorders>
            <w:shd w:val="clear" w:color="000000" w:fill="DCE6F1"/>
            <w:textDirection w:val="btLr"/>
            <w:vAlign w:val="center"/>
            <w:hideMark/>
          </w:tcPr>
          <w:p w:rsidR="00140B7A" w:rsidRPr="00CD6D48" w:rsidRDefault="00140B7A" w:rsidP="00140B7A">
            <w:pPr>
              <w:jc w:val="center"/>
              <w:rPr>
                <w:rFonts w:asciiTheme="minorHAnsi" w:hAnsiTheme="minorHAnsi"/>
                <w:b/>
                <w:bCs/>
                <w:color w:val="000000"/>
              </w:rPr>
            </w:pPr>
            <w:r w:rsidRPr="00CD6D48">
              <w:rPr>
                <w:rFonts w:asciiTheme="minorHAnsi" w:hAnsiTheme="minorHAnsi"/>
                <w:b/>
                <w:bCs/>
                <w:color w:val="000000"/>
              </w:rPr>
              <w:t>PM10</w:t>
            </w:r>
          </w:p>
        </w:tc>
        <w:tc>
          <w:tcPr>
            <w:tcW w:w="481" w:type="dxa"/>
            <w:tcBorders>
              <w:top w:val="nil"/>
              <w:left w:val="nil"/>
              <w:bottom w:val="single" w:sz="4" w:space="0" w:color="auto"/>
              <w:right w:val="single" w:sz="4" w:space="0" w:color="auto"/>
            </w:tcBorders>
            <w:shd w:val="clear" w:color="000000" w:fill="DCE6F1"/>
            <w:textDirection w:val="btLr"/>
            <w:vAlign w:val="center"/>
            <w:hideMark/>
          </w:tcPr>
          <w:p w:rsidR="00140B7A" w:rsidRPr="00CD6D48" w:rsidRDefault="00140B7A" w:rsidP="00140B7A">
            <w:pPr>
              <w:jc w:val="center"/>
              <w:rPr>
                <w:rFonts w:asciiTheme="minorHAnsi" w:hAnsiTheme="minorHAnsi"/>
                <w:b/>
                <w:bCs/>
                <w:color w:val="000000"/>
                <w:vertAlign w:val="superscript"/>
              </w:rPr>
            </w:pPr>
            <w:r w:rsidRPr="00CD6D48">
              <w:rPr>
                <w:rFonts w:asciiTheme="minorHAnsi" w:hAnsiTheme="minorHAnsi"/>
                <w:b/>
                <w:bCs/>
                <w:color w:val="000000"/>
              </w:rPr>
              <w:t>PM2,5</w:t>
            </w:r>
            <w:r w:rsidRPr="00CD6D48">
              <w:rPr>
                <w:rFonts w:asciiTheme="minorHAnsi" w:hAnsiTheme="minorHAnsi"/>
                <w:b/>
                <w:bCs/>
                <w:color w:val="000000"/>
                <w:vertAlign w:val="superscript"/>
              </w:rPr>
              <w:t>1)</w:t>
            </w:r>
          </w:p>
        </w:tc>
        <w:tc>
          <w:tcPr>
            <w:tcW w:w="481" w:type="dxa"/>
            <w:tcBorders>
              <w:top w:val="nil"/>
              <w:left w:val="nil"/>
              <w:bottom w:val="single" w:sz="4" w:space="0" w:color="auto"/>
              <w:right w:val="single" w:sz="4" w:space="0" w:color="auto"/>
            </w:tcBorders>
            <w:shd w:val="clear" w:color="000000" w:fill="DCE6F1"/>
            <w:textDirection w:val="btLr"/>
            <w:vAlign w:val="center"/>
            <w:hideMark/>
          </w:tcPr>
          <w:p w:rsidR="00140B7A" w:rsidRPr="00CD6D48" w:rsidRDefault="00140B7A" w:rsidP="00140B7A">
            <w:pPr>
              <w:jc w:val="center"/>
              <w:rPr>
                <w:rFonts w:asciiTheme="minorHAnsi" w:hAnsiTheme="minorHAnsi"/>
                <w:b/>
                <w:bCs/>
                <w:color w:val="000000"/>
                <w:vertAlign w:val="superscript"/>
              </w:rPr>
            </w:pPr>
            <w:r w:rsidRPr="00CD6D48">
              <w:rPr>
                <w:rFonts w:asciiTheme="minorHAnsi" w:hAnsiTheme="minorHAnsi"/>
                <w:b/>
                <w:bCs/>
                <w:color w:val="000000"/>
              </w:rPr>
              <w:t>PM2,5</w:t>
            </w:r>
            <w:r w:rsidRPr="00CD6D48">
              <w:rPr>
                <w:rFonts w:asciiTheme="minorHAnsi" w:hAnsiTheme="minorHAnsi"/>
                <w:b/>
                <w:bCs/>
                <w:color w:val="000000"/>
                <w:vertAlign w:val="superscript"/>
              </w:rPr>
              <w:t>2)</w:t>
            </w:r>
          </w:p>
        </w:tc>
        <w:tc>
          <w:tcPr>
            <w:tcW w:w="481" w:type="dxa"/>
            <w:tcBorders>
              <w:top w:val="nil"/>
              <w:left w:val="nil"/>
              <w:bottom w:val="single" w:sz="4" w:space="0" w:color="auto"/>
              <w:right w:val="single" w:sz="4" w:space="0" w:color="auto"/>
            </w:tcBorders>
            <w:shd w:val="clear" w:color="000000" w:fill="DCE6F1"/>
            <w:textDirection w:val="btLr"/>
            <w:vAlign w:val="center"/>
            <w:hideMark/>
          </w:tcPr>
          <w:p w:rsidR="00140B7A" w:rsidRPr="00CD6D48" w:rsidRDefault="00140B7A" w:rsidP="00140B7A">
            <w:pPr>
              <w:jc w:val="center"/>
              <w:rPr>
                <w:rFonts w:asciiTheme="minorHAnsi" w:hAnsiTheme="minorHAnsi"/>
                <w:b/>
                <w:bCs/>
                <w:color w:val="000000"/>
                <w:vertAlign w:val="superscript"/>
              </w:rPr>
            </w:pPr>
            <w:r w:rsidRPr="00CD6D48">
              <w:rPr>
                <w:rFonts w:asciiTheme="minorHAnsi" w:hAnsiTheme="minorHAnsi"/>
                <w:b/>
                <w:bCs/>
                <w:color w:val="000000"/>
              </w:rPr>
              <w:t>O</w:t>
            </w:r>
            <w:r w:rsidRPr="00CD6D48">
              <w:rPr>
                <w:rFonts w:asciiTheme="minorHAnsi" w:hAnsiTheme="minorHAnsi"/>
                <w:b/>
                <w:bCs/>
                <w:color w:val="000000"/>
                <w:vertAlign w:val="subscript"/>
              </w:rPr>
              <w:t>3</w:t>
            </w:r>
            <w:r w:rsidRPr="00CD6D48">
              <w:rPr>
                <w:rFonts w:asciiTheme="minorHAnsi" w:hAnsiTheme="minorHAnsi"/>
                <w:b/>
                <w:bCs/>
                <w:color w:val="000000"/>
                <w:vertAlign w:val="superscript"/>
              </w:rPr>
              <w:t>3)</w:t>
            </w:r>
          </w:p>
        </w:tc>
        <w:tc>
          <w:tcPr>
            <w:tcW w:w="481" w:type="dxa"/>
            <w:tcBorders>
              <w:top w:val="nil"/>
              <w:left w:val="nil"/>
              <w:bottom w:val="single" w:sz="4" w:space="0" w:color="auto"/>
              <w:right w:val="single" w:sz="4" w:space="0" w:color="auto"/>
            </w:tcBorders>
            <w:shd w:val="clear" w:color="000000" w:fill="DCE6F1"/>
            <w:noWrap/>
            <w:textDirection w:val="btLr"/>
            <w:vAlign w:val="center"/>
            <w:hideMark/>
          </w:tcPr>
          <w:p w:rsidR="00140B7A" w:rsidRPr="00CD6D48" w:rsidRDefault="00140B7A" w:rsidP="00140B7A">
            <w:pPr>
              <w:jc w:val="center"/>
              <w:rPr>
                <w:rFonts w:asciiTheme="minorHAnsi" w:hAnsiTheme="minorHAnsi"/>
                <w:b/>
                <w:bCs/>
                <w:color w:val="000000"/>
                <w:vertAlign w:val="superscript"/>
              </w:rPr>
            </w:pPr>
            <w:bookmarkStart w:id="120" w:name="RANGE!Q6"/>
            <w:r w:rsidRPr="00CD6D48">
              <w:rPr>
                <w:rFonts w:asciiTheme="minorHAnsi" w:hAnsiTheme="minorHAnsi"/>
                <w:b/>
                <w:bCs/>
                <w:color w:val="000000"/>
              </w:rPr>
              <w:t>O</w:t>
            </w:r>
            <w:r w:rsidRPr="00CD6D48">
              <w:rPr>
                <w:rFonts w:asciiTheme="minorHAnsi" w:hAnsiTheme="minorHAnsi"/>
                <w:b/>
                <w:bCs/>
                <w:color w:val="000000"/>
                <w:vertAlign w:val="subscript"/>
              </w:rPr>
              <w:t>3</w:t>
            </w:r>
            <w:r w:rsidRPr="00CD6D48">
              <w:rPr>
                <w:rFonts w:asciiTheme="minorHAnsi" w:hAnsiTheme="minorHAnsi"/>
                <w:b/>
                <w:bCs/>
                <w:color w:val="000000"/>
              </w:rPr>
              <w:t xml:space="preserve"> </w:t>
            </w:r>
            <w:bookmarkEnd w:id="120"/>
            <w:r w:rsidRPr="00CD6D48">
              <w:rPr>
                <w:rFonts w:asciiTheme="minorHAnsi" w:hAnsiTheme="minorHAnsi"/>
                <w:b/>
                <w:bCs/>
                <w:color w:val="000000"/>
                <w:vertAlign w:val="superscript"/>
              </w:rPr>
              <w:t>4)</w:t>
            </w:r>
          </w:p>
        </w:tc>
      </w:tr>
      <w:tr w:rsidR="00140B7A" w:rsidRPr="00CD6D48" w:rsidTr="002C5A0A">
        <w:trPr>
          <w:trHeight w:val="300"/>
        </w:trPr>
        <w:tc>
          <w:tcPr>
            <w:tcW w:w="1497" w:type="dxa"/>
            <w:vMerge w:val="restart"/>
            <w:tcBorders>
              <w:top w:val="nil"/>
              <w:left w:val="single" w:sz="4" w:space="0" w:color="auto"/>
              <w:bottom w:val="single" w:sz="4" w:space="0" w:color="auto"/>
              <w:right w:val="single" w:sz="4" w:space="0" w:color="auto"/>
            </w:tcBorders>
            <w:shd w:val="clear" w:color="auto" w:fill="auto"/>
            <w:vAlign w:val="center"/>
            <w:hideMark/>
          </w:tcPr>
          <w:p w:rsidR="00140B7A" w:rsidRPr="00CD6D48" w:rsidRDefault="00140B7A" w:rsidP="00140B7A">
            <w:pPr>
              <w:jc w:val="center"/>
              <w:rPr>
                <w:rFonts w:asciiTheme="minorHAnsi" w:hAnsiTheme="minorHAnsi"/>
                <w:color w:val="000000"/>
              </w:rPr>
            </w:pPr>
            <w:proofErr w:type="gramStart"/>
            <w:r w:rsidRPr="00CD6D48">
              <w:rPr>
                <w:rFonts w:asciiTheme="minorHAnsi" w:hAnsiTheme="minorHAnsi"/>
                <w:color w:val="000000"/>
              </w:rPr>
              <w:t>strefa</w:t>
            </w:r>
            <w:proofErr w:type="gramEnd"/>
            <w:r w:rsidRPr="00CD6D48">
              <w:rPr>
                <w:rFonts w:asciiTheme="minorHAnsi" w:hAnsiTheme="minorHAnsi"/>
                <w:color w:val="000000"/>
              </w:rPr>
              <w:t xml:space="preserve"> mazowiecka</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40B7A" w:rsidRPr="00CD6D48" w:rsidRDefault="00140B7A" w:rsidP="00140B7A">
            <w:pPr>
              <w:jc w:val="center"/>
              <w:rPr>
                <w:rFonts w:asciiTheme="minorHAnsi" w:hAnsiTheme="minorHAnsi"/>
                <w:color w:val="000000"/>
              </w:rPr>
            </w:pPr>
            <w:r w:rsidRPr="00CD6D48">
              <w:rPr>
                <w:rFonts w:asciiTheme="minorHAnsi" w:hAnsiTheme="minorHAnsi"/>
                <w:color w:val="000000"/>
              </w:rPr>
              <w:t>PL1404</w:t>
            </w:r>
          </w:p>
        </w:tc>
        <w:tc>
          <w:tcPr>
            <w:tcW w:w="480" w:type="dxa"/>
            <w:vMerge w:val="restart"/>
            <w:tcBorders>
              <w:top w:val="nil"/>
              <w:left w:val="single" w:sz="4" w:space="0" w:color="auto"/>
              <w:bottom w:val="single" w:sz="4" w:space="0" w:color="auto"/>
              <w:right w:val="single" w:sz="4" w:space="0" w:color="auto"/>
            </w:tcBorders>
            <w:shd w:val="clear" w:color="000000" w:fill="C2D69B"/>
            <w:vAlign w:val="center"/>
            <w:hideMark/>
          </w:tcPr>
          <w:p w:rsidR="00140B7A" w:rsidRPr="00CD6D48" w:rsidRDefault="00140B7A" w:rsidP="00140B7A">
            <w:pPr>
              <w:jc w:val="center"/>
              <w:rPr>
                <w:rFonts w:asciiTheme="minorHAnsi" w:hAnsiTheme="minorHAnsi"/>
                <w:b/>
                <w:bCs/>
                <w:color w:val="000000"/>
              </w:rPr>
            </w:pPr>
            <w:r w:rsidRPr="00CD6D48">
              <w:rPr>
                <w:rFonts w:asciiTheme="minorHAnsi" w:hAnsiTheme="minorHAnsi"/>
                <w:b/>
                <w:bCs/>
                <w:color w:val="000000"/>
              </w:rPr>
              <w:t>A</w:t>
            </w:r>
          </w:p>
        </w:tc>
        <w:tc>
          <w:tcPr>
            <w:tcW w:w="480" w:type="dxa"/>
            <w:vMerge w:val="restart"/>
            <w:tcBorders>
              <w:top w:val="nil"/>
              <w:left w:val="single" w:sz="4" w:space="0" w:color="auto"/>
              <w:bottom w:val="single" w:sz="4" w:space="0" w:color="auto"/>
              <w:right w:val="single" w:sz="4" w:space="0" w:color="auto"/>
            </w:tcBorders>
            <w:shd w:val="clear" w:color="000000" w:fill="C2D69B"/>
            <w:vAlign w:val="center"/>
            <w:hideMark/>
          </w:tcPr>
          <w:p w:rsidR="00140B7A" w:rsidRPr="00CD6D48" w:rsidRDefault="00140B7A" w:rsidP="00140B7A">
            <w:pPr>
              <w:jc w:val="center"/>
              <w:rPr>
                <w:rFonts w:asciiTheme="minorHAnsi" w:hAnsiTheme="minorHAnsi"/>
                <w:b/>
                <w:bCs/>
                <w:color w:val="000000"/>
              </w:rPr>
            </w:pPr>
            <w:r w:rsidRPr="00CD6D48">
              <w:rPr>
                <w:rFonts w:asciiTheme="minorHAnsi" w:hAnsiTheme="minorHAnsi"/>
                <w:b/>
                <w:bCs/>
                <w:color w:val="000000"/>
              </w:rPr>
              <w:t>A</w:t>
            </w:r>
          </w:p>
        </w:tc>
        <w:tc>
          <w:tcPr>
            <w:tcW w:w="480" w:type="dxa"/>
            <w:vMerge w:val="restart"/>
            <w:tcBorders>
              <w:top w:val="nil"/>
              <w:left w:val="single" w:sz="4" w:space="0" w:color="auto"/>
              <w:bottom w:val="single" w:sz="4" w:space="0" w:color="auto"/>
              <w:right w:val="single" w:sz="4" w:space="0" w:color="auto"/>
            </w:tcBorders>
            <w:shd w:val="clear" w:color="000000" w:fill="C2D69B"/>
            <w:vAlign w:val="center"/>
            <w:hideMark/>
          </w:tcPr>
          <w:p w:rsidR="00140B7A" w:rsidRPr="00CD6D48" w:rsidRDefault="00140B7A" w:rsidP="00140B7A">
            <w:pPr>
              <w:jc w:val="center"/>
              <w:rPr>
                <w:rFonts w:asciiTheme="minorHAnsi" w:hAnsiTheme="minorHAnsi"/>
                <w:b/>
                <w:bCs/>
                <w:color w:val="000000"/>
              </w:rPr>
            </w:pPr>
            <w:r w:rsidRPr="00CD6D48">
              <w:rPr>
                <w:rFonts w:asciiTheme="minorHAnsi" w:hAnsiTheme="minorHAnsi"/>
                <w:b/>
                <w:bCs/>
                <w:color w:val="000000"/>
              </w:rPr>
              <w:t>A</w:t>
            </w:r>
          </w:p>
        </w:tc>
        <w:tc>
          <w:tcPr>
            <w:tcW w:w="480" w:type="dxa"/>
            <w:vMerge w:val="restart"/>
            <w:tcBorders>
              <w:top w:val="nil"/>
              <w:left w:val="single" w:sz="4" w:space="0" w:color="auto"/>
              <w:bottom w:val="single" w:sz="4" w:space="0" w:color="auto"/>
              <w:right w:val="single" w:sz="4" w:space="0" w:color="auto"/>
            </w:tcBorders>
            <w:shd w:val="clear" w:color="auto" w:fill="FF5050"/>
            <w:vAlign w:val="center"/>
            <w:hideMark/>
          </w:tcPr>
          <w:p w:rsidR="00140B7A" w:rsidRPr="00CD6D48" w:rsidRDefault="00140B7A" w:rsidP="00140B7A">
            <w:pPr>
              <w:jc w:val="center"/>
              <w:rPr>
                <w:rFonts w:asciiTheme="minorHAnsi" w:hAnsiTheme="minorHAnsi"/>
                <w:b/>
                <w:bCs/>
                <w:color w:val="000000"/>
              </w:rPr>
            </w:pPr>
            <w:r w:rsidRPr="00CD6D48">
              <w:rPr>
                <w:rFonts w:asciiTheme="minorHAnsi" w:hAnsiTheme="minorHAnsi"/>
                <w:b/>
                <w:bCs/>
                <w:color w:val="000000"/>
              </w:rPr>
              <w:t>C</w:t>
            </w:r>
          </w:p>
        </w:tc>
        <w:tc>
          <w:tcPr>
            <w:tcW w:w="481" w:type="dxa"/>
            <w:vMerge w:val="restart"/>
            <w:tcBorders>
              <w:top w:val="nil"/>
              <w:left w:val="single" w:sz="4" w:space="0" w:color="auto"/>
              <w:bottom w:val="single" w:sz="4" w:space="0" w:color="auto"/>
              <w:right w:val="single" w:sz="4" w:space="0" w:color="auto"/>
            </w:tcBorders>
            <w:shd w:val="clear" w:color="000000" w:fill="C2D69B"/>
            <w:vAlign w:val="center"/>
            <w:hideMark/>
          </w:tcPr>
          <w:p w:rsidR="00140B7A" w:rsidRPr="00CD6D48" w:rsidRDefault="00140B7A" w:rsidP="00140B7A">
            <w:pPr>
              <w:jc w:val="center"/>
              <w:rPr>
                <w:rFonts w:asciiTheme="minorHAnsi" w:hAnsiTheme="minorHAnsi"/>
                <w:b/>
                <w:bCs/>
                <w:color w:val="000000"/>
              </w:rPr>
            </w:pPr>
            <w:r w:rsidRPr="00CD6D48">
              <w:rPr>
                <w:rFonts w:asciiTheme="minorHAnsi" w:hAnsiTheme="minorHAnsi"/>
                <w:b/>
                <w:bCs/>
                <w:color w:val="000000"/>
              </w:rPr>
              <w:t>A</w:t>
            </w:r>
          </w:p>
        </w:tc>
        <w:tc>
          <w:tcPr>
            <w:tcW w:w="481" w:type="dxa"/>
            <w:vMerge w:val="restart"/>
            <w:tcBorders>
              <w:top w:val="nil"/>
              <w:left w:val="single" w:sz="4" w:space="0" w:color="auto"/>
              <w:bottom w:val="single" w:sz="4" w:space="0" w:color="auto"/>
              <w:right w:val="single" w:sz="4" w:space="0" w:color="auto"/>
            </w:tcBorders>
            <w:shd w:val="clear" w:color="000000" w:fill="C2D69B"/>
            <w:vAlign w:val="center"/>
            <w:hideMark/>
          </w:tcPr>
          <w:p w:rsidR="00140B7A" w:rsidRPr="00CD6D48" w:rsidRDefault="00140B7A" w:rsidP="00140B7A">
            <w:pPr>
              <w:jc w:val="center"/>
              <w:rPr>
                <w:rFonts w:asciiTheme="minorHAnsi" w:hAnsiTheme="minorHAnsi"/>
                <w:b/>
                <w:bCs/>
                <w:color w:val="000000"/>
              </w:rPr>
            </w:pPr>
            <w:r w:rsidRPr="00CD6D48">
              <w:rPr>
                <w:rFonts w:asciiTheme="minorHAnsi" w:hAnsiTheme="minorHAnsi"/>
                <w:b/>
                <w:bCs/>
                <w:color w:val="000000"/>
              </w:rPr>
              <w:t>A</w:t>
            </w:r>
          </w:p>
        </w:tc>
        <w:tc>
          <w:tcPr>
            <w:tcW w:w="481" w:type="dxa"/>
            <w:vMerge w:val="restart"/>
            <w:tcBorders>
              <w:top w:val="nil"/>
              <w:left w:val="single" w:sz="4" w:space="0" w:color="auto"/>
              <w:bottom w:val="single" w:sz="4" w:space="0" w:color="auto"/>
              <w:right w:val="single" w:sz="4" w:space="0" w:color="auto"/>
            </w:tcBorders>
            <w:shd w:val="clear" w:color="000000" w:fill="C2D69B"/>
            <w:vAlign w:val="center"/>
            <w:hideMark/>
          </w:tcPr>
          <w:p w:rsidR="00140B7A" w:rsidRPr="00CD6D48" w:rsidRDefault="00140B7A" w:rsidP="00140B7A">
            <w:pPr>
              <w:jc w:val="center"/>
              <w:rPr>
                <w:rFonts w:asciiTheme="minorHAnsi" w:hAnsiTheme="minorHAnsi"/>
                <w:b/>
                <w:bCs/>
                <w:color w:val="000000"/>
              </w:rPr>
            </w:pPr>
            <w:r w:rsidRPr="00CD6D48">
              <w:rPr>
                <w:rFonts w:asciiTheme="minorHAnsi" w:hAnsiTheme="minorHAnsi"/>
                <w:b/>
                <w:bCs/>
                <w:color w:val="000000"/>
              </w:rPr>
              <w:t>A</w:t>
            </w:r>
          </w:p>
        </w:tc>
        <w:tc>
          <w:tcPr>
            <w:tcW w:w="481" w:type="dxa"/>
            <w:vMerge w:val="restart"/>
            <w:tcBorders>
              <w:top w:val="nil"/>
              <w:left w:val="single" w:sz="4" w:space="0" w:color="auto"/>
              <w:bottom w:val="single" w:sz="4" w:space="0" w:color="auto"/>
              <w:right w:val="single" w:sz="4" w:space="0" w:color="auto"/>
            </w:tcBorders>
            <w:shd w:val="clear" w:color="000000" w:fill="C2D69B"/>
            <w:vAlign w:val="center"/>
            <w:hideMark/>
          </w:tcPr>
          <w:p w:rsidR="00140B7A" w:rsidRPr="00CD6D48" w:rsidRDefault="00140B7A" w:rsidP="00140B7A">
            <w:pPr>
              <w:jc w:val="center"/>
              <w:rPr>
                <w:rFonts w:asciiTheme="minorHAnsi" w:hAnsiTheme="minorHAnsi"/>
                <w:b/>
                <w:bCs/>
                <w:color w:val="000000"/>
              </w:rPr>
            </w:pPr>
            <w:r w:rsidRPr="00CD6D48">
              <w:rPr>
                <w:rFonts w:asciiTheme="minorHAnsi" w:hAnsiTheme="minorHAnsi"/>
                <w:b/>
                <w:bCs/>
                <w:color w:val="000000"/>
              </w:rPr>
              <w:t>A</w:t>
            </w:r>
          </w:p>
        </w:tc>
        <w:tc>
          <w:tcPr>
            <w:tcW w:w="481" w:type="dxa"/>
            <w:vMerge w:val="restart"/>
            <w:tcBorders>
              <w:top w:val="nil"/>
              <w:left w:val="single" w:sz="4" w:space="0" w:color="auto"/>
              <w:bottom w:val="single" w:sz="4" w:space="0" w:color="auto"/>
              <w:right w:val="single" w:sz="4" w:space="0" w:color="auto"/>
            </w:tcBorders>
            <w:shd w:val="clear" w:color="000000" w:fill="C2D69B"/>
            <w:vAlign w:val="center"/>
            <w:hideMark/>
          </w:tcPr>
          <w:p w:rsidR="00140B7A" w:rsidRPr="00CD6D48" w:rsidRDefault="00140B7A" w:rsidP="00140B7A">
            <w:pPr>
              <w:jc w:val="center"/>
              <w:rPr>
                <w:rFonts w:asciiTheme="minorHAnsi" w:hAnsiTheme="minorHAnsi"/>
                <w:b/>
                <w:bCs/>
                <w:color w:val="000000"/>
              </w:rPr>
            </w:pPr>
            <w:r w:rsidRPr="00CD6D48">
              <w:rPr>
                <w:rFonts w:asciiTheme="minorHAnsi" w:hAnsiTheme="minorHAnsi"/>
                <w:b/>
                <w:bCs/>
                <w:color w:val="000000"/>
              </w:rPr>
              <w:t>A</w:t>
            </w:r>
          </w:p>
        </w:tc>
        <w:tc>
          <w:tcPr>
            <w:tcW w:w="481" w:type="dxa"/>
            <w:vMerge w:val="restart"/>
            <w:tcBorders>
              <w:top w:val="nil"/>
              <w:left w:val="single" w:sz="4" w:space="0" w:color="auto"/>
              <w:bottom w:val="single" w:sz="4" w:space="0" w:color="auto"/>
              <w:right w:val="single" w:sz="4" w:space="0" w:color="auto"/>
            </w:tcBorders>
            <w:shd w:val="clear" w:color="auto" w:fill="FF5050"/>
            <w:vAlign w:val="center"/>
            <w:hideMark/>
          </w:tcPr>
          <w:p w:rsidR="00140B7A" w:rsidRPr="00CD6D48" w:rsidRDefault="00140B7A" w:rsidP="00140B7A">
            <w:pPr>
              <w:jc w:val="center"/>
              <w:rPr>
                <w:rFonts w:asciiTheme="minorHAnsi" w:hAnsiTheme="minorHAnsi"/>
                <w:b/>
                <w:bCs/>
                <w:color w:val="000000"/>
              </w:rPr>
            </w:pPr>
            <w:r w:rsidRPr="00CD6D48">
              <w:rPr>
                <w:rFonts w:asciiTheme="minorHAnsi" w:hAnsiTheme="minorHAnsi"/>
                <w:b/>
                <w:bCs/>
                <w:color w:val="000000"/>
              </w:rPr>
              <w:t>C</w:t>
            </w:r>
          </w:p>
        </w:tc>
        <w:tc>
          <w:tcPr>
            <w:tcW w:w="481" w:type="dxa"/>
            <w:vMerge w:val="restart"/>
            <w:tcBorders>
              <w:top w:val="nil"/>
              <w:left w:val="single" w:sz="4" w:space="0" w:color="auto"/>
              <w:bottom w:val="single" w:sz="4" w:space="0" w:color="auto"/>
              <w:right w:val="single" w:sz="4" w:space="0" w:color="auto"/>
            </w:tcBorders>
            <w:shd w:val="clear" w:color="auto" w:fill="FF5050"/>
            <w:vAlign w:val="center"/>
            <w:hideMark/>
          </w:tcPr>
          <w:p w:rsidR="00140B7A" w:rsidRPr="00CD6D48" w:rsidRDefault="00140B7A" w:rsidP="00140B7A">
            <w:pPr>
              <w:jc w:val="center"/>
              <w:rPr>
                <w:rFonts w:asciiTheme="minorHAnsi" w:hAnsiTheme="minorHAnsi"/>
                <w:b/>
                <w:bCs/>
                <w:color w:val="000000"/>
              </w:rPr>
            </w:pPr>
            <w:r w:rsidRPr="00CD6D48">
              <w:rPr>
                <w:rFonts w:asciiTheme="minorHAnsi" w:hAnsiTheme="minorHAnsi"/>
                <w:b/>
                <w:bCs/>
                <w:color w:val="000000"/>
              </w:rPr>
              <w:t>C</w:t>
            </w:r>
          </w:p>
        </w:tc>
        <w:tc>
          <w:tcPr>
            <w:tcW w:w="481" w:type="dxa"/>
            <w:vMerge w:val="restart"/>
            <w:tcBorders>
              <w:top w:val="nil"/>
              <w:left w:val="single" w:sz="4" w:space="0" w:color="auto"/>
              <w:bottom w:val="single" w:sz="4" w:space="0" w:color="auto"/>
              <w:right w:val="single" w:sz="4" w:space="0" w:color="auto"/>
            </w:tcBorders>
            <w:shd w:val="clear" w:color="auto" w:fill="FF5050"/>
            <w:vAlign w:val="center"/>
            <w:hideMark/>
          </w:tcPr>
          <w:p w:rsidR="00140B7A" w:rsidRPr="00CD6D48" w:rsidRDefault="00140B7A" w:rsidP="00140B7A">
            <w:pPr>
              <w:jc w:val="center"/>
              <w:rPr>
                <w:rFonts w:asciiTheme="minorHAnsi" w:hAnsiTheme="minorHAnsi"/>
                <w:b/>
                <w:bCs/>
                <w:color w:val="000000"/>
              </w:rPr>
            </w:pPr>
            <w:r w:rsidRPr="00CD6D48">
              <w:rPr>
                <w:rFonts w:asciiTheme="minorHAnsi" w:hAnsiTheme="minorHAnsi"/>
                <w:b/>
                <w:bCs/>
                <w:color w:val="000000"/>
              </w:rPr>
              <w:t>C1</w:t>
            </w:r>
          </w:p>
        </w:tc>
        <w:tc>
          <w:tcPr>
            <w:tcW w:w="481" w:type="dxa"/>
            <w:vMerge w:val="restart"/>
            <w:tcBorders>
              <w:top w:val="nil"/>
              <w:left w:val="single" w:sz="4" w:space="0" w:color="auto"/>
              <w:bottom w:val="single" w:sz="4" w:space="0" w:color="000000"/>
              <w:right w:val="single" w:sz="4" w:space="0" w:color="auto"/>
            </w:tcBorders>
            <w:shd w:val="clear" w:color="auto" w:fill="FF5050"/>
            <w:vAlign w:val="center"/>
            <w:hideMark/>
          </w:tcPr>
          <w:p w:rsidR="00140B7A" w:rsidRPr="00CD6D48" w:rsidRDefault="00140B7A" w:rsidP="00140B7A">
            <w:pPr>
              <w:jc w:val="center"/>
              <w:rPr>
                <w:rFonts w:asciiTheme="minorHAnsi" w:hAnsiTheme="minorHAnsi"/>
                <w:b/>
                <w:bCs/>
                <w:color w:val="000000"/>
              </w:rPr>
            </w:pPr>
            <w:r w:rsidRPr="00CD6D48">
              <w:rPr>
                <w:rFonts w:asciiTheme="minorHAnsi" w:hAnsiTheme="minorHAnsi"/>
                <w:b/>
                <w:bCs/>
                <w:color w:val="000000"/>
              </w:rPr>
              <w:t>C</w:t>
            </w:r>
          </w:p>
        </w:tc>
        <w:tc>
          <w:tcPr>
            <w:tcW w:w="481" w:type="dxa"/>
            <w:vMerge w:val="restart"/>
            <w:tcBorders>
              <w:top w:val="nil"/>
              <w:left w:val="single" w:sz="4" w:space="0" w:color="auto"/>
              <w:bottom w:val="single" w:sz="4" w:space="0" w:color="000000"/>
              <w:right w:val="single" w:sz="4" w:space="0" w:color="auto"/>
            </w:tcBorders>
            <w:shd w:val="clear" w:color="auto" w:fill="FF5050"/>
            <w:vAlign w:val="center"/>
            <w:hideMark/>
          </w:tcPr>
          <w:p w:rsidR="00140B7A" w:rsidRPr="00CD6D48" w:rsidRDefault="00140B7A" w:rsidP="00140B7A">
            <w:pPr>
              <w:jc w:val="center"/>
              <w:rPr>
                <w:rFonts w:asciiTheme="minorHAnsi" w:hAnsiTheme="minorHAnsi"/>
                <w:b/>
                <w:bCs/>
                <w:color w:val="000000"/>
              </w:rPr>
            </w:pPr>
            <w:r w:rsidRPr="00CD6D48">
              <w:rPr>
                <w:rFonts w:asciiTheme="minorHAnsi" w:hAnsiTheme="minorHAnsi"/>
                <w:b/>
                <w:bCs/>
                <w:color w:val="000000"/>
              </w:rPr>
              <w:t>D1</w:t>
            </w:r>
          </w:p>
        </w:tc>
      </w:tr>
      <w:tr w:rsidR="00140B7A" w:rsidRPr="00CD6D48" w:rsidTr="002C5A0A">
        <w:trPr>
          <w:trHeight w:val="300"/>
        </w:trPr>
        <w:tc>
          <w:tcPr>
            <w:tcW w:w="1497" w:type="dxa"/>
            <w:vMerge/>
            <w:tcBorders>
              <w:top w:val="nil"/>
              <w:left w:val="single" w:sz="4" w:space="0" w:color="auto"/>
              <w:bottom w:val="single" w:sz="4" w:space="0" w:color="auto"/>
              <w:right w:val="single" w:sz="4" w:space="0" w:color="auto"/>
            </w:tcBorders>
            <w:vAlign w:val="center"/>
            <w:hideMark/>
          </w:tcPr>
          <w:p w:rsidR="00140B7A" w:rsidRPr="00CD6D48" w:rsidRDefault="00140B7A" w:rsidP="00140B7A">
            <w:pPr>
              <w:rPr>
                <w:rFonts w:asciiTheme="minorHAnsi" w:hAnsiTheme="minorHAnsi"/>
                <w:color w:val="000000"/>
              </w:rPr>
            </w:pPr>
          </w:p>
        </w:tc>
        <w:tc>
          <w:tcPr>
            <w:tcW w:w="920" w:type="dxa"/>
            <w:vMerge/>
            <w:tcBorders>
              <w:top w:val="nil"/>
              <w:left w:val="single" w:sz="4" w:space="0" w:color="auto"/>
              <w:bottom w:val="single" w:sz="4" w:space="0" w:color="auto"/>
              <w:right w:val="single" w:sz="4" w:space="0" w:color="auto"/>
            </w:tcBorders>
            <w:vAlign w:val="center"/>
            <w:hideMark/>
          </w:tcPr>
          <w:p w:rsidR="00140B7A" w:rsidRPr="00CD6D48" w:rsidRDefault="00140B7A" w:rsidP="00140B7A">
            <w:pPr>
              <w:rPr>
                <w:rFonts w:asciiTheme="minorHAnsi" w:hAnsiTheme="minorHAnsi"/>
                <w:color w:val="000000"/>
              </w:rPr>
            </w:pPr>
          </w:p>
        </w:tc>
        <w:tc>
          <w:tcPr>
            <w:tcW w:w="480" w:type="dxa"/>
            <w:vMerge/>
            <w:tcBorders>
              <w:top w:val="nil"/>
              <w:left w:val="single" w:sz="4" w:space="0" w:color="auto"/>
              <w:bottom w:val="single" w:sz="4" w:space="0" w:color="auto"/>
              <w:right w:val="single" w:sz="4" w:space="0" w:color="auto"/>
            </w:tcBorders>
            <w:vAlign w:val="center"/>
            <w:hideMark/>
          </w:tcPr>
          <w:p w:rsidR="00140B7A" w:rsidRPr="00CD6D48" w:rsidRDefault="00140B7A" w:rsidP="00140B7A">
            <w:pPr>
              <w:rPr>
                <w:rFonts w:asciiTheme="minorHAnsi" w:hAnsiTheme="minorHAnsi"/>
                <w:b/>
                <w:bCs/>
                <w:color w:val="000000"/>
              </w:rPr>
            </w:pPr>
          </w:p>
        </w:tc>
        <w:tc>
          <w:tcPr>
            <w:tcW w:w="480" w:type="dxa"/>
            <w:vMerge/>
            <w:tcBorders>
              <w:top w:val="nil"/>
              <w:left w:val="single" w:sz="4" w:space="0" w:color="auto"/>
              <w:bottom w:val="single" w:sz="4" w:space="0" w:color="auto"/>
              <w:right w:val="single" w:sz="4" w:space="0" w:color="auto"/>
            </w:tcBorders>
            <w:vAlign w:val="center"/>
            <w:hideMark/>
          </w:tcPr>
          <w:p w:rsidR="00140B7A" w:rsidRPr="00CD6D48" w:rsidRDefault="00140B7A" w:rsidP="00140B7A">
            <w:pPr>
              <w:rPr>
                <w:rFonts w:asciiTheme="minorHAnsi" w:hAnsiTheme="minorHAnsi"/>
                <w:b/>
                <w:bCs/>
                <w:color w:val="000000"/>
              </w:rPr>
            </w:pPr>
          </w:p>
        </w:tc>
        <w:tc>
          <w:tcPr>
            <w:tcW w:w="480" w:type="dxa"/>
            <w:vMerge/>
            <w:tcBorders>
              <w:top w:val="nil"/>
              <w:left w:val="single" w:sz="4" w:space="0" w:color="auto"/>
              <w:bottom w:val="single" w:sz="4" w:space="0" w:color="auto"/>
              <w:right w:val="single" w:sz="4" w:space="0" w:color="auto"/>
            </w:tcBorders>
            <w:vAlign w:val="center"/>
            <w:hideMark/>
          </w:tcPr>
          <w:p w:rsidR="00140B7A" w:rsidRPr="00CD6D48" w:rsidRDefault="00140B7A" w:rsidP="00140B7A">
            <w:pPr>
              <w:rPr>
                <w:rFonts w:asciiTheme="minorHAnsi" w:hAnsiTheme="minorHAnsi"/>
                <w:b/>
                <w:bCs/>
                <w:color w:val="000000"/>
              </w:rPr>
            </w:pPr>
          </w:p>
        </w:tc>
        <w:tc>
          <w:tcPr>
            <w:tcW w:w="480" w:type="dxa"/>
            <w:vMerge/>
            <w:tcBorders>
              <w:top w:val="nil"/>
              <w:left w:val="single" w:sz="4" w:space="0" w:color="auto"/>
              <w:bottom w:val="single" w:sz="4" w:space="0" w:color="auto"/>
              <w:right w:val="single" w:sz="4" w:space="0" w:color="auto"/>
            </w:tcBorders>
            <w:shd w:val="clear" w:color="auto" w:fill="FF5050"/>
            <w:vAlign w:val="center"/>
            <w:hideMark/>
          </w:tcPr>
          <w:p w:rsidR="00140B7A" w:rsidRPr="00CD6D48" w:rsidRDefault="00140B7A" w:rsidP="00140B7A">
            <w:pPr>
              <w:rPr>
                <w:rFonts w:asciiTheme="minorHAnsi" w:hAnsiTheme="minorHAnsi"/>
                <w:b/>
                <w:bCs/>
                <w:color w:val="000000"/>
              </w:rPr>
            </w:pPr>
          </w:p>
        </w:tc>
        <w:tc>
          <w:tcPr>
            <w:tcW w:w="481" w:type="dxa"/>
            <w:vMerge/>
            <w:tcBorders>
              <w:top w:val="nil"/>
              <w:left w:val="single" w:sz="4" w:space="0" w:color="auto"/>
              <w:bottom w:val="single" w:sz="4" w:space="0" w:color="auto"/>
              <w:right w:val="single" w:sz="4" w:space="0" w:color="auto"/>
            </w:tcBorders>
            <w:vAlign w:val="center"/>
            <w:hideMark/>
          </w:tcPr>
          <w:p w:rsidR="00140B7A" w:rsidRPr="00CD6D48" w:rsidRDefault="00140B7A" w:rsidP="00140B7A">
            <w:pPr>
              <w:rPr>
                <w:rFonts w:asciiTheme="minorHAnsi" w:hAnsiTheme="minorHAnsi"/>
                <w:b/>
                <w:bCs/>
                <w:color w:val="000000"/>
              </w:rPr>
            </w:pPr>
          </w:p>
        </w:tc>
        <w:tc>
          <w:tcPr>
            <w:tcW w:w="481" w:type="dxa"/>
            <w:vMerge/>
            <w:tcBorders>
              <w:top w:val="nil"/>
              <w:left w:val="single" w:sz="4" w:space="0" w:color="auto"/>
              <w:bottom w:val="single" w:sz="4" w:space="0" w:color="auto"/>
              <w:right w:val="single" w:sz="4" w:space="0" w:color="auto"/>
            </w:tcBorders>
            <w:vAlign w:val="center"/>
            <w:hideMark/>
          </w:tcPr>
          <w:p w:rsidR="00140B7A" w:rsidRPr="00CD6D48" w:rsidRDefault="00140B7A" w:rsidP="00140B7A">
            <w:pPr>
              <w:rPr>
                <w:rFonts w:asciiTheme="minorHAnsi" w:hAnsiTheme="minorHAnsi"/>
                <w:b/>
                <w:bCs/>
                <w:color w:val="000000"/>
              </w:rPr>
            </w:pPr>
          </w:p>
        </w:tc>
        <w:tc>
          <w:tcPr>
            <w:tcW w:w="481" w:type="dxa"/>
            <w:vMerge/>
            <w:tcBorders>
              <w:top w:val="nil"/>
              <w:left w:val="single" w:sz="4" w:space="0" w:color="auto"/>
              <w:bottom w:val="single" w:sz="4" w:space="0" w:color="auto"/>
              <w:right w:val="single" w:sz="4" w:space="0" w:color="auto"/>
            </w:tcBorders>
            <w:vAlign w:val="center"/>
            <w:hideMark/>
          </w:tcPr>
          <w:p w:rsidR="00140B7A" w:rsidRPr="00CD6D48" w:rsidRDefault="00140B7A" w:rsidP="00140B7A">
            <w:pPr>
              <w:rPr>
                <w:rFonts w:asciiTheme="minorHAnsi" w:hAnsiTheme="minorHAnsi"/>
                <w:b/>
                <w:bCs/>
                <w:color w:val="000000"/>
              </w:rPr>
            </w:pPr>
          </w:p>
        </w:tc>
        <w:tc>
          <w:tcPr>
            <w:tcW w:w="481" w:type="dxa"/>
            <w:vMerge/>
            <w:tcBorders>
              <w:top w:val="nil"/>
              <w:left w:val="single" w:sz="4" w:space="0" w:color="auto"/>
              <w:bottom w:val="single" w:sz="4" w:space="0" w:color="auto"/>
              <w:right w:val="single" w:sz="4" w:space="0" w:color="auto"/>
            </w:tcBorders>
            <w:vAlign w:val="center"/>
            <w:hideMark/>
          </w:tcPr>
          <w:p w:rsidR="00140B7A" w:rsidRPr="00CD6D48" w:rsidRDefault="00140B7A" w:rsidP="00140B7A">
            <w:pPr>
              <w:rPr>
                <w:rFonts w:asciiTheme="minorHAnsi" w:hAnsiTheme="minorHAnsi"/>
                <w:b/>
                <w:bCs/>
                <w:color w:val="000000"/>
              </w:rPr>
            </w:pPr>
          </w:p>
        </w:tc>
        <w:tc>
          <w:tcPr>
            <w:tcW w:w="481" w:type="dxa"/>
            <w:vMerge/>
            <w:tcBorders>
              <w:top w:val="nil"/>
              <w:left w:val="single" w:sz="4" w:space="0" w:color="auto"/>
              <w:bottom w:val="single" w:sz="4" w:space="0" w:color="auto"/>
              <w:right w:val="single" w:sz="4" w:space="0" w:color="auto"/>
            </w:tcBorders>
            <w:vAlign w:val="center"/>
            <w:hideMark/>
          </w:tcPr>
          <w:p w:rsidR="00140B7A" w:rsidRPr="00CD6D48" w:rsidRDefault="00140B7A" w:rsidP="00140B7A">
            <w:pPr>
              <w:rPr>
                <w:rFonts w:asciiTheme="minorHAnsi" w:hAnsiTheme="minorHAnsi"/>
                <w:b/>
                <w:bCs/>
                <w:color w:val="000000"/>
              </w:rPr>
            </w:pPr>
          </w:p>
        </w:tc>
        <w:tc>
          <w:tcPr>
            <w:tcW w:w="481" w:type="dxa"/>
            <w:vMerge/>
            <w:tcBorders>
              <w:top w:val="nil"/>
              <w:left w:val="single" w:sz="4" w:space="0" w:color="auto"/>
              <w:bottom w:val="single" w:sz="4" w:space="0" w:color="auto"/>
              <w:right w:val="single" w:sz="4" w:space="0" w:color="auto"/>
            </w:tcBorders>
            <w:shd w:val="clear" w:color="auto" w:fill="FF5050"/>
            <w:vAlign w:val="center"/>
            <w:hideMark/>
          </w:tcPr>
          <w:p w:rsidR="00140B7A" w:rsidRPr="00CD6D48" w:rsidRDefault="00140B7A" w:rsidP="00140B7A">
            <w:pPr>
              <w:rPr>
                <w:rFonts w:asciiTheme="minorHAnsi" w:hAnsiTheme="minorHAnsi"/>
                <w:b/>
                <w:bCs/>
                <w:color w:val="000000"/>
              </w:rPr>
            </w:pPr>
          </w:p>
        </w:tc>
        <w:tc>
          <w:tcPr>
            <w:tcW w:w="481" w:type="dxa"/>
            <w:vMerge/>
            <w:tcBorders>
              <w:top w:val="nil"/>
              <w:left w:val="single" w:sz="4" w:space="0" w:color="auto"/>
              <w:bottom w:val="single" w:sz="4" w:space="0" w:color="auto"/>
              <w:right w:val="single" w:sz="4" w:space="0" w:color="auto"/>
            </w:tcBorders>
            <w:shd w:val="clear" w:color="auto" w:fill="FF5050"/>
            <w:vAlign w:val="center"/>
            <w:hideMark/>
          </w:tcPr>
          <w:p w:rsidR="00140B7A" w:rsidRPr="00CD6D48" w:rsidRDefault="00140B7A" w:rsidP="00140B7A">
            <w:pPr>
              <w:rPr>
                <w:rFonts w:asciiTheme="minorHAnsi" w:hAnsiTheme="minorHAnsi"/>
                <w:b/>
                <w:bCs/>
                <w:color w:val="000000"/>
              </w:rPr>
            </w:pPr>
          </w:p>
        </w:tc>
        <w:tc>
          <w:tcPr>
            <w:tcW w:w="481" w:type="dxa"/>
            <w:vMerge/>
            <w:tcBorders>
              <w:top w:val="nil"/>
              <w:left w:val="single" w:sz="4" w:space="0" w:color="auto"/>
              <w:bottom w:val="single" w:sz="4" w:space="0" w:color="auto"/>
              <w:right w:val="single" w:sz="4" w:space="0" w:color="auto"/>
            </w:tcBorders>
            <w:shd w:val="clear" w:color="auto" w:fill="FF5050"/>
            <w:vAlign w:val="center"/>
            <w:hideMark/>
          </w:tcPr>
          <w:p w:rsidR="00140B7A" w:rsidRPr="00CD6D48" w:rsidRDefault="00140B7A" w:rsidP="00140B7A">
            <w:pPr>
              <w:rPr>
                <w:rFonts w:asciiTheme="minorHAnsi" w:hAnsiTheme="minorHAnsi"/>
                <w:b/>
                <w:bCs/>
                <w:color w:val="000000"/>
              </w:rPr>
            </w:pPr>
          </w:p>
        </w:tc>
        <w:tc>
          <w:tcPr>
            <w:tcW w:w="481" w:type="dxa"/>
            <w:vMerge/>
            <w:tcBorders>
              <w:top w:val="nil"/>
              <w:left w:val="single" w:sz="4" w:space="0" w:color="auto"/>
              <w:bottom w:val="single" w:sz="4" w:space="0" w:color="000000"/>
              <w:right w:val="single" w:sz="4" w:space="0" w:color="auto"/>
            </w:tcBorders>
            <w:shd w:val="clear" w:color="auto" w:fill="FF5050"/>
            <w:vAlign w:val="center"/>
            <w:hideMark/>
          </w:tcPr>
          <w:p w:rsidR="00140B7A" w:rsidRPr="00CD6D48" w:rsidRDefault="00140B7A" w:rsidP="00140B7A">
            <w:pPr>
              <w:rPr>
                <w:rFonts w:asciiTheme="minorHAnsi" w:hAnsiTheme="minorHAnsi"/>
                <w:b/>
                <w:bCs/>
                <w:color w:val="000000"/>
              </w:rPr>
            </w:pPr>
          </w:p>
        </w:tc>
        <w:tc>
          <w:tcPr>
            <w:tcW w:w="481" w:type="dxa"/>
            <w:vMerge/>
            <w:tcBorders>
              <w:top w:val="nil"/>
              <w:left w:val="single" w:sz="4" w:space="0" w:color="auto"/>
              <w:bottom w:val="single" w:sz="4" w:space="0" w:color="000000"/>
              <w:right w:val="single" w:sz="4" w:space="0" w:color="auto"/>
            </w:tcBorders>
            <w:shd w:val="clear" w:color="auto" w:fill="FF5050"/>
            <w:vAlign w:val="center"/>
            <w:hideMark/>
          </w:tcPr>
          <w:p w:rsidR="00140B7A" w:rsidRPr="00CD6D48" w:rsidRDefault="00140B7A" w:rsidP="00140B7A">
            <w:pPr>
              <w:rPr>
                <w:rFonts w:asciiTheme="minorHAnsi" w:hAnsiTheme="minorHAnsi"/>
                <w:b/>
                <w:bCs/>
                <w:color w:val="000000"/>
              </w:rPr>
            </w:pPr>
          </w:p>
        </w:tc>
      </w:tr>
    </w:tbl>
    <w:p w:rsidR="00BC20DA" w:rsidRPr="00CD6D48" w:rsidRDefault="006F6558" w:rsidP="00CD6D48">
      <w:pPr>
        <w:pStyle w:val="rdo"/>
        <w:rPr>
          <w:rFonts w:asciiTheme="minorHAnsi" w:hAnsiTheme="minorHAnsi"/>
        </w:rPr>
      </w:pPr>
      <w:r w:rsidRPr="00CD6D48">
        <w:rPr>
          <w:rFonts w:asciiTheme="minorHAnsi" w:hAnsiTheme="minorHAnsi"/>
        </w:rPr>
        <w:t xml:space="preserve">Źródło: Roczna </w:t>
      </w:r>
      <w:proofErr w:type="gramStart"/>
      <w:r w:rsidRPr="00CD6D48">
        <w:rPr>
          <w:rFonts w:asciiTheme="minorHAnsi" w:hAnsiTheme="minorHAnsi"/>
        </w:rPr>
        <w:t>ocena jakości</w:t>
      </w:r>
      <w:proofErr w:type="gramEnd"/>
      <w:r w:rsidRPr="00CD6D48">
        <w:rPr>
          <w:rFonts w:asciiTheme="minorHAnsi" w:hAnsiTheme="minorHAnsi"/>
        </w:rPr>
        <w:t xml:space="preserve"> powietrza w województwie mazowieckim w 2016 roku</w:t>
      </w:r>
    </w:p>
    <w:p w:rsidR="001D18A1" w:rsidRPr="005F4226" w:rsidRDefault="001D18A1" w:rsidP="00CD6D48">
      <w:pPr>
        <w:pStyle w:val="AKAPITY"/>
      </w:pPr>
      <w:r w:rsidRPr="00D44D36">
        <w:t>Z danych zestawionych w powyższej tabeli wynika, iż poziomy stężeń pyłu PM10, PM2,5, ozonu oraz benzo(a</w:t>
      </w:r>
      <w:proofErr w:type="gramStart"/>
      <w:r w:rsidRPr="00D44D36">
        <w:t>)piranu</w:t>
      </w:r>
      <w:proofErr w:type="gramEnd"/>
      <w:r w:rsidRPr="00D44D36">
        <w:t xml:space="preserve"> kształtowały się powyżej poziomu dopuszczalnego, co zadecydowało o klasyfikacji wynikowej C dla tych zanieczyszczeń. </w:t>
      </w:r>
    </w:p>
    <w:p w:rsidR="008A0FE1" w:rsidRPr="00CD6D48" w:rsidRDefault="008A0FE1" w:rsidP="00CD6D48">
      <w:pPr>
        <w:pStyle w:val="PodpisRysunki"/>
      </w:pPr>
      <w:bookmarkStart w:id="121" w:name="_Toc494364843"/>
      <w:r w:rsidRPr="00CD6D48">
        <w:t xml:space="preserve">Tabela </w:t>
      </w:r>
      <w:fldSimple w:instr=" SEQ Tabela \* ARABIC ">
        <w:r w:rsidR="00357687">
          <w:rPr>
            <w:noProof/>
          </w:rPr>
          <w:t>5</w:t>
        </w:r>
      </w:fldSimple>
      <w:r w:rsidRPr="00CD6D48">
        <w:t>. Klasyfikacja strefy z uwzględnieniem kryteriów określonych w celu ochrony roślin</w:t>
      </w:r>
      <w:bookmarkEnd w:id="121"/>
    </w:p>
    <w:tbl>
      <w:tblPr>
        <w:tblW w:w="0" w:type="auto"/>
        <w:jc w:val="center"/>
        <w:tblInd w:w="60" w:type="dxa"/>
        <w:tblCellMar>
          <w:left w:w="70" w:type="dxa"/>
          <w:right w:w="70" w:type="dxa"/>
        </w:tblCellMar>
        <w:tblLook w:val="04A0" w:firstRow="1" w:lastRow="0" w:firstColumn="1" w:lastColumn="0" w:noHBand="0" w:noVBand="1"/>
      </w:tblPr>
      <w:tblGrid>
        <w:gridCol w:w="1771"/>
        <w:gridCol w:w="1060"/>
        <w:gridCol w:w="1509"/>
        <w:gridCol w:w="1621"/>
        <w:gridCol w:w="1563"/>
        <w:gridCol w:w="1628"/>
      </w:tblGrid>
      <w:tr w:rsidR="008A0FE1" w:rsidRPr="00CD6D48" w:rsidTr="00FF77EB">
        <w:trPr>
          <w:cantSplit/>
          <w:trHeight w:val="2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8A0FE1" w:rsidRPr="00CD6D48" w:rsidRDefault="008A0FE1" w:rsidP="00FF77EB">
            <w:pPr>
              <w:jc w:val="center"/>
              <w:rPr>
                <w:rFonts w:asciiTheme="minorHAnsi" w:hAnsiTheme="minorHAnsi"/>
                <w:b/>
                <w:bCs/>
                <w:color w:val="000000"/>
              </w:rPr>
            </w:pPr>
            <w:r w:rsidRPr="00CD6D48">
              <w:rPr>
                <w:rFonts w:asciiTheme="minorHAnsi" w:hAnsiTheme="minorHAnsi"/>
                <w:b/>
                <w:bCs/>
                <w:color w:val="000000"/>
              </w:rPr>
              <w:t>Nazwa strefy</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8A0FE1" w:rsidRPr="00CD6D48" w:rsidRDefault="008A0FE1" w:rsidP="00FF77EB">
            <w:pPr>
              <w:jc w:val="center"/>
              <w:rPr>
                <w:rFonts w:asciiTheme="minorHAnsi" w:hAnsiTheme="minorHAnsi"/>
                <w:b/>
                <w:bCs/>
                <w:color w:val="000000"/>
              </w:rPr>
            </w:pPr>
            <w:r w:rsidRPr="00CD6D48">
              <w:rPr>
                <w:rFonts w:asciiTheme="minorHAnsi" w:hAnsiTheme="minorHAnsi"/>
                <w:b/>
                <w:bCs/>
                <w:color w:val="000000"/>
              </w:rPr>
              <w:t>Kod strefy</w:t>
            </w:r>
          </w:p>
        </w:tc>
        <w:tc>
          <w:tcPr>
            <w:tcW w:w="0" w:type="auto"/>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rsidR="008A0FE1" w:rsidRPr="00CD6D48" w:rsidRDefault="008A0FE1" w:rsidP="00FF77EB">
            <w:pPr>
              <w:jc w:val="center"/>
              <w:rPr>
                <w:rFonts w:asciiTheme="minorHAnsi" w:hAnsiTheme="minorHAnsi"/>
                <w:b/>
                <w:bCs/>
                <w:color w:val="000000"/>
              </w:rPr>
            </w:pPr>
            <w:r w:rsidRPr="00CD6D48">
              <w:rPr>
                <w:rFonts w:asciiTheme="minorHAnsi" w:hAnsiTheme="minorHAnsi"/>
                <w:b/>
                <w:bCs/>
                <w:color w:val="000000"/>
              </w:rPr>
              <w:t>Symbol klasy wynikowej dla poszczególnych zanieczyszczeń dla obszaru całej strefy</w:t>
            </w:r>
          </w:p>
        </w:tc>
      </w:tr>
      <w:tr w:rsidR="008A0FE1" w:rsidRPr="00CD6D48" w:rsidTr="00FF77E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0FE1" w:rsidRPr="00CD6D48" w:rsidRDefault="008A0FE1" w:rsidP="00FF77EB">
            <w:pPr>
              <w:rPr>
                <w:rFonts w:asciiTheme="minorHAnsi" w:hAnsiTheme="minorHAnsi"/>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0FE1" w:rsidRPr="00CD6D48" w:rsidRDefault="008A0FE1" w:rsidP="00FF77EB">
            <w:pPr>
              <w:rPr>
                <w:rFonts w:asciiTheme="minorHAnsi" w:hAnsiTheme="minorHAnsi"/>
                <w:b/>
                <w:bCs/>
                <w:color w:val="000000"/>
              </w:rPr>
            </w:pPr>
          </w:p>
        </w:tc>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8A0FE1" w:rsidRPr="00CD6D48" w:rsidRDefault="008A0FE1" w:rsidP="00FF77EB">
            <w:pPr>
              <w:jc w:val="center"/>
              <w:rPr>
                <w:rFonts w:asciiTheme="minorHAnsi" w:hAnsiTheme="minorHAnsi"/>
                <w:b/>
                <w:bCs/>
                <w:color w:val="000000"/>
              </w:rPr>
            </w:pPr>
            <w:r w:rsidRPr="00CD6D48">
              <w:rPr>
                <w:rFonts w:asciiTheme="minorHAnsi" w:hAnsiTheme="minorHAnsi"/>
                <w:b/>
                <w:bCs/>
                <w:color w:val="000000"/>
              </w:rPr>
              <w:t>SO</w:t>
            </w:r>
            <w:r w:rsidRPr="00CD6D48">
              <w:rPr>
                <w:rFonts w:asciiTheme="minorHAnsi" w:hAnsiTheme="minorHAnsi"/>
                <w:b/>
                <w:bCs/>
                <w:color w:val="000000"/>
                <w:vertAlign w:val="subscript"/>
              </w:rPr>
              <w:t>2</w:t>
            </w:r>
          </w:p>
        </w:tc>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8A0FE1" w:rsidRPr="00CD6D48" w:rsidRDefault="008A0FE1" w:rsidP="00FF77EB">
            <w:pPr>
              <w:jc w:val="center"/>
              <w:rPr>
                <w:rFonts w:asciiTheme="minorHAnsi" w:hAnsiTheme="minorHAnsi"/>
                <w:b/>
                <w:bCs/>
                <w:color w:val="000000"/>
              </w:rPr>
            </w:pPr>
            <w:proofErr w:type="spellStart"/>
            <w:r w:rsidRPr="00CD6D48">
              <w:rPr>
                <w:rFonts w:asciiTheme="minorHAnsi" w:hAnsiTheme="minorHAnsi"/>
                <w:b/>
                <w:bCs/>
                <w:color w:val="000000"/>
              </w:rPr>
              <w:t>NO</w:t>
            </w:r>
            <w:r w:rsidRPr="00CD6D48">
              <w:rPr>
                <w:rFonts w:asciiTheme="minorHAnsi" w:hAnsiTheme="minorHAnsi"/>
                <w:b/>
                <w:bCs/>
                <w:color w:val="000000"/>
                <w:vertAlign w:val="subscript"/>
              </w:rPr>
              <w:t>x</w:t>
            </w:r>
            <w:proofErr w:type="spellEnd"/>
          </w:p>
        </w:tc>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8A0FE1" w:rsidRPr="00CD6D48" w:rsidRDefault="008A0FE1" w:rsidP="00FF77EB">
            <w:pPr>
              <w:jc w:val="center"/>
              <w:rPr>
                <w:rFonts w:asciiTheme="minorHAnsi" w:hAnsiTheme="minorHAnsi"/>
                <w:b/>
                <w:bCs/>
                <w:color w:val="000000"/>
                <w:vertAlign w:val="superscript"/>
              </w:rPr>
            </w:pPr>
            <w:r w:rsidRPr="00CD6D48">
              <w:rPr>
                <w:rFonts w:asciiTheme="minorHAnsi" w:hAnsiTheme="minorHAnsi"/>
                <w:b/>
                <w:bCs/>
                <w:color w:val="000000"/>
              </w:rPr>
              <w:t>O</w:t>
            </w:r>
            <w:r w:rsidRPr="00CD6D48">
              <w:rPr>
                <w:rFonts w:asciiTheme="minorHAnsi" w:hAnsiTheme="minorHAnsi"/>
                <w:b/>
                <w:bCs/>
                <w:color w:val="000000"/>
                <w:vertAlign w:val="subscript"/>
              </w:rPr>
              <w:t>3</w:t>
            </w:r>
            <w:r w:rsidR="00A60E5A" w:rsidRPr="00CD6D48">
              <w:rPr>
                <w:rFonts w:asciiTheme="minorHAnsi" w:hAnsiTheme="minorHAnsi"/>
                <w:b/>
                <w:bCs/>
                <w:color w:val="000000"/>
                <w:vertAlign w:val="superscript"/>
              </w:rPr>
              <w:t>3)</w:t>
            </w:r>
          </w:p>
        </w:tc>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8A0FE1" w:rsidRPr="00CD6D48" w:rsidRDefault="008A0FE1" w:rsidP="00FF77EB">
            <w:pPr>
              <w:jc w:val="center"/>
              <w:rPr>
                <w:rFonts w:asciiTheme="minorHAnsi" w:hAnsiTheme="minorHAnsi"/>
                <w:b/>
                <w:bCs/>
                <w:color w:val="000000"/>
              </w:rPr>
            </w:pPr>
            <w:r w:rsidRPr="00CD6D48">
              <w:rPr>
                <w:rFonts w:asciiTheme="minorHAnsi" w:hAnsiTheme="minorHAnsi"/>
                <w:b/>
                <w:bCs/>
                <w:color w:val="000000"/>
              </w:rPr>
              <w:t>O</w:t>
            </w:r>
            <w:r w:rsidRPr="00CD6D48">
              <w:rPr>
                <w:rFonts w:asciiTheme="minorHAnsi" w:hAnsiTheme="minorHAnsi"/>
                <w:b/>
                <w:bCs/>
                <w:color w:val="000000"/>
                <w:vertAlign w:val="subscript"/>
              </w:rPr>
              <w:t>3</w:t>
            </w:r>
            <w:r w:rsidRPr="00CD6D48">
              <w:rPr>
                <w:rFonts w:asciiTheme="minorHAnsi" w:hAnsiTheme="minorHAnsi"/>
                <w:b/>
                <w:bCs/>
                <w:color w:val="000000"/>
                <w:vertAlign w:val="superscript"/>
              </w:rPr>
              <w:t xml:space="preserve"> </w:t>
            </w:r>
            <w:r w:rsidR="00A60E5A" w:rsidRPr="00CD6D48">
              <w:rPr>
                <w:rFonts w:asciiTheme="minorHAnsi" w:hAnsiTheme="minorHAnsi"/>
                <w:b/>
                <w:bCs/>
                <w:color w:val="000000"/>
                <w:vertAlign w:val="superscript"/>
              </w:rPr>
              <w:t>4)</w:t>
            </w:r>
          </w:p>
        </w:tc>
      </w:tr>
      <w:tr w:rsidR="008A0FE1" w:rsidRPr="00CD6D48" w:rsidTr="002C5A0A">
        <w:trPr>
          <w:cantSplit/>
          <w:trHeight w:val="293"/>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0FE1" w:rsidRPr="00CD6D48" w:rsidRDefault="008A0FE1" w:rsidP="00FF77EB">
            <w:pPr>
              <w:jc w:val="center"/>
              <w:rPr>
                <w:rFonts w:asciiTheme="minorHAnsi" w:hAnsiTheme="minorHAnsi"/>
                <w:color w:val="000000"/>
              </w:rPr>
            </w:pPr>
            <w:r w:rsidRPr="00CD6D48">
              <w:rPr>
                <w:rFonts w:asciiTheme="minorHAnsi" w:hAnsiTheme="minorHAnsi"/>
                <w:color w:val="000000"/>
              </w:rPr>
              <w:t>Strefa mazowiecka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0FE1" w:rsidRPr="00CD6D48" w:rsidRDefault="008A0FE1" w:rsidP="00FF77EB">
            <w:pPr>
              <w:jc w:val="center"/>
              <w:rPr>
                <w:rFonts w:asciiTheme="minorHAnsi" w:hAnsiTheme="minorHAnsi"/>
                <w:color w:val="000000"/>
              </w:rPr>
            </w:pPr>
            <w:r w:rsidRPr="00CD6D48">
              <w:rPr>
                <w:rFonts w:asciiTheme="minorHAnsi" w:hAnsiTheme="minorHAnsi"/>
                <w:color w:val="000000"/>
              </w:rPr>
              <w:t>PL1404</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2D69B"/>
            <w:vAlign w:val="center"/>
            <w:hideMark/>
          </w:tcPr>
          <w:p w:rsidR="008A0FE1" w:rsidRPr="00CD6D48" w:rsidRDefault="008A0FE1" w:rsidP="00FF77EB">
            <w:pPr>
              <w:jc w:val="center"/>
              <w:rPr>
                <w:rFonts w:asciiTheme="minorHAnsi" w:hAnsiTheme="minorHAnsi"/>
                <w:b/>
                <w:bCs/>
                <w:color w:val="000000"/>
              </w:rPr>
            </w:pPr>
            <w:r w:rsidRPr="00CD6D48">
              <w:rPr>
                <w:rFonts w:asciiTheme="minorHAnsi" w:hAnsiTheme="minorHAnsi"/>
                <w:b/>
                <w:bCs/>
                <w:color w:val="000000"/>
              </w:rPr>
              <w:t>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2D69B"/>
            <w:vAlign w:val="center"/>
            <w:hideMark/>
          </w:tcPr>
          <w:p w:rsidR="008A0FE1" w:rsidRPr="00CD6D48" w:rsidRDefault="008A0FE1" w:rsidP="00FF77EB">
            <w:pPr>
              <w:jc w:val="center"/>
              <w:rPr>
                <w:rFonts w:asciiTheme="minorHAnsi" w:hAnsiTheme="minorHAnsi"/>
                <w:b/>
                <w:bCs/>
                <w:color w:val="000000"/>
              </w:rPr>
            </w:pPr>
            <w:r w:rsidRPr="00CD6D48">
              <w:rPr>
                <w:rFonts w:asciiTheme="minorHAnsi" w:hAnsiTheme="minorHAnsi"/>
                <w:b/>
                <w:bCs/>
                <w:color w:val="000000"/>
              </w:rPr>
              <w:t>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2D69B"/>
            <w:vAlign w:val="center"/>
            <w:hideMark/>
          </w:tcPr>
          <w:p w:rsidR="008A0FE1" w:rsidRPr="00CD6D48" w:rsidRDefault="008A0FE1" w:rsidP="00FF77EB">
            <w:pPr>
              <w:jc w:val="center"/>
              <w:rPr>
                <w:rFonts w:asciiTheme="minorHAnsi" w:hAnsiTheme="minorHAnsi"/>
                <w:b/>
                <w:bCs/>
                <w:color w:val="000000"/>
              </w:rPr>
            </w:pPr>
            <w:r w:rsidRPr="00CD6D48">
              <w:rPr>
                <w:rFonts w:asciiTheme="minorHAnsi" w:hAnsiTheme="minorHAnsi"/>
                <w:b/>
                <w:bCs/>
                <w:color w:val="000000"/>
              </w:rPr>
              <w:t>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5050"/>
            <w:vAlign w:val="center"/>
            <w:hideMark/>
          </w:tcPr>
          <w:p w:rsidR="008A0FE1" w:rsidRPr="00CD6D48" w:rsidRDefault="008A0FE1" w:rsidP="00FF77EB">
            <w:pPr>
              <w:jc w:val="center"/>
              <w:rPr>
                <w:rFonts w:asciiTheme="minorHAnsi" w:hAnsiTheme="minorHAnsi"/>
                <w:b/>
                <w:bCs/>
                <w:color w:val="000000"/>
              </w:rPr>
            </w:pPr>
            <w:r w:rsidRPr="00CD6D48">
              <w:rPr>
                <w:rFonts w:asciiTheme="minorHAnsi" w:hAnsiTheme="minorHAnsi"/>
                <w:b/>
                <w:bCs/>
                <w:color w:val="000000"/>
              </w:rPr>
              <w:t>D2</w:t>
            </w:r>
          </w:p>
        </w:tc>
      </w:tr>
      <w:tr w:rsidR="008A0FE1" w:rsidRPr="00CD6D48" w:rsidTr="002C5A0A">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0FE1" w:rsidRPr="00CD6D48" w:rsidRDefault="008A0FE1" w:rsidP="008A0FE1">
            <w:pPr>
              <w:rPr>
                <w:rFonts w:asciiTheme="minorHAnsi" w:hAnsiTheme="minorHAnsi"/>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0FE1" w:rsidRPr="00CD6D48" w:rsidRDefault="008A0FE1" w:rsidP="008A0FE1">
            <w:pPr>
              <w:rPr>
                <w:rFonts w:asciiTheme="minorHAnsi" w:hAnsiTheme="minorHAnsi"/>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0FE1" w:rsidRPr="00CD6D48" w:rsidRDefault="008A0FE1" w:rsidP="008A0FE1">
            <w:pPr>
              <w:rPr>
                <w:rFonts w:asciiTheme="minorHAnsi" w:hAnsiTheme="minorHAnsi"/>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0FE1" w:rsidRPr="00CD6D48" w:rsidRDefault="008A0FE1" w:rsidP="008A0FE1">
            <w:pPr>
              <w:rPr>
                <w:rFonts w:asciiTheme="minorHAnsi" w:hAnsiTheme="minorHAnsi"/>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0FE1" w:rsidRPr="00CD6D48" w:rsidRDefault="008A0FE1" w:rsidP="008A0FE1">
            <w:pPr>
              <w:rPr>
                <w:rFonts w:asciiTheme="minorHAnsi" w:hAnsiTheme="minorHAnsi"/>
                <w:b/>
                <w:bCs/>
                <w:color w:val="000000"/>
              </w:rPr>
            </w:pPr>
          </w:p>
        </w:tc>
        <w:tc>
          <w:tcPr>
            <w:tcW w:w="0" w:type="auto"/>
            <w:vMerge/>
            <w:tcBorders>
              <w:top w:val="single" w:sz="4" w:space="0" w:color="auto"/>
              <w:left w:val="single" w:sz="4" w:space="0" w:color="auto"/>
              <w:bottom w:val="single" w:sz="4" w:space="0" w:color="auto"/>
              <w:right w:val="single" w:sz="4" w:space="0" w:color="auto"/>
            </w:tcBorders>
            <w:shd w:val="clear" w:color="auto" w:fill="FF5050"/>
            <w:vAlign w:val="center"/>
            <w:hideMark/>
          </w:tcPr>
          <w:p w:rsidR="008A0FE1" w:rsidRPr="00CD6D48" w:rsidRDefault="008A0FE1" w:rsidP="008A0FE1">
            <w:pPr>
              <w:rPr>
                <w:rFonts w:asciiTheme="minorHAnsi" w:hAnsiTheme="minorHAnsi"/>
                <w:b/>
                <w:bCs/>
                <w:color w:val="000000"/>
              </w:rPr>
            </w:pPr>
          </w:p>
        </w:tc>
      </w:tr>
    </w:tbl>
    <w:p w:rsidR="008A0FE1" w:rsidRPr="00CD6D48" w:rsidRDefault="00A60E5A" w:rsidP="00CD6D48">
      <w:pPr>
        <w:pStyle w:val="rdo"/>
        <w:rPr>
          <w:rFonts w:asciiTheme="minorHAnsi" w:hAnsiTheme="minorHAnsi"/>
        </w:rPr>
      </w:pPr>
      <w:r w:rsidRPr="00CD6D48">
        <w:rPr>
          <w:rFonts w:asciiTheme="minorHAnsi" w:hAnsiTheme="minorHAnsi"/>
        </w:rPr>
        <w:t xml:space="preserve">Źródło: Roczna </w:t>
      </w:r>
      <w:proofErr w:type="gramStart"/>
      <w:r w:rsidRPr="00CD6D48">
        <w:rPr>
          <w:rFonts w:asciiTheme="minorHAnsi" w:hAnsiTheme="minorHAnsi"/>
        </w:rPr>
        <w:t>ocena jakości</w:t>
      </w:r>
      <w:proofErr w:type="gramEnd"/>
      <w:r w:rsidRPr="00CD6D48">
        <w:rPr>
          <w:rFonts w:asciiTheme="minorHAnsi" w:hAnsiTheme="minorHAnsi"/>
        </w:rPr>
        <w:t xml:space="preserve"> powietrza w województwie mazowieckim w 2016 roku</w:t>
      </w:r>
    </w:p>
    <w:p w:rsidR="006F6558" w:rsidRPr="00CD6D48" w:rsidRDefault="006F6558" w:rsidP="00CD6D48">
      <w:pPr>
        <w:pStyle w:val="rdo"/>
        <w:jc w:val="left"/>
        <w:rPr>
          <w:rFonts w:asciiTheme="minorHAnsi" w:hAnsiTheme="minorHAnsi"/>
        </w:rPr>
      </w:pPr>
      <w:r w:rsidRPr="00CD6D48">
        <w:rPr>
          <w:rFonts w:asciiTheme="minorHAnsi" w:hAnsiTheme="minorHAnsi"/>
          <w:vertAlign w:val="superscript"/>
        </w:rPr>
        <w:t>1)</w:t>
      </w:r>
      <w:r w:rsidRPr="00CD6D48">
        <w:rPr>
          <w:rFonts w:asciiTheme="minorHAnsi" w:hAnsiTheme="minorHAnsi"/>
        </w:rPr>
        <w:t xml:space="preserve"> wg poziomu dopuszczalnego faza I, </w:t>
      </w:r>
    </w:p>
    <w:p w:rsidR="006F6558" w:rsidRPr="00CD6D48" w:rsidRDefault="006F6558" w:rsidP="00CD6D48">
      <w:pPr>
        <w:pStyle w:val="rdo"/>
        <w:jc w:val="left"/>
        <w:rPr>
          <w:rFonts w:asciiTheme="minorHAnsi" w:hAnsiTheme="minorHAnsi"/>
        </w:rPr>
      </w:pPr>
      <w:r w:rsidRPr="00CD6D48">
        <w:rPr>
          <w:rFonts w:asciiTheme="minorHAnsi" w:hAnsiTheme="minorHAnsi"/>
          <w:vertAlign w:val="superscript"/>
        </w:rPr>
        <w:t>2)</w:t>
      </w:r>
      <w:r w:rsidRPr="00CD6D48">
        <w:rPr>
          <w:rFonts w:asciiTheme="minorHAnsi" w:hAnsiTheme="minorHAnsi"/>
        </w:rPr>
        <w:t xml:space="preserve"> wg poziomu dopuszczalnego faza II,</w:t>
      </w:r>
    </w:p>
    <w:p w:rsidR="006F6558" w:rsidRPr="00CD6D48" w:rsidRDefault="006F6558" w:rsidP="00CD6D48">
      <w:pPr>
        <w:pStyle w:val="rdo"/>
        <w:jc w:val="left"/>
        <w:rPr>
          <w:rFonts w:asciiTheme="minorHAnsi" w:hAnsiTheme="minorHAnsi"/>
        </w:rPr>
      </w:pPr>
      <w:r w:rsidRPr="00CD6D48">
        <w:rPr>
          <w:rFonts w:asciiTheme="minorHAnsi" w:hAnsiTheme="minorHAnsi"/>
          <w:vertAlign w:val="superscript"/>
        </w:rPr>
        <w:t xml:space="preserve"> 3) </w:t>
      </w:r>
      <w:r w:rsidRPr="00CD6D48">
        <w:rPr>
          <w:rFonts w:asciiTheme="minorHAnsi" w:hAnsiTheme="minorHAnsi"/>
        </w:rPr>
        <w:t xml:space="preserve">wg poziomu docelowego, </w:t>
      </w:r>
    </w:p>
    <w:p w:rsidR="00536C69" w:rsidRPr="00CD6D48" w:rsidRDefault="006F6558" w:rsidP="00CD6D48">
      <w:pPr>
        <w:pStyle w:val="rdo"/>
        <w:jc w:val="left"/>
        <w:rPr>
          <w:rFonts w:asciiTheme="minorHAnsi" w:hAnsiTheme="minorHAnsi"/>
        </w:rPr>
      </w:pPr>
      <w:r w:rsidRPr="00CD6D48">
        <w:rPr>
          <w:rFonts w:asciiTheme="minorHAnsi" w:hAnsiTheme="minorHAnsi"/>
          <w:vertAlign w:val="superscript"/>
        </w:rPr>
        <w:t>4)</w:t>
      </w:r>
      <w:r w:rsidRPr="00CD6D48">
        <w:rPr>
          <w:rFonts w:asciiTheme="minorHAnsi" w:hAnsiTheme="minorHAnsi"/>
        </w:rPr>
        <w:t xml:space="preserve"> </w:t>
      </w:r>
      <w:r w:rsidR="00BC20DA" w:rsidRPr="00CD6D48">
        <w:rPr>
          <w:rFonts w:asciiTheme="minorHAnsi" w:hAnsiTheme="minorHAnsi"/>
        </w:rPr>
        <w:t>wg poziomu celu długoterminowego.</w:t>
      </w:r>
    </w:p>
    <w:p w:rsidR="004A351E" w:rsidRPr="00CD6D48" w:rsidRDefault="004A351E" w:rsidP="00CD6D48">
      <w:pPr>
        <w:pStyle w:val="PodpisRysunki"/>
      </w:pPr>
      <w:bookmarkStart w:id="122" w:name="_Toc494364844"/>
      <w:r w:rsidRPr="00CD6D48">
        <w:t xml:space="preserve">Tabela </w:t>
      </w:r>
      <w:fldSimple w:instr=" SEQ Tabela \* ARABIC ">
        <w:r w:rsidR="00357687">
          <w:rPr>
            <w:noProof/>
          </w:rPr>
          <w:t>6</w:t>
        </w:r>
      </w:fldSimple>
      <w:r w:rsidRPr="00CD6D48">
        <w:t xml:space="preserve">. Wyniki modelowania matematycznego </w:t>
      </w:r>
      <w:proofErr w:type="spellStart"/>
      <w:r w:rsidRPr="00CD6D48">
        <w:t>imisji</w:t>
      </w:r>
      <w:proofErr w:type="spellEnd"/>
      <w:r w:rsidRPr="00CD6D48">
        <w:t xml:space="preserve"> dla </w:t>
      </w:r>
      <w:r w:rsidR="007B791F">
        <w:t>g</w:t>
      </w:r>
      <w:r w:rsidRPr="00CD6D48">
        <w:t>miny Gołymin – Ośrodek dla wybranych zanieczyszczeń</w:t>
      </w:r>
      <w:bookmarkEnd w:id="122"/>
    </w:p>
    <w:tbl>
      <w:tblPr>
        <w:tblW w:w="6381" w:type="dxa"/>
        <w:jc w:val="center"/>
        <w:tblInd w:w="65" w:type="dxa"/>
        <w:tblCellMar>
          <w:left w:w="70" w:type="dxa"/>
          <w:right w:w="70" w:type="dxa"/>
        </w:tblCellMar>
        <w:tblLook w:val="04A0" w:firstRow="1" w:lastRow="0" w:firstColumn="1" w:lastColumn="0" w:noHBand="0" w:noVBand="1"/>
      </w:tblPr>
      <w:tblGrid>
        <w:gridCol w:w="2320"/>
        <w:gridCol w:w="1140"/>
        <w:gridCol w:w="1257"/>
        <w:gridCol w:w="1029"/>
        <w:gridCol w:w="635"/>
      </w:tblGrid>
      <w:tr w:rsidR="00E07F8B" w:rsidRPr="00CD6D48" w:rsidTr="00CD6D48">
        <w:trPr>
          <w:trHeight w:val="300"/>
          <w:jc w:val="center"/>
        </w:trPr>
        <w:tc>
          <w:tcPr>
            <w:tcW w:w="2320"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07F8B" w:rsidRPr="00CD6F40" w:rsidRDefault="00E07F8B" w:rsidP="00E07F8B">
            <w:pPr>
              <w:jc w:val="center"/>
              <w:rPr>
                <w:rFonts w:asciiTheme="minorHAnsi" w:hAnsiTheme="minorHAnsi"/>
                <w:b/>
                <w:color w:val="000000"/>
              </w:rPr>
            </w:pPr>
            <w:r w:rsidRPr="00CD6F40">
              <w:rPr>
                <w:rFonts w:asciiTheme="minorHAnsi" w:hAnsiTheme="minorHAnsi"/>
                <w:b/>
                <w:color w:val="000000"/>
              </w:rPr>
              <w:t>Gmina</w:t>
            </w:r>
          </w:p>
        </w:tc>
        <w:tc>
          <w:tcPr>
            <w:tcW w:w="4061" w:type="dxa"/>
            <w:gridSpan w:val="4"/>
            <w:tcBorders>
              <w:top w:val="single" w:sz="4" w:space="0" w:color="auto"/>
              <w:left w:val="nil"/>
              <w:bottom w:val="single" w:sz="4" w:space="0" w:color="auto"/>
              <w:right w:val="single" w:sz="4" w:space="0" w:color="auto"/>
            </w:tcBorders>
            <w:shd w:val="clear" w:color="000000" w:fill="DCE6F1"/>
            <w:noWrap/>
            <w:vAlign w:val="center"/>
            <w:hideMark/>
          </w:tcPr>
          <w:p w:rsidR="00E07F8B" w:rsidRPr="00CD6F40" w:rsidRDefault="00E07F8B" w:rsidP="00E07F8B">
            <w:pPr>
              <w:jc w:val="center"/>
              <w:rPr>
                <w:rFonts w:asciiTheme="minorHAnsi" w:hAnsiTheme="minorHAnsi"/>
                <w:b/>
                <w:color w:val="000000"/>
              </w:rPr>
            </w:pPr>
            <w:r w:rsidRPr="00CD6F40">
              <w:rPr>
                <w:rFonts w:asciiTheme="minorHAnsi" w:hAnsiTheme="minorHAnsi"/>
                <w:b/>
                <w:color w:val="000000"/>
              </w:rPr>
              <w:t>Uśrednione wartości (rok)</w:t>
            </w:r>
          </w:p>
        </w:tc>
      </w:tr>
      <w:tr w:rsidR="00E07F8B" w:rsidRPr="00CD6D48" w:rsidTr="00CD6D48">
        <w:trPr>
          <w:trHeight w:val="300"/>
          <w:jc w:val="center"/>
        </w:trPr>
        <w:tc>
          <w:tcPr>
            <w:tcW w:w="2320" w:type="dxa"/>
            <w:vMerge/>
            <w:tcBorders>
              <w:top w:val="single" w:sz="4" w:space="0" w:color="auto"/>
              <w:left w:val="single" w:sz="4" w:space="0" w:color="auto"/>
              <w:bottom w:val="single" w:sz="4" w:space="0" w:color="auto"/>
              <w:right w:val="single" w:sz="4" w:space="0" w:color="auto"/>
            </w:tcBorders>
            <w:vAlign w:val="center"/>
            <w:hideMark/>
          </w:tcPr>
          <w:p w:rsidR="00E07F8B" w:rsidRPr="00CD6F40" w:rsidRDefault="00E07F8B" w:rsidP="00E07F8B">
            <w:pPr>
              <w:rPr>
                <w:rFonts w:asciiTheme="minorHAnsi" w:hAnsiTheme="minorHAnsi"/>
                <w:b/>
                <w:color w:val="000000"/>
              </w:rPr>
            </w:pPr>
          </w:p>
        </w:tc>
        <w:tc>
          <w:tcPr>
            <w:tcW w:w="1140" w:type="dxa"/>
            <w:tcBorders>
              <w:top w:val="nil"/>
              <w:left w:val="nil"/>
              <w:bottom w:val="single" w:sz="4" w:space="0" w:color="auto"/>
              <w:right w:val="single" w:sz="4" w:space="0" w:color="auto"/>
            </w:tcBorders>
            <w:shd w:val="clear" w:color="000000" w:fill="DCE6F1"/>
            <w:noWrap/>
            <w:vAlign w:val="center"/>
            <w:hideMark/>
          </w:tcPr>
          <w:p w:rsidR="00E07F8B" w:rsidRPr="00CD6F40" w:rsidRDefault="00E07F8B" w:rsidP="00E07F8B">
            <w:pPr>
              <w:jc w:val="center"/>
              <w:rPr>
                <w:rFonts w:asciiTheme="minorHAnsi" w:hAnsiTheme="minorHAnsi"/>
                <w:b/>
                <w:color w:val="000000"/>
              </w:rPr>
            </w:pPr>
            <w:r w:rsidRPr="00CD6F40">
              <w:rPr>
                <w:rFonts w:asciiTheme="minorHAnsi" w:hAnsiTheme="minorHAnsi"/>
                <w:b/>
                <w:color w:val="000000"/>
              </w:rPr>
              <w:t>PM10</w:t>
            </w:r>
          </w:p>
        </w:tc>
        <w:tc>
          <w:tcPr>
            <w:tcW w:w="1257" w:type="dxa"/>
            <w:tcBorders>
              <w:top w:val="nil"/>
              <w:left w:val="nil"/>
              <w:bottom w:val="single" w:sz="4" w:space="0" w:color="auto"/>
              <w:right w:val="single" w:sz="4" w:space="0" w:color="auto"/>
            </w:tcBorders>
            <w:shd w:val="clear" w:color="000000" w:fill="DCE6F1"/>
            <w:noWrap/>
            <w:vAlign w:val="center"/>
            <w:hideMark/>
          </w:tcPr>
          <w:p w:rsidR="00E07F8B" w:rsidRPr="00CD6F40" w:rsidRDefault="00E07F8B" w:rsidP="00E07F8B">
            <w:pPr>
              <w:jc w:val="center"/>
              <w:rPr>
                <w:rFonts w:asciiTheme="minorHAnsi" w:hAnsiTheme="minorHAnsi"/>
                <w:b/>
                <w:color w:val="000000"/>
              </w:rPr>
            </w:pPr>
            <w:r w:rsidRPr="00CD6F40">
              <w:rPr>
                <w:rFonts w:asciiTheme="minorHAnsi" w:hAnsiTheme="minorHAnsi"/>
                <w:b/>
                <w:color w:val="000000"/>
              </w:rPr>
              <w:t>PM2,5</w:t>
            </w:r>
          </w:p>
        </w:tc>
        <w:tc>
          <w:tcPr>
            <w:tcW w:w="1029" w:type="dxa"/>
            <w:tcBorders>
              <w:top w:val="nil"/>
              <w:left w:val="nil"/>
              <w:bottom w:val="single" w:sz="4" w:space="0" w:color="auto"/>
              <w:right w:val="single" w:sz="4" w:space="0" w:color="auto"/>
            </w:tcBorders>
            <w:shd w:val="clear" w:color="000000" w:fill="DCE6F1"/>
            <w:noWrap/>
            <w:vAlign w:val="center"/>
            <w:hideMark/>
          </w:tcPr>
          <w:p w:rsidR="00E07F8B" w:rsidRPr="00CD6F40" w:rsidRDefault="00E07F8B" w:rsidP="00E07F8B">
            <w:pPr>
              <w:jc w:val="center"/>
              <w:rPr>
                <w:rFonts w:asciiTheme="minorHAnsi" w:hAnsiTheme="minorHAnsi"/>
                <w:b/>
                <w:color w:val="000000"/>
              </w:rPr>
            </w:pPr>
            <w:r w:rsidRPr="00CD6F40">
              <w:rPr>
                <w:rFonts w:asciiTheme="minorHAnsi" w:hAnsiTheme="minorHAnsi"/>
                <w:b/>
                <w:color w:val="000000"/>
              </w:rPr>
              <w:t>B(a</w:t>
            </w:r>
            <w:proofErr w:type="gramStart"/>
            <w:r w:rsidRPr="00CD6F40">
              <w:rPr>
                <w:rFonts w:asciiTheme="minorHAnsi" w:hAnsiTheme="minorHAnsi"/>
                <w:b/>
                <w:color w:val="000000"/>
              </w:rPr>
              <w:t>)P</w:t>
            </w:r>
            <w:proofErr w:type="gramEnd"/>
          </w:p>
        </w:tc>
        <w:tc>
          <w:tcPr>
            <w:tcW w:w="635" w:type="dxa"/>
            <w:tcBorders>
              <w:top w:val="nil"/>
              <w:left w:val="nil"/>
              <w:bottom w:val="single" w:sz="4" w:space="0" w:color="auto"/>
              <w:right w:val="single" w:sz="4" w:space="0" w:color="auto"/>
            </w:tcBorders>
            <w:shd w:val="clear" w:color="000000" w:fill="DCE6F1"/>
            <w:noWrap/>
            <w:vAlign w:val="center"/>
            <w:hideMark/>
          </w:tcPr>
          <w:p w:rsidR="00E07F8B" w:rsidRPr="00CD6F40" w:rsidRDefault="00E07F8B" w:rsidP="00E07F8B">
            <w:pPr>
              <w:jc w:val="center"/>
              <w:rPr>
                <w:rFonts w:asciiTheme="minorHAnsi" w:hAnsiTheme="minorHAnsi"/>
                <w:b/>
                <w:color w:val="000000"/>
                <w:vertAlign w:val="subscript"/>
              </w:rPr>
            </w:pPr>
            <w:r w:rsidRPr="00CD6F40">
              <w:rPr>
                <w:rFonts w:asciiTheme="minorHAnsi" w:hAnsiTheme="minorHAnsi"/>
                <w:b/>
                <w:color w:val="000000"/>
              </w:rPr>
              <w:t>NO</w:t>
            </w:r>
            <w:r w:rsidRPr="00CD6F40">
              <w:rPr>
                <w:rFonts w:asciiTheme="minorHAnsi" w:hAnsiTheme="minorHAnsi"/>
                <w:b/>
                <w:color w:val="000000"/>
                <w:vertAlign w:val="subscript"/>
              </w:rPr>
              <w:t>2</w:t>
            </w:r>
          </w:p>
        </w:tc>
      </w:tr>
      <w:tr w:rsidR="00E07F8B" w:rsidRPr="00CD6D48" w:rsidTr="00CD6D48">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E07F8B" w:rsidRPr="00CD6D48" w:rsidRDefault="00E07F8B" w:rsidP="00E07F8B">
            <w:pPr>
              <w:jc w:val="center"/>
              <w:rPr>
                <w:rFonts w:asciiTheme="minorHAnsi" w:hAnsiTheme="minorHAnsi"/>
                <w:color w:val="000000"/>
              </w:rPr>
            </w:pPr>
            <w:r w:rsidRPr="00CD6D48">
              <w:rPr>
                <w:rFonts w:asciiTheme="minorHAnsi" w:hAnsiTheme="minorHAnsi"/>
                <w:color w:val="000000"/>
              </w:rPr>
              <w:t>Gołymin - Ośrodek</w:t>
            </w:r>
          </w:p>
        </w:tc>
        <w:tc>
          <w:tcPr>
            <w:tcW w:w="1140" w:type="dxa"/>
            <w:tcBorders>
              <w:top w:val="nil"/>
              <w:left w:val="nil"/>
              <w:bottom w:val="single" w:sz="4" w:space="0" w:color="auto"/>
              <w:right w:val="single" w:sz="4" w:space="0" w:color="auto"/>
            </w:tcBorders>
            <w:shd w:val="clear" w:color="auto" w:fill="auto"/>
            <w:noWrap/>
            <w:vAlign w:val="center"/>
            <w:hideMark/>
          </w:tcPr>
          <w:p w:rsidR="00E07F8B" w:rsidRPr="00CD6D48" w:rsidRDefault="00E07F8B" w:rsidP="00E07F8B">
            <w:pPr>
              <w:jc w:val="center"/>
              <w:rPr>
                <w:rFonts w:asciiTheme="minorHAnsi" w:hAnsiTheme="minorHAnsi"/>
                <w:color w:val="000000"/>
              </w:rPr>
            </w:pPr>
            <w:r w:rsidRPr="00CD6D48">
              <w:rPr>
                <w:rFonts w:asciiTheme="minorHAnsi" w:hAnsiTheme="minorHAnsi"/>
                <w:color w:val="000000"/>
              </w:rPr>
              <w:t>20,9</w:t>
            </w:r>
          </w:p>
        </w:tc>
        <w:tc>
          <w:tcPr>
            <w:tcW w:w="1257" w:type="dxa"/>
            <w:tcBorders>
              <w:top w:val="nil"/>
              <w:left w:val="nil"/>
              <w:bottom w:val="single" w:sz="4" w:space="0" w:color="auto"/>
              <w:right w:val="single" w:sz="4" w:space="0" w:color="auto"/>
            </w:tcBorders>
            <w:shd w:val="clear" w:color="auto" w:fill="auto"/>
            <w:noWrap/>
            <w:vAlign w:val="center"/>
            <w:hideMark/>
          </w:tcPr>
          <w:p w:rsidR="00E07F8B" w:rsidRPr="00CD6D48" w:rsidRDefault="00E07F8B" w:rsidP="00E07F8B">
            <w:pPr>
              <w:jc w:val="center"/>
              <w:rPr>
                <w:rFonts w:asciiTheme="minorHAnsi" w:hAnsiTheme="minorHAnsi"/>
                <w:color w:val="000000"/>
              </w:rPr>
            </w:pPr>
            <w:r w:rsidRPr="00CD6D48">
              <w:rPr>
                <w:rFonts w:asciiTheme="minorHAnsi" w:hAnsiTheme="minorHAnsi"/>
                <w:color w:val="000000"/>
              </w:rPr>
              <w:t>15,8</w:t>
            </w:r>
          </w:p>
        </w:tc>
        <w:tc>
          <w:tcPr>
            <w:tcW w:w="1029" w:type="dxa"/>
            <w:tcBorders>
              <w:top w:val="nil"/>
              <w:left w:val="nil"/>
              <w:bottom w:val="single" w:sz="4" w:space="0" w:color="auto"/>
              <w:right w:val="single" w:sz="4" w:space="0" w:color="auto"/>
            </w:tcBorders>
            <w:shd w:val="clear" w:color="auto" w:fill="auto"/>
            <w:noWrap/>
            <w:vAlign w:val="center"/>
            <w:hideMark/>
          </w:tcPr>
          <w:p w:rsidR="00E07F8B" w:rsidRPr="00CD6D48" w:rsidRDefault="00E07F8B" w:rsidP="00E07F8B">
            <w:pPr>
              <w:jc w:val="center"/>
              <w:rPr>
                <w:rFonts w:asciiTheme="minorHAnsi" w:hAnsiTheme="minorHAnsi"/>
                <w:color w:val="000000"/>
              </w:rPr>
            </w:pPr>
            <w:r w:rsidRPr="00CD6D48">
              <w:rPr>
                <w:rFonts w:asciiTheme="minorHAnsi" w:hAnsiTheme="minorHAnsi"/>
                <w:color w:val="000000"/>
              </w:rPr>
              <w:t>1,3</w:t>
            </w:r>
          </w:p>
        </w:tc>
        <w:tc>
          <w:tcPr>
            <w:tcW w:w="635" w:type="dxa"/>
            <w:tcBorders>
              <w:top w:val="nil"/>
              <w:left w:val="nil"/>
              <w:bottom w:val="single" w:sz="4" w:space="0" w:color="auto"/>
              <w:right w:val="single" w:sz="4" w:space="0" w:color="auto"/>
            </w:tcBorders>
            <w:shd w:val="clear" w:color="auto" w:fill="auto"/>
            <w:noWrap/>
            <w:vAlign w:val="center"/>
            <w:hideMark/>
          </w:tcPr>
          <w:p w:rsidR="00E07F8B" w:rsidRPr="00CD6D48" w:rsidRDefault="00E07F8B" w:rsidP="00E07F8B">
            <w:pPr>
              <w:jc w:val="center"/>
              <w:rPr>
                <w:rFonts w:asciiTheme="minorHAnsi" w:hAnsiTheme="minorHAnsi"/>
                <w:color w:val="000000"/>
              </w:rPr>
            </w:pPr>
            <w:r w:rsidRPr="00CD6D48">
              <w:rPr>
                <w:rFonts w:asciiTheme="minorHAnsi" w:hAnsiTheme="minorHAnsi"/>
                <w:color w:val="000000"/>
              </w:rPr>
              <w:t>8,5</w:t>
            </w:r>
          </w:p>
        </w:tc>
      </w:tr>
    </w:tbl>
    <w:p w:rsidR="007B791F" w:rsidRDefault="004A351E" w:rsidP="00CD6D48">
      <w:pPr>
        <w:pStyle w:val="rdo"/>
        <w:rPr>
          <w:rFonts w:asciiTheme="minorHAnsi" w:hAnsiTheme="minorHAnsi"/>
        </w:rPr>
      </w:pPr>
      <w:r w:rsidRPr="00CD6D48">
        <w:rPr>
          <w:rFonts w:asciiTheme="minorHAnsi" w:hAnsiTheme="minorHAnsi"/>
        </w:rPr>
        <w:t xml:space="preserve">Źródło: Roczna </w:t>
      </w:r>
      <w:proofErr w:type="gramStart"/>
      <w:r w:rsidRPr="00CD6D48">
        <w:rPr>
          <w:rFonts w:asciiTheme="minorHAnsi" w:hAnsiTheme="minorHAnsi"/>
        </w:rPr>
        <w:t>ocena jakości</w:t>
      </w:r>
      <w:proofErr w:type="gramEnd"/>
      <w:r w:rsidRPr="00CD6D48">
        <w:rPr>
          <w:rFonts w:asciiTheme="minorHAnsi" w:hAnsiTheme="minorHAnsi"/>
        </w:rPr>
        <w:t xml:space="preserve"> powietrza w województwie mazowieckim w 2016 rok</w:t>
      </w:r>
    </w:p>
    <w:p w:rsidR="007B791F" w:rsidRDefault="007B791F">
      <w:pPr>
        <w:spacing w:after="200" w:line="276" w:lineRule="auto"/>
        <w:rPr>
          <w:rFonts w:asciiTheme="minorHAnsi" w:eastAsia="Calibri" w:hAnsiTheme="minorHAnsi"/>
          <w:i/>
          <w:sz w:val="20"/>
        </w:rPr>
      </w:pPr>
      <w:r>
        <w:rPr>
          <w:rFonts w:asciiTheme="minorHAnsi" w:hAnsiTheme="minorHAnsi"/>
        </w:rPr>
        <w:br w:type="page"/>
      </w:r>
    </w:p>
    <w:p w:rsidR="00E55A06" w:rsidRPr="00CD6D48" w:rsidRDefault="00E55A06" w:rsidP="00CD6D48">
      <w:pPr>
        <w:pStyle w:val="PodpisRysunki"/>
      </w:pPr>
      <w:bookmarkStart w:id="123" w:name="_Toc494364832"/>
      <w:r w:rsidRPr="00CD6D48">
        <w:lastRenderedPageBreak/>
        <w:t xml:space="preserve">Rysunek </w:t>
      </w:r>
      <w:fldSimple w:instr=" SEQ Rysunek \* ARABIC ">
        <w:r w:rsidR="00357687">
          <w:rPr>
            <w:noProof/>
          </w:rPr>
          <w:t>4</w:t>
        </w:r>
      </w:fldSimple>
      <w:r w:rsidRPr="00CD6D48">
        <w:t>. Rozkład stężeń PM2,5-rok na obszarze województwa mazowieckiego, cel: ochrona zdrowia (rok 2016)</w:t>
      </w:r>
      <w:bookmarkEnd w:id="123"/>
    </w:p>
    <w:p w:rsidR="00BC20DA" w:rsidRPr="00CD6D48" w:rsidRDefault="00695D18" w:rsidP="00CD6D48">
      <w:pPr>
        <w:pStyle w:val="rdo"/>
        <w:jc w:val="left"/>
        <w:rPr>
          <w:rFonts w:asciiTheme="minorHAnsi" w:hAnsiTheme="minorHAnsi"/>
        </w:rPr>
      </w:pPr>
      <w:r w:rsidRPr="00CD6D48">
        <w:rPr>
          <w:rFonts w:asciiTheme="minorHAnsi" w:hAnsiTheme="minorHAnsi"/>
          <w:noProof/>
        </w:rPr>
        <w:drawing>
          <wp:inline distT="0" distB="0" distL="0" distR="0" wp14:anchorId="13B96987" wp14:editId="4B12232E">
            <wp:extent cx="5676900" cy="516255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6900" cy="5162550"/>
                    </a:xfrm>
                    <a:prstGeom prst="rect">
                      <a:avLst/>
                    </a:prstGeom>
                    <a:noFill/>
                    <a:ln>
                      <a:noFill/>
                    </a:ln>
                  </pic:spPr>
                </pic:pic>
              </a:graphicData>
            </a:graphic>
          </wp:inline>
        </w:drawing>
      </w:r>
    </w:p>
    <w:p w:rsidR="00E55A06" w:rsidRPr="00CD6D48" w:rsidRDefault="00E55A06" w:rsidP="00CD6D48">
      <w:pPr>
        <w:pStyle w:val="rdo"/>
        <w:rPr>
          <w:rFonts w:asciiTheme="minorHAnsi" w:hAnsiTheme="minorHAnsi"/>
        </w:rPr>
      </w:pPr>
      <w:r w:rsidRPr="00CD6D48">
        <w:rPr>
          <w:rFonts w:asciiTheme="minorHAnsi" w:hAnsiTheme="minorHAnsi"/>
        </w:rPr>
        <w:t>Źródło: Opracowanie własne na podstawie GDOŚ</w:t>
      </w:r>
    </w:p>
    <w:p w:rsidR="00927A46" w:rsidRDefault="00927A46">
      <w:pPr>
        <w:spacing w:after="200" w:line="276" w:lineRule="auto"/>
        <w:rPr>
          <w:rFonts w:asciiTheme="minorHAnsi" w:eastAsia="Calibri" w:hAnsiTheme="minorHAnsi"/>
          <w:i/>
          <w:sz w:val="20"/>
        </w:rPr>
      </w:pPr>
      <w:r>
        <w:rPr>
          <w:rFonts w:asciiTheme="minorHAnsi" w:hAnsiTheme="minorHAnsi"/>
        </w:rPr>
        <w:br w:type="page"/>
      </w:r>
    </w:p>
    <w:p w:rsidR="00695D18" w:rsidRPr="00CD6D48" w:rsidRDefault="00695D18" w:rsidP="00CD6D48">
      <w:pPr>
        <w:pStyle w:val="PodpisRysunki"/>
      </w:pPr>
      <w:bookmarkStart w:id="124" w:name="_Toc494364833"/>
      <w:r w:rsidRPr="00CD6D48">
        <w:lastRenderedPageBreak/>
        <w:t xml:space="preserve">Rysunek </w:t>
      </w:r>
      <w:fldSimple w:instr=" SEQ Rysunek \* ARABIC ">
        <w:r w:rsidR="00357687">
          <w:rPr>
            <w:noProof/>
          </w:rPr>
          <w:t>5</w:t>
        </w:r>
      </w:fldSimple>
      <w:r w:rsidRPr="00CD6D48">
        <w:t>.  Rozkład stężeń B(a</w:t>
      </w:r>
      <w:proofErr w:type="gramStart"/>
      <w:r w:rsidRPr="00CD6D48">
        <w:t>)P-rok</w:t>
      </w:r>
      <w:proofErr w:type="gramEnd"/>
      <w:r w:rsidRPr="00CD6D48">
        <w:t xml:space="preserve"> na obszarze województwa mazowieckiego, cel: ochrona zdrowia (rok 2016)</w:t>
      </w:r>
      <w:bookmarkEnd w:id="124"/>
    </w:p>
    <w:p w:rsidR="00A9528E" w:rsidRPr="00CD6D48" w:rsidRDefault="00A9528E" w:rsidP="00CD6D48">
      <w:pPr>
        <w:pStyle w:val="rdo"/>
        <w:rPr>
          <w:rFonts w:asciiTheme="minorHAnsi" w:hAnsiTheme="minorHAnsi"/>
        </w:rPr>
      </w:pPr>
      <w:r w:rsidRPr="00CD6D48">
        <w:rPr>
          <w:rFonts w:asciiTheme="minorHAnsi" w:hAnsiTheme="minorHAnsi"/>
          <w:noProof/>
        </w:rPr>
        <w:drawing>
          <wp:inline distT="0" distB="0" distL="0" distR="0" wp14:anchorId="11DC6BF6" wp14:editId="50268473">
            <wp:extent cx="5753100" cy="519112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5191125"/>
                    </a:xfrm>
                    <a:prstGeom prst="rect">
                      <a:avLst/>
                    </a:prstGeom>
                    <a:noFill/>
                    <a:ln>
                      <a:noFill/>
                    </a:ln>
                  </pic:spPr>
                </pic:pic>
              </a:graphicData>
            </a:graphic>
          </wp:inline>
        </w:drawing>
      </w:r>
    </w:p>
    <w:p w:rsidR="00695D18" w:rsidRPr="00CD6D48" w:rsidRDefault="00695D18" w:rsidP="00CD6D48">
      <w:pPr>
        <w:pStyle w:val="rdo"/>
        <w:rPr>
          <w:rFonts w:asciiTheme="minorHAnsi" w:hAnsiTheme="minorHAnsi"/>
        </w:rPr>
      </w:pPr>
      <w:r w:rsidRPr="00CD6D48">
        <w:rPr>
          <w:rFonts w:asciiTheme="minorHAnsi" w:hAnsiTheme="minorHAnsi"/>
        </w:rPr>
        <w:t>Źródło: Opracowanie własne na podstawie GDOŚ</w:t>
      </w:r>
    </w:p>
    <w:p w:rsidR="00FA0192" w:rsidRPr="005361D3" w:rsidRDefault="00FA0192" w:rsidP="00DE3AC6">
      <w:pPr>
        <w:pStyle w:val="Akapit"/>
      </w:pPr>
      <w:r w:rsidRPr="00D44D36">
        <w:t xml:space="preserve">Jednym z największych źródeł zanieczyszczenia powietrza na terenie </w:t>
      </w:r>
      <w:r w:rsidR="00A07756">
        <w:t>g</w:t>
      </w:r>
      <w:r w:rsidRPr="00D44D36">
        <w:t>miny Gołymin - Ośrodek jest emisja powierzchniowa (tzw. „niska emisja”), czyli emisja pochodząca ze źródeł o wysokości nieprzekraczającej kilkunastu metrów wysokości. Zjawisko to jest obserw</w:t>
      </w:r>
      <w:r w:rsidR="00A07756">
        <w:t>owa</w:t>
      </w:r>
      <w:r w:rsidRPr="00D44D36">
        <w:t>ne na terenach zwartej zabudowy, charakteryzującej się brakiem możliwości przewietrzania. Elementem składowym „niskiej emisji” są zanieczyszczenia emitowane podczas ogrzewania budynków mieszkalnych. Do źródeł niskiej emisji należy zaliczyć przede wszystkim indywidualne posesje, w których występuje opalanie węglowe</w:t>
      </w:r>
      <w:r w:rsidR="00DE3AC6">
        <w:t xml:space="preserve">. </w:t>
      </w:r>
      <w:r w:rsidR="00DE3AC6" w:rsidRPr="00CD6D48">
        <w:t xml:space="preserve">Emisja punktowa na terenie gminy pochodzi głównie z dużych zakładów przemysłowych emitujących pyły, dwutlenek siarki, tlenek azotu, tlenek węgla oraz metale ciężkie. Sferę przemysłową w </w:t>
      </w:r>
      <w:r w:rsidR="00DE3AC6">
        <w:t>g</w:t>
      </w:r>
      <w:r w:rsidR="00DE3AC6" w:rsidRPr="00CD6D48">
        <w:t xml:space="preserve">minie tworzą zarówno małe i średnie przedsiębiorstwa o profilu </w:t>
      </w:r>
      <w:proofErr w:type="spellStart"/>
      <w:r w:rsidR="00DE3AC6" w:rsidRPr="00CD6D48">
        <w:t>produkcyjno</w:t>
      </w:r>
      <w:proofErr w:type="spellEnd"/>
      <w:r w:rsidR="00DE3AC6" w:rsidRPr="00CD6D48">
        <w:t xml:space="preserve"> – usługowo – handlowym, </w:t>
      </w:r>
      <w:r w:rsidR="00DE3AC6" w:rsidRPr="00CD6D48">
        <w:lastRenderedPageBreak/>
        <w:t>jak i większe emitory zanieczyszczeń. Nie wszystkie przedsiębiorstwa dysponują urządzeniami służącymi ograniczeniu emitowanych substancji.</w:t>
      </w:r>
      <w:r w:rsidR="00DE3AC6" w:rsidRPr="00CD6D48">
        <w:rPr>
          <w:rStyle w:val="Odwoanieprzypisudolnego"/>
        </w:rPr>
        <w:footnoteReference w:id="11"/>
      </w:r>
      <w:r w:rsidR="00DE3AC6">
        <w:t xml:space="preserve"> </w:t>
      </w:r>
      <w:r w:rsidR="005F44FA">
        <w:t xml:space="preserve">Do zakładów powodujących największe emisje </w:t>
      </w:r>
      <w:r w:rsidR="00C75634">
        <w:t xml:space="preserve">punktowe zalicza się: </w:t>
      </w:r>
      <w:proofErr w:type="gramStart"/>
      <w:r w:rsidR="00C75634">
        <w:t>Masarni</w:t>
      </w:r>
      <w:r w:rsidR="00CA7E03">
        <w:t>ę</w:t>
      </w:r>
      <w:proofErr w:type="gramEnd"/>
      <w:r w:rsidR="00C75634">
        <w:t xml:space="preserve"> </w:t>
      </w:r>
      <w:proofErr w:type="spellStart"/>
      <w:r w:rsidR="00C75634">
        <w:t>PiB</w:t>
      </w:r>
      <w:proofErr w:type="spellEnd"/>
      <w:r w:rsidR="00C75634">
        <w:t xml:space="preserve"> </w:t>
      </w:r>
      <w:proofErr w:type="spellStart"/>
      <w:r w:rsidR="00C75634">
        <w:t>Sp.z.</w:t>
      </w:r>
      <w:proofErr w:type="gramStart"/>
      <w:r w:rsidR="00C75634">
        <w:t>o</w:t>
      </w:r>
      <w:proofErr w:type="gramEnd"/>
      <w:r w:rsidR="00C75634">
        <w:t>.</w:t>
      </w:r>
      <w:proofErr w:type="gramStart"/>
      <w:r w:rsidR="00C75634">
        <w:t>o</w:t>
      </w:r>
      <w:proofErr w:type="spellEnd"/>
      <w:proofErr w:type="gramEnd"/>
      <w:r w:rsidR="00C75634">
        <w:t>.</w:t>
      </w:r>
      <w:r w:rsidR="00CA7E03">
        <w:t xml:space="preserve">, </w:t>
      </w:r>
      <w:r w:rsidR="00703085">
        <w:t>Młyn „</w:t>
      </w:r>
      <w:proofErr w:type="spellStart"/>
      <w:r w:rsidR="00703085">
        <w:t>Jakpol</w:t>
      </w:r>
      <w:proofErr w:type="spellEnd"/>
      <w:r w:rsidR="00703085">
        <w:t>”</w:t>
      </w:r>
      <w:r w:rsidR="000D0BAA">
        <w:t xml:space="preserve">, stację paliw „Lotos” oraz P.U.H </w:t>
      </w:r>
      <w:r w:rsidR="00D01E40">
        <w:t xml:space="preserve">Chemirol </w:t>
      </w:r>
      <w:proofErr w:type="spellStart"/>
      <w:r w:rsidR="00D01E40">
        <w:t>Sp.z.</w:t>
      </w:r>
      <w:proofErr w:type="gramStart"/>
      <w:r w:rsidR="00D01E40">
        <w:t>o</w:t>
      </w:r>
      <w:proofErr w:type="gramEnd"/>
      <w:r w:rsidR="00D01E40">
        <w:t>.</w:t>
      </w:r>
      <w:proofErr w:type="gramStart"/>
      <w:r w:rsidR="00D01E40">
        <w:t>o</w:t>
      </w:r>
      <w:proofErr w:type="spellEnd"/>
      <w:proofErr w:type="gramEnd"/>
      <w:r w:rsidR="00D01E40">
        <w:t>.</w:t>
      </w:r>
    </w:p>
    <w:p w:rsidR="00BB5051" w:rsidRPr="00CD6D48" w:rsidRDefault="00BB5051" w:rsidP="00BB5051">
      <w:pPr>
        <w:pStyle w:val="Akapit"/>
      </w:pPr>
      <w:r w:rsidRPr="00CD6D48">
        <w:t>Zanieczyszczenia powietrza atmosferycznego spowodowane jest także ruch</w:t>
      </w:r>
      <w:r w:rsidR="000A5292">
        <w:t>em</w:t>
      </w:r>
      <w:r w:rsidRPr="00CD6D48">
        <w:t xml:space="preserve"> drogowym na poszczególnych trasach komunikacyjnych. Wielkość emisji ze źródeł komunikacyjnych zależna jest od ilości i rodzaju samochodów oraz rodzaju stosowanego paliwa jak również od procesów związanych ze zużyciem opon, hamulców a także ścierania nawierzchni dróg. </w:t>
      </w:r>
    </w:p>
    <w:p w:rsidR="00FA0192" w:rsidRDefault="00FA0192" w:rsidP="006B1F0D">
      <w:pPr>
        <w:pStyle w:val="Akapit"/>
        <w:rPr>
          <w:lang w:eastAsia="en-US"/>
        </w:rPr>
      </w:pPr>
      <w:r w:rsidRPr="005361D3">
        <w:rPr>
          <w:lang w:eastAsia="en-US"/>
        </w:rPr>
        <w:t xml:space="preserve">Na terenie </w:t>
      </w:r>
      <w:r w:rsidR="00BF7218">
        <w:rPr>
          <w:lang w:eastAsia="en-US"/>
        </w:rPr>
        <w:t>g</w:t>
      </w:r>
      <w:r w:rsidRPr="005361D3">
        <w:rPr>
          <w:lang w:eastAsia="en-US"/>
        </w:rPr>
        <w:t>miny Gołymin - Ośrodek dostęp do komunikacji publicznej możliwy jest dzięki autobusom PKS oraz prywatny</w:t>
      </w:r>
      <w:r w:rsidR="00397775">
        <w:rPr>
          <w:lang w:eastAsia="en-US"/>
        </w:rPr>
        <w:t>m</w:t>
      </w:r>
      <w:r w:rsidRPr="005361D3">
        <w:rPr>
          <w:lang w:eastAsia="en-US"/>
        </w:rPr>
        <w:t xml:space="preserve"> liniom autobusowym. Rozproszona zabudowa na terenac</w:t>
      </w:r>
      <w:r w:rsidRPr="00705921">
        <w:rPr>
          <w:lang w:eastAsia="en-US"/>
        </w:rPr>
        <w:t xml:space="preserve">h wiejskich sprawia, że korzystanie z samochodu jest nieuniknione. Mimo wszystko, działania proekologiczne, w tym zakresie, prowadzone na terenie </w:t>
      </w:r>
      <w:r w:rsidR="006B1F0D">
        <w:rPr>
          <w:lang w:eastAsia="en-US"/>
        </w:rPr>
        <w:t>g</w:t>
      </w:r>
      <w:r w:rsidRPr="00705921">
        <w:rPr>
          <w:lang w:eastAsia="en-US"/>
        </w:rPr>
        <w:t>miny mogą skupiać się na propagowaniu ekonomicznego podróżowania samochodem (zorganizowanie dojazdów przy mak</w:t>
      </w:r>
      <w:r w:rsidRPr="00AD0189">
        <w:rPr>
          <w:lang w:eastAsia="en-US"/>
        </w:rPr>
        <w:t>symalnym wykorzystaniu liczby miejsc w pojeździe, co zmniejsza koszty podróży i</w:t>
      </w:r>
      <w:r w:rsidR="006B1F0D">
        <w:rPr>
          <w:lang w:eastAsia="en-US"/>
        </w:rPr>
        <w:t> </w:t>
      </w:r>
      <w:r w:rsidRPr="00AD0189">
        <w:rPr>
          <w:lang w:eastAsia="en-US"/>
        </w:rPr>
        <w:t>jednocześnie ogranicza emisję zanieczyszczeń na skutek mniejszej ilości spalonego paliwa) lub jeśli to tylko możliwe, zastąpienie go rowerem, co wpływa nie tylko na środowisko,</w:t>
      </w:r>
      <w:r w:rsidRPr="00AF28A6">
        <w:rPr>
          <w:lang w:eastAsia="en-US"/>
        </w:rPr>
        <w:t xml:space="preserve"> ale i</w:t>
      </w:r>
      <w:r w:rsidR="006B1F0D">
        <w:rPr>
          <w:lang w:eastAsia="en-US"/>
        </w:rPr>
        <w:t> </w:t>
      </w:r>
      <w:r w:rsidRPr="00AF28A6">
        <w:rPr>
          <w:lang w:eastAsia="en-US"/>
        </w:rPr>
        <w:t xml:space="preserve">stan zdrowia mieszkańców. </w:t>
      </w:r>
      <w:r w:rsidR="00491FDC">
        <w:rPr>
          <w:lang w:eastAsia="en-US"/>
        </w:rPr>
        <w:t xml:space="preserve">Do </w:t>
      </w:r>
      <w:r w:rsidR="00491FDC" w:rsidRPr="00AF28A6">
        <w:rPr>
          <w:lang w:eastAsia="en-US"/>
        </w:rPr>
        <w:t xml:space="preserve">zmniejszenia zanieczyszczeń </w:t>
      </w:r>
      <w:r w:rsidR="000E598E">
        <w:rPr>
          <w:lang w:eastAsia="en-US"/>
        </w:rPr>
        <w:t xml:space="preserve">na terenie gminy </w:t>
      </w:r>
      <w:r w:rsidR="00EB262E">
        <w:rPr>
          <w:lang w:eastAsia="en-US"/>
        </w:rPr>
        <w:t>przyczynia się komunikacja lokalna realizowana</w:t>
      </w:r>
      <w:r w:rsidR="00FE01E1">
        <w:rPr>
          <w:lang w:eastAsia="en-US"/>
        </w:rPr>
        <w:t xml:space="preserve"> przez </w:t>
      </w:r>
      <w:proofErr w:type="spellStart"/>
      <w:r w:rsidR="0084524F">
        <w:rPr>
          <w:lang w:eastAsia="en-US"/>
        </w:rPr>
        <w:t>Mobilis</w:t>
      </w:r>
      <w:proofErr w:type="spellEnd"/>
      <w:r w:rsidR="0084524F">
        <w:rPr>
          <w:lang w:eastAsia="en-US"/>
        </w:rPr>
        <w:t xml:space="preserve"> </w:t>
      </w:r>
      <w:proofErr w:type="spellStart"/>
      <w:r w:rsidR="0084524F">
        <w:rPr>
          <w:lang w:eastAsia="en-US"/>
        </w:rPr>
        <w:t>Group</w:t>
      </w:r>
      <w:proofErr w:type="spellEnd"/>
      <w:r w:rsidR="0084524F">
        <w:rPr>
          <w:lang w:eastAsia="en-US"/>
        </w:rPr>
        <w:t xml:space="preserve"> PKS Ciechanów</w:t>
      </w:r>
      <w:r w:rsidR="00EB262E">
        <w:rPr>
          <w:lang w:eastAsia="en-US"/>
        </w:rPr>
        <w:t>.</w:t>
      </w:r>
    </w:p>
    <w:p w:rsidR="00E75DFC" w:rsidRDefault="00E75DFC" w:rsidP="00E75DFC">
      <w:pPr>
        <w:pStyle w:val="Nagwek3"/>
      </w:pPr>
      <w:bookmarkStart w:id="125" w:name="_Toc485987956"/>
      <w:bookmarkStart w:id="126" w:name="_Toc488241116"/>
      <w:bookmarkStart w:id="127" w:name="_Toc491254708"/>
      <w:bookmarkStart w:id="128" w:name="_Toc491254761"/>
      <w:r>
        <w:t xml:space="preserve">Zagadnienia </w:t>
      </w:r>
      <w:r w:rsidRPr="00E75DFC">
        <w:t>horyzontalne</w:t>
      </w:r>
      <w:bookmarkEnd w:id="125"/>
      <w:bookmarkEnd w:id="126"/>
      <w:bookmarkEnd w:id="127"/>
      <w:bookmarkEnd w:id="128"/>
    </w:p>
    <w:tbl>
      <w:tblPr>
        <w:tblStyle w:val="Tabela-Siatka"/>
        <w:tblW w:w="9286" w:type="dxa"/>
        <w:jc w:val="center"/>
        <w:tblLook w:val="04A0" w:firstRow="1" w:lastRow="0" w:firstColumn="1" w:lastColumn="0" w:noHBand="0" w:noVBand="1"/>
      </w:tblPr>
      <w:tblGrid>
        <w:gridCol w:w="2254"/>
        <w:gridCol w:w="7032"/>
      </w:tblGrid>
      <w:tr w:rsidR="00E75DFC" w:rsidRPr="0088461E" w:rsidTr="00C30E48">
        <w:trPr>
          <w:jc w:val="center"/>
        </w:trPr>
        <w:tc>
          <w:tcPr>
            <w:tcW w:w="2254" w:type="dxa"/>
            <w:shd w:val="clear" w:color="auto" w:fill="DBE5F1" w:themeFill="accent1" w:themeFillTint="33"/>
            <w:vAlign w:val="center"/>
          </w:tcPr>
          <w:p w:rsidR="00E75DFC" w:rsidRPr="00554FF8" w:rsidRDefault="00E75DFC" w:rsidP="00C30E48">
            <w:pPr>
              <w:pStyle w:val="AKAPITY"/>
              <w:spacing w:line="276" w:lineRule="auto"/>
              <w:ind w:firstLine="0"/>
              <w:jc w:val="left"/>
              <w:rPr>
                <w:sz w:val="22"/>
              </w:rPr>
            </w:pPr>
            <w:r w:rsidRPr="00554FF8">
              <w:rPr>
                <w:sz w:val="22"/>
              </w:rPr>
              <w:t>Adaptacja do zmian klimatu</w:t>
            </w:r>
          </w:p>
        </w:tc>
        <w:tc>
          <w:tcPr>
            <w:tcW w:w="7032" w:type="dxa"/>
          </w:tcPr>
          <w:p w:rsidR="00E75DFC" w:rsidRPr="0020416B" w:rsidRDefault="00E75DFC" w:rsidP="00E75DFC">
            <w:pPr>
              <w:pStyle w:val="AKAPITY"/>
              <w:numPr>
                <w:ilvl w:val="0"/>
                <w:numId w:val="57"/>
              </w:numPr>
              <w:spacing w:line="276" w:lineRule="auto"/>
              <w:ind w:left="153" w:hanging="142"/>
              <w:rPr>
                <w:sz w:val="20"/>
              </w:rPr>
            </w:pPr>
            <w:proofErr w:type="gramStart"/>
            <w:r w:rsidRPr="0020416B">
              <w:rPr>
                <w:sz w:val="20"/>
              </w:rPr>
              <w:t>wdrożenie</w:t>
            </w:r>
            <w:proofErr w:type="gramEnd"/>
            <w:r w:rsidRPr="0020416B">
              <w:rPr>
                <w:sz w:val="20"/>
              </w:rPr>
              <w:t xml:space="preserve"> stabilnych niskoemisyjnych źródeł energii w skali lokalnej,</w:t>
            </w:r>
          </w:p>
          <w:p w:rsidR="00E75DFC" w:rsidRPr="0020416B" w:rsidRDefault="00E75DFC" w:rsidP="00E75DFC">
            <w:pPr>
              <w:pStyle w:val="AKAPITY"/>
              <w:numPr>
                <w:ilvl w:val="0"/>
                <w:numId w:val="57"/>
              </w:numPr>
              <w:spacing w:line="276" w:lineRule="auto"/>
              <w:ind w:left="153" w:hanging="142"/>
              <w:rPr>
                <w:sz w:val="20"/>
              </w:rPr>
            </w:pPr>
            <w:proofErr w:type="gramStart"/>
            <w:r w:rsidRPr="0020416B">
              <w:rPr>
                <w:sz w:val="20"/>
              </w:rPr>
              <w:t>intensyfikacja</w:t>
            </w:r>
            <w:proofErr w:type="gramEnd"/>
            <w:r w:rsidRPr="0020416B">
              <w:rPr>
                <w:sz w:val="20"/>
              </w:rPr>
              <w:t xml:space="preserve"> działań w zakresie rozwoju odnawialnych źródeł produkcji energii,</w:t>
            </w:r>
          </w:p>
          <w:p w:rsidR="00E75DFC" w:rsidRPr="0020416B" w:rsidRDefault="00E75DFC" w:rsidP="00E75DFC">
            <w:pPr>
              <w:pStyle w:val="AKAPITY"/>
              <w:numPr>
                <w:ilvl w:val="0"/>
                <w:numId w:val="57"/>
              </w:numPr>
              <w:spacing w:line="276" w:lineRule="auto"/>
              <w:ind w:left="153" w:hanging="142"/>
              <w:rPr>
                <w:sz w:val="20"/>
              </w:rPr>
            </w:pPr>
            <w:proofErr w:type="gramStart"/>
            <w:r w:rsidRPr="0020416B">
              <w:rPr>
                <w:sz w:val="20"/>
              </w:rPr>
              <w:t>wykorzystywanie</w:t>
            </w:r>
            <w:proofErr w:type="gramEnd"/>
            <w:r w:rsidRPr="0020416B">
              <w:rPr>
                <w:sz w:val="20"/>
              </w:rPr>
              <w:t xml:space="preserve"> w nowym budownictwie źródeł ciepła opartych na zużyciu innych surowców niż węgiel,</w:t>
            </w:r>
          </w:p>
          <w:p w:rsidR="00E75DFC" w:rsidRPr="0020416B" w:rsidRDefault="00E75DFC" w:rsidP="00E75DFC">
            <w:pPr>
              <w:pStyle w:val="AKAPITY"/>
              <w:numPr>
                <w:ilvl w:val="0"/>
                <w:numId w:val="57"/>
              </w:numPr>
              <w:spacing w:line="276" w:lineRule="auto"/>
              <w:ind w:left="153" w:hanging="142"/>
              <w:rPr>
                <w:sz w:val="20"/>
              </w:rPr>
            </w:pPr>
            <w:proofErr w:type="gramStart"/>
            <w:r w:rsidRPr="0020416B">
              <w:rPr>
                <w:sz w:val="20"/>
              </w:rPr>
              <w:t>w</w:t>
            </w:r>
            <w:proofErr w:type="gramEnd"/>
            <w:r w:rsidRPr="0020416B">
              <w:rPr>
                <w:sz w:val="20"/>
              </w:rPr>
              <w:t xml:space="preserve"> przypadku wykorzystania węgla ważne jest również instalowanie wysokosprawnych, nowoczesnych kotłów grzewczych.</w:t>
            </w:r>
          </w:p>
        </w:tc>
      </w:tr>
      <w:tr w:rsidR="00E75DFC" w:rsidRPr="007D03A7" w:rsidTr="00C30E48">
        <w:trPr>
          <w:jc w:val="center"/>
        </w:trPr>
        <w:tc>
          <w:tcPr>
            <w:tcW w:w="2254" w:type="dxa"/>
            <w:shd w:val="clear" w:color="auto" w:fill="DBE5F1" w:themeFill="accent1" w:themeFillTint="33"/>
            <w:vAlign w:val="center"/>
          </w:tcPr>
          <w:p w:rsidR="00E75DFC" w:rsidRPr="00554FF8" w:rsidRDefault="00E75DFC" w:rsidP="00C30E48">
            <w:pPr>
              <w:pStyle w:val="AKAPITY"/>
              <w:spacing w:line="276" w:lineRule="auto"/>
              <w:ind w:firstLine="0"/>
              <w:jc w:val="left"/>
              <w:rPr>
                <w:sz w:val="22"/>
              </w:rPr>
            </w:pPr>
            <w:r w:rsidRPr="00554FF8">
              <w:rPr>
                <w:sz w:val="22"/>
              </w:rPr>
              <w:t>Nadzwyczajne zagrożenia środowiska</w:t>
            </w:r>
          </w:p>
        </w:tc>
        <w:tc>
          <w:tcPr>
            <w:tcW w:w="7032" w:type="dxa"/>
          </w:tcPr>
          <w:p w:rsidR="00E75DFC" w:rsidRPr="0020416B" w:rsidRDefault="00E75DFC" w:rsidP="00E75DFC">
            <w:pPr>
              <w:pStyle w:val="Akapitzlist"/>
              <w:numPr>
                <w:ilvl w:val="0"/>
                <w:numId w:val="58"/>
              </w:numPr>
              <w:spacing w:line="276" w:lineRule="auto"/>
              <w:ind w:left="153" w:hanging="142"/>
              <w:contextualSpacing w:val="0"/>
              <w:jc w:val="both"/>
              <w:rPr>
                <w:rFonts w:cs="Calibri"/>
                <w:sz w:val="20"/>
                <w:szCs w:val="20"/>
              </w:rPr>
            </w:pPr>
            <w:proofErr w:type="gramStart"/>
            <w:r w:rsidRPr="0020416B">
              <w:rPr>
                <w:rFonts w:cs="Calibri"/>
                <w:sz w:val="20"/>
                <w:szCs w:val="20"/>
              </w:rPr>
              <w:t>należy</w:t>
            </w:r>
            <w:proofErr w:type="gramEnd"/>
            <w:r w:rsidRPr="0020416B">
              <w:rPr>
                <w:rFonts w:cs="Calibri"/>
                <w:sz w:val="20"/>
                <w:szCs w:val="20"/>
              </w:rPr>
              <w:t xml:space="preserve"> zwrócić szczególną uwagę na awarie przemysłowe, awarie w sieciach gospodarki komunalnej i liniach energetycznych oraz na inne nadzwyczajne zagrożenia środowiska, które wynikają z n</w:t>
            </w:r>
            <w:r>
              <w:rPr>
                <w:rFonts w:cs="Calibri"/>
                <w:sz w:val="20"/>
                <w:szCs w:val="20"/>
              </w:rPr>
              <w:t>asilenia zmian klimatycznych. W </w:t>
            </w:r>
            <w:r w:rsidRPr="0020416B">
              <w:rPr>
                <w:rFonts w:cs="Calibri"/>
                <w:sz w:val="20"/>
                <w:szCs w:val="20"/>
              </w:rPr>
              <w:t>przypadku instalacji technologiczn</w:t>
            </w:r>
            <w:r>
              <w:rPr>
                <w:rFonts w:cs="Calibri"/>
                <w:sz w:val="20"/>
                <w:szCs w:val="20"/>
              </w:rPr>
              <w:t>ych zagrożenie wynika głównie z </w:t>
            </w:r>
            <w:r w:rsidRPr="0020416B">
              <w:rPr>
                <w:rFonts w:cs="Calibri"/>
                <w:sz w:val="20"/>
                <w:szCs w:val="20"/>
              </w:rPr>
              <w:t>niedopatrzenia lub niewłaściwej obsługi, eksploatacji bądź konserwacji urządzeń. Przyczyną awarii sieci może być natomiast jej przeciążenie (w tym zły stan techniczny przy zwiększonym obciążeniu) bądź zewnętrzne warunki pogodowe (mróz, upał).</w:t>
            </w:r>
          </w:p>
        </w:tc>
      </w:tr>
      <w:tr w:rsidR="00E75DFC" w:rsidTr="00C30E48">
        <w:trPr>
          <w:trHeight w:val="448"/>
          <w:jc w:val="center"/>
        </w:trPr>
        <w:tc>
          <w:tcPr>
            <w:tcW w:w="2254" w:type="dxa"/>
            <w:shd w:val="clear" w:color="auto" w:fill="DBE5F1" w:themeFill="accent1" w:themeFillTint="33"/>
            <w:vAlign w:val="center"/>
          </w:tcPr>
          <w:p w:rsidR="00E75DFC" w:rsidRPr="00554FF8" w:rsidRDefault="00E75DFC" w:rsidP="00C30E48">
            <w:pPr>
              <w:pStyle w:val="AKAPITY"/>
              <w:spacing w:line="276" w:lineRule="auto"/>
              <w:ind w:firstLine="0"/>
              <w:jc w:val="left"/>
              <w:rPr>
                <w:sz w:val="22"/>
              </w:rPr>
            </w:pPr>
            <w:r w:rsidRPr="00554FF8">
              <w:rPr>
                <w:sz w:val="22"/>
              </w:rPr>
              <w:t>Działania edukacyjne</w:t>
            </w:r>
          </w:p>
        </w:tc>
        <w:tc>
          <w:tcPr>
            <w:tcW w:w="7032" w:type="dxa"/>
          </w:tcPr>
          <w:p w:rsidR="00E75DFC" w:rsidRPr="0020416B" w:rsidRDefault="00E75DFC" w:rsidP="00E75DFC">
            <w:pPr>
              <w:pStyle w:val="AKAPITY"/>
              <w:numPr>
                <w:ilvl w:val="0"/>
                <w:numId w:val="57"/>
              </w:numPr>
              <w:spacing w:line="276" w:lineRule="auto"/>
              <w:ind w:left="156" w:hanging="142"/>
              <w:rPr>
                <w:sz w:val="20"/>
              </w:rPr>
            </w:pPr>
            <w:proofErr w:type="gramStart"/>
            <w:r w:rsidRPr="0020416B">
              <w:rPr>
                <w:sz w:val="20"/>
              </w:rPr>
              <w:t>prowadzenie</w:t>
            </w:r>
            <w:proofErr w:type="gramEnd"/>
            <w:r w:rsidRPr="0020416B">
              <w:rPr>
                <w:sz w:val="20"/>
              </w:rPr>
              <w:t xml:space="preserve"> edukacji mieszkańców i zwiększanie ich świadomości w zakresie </w:t>
            </w:r>
            <w:r w:rsidRPr="0020416B">
              <w:rPr>
                <w:sz w:val="20"/>
              </w:rPr>
              <w:lastRenderedPageBreak/>
              <w:t>zmian klimatu i sposobów minimalizowania ich skutków, a także metod zapobiegania niekorzystnym zmianom klimatu,</w:t>
            </w:r>
          </w:p>
          <w:p w:rsidR="00E75DFC" w:rsidRPr="0020416B" w:rsidRDefault="00E75DFC" w:rsidP="00E75DFC">
            <w:pPr>
              <w:pStyle w:val="AKAPITY"/>
              <w:numPr>
                <w:ilvl w:val="0"/>
                <w:numId w:val="57"/>
              </w:numPr>
              <w:spacing w:line="276" w:lineRule="auto"/>
              <w:ind w:left="156" w:hanging="142"/>
              <w:rPr>
                <w:sz w:val="20"/>
              </w:rPr>
            </w:pPr>
            <w:proofErr w:type="gramStart"/>
            <w:r w:rsidRPr="0020416B">
              <w:rPr>
                <w:sz w:val="20"/>
              </w:rPr>
              <w:t>organizacja</w:t>
            </w:r>
            <w:proofErr w:type="gramEnd"/>
            <w:r w:rsidRPr="0020416B">
              <w:rPr>
                <w:sz w:val="20"/>
              </w:rPr>
              <w:t xml:space="preserve"> wydarzeń kierowanych do mieszkańców mających na celu promocję budownictwa pasywnego, odnawialnych źródeł energii oraz transportu alternatywnego (elektrycznego).</w:t>
            </w:r>
          </w:p>
        </w:tc>
      </w:tr>
      <w:tr w:rsidR="00E75DFC" w:rsidTr="00C30E48">
        <w:trPr>
          <w:jc w:val="center"/>
        </w:trPr>
        <w:tc>
          <w:tcPr>
            <w:tcW w:w="2254" w:type="dxa"/>
            <w:shd w:val="clear" w:color="auto" w:fill="DBE5F1" w:themeFill="accent1" w:themeFillTint="33"/>
            <w:vAlign w:val="center"/>
          </w:tcPr>
          <w:p w:rsidR="00E75DFC" w:rsidRPr="00554FF8" w:rsidRDefault="00E75DFC" w:rsidP="00C30E48">
            <w:pPr>
              <w:pStyle w:val="AKAPITY"/>
              <w:spacing w:line="276" w:lineRule="auto"/>
              <w:ind w:firstLine="0"/>
              <w:jc w:val="left"/>
              <w:rPr>
                <w:sz w:val="22"/>
              </w:rPr>
            </w:pPr>
            <w:r w:rsidRPr="00554FF8">
              <w:rPr>
                <w:sz w:val="22"/>
              </w:rPr>
              <w:lastRenderedPageBreak/>
              <w:t>Monitoring środowiska</w:t>
            </w:r>
          </w:p>
        </w:tc>
        <w:tc>
          <w:tcPr>
            <w:tcW w:w="7032" w:type="dxa"/>
          </w:tcPr>
          <w:p w:rsidR="00E75DFC" w:rsidRPr="0020416B" w:rsidRDefault="00E75DFC" w:rsidP="000E598E">
            <w:pPr>
              <w:pStyle w:val="AKAPITY"/>
              <w:numPr>
                <w:ilvl w:val="0"/>
                <w:numId w:val="57"/>
              </w:numPr>
              <w:spacing w:line="276" w:lineRule="auto"/>
              <w:ind w:left="156" w:hanging="142"/>
              <w:rPr>
                <w:sz w:val="20"/>
              </w:rPr>
            </w:pPr>
            <w:r w:rsidRPr="0020416B">
              <w:rPr>
                <w:sz w:val="20"/>
              </w:rPr>
              <w:t>w ramach funkcjonowania monitoringu środ</w:t>
            </w:r>
            <w:r>
              <w:rPr>
                <w:sz w:val="20"/>
              </w:rPr>
              <w:t>owiska przyrodniczego w</w:t>
            </w:r>
            <w:r w:rsidRPr="0020416B">
              <w:rPr>
                <w:sz w:val="20"/>
              </w:rPr>
              <w:t xml:space="preserve"> zakresie </w:t>
            </w:r>
            <w:proofErr w:type="gramStart"/>
            <w:r w:rsidRPr="0020416B">
              <w:rPr>
                <w:sz w:val="20"/>
              </w:rPr>
              <w:t>badań jakości</w:t>
            </w:r>
            <w:proofErr w:type="gramEnd"/>
            <w:r w:rsidRPr="0020416B">
              <w:rPr>
                <w:sz w:val="20"/>
              </w:rPr>
              <w:t xml:space="preserve"> powietrza wykonywane są opracowania, dotyczące strefy </w:t>
            </w:r>
            <w:r w:rsidR="000E598E">
              <w:rPr>
                <w:sz w:val="20"/>
              </w:rPr>
              <w:t>mazowieckie</w:t>
            </w:r>
            <w:r>
              <w:rPr>
                <w:sz w:val="20"/>
              </w:rPr>
              <w:t>j</w:t>
            </w:r>
            <w:r w:rsidRPr="0020416B">
              <w:rPr>
                <w:sz w:val="20"/>
              </w:rPr>
              <w:t xml:space="preserve">. </w:t>
            </w:r>
            <w:proofErr w:type="gramStart"/>
            <w:r w:rsidRPr="0020416B">
              <w:rPr>
                <w:sz w:val="20"/>
              </w:rPr>
              <w:t>WIOŚ co</w:t>
            </w:r>
            <w:proofErr w:type="gramEnd"/>
            <w:r w:rsidRPr="0020416B">
              <w:rPr>
                <w:sz w:val="20"/>
              </w:rPr>
              <w:t xml:space="preserve"> roku dokon</w:t>
            </w:r>
            <w:r>
              <w:rPr>
                <w:sz w:val="20"/>
              </w:rPr>
              <w:t>uje oceny poziomów substancji w </w:t>
            </w:r>
            <w:r w:rsidRPr="0020416B">
              <w:rPr>
                <w:sz w:val="20"/>
              </w:rPr>
              <w:t>powietrzu.</w:t>
            </w:r>
          </w:p>
        </w:tc>
      </w:tr>
    </w:tbl>
    <w:p w:rsidR="0077063D" w:rsidRPr="00CD6D48" w:rsidRDefault="0077063D" w:rsidP="0077063D">
      <w:pPr>
        <w:pStyle w:val="Nagwek3"/>
        <w:numPr>
          <w:ilvl w:val="2"/>
          <w:numId w:val="1"/>
        </w:numPr>
      </w:pPr>
      <w:bookmarkStart w:id="129" w:name="_Toc433630506"/>
      <w:bookmarkStart w:id="130" w:name="_Toc433630809"/>
      <w:bookmarkStart w:id="131" w:name="_Toc455996544"/>
      <w:bookmarkStart w:id="132" w:name="_Toc459380929"/>
      <w:bookmarkStart w:id="133" w:name="_Toc467837215"/>
      <w:bookmarkStart w:id="134" w:name="_Toc476308348"/>
      <w:bookmarkStart w:id="135" w:name="_Toc481757821"/>
      <w:bookmarkStart w:id="136" w:name="_Toc494364968"/>
      <w:r w:rsidRPr="00CD6D48">
        <w:t>Podsumowanie</w:t>
      </w:r>
      <w:bookmarkEnd w:id="129"/>
      <w:bookmarkEnd w:id="130"/>
      <w:bookmarkEnd w:id="131"/>
      <w:bookmarkEnd w:id="132"/>
      <w:bookmarkEnd w:id="133"/>
      <w:bookmarkEnd w:id="134"/>
      <w:bookmarkEnd w:id="135"/>
      <w:bookmarkEnd w:id="136"/>
    </w:p>
    <w:tbl>
      <w:tblPr>
        <w:tblW w:w="8923"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CellMar>
          <w:left w:w="70" w:type="dxa"/>
          <w:right w:w="70" w:type="dxa"/>
        </w:tblCellMar>
        <w:tblLook w:val="0000" w:firstRow="0" w:lastRow="0" w:firstColumn="0" w:lastColumn="0" w:noHBand="0" w:noVBand="0"/>
      </w:tblPr>
      <w:tblGrid>
        <w:gridCol w:w="8923"/>
      </w:tblGrid>
      <w:tr w:rsidR="0077063D" w:rsidRPr="00CD6D48" w:rsidTr="000579EE">
        <w:trPr>
          <w:trHeight w:val="189"/>
          <w:jc w:val="center"/>
        </w:trPr>
        <w:tc>
          <w:tcPr>
            <w:tcW w:w="8923" w:type="dxa"/>
          </w:tcPr>
          <w:p w:rsidR="0077063D" w:rsidRPr="00EB15D1" w:rsidRDefault="00E862B2" w:rsidP="00532C3F">
            <w:pPr>
              <w:pStyle w:val="Akapit"/>
              <w:rPr>
                <w:rFonts w:asciiTheme="minorHAnsi" w:hAnsiTheme="minorHAnsi"/>
              </w:rPr>
            </w:pPr>
            <w:r w:rsidRPr="00CD6D48">
              <w:rPr>
                <w:rFonts w:asciiTheme="minorHAnsi" w:hAnsiTheme="minorHAnsi"/>
              </w:rPr>
              <w:t xml:space="preserve">Na obszarze </w:t>
            </w:r>
            <w:r w:rsidR="000A5292">
              <w:rPr>
                <w:rFonts w:asciiTheme="minorHAnsi" w:hAnsiTheme="minorHAnsi"/>
              </w:rPr>
              <w:t>g</w:t>
            </w:r>
            <w:r w:rsidRPr="00CD6D48">
              <w:rPr>
                <w:rFonts w:asciiTheme="minorHAnsi" w:hAnsiTheme="minorHAnsi"/>
              </w:rPr>
              <w:t xml:space="preserve">miny Gołymin - Ośrodek znaczny wpływ na stan powietrza atmosferycznego ma emisja powierzchniowa pochodząca ze spalania paliw oraz emisja liniowa. Największe zanieczyszczenie ma miejsce podczas sezonu grzewczego. Lokalne kotłownie oraz gospodarstwa indywidualne opalane węglem </w:t>
            </w:r>
            <w:r w:rsidR="00532C3F">
              <w:rPr>
                <w:rFonts w:asciiTheme="minorHAnsi" w:hAnsiTheme="minorHAnsi"/>
              </w:rPr>
              <w:t xml:space="preserve">są głównym źródłem zanieczyszczenia powietrza </w:t>
            </w:r>
            <w:r w:rsidRPr="00CD6D48">
              <w:rPr>
                <w:rFonts w:asciiTheme="minorHAnsi" w:hAnsiTheme="minorHAnsi"/>
              </w:rPr>
              <w:t>(np. pył PM10, benzo(a</w:t>
            </w:r>
            <w:proofErr w:type="gramStart"/>
            <w:r w:rsidRPr="00CD6D48">
              <w:rPr>
                <w:rFonts w:asciiTheme="minorHAnsi" w:hAnsiTheme="minorHAnsi"/>
              </w:rPr>
              <w:t>)</w:t>
            </w:r>
            <w:proofErr w:type="spellStart"/>
            <w:r w:rsidRPr="00CD6D48">
              <w:rPr>
                <w:rFonts w:asciiTheme="minorHAnsi" w:hAnsiTheme="minorHAnsi"/>
              </w:rPr>
              <w:t>piren</w:t>
            </w:r>
            <w:proofErr w:type="spellEnd"/>
            <w:proofErr w:type="gramEnd"/>
            <w:r w:rsidRPr="00CD6D48">
              <w:rPr>
                <w:rFonts w:asciiTheme="minorHAnsi" w:hAnsiTheme="minorHAnsi"/>
              </w:rPr>
              <w:t>).</w:t>
            </w:r>
          </w:p>
        </w:tc>
      </w:tr>
    </w:tbl>
    <w:p w:rsidR="00FE6A2E" w:rsidRPr="00CD6D48" w:rsidRDefault="00FE6A2E" w:rsidP="00FE6A2E">
      <w:pPr>
        <w:spacing w:before="240"/>
        <w:jc w:val="center"/>
        <w:rPr>
          <w:rFonts w:asciiTheme="minorHAnsi" w:hAnsiTheme="minorHAnsi"/>
          <w:b/>
          <w:noProof/>
          <w:sz w:val="28"/>
        </w:rPr>
      </w:pPr>
      <w:bookmarkStart w:id="137" w:name="_Toc481757822"/>
      <w:r w:rsidRPr="00CD6D48">
        <w:rPr>
          <w:rFonts w:asciiTheme="minorHAnsi" w:hAnsiTheme="minorHAnsi"/>
          <w:b/>
          <w:noProof/>
          <w:sz w:val="28"/>
        </w:rPr>
        <w:t>Analiza SWOT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6"/>
        <w:gridCol w:w="4746"/>
      </w:tblGrid>
      <w:tr w:rsidR="00EF57C7" w:rsidRPr="00CD6D48" w:rsidTr="000579EE">
        <w:trPr>
          <w:trHeight w:val="397"/>
        </w:trPr>
        <w:tc>
          <w:tcPr>
            <w:tcW w:w="2424" w:type="pct"/>
            <w:shd w:val="clear" w:color="auto" w:fill="DBE5F1" w:themeFill="accent1" w:themeFillTint="33"/>
            <w:noWrap/>
            <w:vAlign w:val="center"/>
            <w:hideMark/>
          </w:tcPr>
          <w:p w:rsidR="00EF57C7" w:rsidRPr="00CD6D48" w:rsidRDefault="00EF57C7" w:rsidP="000579EE">
            <w:pPr>
              <w:jc w:val="center"/>
              <w:rPr>
                <w:rFonts w:asciiTheme="minorHAnsi" w:hAnsiTheme="minorHAnsi"/>
                <w:b/>
                <w:bCs/>
              </w:rPr>
            </w:pPr>
            <w:r w:rsidRPr="00CD6D48">
              <w:rPr>
                <w:rFonts w:asciiTheme="minorHAnsi" w:hAnsiTheme="minorHAnsi"/>
                <w:b/>
                <w:bCs/>
              </w:rPr>
              <w:t>Mocne strony</w:t>
            </w:r>
          </w:p>
        </w:tc>
        <w:tc>
          <w:tcPr>
            <w:tcW w:w="2576" w:type="pct"/>
            <w:shd w:val="clear" w:color="auto" w:fill="DBE5F1" w:themeFill="accent1" w:themeFillTint="33"/>
            <w:noWrap/>
            <w:vAlign w:val="center"/>
            <w:hideMark/>
          </w:tcPr>
          <w:p w:rsidR="00EF57C7" w:rsidRPr="00CD6D48" w:rsidRDefault="00EF57C7" w:rsidP="000579EE">
            <w:pPr>
              <w:jc w:val="center"/>
              <w:rPr>
                <w:rFonts w:asciiTheme="minorHAnsi" w:hAnsiTheme="minorHAnsi"/>
                <w:b/>
                <w:bCs/>
              </w:rPr>
            </w:pPr>
            <w:r w:rsidRPr="00CD6D48">
              <w:rPr>
                <w:rFonts w:asciiTheme="minorHAnsi" w:hAnsiTheme="minorHAnsi"/>
                <w:b/>
                <w:bCs/>
              </w:rPr>
              <w:t>Słabe strony</w:t>
            </w:r>
          </w:p>
        </w:tc>
      </w:tr>
      <w:tr w:rsidR="00EF57C7" w:rsidRPr="00CD6D48" w:rsidTr="000579EE">
        <w:trPr>
          <w:trHeight w:val="67"/>
        </w:trPr>
        <w:tc>
          <w:tcPr>
            <w:tcW w:w="2424" w:type="pct"/>
            <w:shd w:val="clear" w:color="auto" w:fill="auto"/>
            <w:vAlign w:val="center"/>
            <w:hideMark/>
          </w:tcPr>
          <w:p w:rsidR="00200089" w:rsidRPr="007A2021" w:rsidRDefault="00216588" w:rsidP="00C13CCB">
            <w:pPr>
              <w:pStyle w:val="Akapitzlist"/>
              <w:numPr>
                <w:ilvl w:val="0"/>
                <w:numId w:val="11"/>
              </w:numPr>
              <w:spacing w:line="360" w:lineRule="auto"/>
              <w:ind w:left="714" w:hanging="357"/>
              <w:contextualSpacing w:val="0"/>
              <w:rPr>
                <w:rFonts w:asciiTheme="minorHAnsi" w:hAnsiTheme="minorHAnsi"/>
              </w:rPr>
            </w:pPr>
            <w:r>
              <w:rPr>
                <w:rFonts w:asciiTheme="minorHAnsi" w:hAnsiTheme="minorHAnsi"/>
              </w:rPr>
              <w:t xml:space="preserve">Położenie gminy w odległości ograniczającej negatywne oddziaływanie </w:t>
            </w:r>
            <w:r w:rsidR="005C6182">
              <w:rPr>
                <w:rFonts w:asciiTheme="minorHAnsi" w:hAnsiTheme="minorHAnsi"/>
              </w:rPr>
              <w:t>na środowisko</w:t>
            </w:r>
            <w:r w:rsidR="00C13CCB">
              <w:rPr>
                <w:rFonts w:asciiTheme="minorHAnsi" w:hAnsiTheme="minorHAnsi"/>
              </w:rPr>
              <w:t>.</w:t>
            </w:r>
            <w:r w:rsidR="00200089" w:rsidRPr="007A2021">
              <w:rPr>
                <w:rFonts w:asciiTheme="minorHAnsi" w:hAnsiTheme="minorHAnsi"/>
              </w:rPr>
              <w:t xml:space="preserve"> </w:t>
            </w:r>
          </w:p>
        </w:tc>
        <w:tc>
          <w:tcPr>
            <w:tcW w:w="2576" w:type="pct"/>
            <w:shd w:val="clear" w:color="auto" w:fill="auto"/>
            <w:vAlign w:val="center"/>
            <w:hideMark/>
          </w:tcPr>
          <w:p w:rsidR="00EF57C7" w:rsidRPr="00AF28A6" w:rsidRDefault="00EF57C7" w:rsidP="00805F7B">
            <w:pPr>
              <w:pStyle w:val="Akapitzlist"/>
              <w:numPr>
                <w:ilvl w:val="0"/>
                <w:numId w:val="11"/>
              </w:numPr>
              <w:spacing w:line="360" w:lineRule="auto"/>
              <w:ind w:left="714" w:hanging="357"/>
              <w:contextualSpacing w:val="0"/>
              <w:rPr>
                <w:rFonts w:asciiTheme="minorHAnsi" w:hAnsiTheme="minorHAnsi"/>
              </w:rPr>
            </w:pPr>
            <w:r w:rsidRPr="00705921">
              <w:rPr>
                <w:rFonts w:asciiTheme="minorHAnsi" w:hAnsiTheme="minorHAnsi"/>
              </w:rPr>
              <w:t>Niewystarczający stopień</w:t>
            </w:r>
            <w:r w:rsidR="005C6182">
              <w:rPr>
                <w:rFonts w:asciiTheme="minorHAnsi" w:hAnsiTheme="minorHAnsi"/>
              </w:rPr>
              <w:t>;</w:t>
            </w:r>
            <w:r w:rsidRPr="00705921">
              <w:rPr>
                <w:rFonts w:asciiTheme="minorHAnsi" w:hAnsiTheme="minorHAnsi"/>
              </w:rPr>
              <w:t xml:space="preserve"> wykorzystania źródeł energii odnawialnej</w:t>
            </w:r>
            <w:r w:rsidR="00C13CCB">
              <w:rPr>
                <w:rFonts w:asciiTheme="minorHAnsi" w:hAnsiTheme="minorHAnsi"/>
              </w:rPr>
              <w:t>.</w:t>
            </w:r>
          </w:p>
          <w:p w:rsidR="005B3CB9" w:rsidRPr="00CD6D48" w:rsidRDefault="004A0A7D" w:rsidP="00805F7B">
            <w:pPr>
              <w:pStyle w:val="Akapitzlist"/>
              <w:numPr>
                <w:ilvl w:val="0"/>
                <w:numId w:val="11"/>
              </w:numPr>
              <w:spacing w:line="360" w:lineRule="auto"/>
              <w:contextualSpacing w:val="0"/>
              <w:rPr>
                <w:rFonts w:asciiTheme="minorHAnsi" w:hAnsiTheme="minorHAnsi"/>
              </w:rPr>
            </w:pPr>
            <w:r w:rsidRPr="00CD6D48">
              <w:rPr>
                <w:rFonts w:asciiTheme="minorHAnsi" w:hAnsiTheme="minorHAnsi"/>
              </w:rPr>
              <w:t>Wzrost</w:t>
            </w:r>
            <w:r w:rsidR="005B3CB9" w:rsidRPr="00CD6D48">
              <w:rPr>
                <w:rFonts w:asciiTheme="minorHAnsi" w:hAnsiTheme="minorHAnsi"/>
              </w:rPr>
              <w:t xml:space="preserve"> emisji zanieczyszczeń ze źródeł liniowych</w:t>
            </w:r>
            <w:r>
              <w:rPr>
                <w:rFonts w:asciiTheme="minorHAnsi" w:hAnsiTheme="minorHAnsi"/>
              </w:rPr>
              <w:t xml:space="preserve"> i</w:t>
            </w:r>
            <w:r w:rsidR="005B3CB9" w:rsidRPr="00CD6D48">
              <w:rPr>
                <w:rFonts w:asciiTheme="minorHAnsi" w:hAnsiTheme="minorHAnsi"/>
              </w:rPr>
              <w:t xml:space="preserve"> komunikacyjnych.</w:t>
            </w:r>
          </w:p>
        </w:tc>
      </w:tr>
      <w:tr w:rsidR="00EF57C7" w:rsidRPr="00CD6D48" w:rsidTr="000579EE">
        <w:trPr>
          <w:trHeight w:val="397"/>
        </w:trPr>
        <w:tc>
          <w:tcPr>
            <w:tcW w:w="2424" w:type="pct"/>
            <w:shd w:val="clear" w:color="auto" w:fill="DBE5F1" w:themeFill="accent1" w:themeFillTint="33"/>
            <w:noWrap/>
            <w:vAlign w:val="center"/>
            <w:hideMark/>
          </w:tcPr>
          <w:p w:rsidR="00EF57C7" w:rsidRPr="00CD6D48" w:rsidRDefault="00EF57C7" w:rsidP="000579EE">
            <w:pPr>
              <w:jc w:val="center"/>
              <w:rPr>
                <w:rFonts w:asciiTheme="minorHAnsi" w:hAnsiTheme="minorHAnsi"/>
                <w:b/>
                <w:bCs/>
              </w:rPr>
            </w:pPr>
            <w:r w:rsidRPr="00CD6D48">
              <w:rPr>
                <w:rFonts w:asciiTheme="minorHAnsi" w:hAnsiTheme="minorHAnsi"/>
                <w:b/>
                <w:bCs/>
              </w:rPr>
              <w:t>Szanse</w:t>
            </w:r>
          </w:p>
        </w:tc>
        <w:tc>
          <w:tcPr>
            <w:tcW w:w="2576" w:type="pct"/>
            <w:shd w:val="clear" w:color="auto" w:fill="DBE5F1" w:themeFill="accent1" w:themeFillTint="33"/>
            <w:noWrap/>
            <w:vAlign w:val="center"/>
            <w:hideMark/>
          </w:tcPr>
          <w:p w:rsidR="00EF57C7" w:rsidRPr="00CD6D48" w:rsidRDefault="00EF57C7" w:rsidP="000579EE">
            <w:pPr>
              <w:jc w:val="center"/>
              <w:rPr>
                <w:rFonts w:asciiTheme="minorHAnsi" w:hAnsiTheme="minorHAnsi"/>
                <w:b/>
                <w:bCs/>
              </w:rPr>
            </w:pPr>
            <w:r w:rsidRPr="00CD6D48">
              <w:rPr>
                <w:rFonts w:asciiTheme="minorHAnsi" w:hAnsiTheme="minorHAnsi"/>
                <w:b/>
                <w:bCs/>
              </w:rPr>
              <w:t>Zagrożenia</w:t>
            </w:r>
          </w:p>
        </w:tc>
      </w:tr>
      <w:tr w:rsidR="00EF57C7" w:rsidRPr="00CD6D48" w:rsidTr="000579EE">
        <w:trPr>
          <w:trHeight w:val="106"/>
        </w:trPr>
        <w:tc>
          <w:tcPr>
            <w:tcW w:w="2424" w:type="pct"/>
            <w:shd w:val="clear" w:color="auto" w:fill="auto"/>
            <w:vAlign w:val="center"/>
            <w:hideMark/>
          </w:tcPr>
          <w:p w:rsidR="00EF57C7" w:rsidRPr="00CD6D48" w:rsidRDefault="00EF57C7" w:rsidP="00805F7B">
            <w:pPr>
              <w:pStyle w:val="Akapitzlist"/>
              <w:numPr>
                <w:ilvl w:val="0"/>
                <w:numId w:val="11"/>
              </w:numPr>
              <w:spacing w:before="120" w:line="360" w:lineRule="auto"/>
              <w:contextualSpacing w:val="0"/>
              <w:rPr>
                <w:rFonts w:asciiTheme="minorHAnsi" w:hAnsiTheme="minorHAnsi"/>
              </w:rPr>
            </w:pPr>
            <w:r w:rsidRPr="00CD6D48">
              <w:rPr>
                <w:rFonts w:asciiTheme="minorHAnsi" w:hAnsiTheme="minorHAnsi"/>
              </w:rPr>
              <w:t>Wzrost energooszczędności poprzez rozwój energetyki odnawialnej</w:t>
            </w:r>
            <w:r w:rsidR="00C13CCB">
              <w:rPr>
                <w:rFonts w:asciiTheme="minorHAnsi" w:hAnsiTheme="minorHAnsi"/>
              </w:rPr>
              <w:t>.</w:t>
            </w:r>
          </w:p>
          <w:p w:rsidR="00076145" w:rsidRPr="00CD6D48" w:rsidRDefault="00EF57C7" w:rsidP="00805F7B">
            <w:pPr>
              <w:pStyle w:val="Akapitzlist"/>
              <w:numPr>
                <w:ilvl w:val="0"/>
                <w:numId w:val="11"/>
              </w:numPr>
              <w:spacing w:after="120" w:line="360" w:lineRule="auto"/>
              <w:contextualSpacing w:val="0"/>
              <w:rPr>
                <w:rFonts w:asciiTheme="minorHAnsi" w:hAnsiTheme="minorHAnsi"/>
              </w:rPr>
            </w:pPr>
            <w:r w:rsidRPr="00CD6D48">
              <w:rPr>
                <w:rFonts w:asciiTheme="minorHAnsi" w:hAnsiTheme="minorHAnsi"/>
              </w:rPr>
              <w:t>Modernizacja lub przebudowa systemów ogrzewania</w:t>
            </w:r>
            <w:r w:rsidR="00C13CCB">
              <w:rPr>
                <w:rFonts w:asciiTheme="minorHAnsi" w:hAnsiTheme="minorHAnsi"/>
              </w:rPr>
              <w:t>.</w:t>
            </w:r>
          </w:p>
          <w:p w:rsidR="00EF57C7" w:rsidRPr="004B1CC3" w:rsidRDefault="00CC73E0" w:rsidP="00805F7B">
            <w:pPr>
              <w:pStyle w:val="Akapitzlist"/>
              <w:numPr>
                <w:ilvl w:val="0"/>
                <w:numId w:val="11"/>
              </w:numPr>
              <w:spacing w:line="360" w:lineRule="auto"/>
              <w:rPr>
                <w:rFonts w:asciiTheme="minorHAnsi" w:hAnsiTheme="minorHAnsi"/>
                <w:sz w:val="22"/>
              </w:rPr>
            </w:pPr>
            <w:r w:rsidRPr="00D44D36">
              <w:rPr>
                <w:rFonts w:asciiTheme="minorHAnsi" w:hAnsiTheme="minorHAnsi"/>
                <w:sz w:val="22"/>
              </w:rPr>
              <w:t>Wsparcie</w:t>
            </w:r>
            <w:r w:rsidR="00076145" w:rsidRPr="00D44D36">
              <w:rPr>
                <w:rFonts w:asciiTheme="minorHAnsi" w:hAnsiTheme="minorHAnsi"/>
                <w:sz w:val="22"/>
              </w:rPr>
              <w:t xml:space="preserve"> ze środków unijnych i krajowych na inwestycje d</w:t>
            </w:r>
            <w:r w:rsidR="004B1CC3">
              <w:rPr>
                <w:rFonts w:asciiTheme="minorHAnsi" w:hAnsiTheme="minorHAnsi"/>
                <w:sz w:val="22"/>
              </w:rPr>
              <w:t>otyczące termomodernizacji, OZE,</w:t>
            </w:r>
          </w:p>
        </w:tc>
        <w:tc>
          <w:tcPr>
            <w:tcW w:w="2576" w:type="pct"/>
            <w:shd w:val="clear" w:color="auto" w:fill="auto"/>
            <w:vAlign w:val="center"/>
            <w:hideMark/>
          </w:tcPr>
          <w:p w:rsidR="00EF57C7" w:rsidRPr="004B1CC3" w:rsidRDefault="00EF57C7" w:rsidP="00805F7B">
            <w:pPr>
              <w:pStyle w:val="Akapitzlist"/>
              <w:numPr>
                <w:ilvl w:val="0"/>
                <w:numId w:val="10"/>
              </w:numPr>
              <w:spacing w:before="120" w:line="360" w:lineRule="auto"/>
              <w:ind w:left="714" w:hanging="357"/>
              <w:contextualSpacing w:val="0"/>
              <w:rPr>
                <w:rFonts w:asciiTheme="minorHAnsi" w:hAnsiTheme="minorHAnsi"/>
              </w:rPr>
            </w:pPr>
            <w:r w:rsidRPr="00D44D36">
              <w:rPr>
                <w:rFonts w:asciiTheme="minorHAnsi" w:hAnsiTheme="minorHAnsi"/>
              </w:rPr>
              <w:t>Zwiększające się zanieczyszczenie powietrza wynikające z punktowych źródeł emisji.</w:t>
            </w:r>
          </w:p>
        </w:tc>
      </w:tr>
    </w:tbl>
    <w:p w:rsidR="0002703A" w:rsidRPr="00CD6D48" w:rsidRDefault="0002703A" w:rsidP="0002703A">
      <w:pPr>
        <w:pStyle w:val="Nagwek2"/>
        <w:numPr>
          <w:ilvl w:val="1"/>
          <w:numId w:val="1"/>
        </w:numPr>
        <w:rPr>
          <w:rFonts w:asciiTheme="minorHAnsi" w:hAnsiTheme="minorHAnsi"/>
        </w:rPr>
      </w:pPr>
      <w:bookmarkStart w:id="138" w:name="_Toc494364969"/>
      <w:r w:rsidRPr="00CD6D48">
        <w:rPr>
          <w:rFonts w:asciiTheme="minorHAnsi" w:hAnsiTheme="minorHAnsi"/>
        </w:rPr>
        <w:t>Zagrożenia hałasem</w:t>
      </w:r>
      <w:bookmarkEnd w:id="137"/>
      <w:bookmarkEnd w:id="138"/>
      <w:r w:rsidRPr="00CD6D48">
        <w:rPr>
          <w:rFonts w:asciiTheme="minorHAnsi" w:hAnsiTheme="minorHAnsi"/>
        </w:rPr>
        <w:t xml:space="preserve"> </w:t>
      </w:r>
    </w:p>
    <w:p w:rsidR="00121D8B" w:rsidRPr="00D44D36" w:rsidRDefault="00121D8B" w:rsidP="00CD6D48">
      <w:pPr>
        <w:pStyle w:val="AKAPITY"/>
      </w:pPr>
      <w:r w:rsidRPr="00D44D36">
        <w:t xml:space="preserve">Hałas pochodzenia antropogenicznego, dzieli się w zależności od sposobu powstawania, na hałas komunikacyjny i przemysłowy. </w:t>
      </w:r>
    </w:p>
    <w:p w:rsidR="00121D8B" w:rsidRPr="005361D3" w:rsidRDefault="00121D8B" w:rsidP="00CD6D48">
      <w:pPr>
        <w:pStyle w:val="AKAPITY"/>
      </w:pPr>
      <w:r w:rsidRPr="00D44D36">
        <w:lastRenderedPageBreak/>
        <w:t xml:space="preserve">Hałas przemysłowy jest to hałas stworzony przez źródła zlokalizowane wewnątrz i na zewnątrz obiektów budowlanych różnego typu. Bywa </w:t>
      </w:r>
      <w:r w:rsidRPr="005F4226">
        <w:t>on najczęstszą przyczyną skarg ludności. Wynika to między innymi z faktu, że hałasy tego typu mają najczęściej charakter ciągły, c</w:t>
      </w:r>
      <w:r w:rsidRPr="005361D3">
        <w:t xml:space="preserve">zęsto o bardzo dokuczliwym brzmieniu. Największymi źródłami są zakłady przemysłowe, wytwórcze i rzemieślnicze. </w:t>
      </w:r>
    </w:p>
    <w:p w:rsidR="00121D8B" w:rsidRPr="00AD0189" w:rsidRDefault="00121D8B" w:rsidP="00CD6D48">
      <w:pPr>
        <w:pStyle w:val="AKAPITY"/>
      </w:pPr>
      <w:r w:rsidRPr="00705921">
        <w:t>Hałas komunikacyjny pochodzi od środków transportu lotniczego, kolejowego i</w:t>
      </w:r>
      <w:r w:rsidR="00A950AA">
        <w:t> </w:t>
      </w:r>
      <w:r w:rsidRPr="00705921">
        <w:t>drogowego. Szczególnie narażone są tereny znajdujące się w pobliżu w</w:t>
      </w:r>
      <w:r w:rsidRPr="00AD0189">
        <w:t xml:space="preserve">iększych tras komunikacyjnych. Wynika to z dużej dynamiki wzrostu ilości środków transportu, zwłaszcza pojazdów samochodowych notowanego w ostatnich latach oraz wzmożonego ruchu tranzytowego (towarowego i osobowego) w komunikacji międzynarodowej. </w:t>
      </w:r>
    </w:p>
    <w:p w:rsidR="00121D8B" w:rsidRPr="00CD6D48" w:rsidRDefault="00121D8B" w:rsidP="0072004A">
      <w:pPr>
        <w:pStyle w:val="Akapit"/>
      </w:pPr>
      <w:r w:rsidRPr="00AD0189">
        <w:t>W Gminie</w:t>
      </w:r>
      <w:r w:rsidRPr="00AF28A6">
        <w:t xml:space="preserve"> Gołymin - Ośrodek największe potencjaln</w:t>
      </w:r>
      <w:r w:rsidR="00CD3975" w:rsidRPr="00AF28A6">
        <w:t xml:space="preserve">e zagrożenie hałasem występuje </w:t>
      </w:r>
      <w:r w:rsidRPr="00AF28A6">
        <w:t>wzdłuż drogi krajowej (nr 60) oraz dróg wojewódzkich, obsługujących ruch ponadregionalny i regionalny.</w:t>
      </w:r>
    </w:p>
    <w:p w:rsidR="008E7B7B" w:rsidRPr="00CD6D48" w:rsidRDefault="008E7B7B" w:rsidP="00CD6D48">
      <w:pPr>
        <w:pStyle w:val="PodpisRysunki"/>
      </w:pPr>
      <w:bookmarkStart w:id="139" w:name="_Toc494364834"/>
      <w:r w:rsidRPr="00CD6D48">
        <w:t xml:space="preserve">Rysunek </w:t>
      </w:r>
      <w:fldSimple w:instr=" SEQ Rysunek \* ARABIC ">
        <w:r w:rsidR="00357687">
          <w:rPr>
            <w:noProof/>
          </w:rPr>
          <w:t>6</w:t>
        </w:r>
      </w:fldSimple>
      <w:r w:rsidRPr="00CD6D48">
        <w:t>. Wykaz dróg na terenie Gminy Gołymin - Ośrodek</w:t>
      </w:r>
      <w:bookmarkEnd w:id="139"/>
    </w:p>
    <w:p w:rsidR="008E7B7B" w:rsidRPr="00D44D36" w:rsidRDefault="008E7B7B" w:rsidP="00D67DD3">
      <w:pPr>
        <w:pStyle w:val="AKAPITY"/>
        <w:ind w:firstLine="0"/>
        <w:jc w:val="center"/>
      </w:pPr>
      <w:r w:rsidRPr="00D44D36">
        <w:rPr>
          <w:noProof/>
        </w:rPr>
        <w:drawing>
          <wp:inline distT="0" distB="0" distL="0" distR="0" wp14:anchorId="70B3FF93" wp14:editId="44609566">
            <wp:extent cx="3906981" cy="3622837"/>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9079" cy="3624783"/>
                    </a:xfrm>
                    <a:prstGeom prst="rect">
                      <a:avLst/>
                    </a:prstGeom>
                    <a:noFill/>
                    <a:ln>
                      <a:noFill/>
                    </a:ln>
                  </pic:spPr>
                </pic:pic>
              </a:graphicData>
            </a:graphic>
          </wp:inline>
        </w:drawing>
      </w:r>
    </w:p>
    <w:p w:rsidR="008E7B7B" w:rsidRPr="00CD6D48" w:rsidRDefault="008E7B7B" w:rsidP="00CD6D48">
      <w:pPr>
        <w:pStyle w:val="rdo"/>
        <w:rPr>
          <w:rFonts w:asciiTheme="minorHAnsi" w:hAnsiTheme="minorHAnsi"/>
        </w:rPr>
      </w:pPr>
      <w:r w:rsidRPr="00CD6D48">
        <w:rPr>
          <w:rFonts w:asciiTheme="minorHAnsi" w:hAnsiTheme="minorHAnsi"/>
        </w:rPr>
        <w:t xml:space="preserve">Źródło: Opracowanie </w:t>
      </w:r>
      <w:r w:rsidR="000E677C" w:rsidRPr="00CD6D48">
        <w:rPr>
          <w:rFonts w:asciiTheme="minorHAnsi" w:hAnsiTheme="minorHAnsi"/>
        </w:rPr>
        <w:t>własne</w:t>
      </w:r>
    </w:p>
    <w:p w:rsidR="004A1A63" w:rsidRDefault="00121D8B" w:rsidP="00CD6D48">
      <w:pPr>
        <w:pStyle w:val="AKAPITY"/>
      </w:pPr>
      <w:r w:rsidRPr="00D44D36">
        <w:t xml:space="preserve">Na terenie Gminy Gołymin - Ośrodek nie były prowadzone badania monitoringowe hałasu komunikacyjnego. Należy jednak się spodziewać, że w najbliższych latach natężenie </w:t>
      </w:r>
      <w:r w:rsidRPr="00D44D36">
        <w:lastRenderedPageBreak/>
        <w:t>ruchu kołowego (w tym maszyn rolniczych) będzie wzrastać, co przyczyni się do zwiększenia natężenia hałasu w sąsiedztwie tych szlaków.</w:t>
      </w:r>
    </w:p>
    <w:p w:rsidR="00CE362E" w:rsidRPr="00CD6D48" w:rsidRDefault="00CE362E" w:rsidP="00CD6D48">
      <w:pPr>
        <w:pStyle w:val="PodpisRysunki"/>
        <w:rPr>
          <w:vertAlign w:val="subscript"/>
        </w:rPr>
      </w:pPr>
      <w:bookmarkStart w:id="140" w:name="_Toc494364845"/>
      <w:r w:rsidRPr="00CD6D48">
        <w:t xml:space="preserve">Tabela </w:t>
      </w:r>
      <w:fldSimple w:instr=" SEQ Tabela \* ARABIC ">
        <w:r w:rsidR="00357687">
          <w:rPr>
            <w:noProof/>
          </w:rPr>
          <w:t>7</w:t>
        </w:r>
      </w:fldSimple>
      <w:r w:rsidRPr="00CD6D48">
        <w:t>. Liczba osób, lokali mieszkalnych oraz powierzchni zagrożonych hałasem w</w:t>
      </w:r>
      <w:r w:rsidR="004A1A63">
        <w:t> </w:t>
      </w:r>
      <w:r w:rsidRPr="00CD6D48">
        <w:t>powiecie ciechanowskim dla wskaźnika L</w:t>
      </w:r>
      <w:r w:rsidRPr="00CD6D48">
        <w:rPr>
          <w:vertAlign w:val="subscript"/>
        </w:rPr>
        <w:t>N</w:t>
      </w:r>
      <w:bookmarkEnd w:id="140"/>
    </w:p>
    <w:tbl>
      <w:tblPr>
        <w:tblW w:w="5000" w:type="pct"/>
        <w:tblCellMar>
          <w:left w:w="70" w:type="dxa"/>
          <w:right w:w="70" w:type="dxa"/>
        </w:tblCellMar>
        <w:tblLook w:val="04A0" w:firstRow="1" w:lastRow="0" w:firstColumn="1" w:lastColumn="0" w:noHBand="0" w:noVBand="1"/>
      </w:tblPr>
      <w:tblGrid>
        <w:gridCol w:w="3829"/>
        <w:gridCol w:w="1127"/>
        <w:gridCol w:w="1127"/>
        <w:gridCol w:w="1127"/>
        <w:gridCol w:w="1127"/>
        <w:gridCol w:w="875"/>
      </w:tblGrid>
      <w:tr w:rsidR="00932451" w:rsidRPr="00CD6D48" w:rsidTr="002B36A6">
        <w:trPr>
          <w:trHeight w:val="20"/>
        </w:trPr>
        <w:tc>
          <w:tcPr>
            <w:tcW w:w="2288"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932451" w:rsidRPr="002B274C" w:rsidRDefault="00CE362E" w:rsidP="00932451">
            <w:pPr>
              <w:jc w:val="center"/>
              <w:rPr>
                <w:rFonts w:asciiTheme="minorHAnsi" w:hAnsiTheme="minorHAnsi"/>
                <w:b/>
                <w:color w:val="000000"/>
              </w:rPr>
            </w:pPr>
            <w:r w:rsidRPr="002B274C">
              <w:rPr>
                <w:rFonts w:asciiTheme="minorHAnsi" w:hAnsiTheme="minorHAnsi"/>
                <w:b/>
                <w:color w:val="000000"/>
              </w:rPr>
              <w:t>Poziom dź</w:t>
            </w:r>
            <w:r w:rsidR="00932451" w:rsidRPr="002B274C">
              <w:rPr>
                <w:rFonts w:asciiTheme="minorHAnsi" w:hAnsiTheme="minorHAnsi"/>
                <w:b/>
                <w:color w:val="000000"/>
              </w:rPr>
              <w:t>więku w środowisku</w:t>
            </w:r>
          </w:p>
        </w:tc>
        <w:tc>
          <w:tcPr>
            <w:tcW w:w="2712" w:type="pct"/>
            <w:gridSpan w:val="5"/>
            <w:tcBorders>
              <w:top w:val="single" w:sz="4" w:space="0" w:color="auto"/>
              <w:left w:val="nil"/>
              <w:bottom w:val="single" w:sz="4" w:space="0" w:color="auto"/>
              <w:right w:val="single" w:sz="4" w:space="0" w:color="auto"/>
            </w:tcBorders>
            <w:shd w:val="clear" w:color="000000" w:fill="DCE6F1"/>
            <w:noWrap/>
            <w:vAlign w:val="center"/>
            <w:hideMark/>
          </w:tcPr>
          <w:p w:rsidR="00932451" w:rsidRPr="002B274C" w:rsidRDefault="00932451" w:rsidP="00932451">
            <w:pPr>
              <w:jc w:val="center"/>
              <w:rPr>
                <w:rFonts w:asciiTheme="minorHAnsi" w:hAnsiTheme="minorHAnsi"/>
                <w:b/>
                <w:color w:val="000000"/>
                <w:vertAlign w:val="subscript"/>
              </w:rPr>
            </w:pPr>
            <w:r w:rsidRPr="002B274C">
              <w:rPr>
                <w:rFonts w:asciiTheme="minorHAnsi" w:hAnsiTheme="minorHAnsi"/>
                <w:b/>
                <w:color w:val="000000"/>
              </w:rPr>
              <w:t>Wskaźnik L</w:t>
            </w:r>
            <w:r w:rsidRPr="002B274C">
              <w:rPr>
                <w:rFonts w:asciiTheme="minorHAnsi" w:hAnsiTheme="minorHAnsi"/>
                <w:b/>
                <w:color w:val="000000"/>
                <w:vertAlign w:val="subscript"/>
              </w:rPr>
              <w:t>N</w:t>
            </w:r>
          </w:p>
        </w:tc>
      </w:tr>
      <w:tr w:rsidR="00932451" w:rsidRPr="00CD6D48" w:rsidTr="002B36A6">
        <w:trPr>
          <w:trHeight w:val="20"/>
        </w:trPr>
        <w:tc>
          <w:tcPr>
            <w:tcW w:w="2288" w:type="pct"/>
            <w:vMerge/>
            <w:tcBorders>
              <w:top w:val="single" w:sz="4" w:space="0" w:color="auto"/>
              <w:left w:val="single" w:sz="4" w:space="0" w:color="auto"/>
              <w:bottom w:val="single" w:sz="4" w:space="0" w:color="auto"/>
              <w:right w:val="single" w:sz="4" w:space="0" w:color="auto"/>
            </w:tcBorders>
            <w:vAlign w:val="center"/>
            <w:hideMark/>
          </w:tcPr>
          <w:p w:rsidR="00932451" w:rsidRPr="002B274C" w:rsidRDefault="00932451" w:rsidP="00932451">
            <w:pPr>
              <w:rPr>
                <w:rFonts w:asciiTheme="minorHAnsi" w:hAnsiTheme="minorHAnsi"/>
                <w:b/>
                <w:color w:val="000000"/>
              </w:rPr>
            </w:pPr>
          </w:p>
        </w:tc>
        <w:tc>
          <w:tcPr>
            <w:tcW w:w="567" w:type="pct"/>
            <w:tcBorders>
              <w:top w:val="nil"/>
              <w:left w:val="nil"/>
              <w:bottom w:val="single" w:sz="4" w:space="0" w:color="auto"/>
              <w:right w:val="single" w:sz="4" w:space="0" w:color="auto"/>
            </w:tcBorders>
            <w:shd w:val="clear" w:color="000000" w:fill="DCE6F1"/>
            <w:noWrap/>
            <w:vAlign w:val="center"/>
            <w:hideMark/>
          </w:tcPr>
          <w:p w:rsidR="00932451" w:rsidRPr="002B274C" w:rsidRDefault="00932451" w:rsidP="00932451">
            <w:pPr>
              <w:jc w:val="center"/>
              <w:rPr>
                <w:rFonts w:asciiTheme="minorHAnsi" w:hAnsiTheme="minorHAnsi"/>
                <w:b/>
                <w:color w:val="000000"/>
              </w:rPr>
            </w:pPr>
            <w:r w:rsidRPr="002B274C">
              <w:rPr>
                <w:rFonts w:asciiTheme="minorHAnsi" w:hAnsiTheme="minorHAnsi"/>
                <w:b/>
                <w:color w:val="000000"/>
              </w:rPr>
              <w:t>50 - 55 dB</w:t>
            </w:r>
          </w:p>
        </w:tc>
        <w:tc>
          <w:tcPr>
            <w:tcW w:w="567" w:type="pct"/>
            <w:tcBorders>
              <w:top w:val="nil"/>
              <w:left w:val="nil"/>
              <w:bottom w:val="single" w:sz="4" w:space="0" w:color="auto"/>
              <w:right w:val="single" w:sz="4" w:space="0" w:color="auto"/>
            </w:tcBorders>
            <w:shd w:val="clear" w:color="000000" w:fill="DCE6F1"/>
            <w:noWrap/>
            <w:vAlign w:val="center"/>
            <w:hideMark/>
          </w:tcPr>
          <w:p w:rsidR="00932451" w:rsidRPr="002B274C" w:rsidRDefault="00932451" w:rsidP="00932451">
            <w:pPr>
              <w:jc w:val="center"/>
              <w:rPr>
                <w:rFonts w:asciiTheme="minorHAnsi" w:hAnsiTheme="minorHAnsi"/>
                <w:b/>
                <w:color w:val="000000"/>
              </w:rPr>
            </w:pPr>
            <w:r w:rsidRPr="002B274C">
              <w:rPr>
                <w:rFonts w:asciiTheme="minorHAnsi" w:hAnsiTheme="minorHAnsi"/>
                <w:b/>
                <w:color w:val="000000"/>
              </w:rPr>
              <w:t>55 - 60 dB</w:t>
            </w:r>
          </w:p>
        </w:tc>
        <w:tc>
          <w:tcPr>
            <w:tcW w:w="567" w:type="pct"/>
            <w:tcBorders>
              <w:top w:val="nil"/>
              <w:left w:val="nil"/>
              <w:bottom w:val="single" w:sz="4" w:space="0" w:color="auto"/>
              <w:right w:val="single" w:sz="4" w:space="0" w:color="auto"/>
            </w:tcBorders>
            <w:shd w:val="clear" w:color="000000" w:fill="DCE6F1"/>
            <w:noWrap/>
            <w:vAlign w:val="center"/>
            <w:hideMark/>
          </w:tcPr>
          <w:p w:rsidR="00932451" w:rsidRPr="002B274C" w:rsidRDefault="00932451" w:rsidP="00932451">
            <w:pPr>
              <w:jc w:val="center"/>
              <w:rPr>
                <w:rFonts w:asciiTheme="minorHAnsi" w:hAnsiTheme="minorHAnsi"/>
                <w:b/>
                <w:color w:val="000000"/>
              </w:rPr>
            </w:pPr>
            <w:r w:rsidRPr="002B274C">
              <w:rPr>
                <w:rFonts w:asciiTheme="minorHAnsi" w:hAnsiTheme="minorHAnsi"/>
                <w:b/>
                <w:color w:val="000000"/>
              </w:rPr>
              <w:t>60 - 65 dB</w:t>
            </w:r>
          </w:p>
        </w:tc>
        <w:tc>
          <w:tcPr>
            <w:tcW w:w="567" w:type="pct"/>
            <w:tcBorders>
              <w:top w:val="nil"/>
              <w:left w:val="nil"/>
              <w:bottom w:val="single" w:sz="4" w:space="0" w:color="auto"/>
              <w:right w:val="single" w:sz="4" w:space="0" w:color="auto"/>
            </w:tcBorders>
            <w:shd w:val="clear" w:color="000000" w:fill="DCE6F1"/>
            <w:noWrap/>
            <w:vAlign w:val="center"/>
            <w:hideMark/>
          </w:tcPr>
          <w:p w:rsidR="00932451" w:rsidRPr="002B274C" w:rsidRDefault="00932451" w:rsidP="00932451">
            <w:pPr>
              <w:jc w:val="center"/>
              <w:rPr>
                <w:rFonts w:asciiTheme="minorHAnsi" w:hAnsiTheme="minorHAnsi"/>
                <w:b/>
                <w:color w:val="000000"/>
              </w:rPr>
            </w:pPr>
            <w:r w:rsidRPr="002B274C">
              <w:rPr>
                <w:rFonts w:asciiTheme="minorHAnsi" w:hAnsiTheme="minorHAnsi"/>
                <w:b/>
                <w:color w:val="000000"/>
              </w:rPr>
              <w:t>65 - 70 dB</w:t>
            </w:r>
          </w:p>
        </w:tc>
        <w:tc>
          <w:tcPr>
            <w:tcW w:w="443" w:type="pct"/>
            <w:tcBorders>
              <w:top w:val="nil"/>
              <w:left w:val="nil"/>
              <w:bottom w:val="single" w:sz="4" w:space="0" w:color="auto"/>
              <w:right w:val="single" w:sz="4" w:space="0" w:color="auto"/>
            </w:tcBorders>
            <w:shd w:val="clear" w:color="000000" w:fill="DCE6F1"/>
            <w:noWrap/>
            <w:vAlign w:val="center"/>
            <w:hideMark/>
          </w:tcPr>
          <w:p w:rsidR="00932451" w:rsidRPr="002B274C" w:rsidRDefault="00932451" w:rsidP="00932451">
            <w:pPr>
              <w:jc w:val="center"/>
              <w:rPr>
                <w:rFonts w:asciiTheme="minorHAnsi" w:hAnsiTheme="minorHAnsi"/>
                <w:b/>
                <w:color w:val="000000"/>
              </w:rPr>
            </w:pPr>
            <w:r w:rsidRPr="002B274C">
              <w:rPr>
                <w:rFonts w:asciiTheme="minorHAnsi" w:hAnsiTheme="minorHAnsi"/>
                <w:b/>
                <w:color w:val="000000"/>
              </w:rPr>
              <w:t>&gt; 70 dB</w:t>
            </w:r>
          </w:p>
        </w:tc>
      </w:tr>
      <w:tr w:rsidR="00932451" w:rsidRPr="00CD6D48" w:rsidTr="00CD6D48">
        <w:trPr>
          <w:trHeight w:val="600"/>
        </w:trPr>
        <w:tc>
          <w:tcPr>
            <w:tcW w:w="2288" w:type="pct"/>
            <w:tcBorders>
              <w:top w:val="nil"/>
              <w:left w:val="single" w:sz="4" w:space="0" w:color="auto"/>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Powierzchnia obszarów zagrożonych w danym zakresie [ha]</w:t>
            </w:r>
          </w:p>
        </w:tc>
        <w:tc>
          <w:tcPr>
            <w:tcW w:w="567" w:type="pct"/>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400,9</w:t>
            </w:r>
          </w:p>
        </w:tc>
        <w:tc>
          <w:tcPr>
            <w:tcW w:w="567" w:type="pct"/>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210,8</w:t>
            </w:r>
          </w:p>
        </w:tc>
        <w:tc>
          <w:tcPr>
            <w:tcW w:w="567" w:type="pct"/>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120,1</w:t>
            </w:r>
          </w:p>
        </w:tc>
        <w:tc>
          <w:tcPr>
            <w:tcW w:w="567" w:type="pct"/>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65,6</w:t>
            </w:r>
          </w:p>
        </w:tc>
        <w:tc>
          <w:tcPr>
            <w:tcW w:w="443" w:type="pct"/>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39,9</w:t>
            </w:r>
          </w:p>
        </w:tc>
      </w:tr>
      <w:tr w:rsidR="00932451" w:rsidRPr="00CD6D48" w:rsidTr="00CD6D48">
        <w:trPr>
          <w:trHeight w:val="780"/>
        </w:trPr>
        <w:tc>
          <w:tcPr>
            <w:tcW w:w="2288" w:type="pct"/>
            <w:tcBorders>
              <w:top w:val="nil"/>
              <w:left w:val="single" w:sz="4" w:space="0" w:color="auto"/>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Powierzchnia obszarów zagrożonych w danym zakresie [km²]</w:t>
            </w:r>
          </w:p>
        </w:tc>
        <w:tc>
          <w:tcPr>
            <w:tcW w:w="567" w:type="pct"/>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4,009</w:t>
            </w:r>
          </w:p>
        </w:tc>
        <w:tc>
          <w:tcPr>
            <w:tcW w:w="567" w:type="pct"/>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2,108</w:t>
            </w:r>
          </w:p>
        </w:tc>
        <w:tc>
          <w:tcPr>
            <w:tcW w:w="567" w:type="pct"/>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1,201</w:t>
            </w:r>
          </w:p>
        </w:tc>
        <w:tc>
          <w:tcPr>
            <w:tcW w:w="567" w:type="pct"/>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0,656</w:t>
            </w:r>
          </w:p>
        </w:tc>
        <w:tc>
          <w:tcPr>
            <w:tcW w:w="443" w:type="pct"/>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0,393</w:t>
            </w:r>
          </w:p>
        </w:tc>
      </w:tr>
      <w:tr w:rsidR="00932451" w:rsidRPr="00CD6D48" w:rsidTr="00CD6D48">
        <w:trPr>
          <w:trHeight w:val="600"/>
        </w:trPr>
        <w:tc>
          <w:tcPr>
            <w:tcW w:w="2288" w:type="pct"/>
            <w:tcBorders>
              <w:top w:val="nil"/>
              <w:left w:val="single" w:sz="4" w:space="0" w:color="auto"/>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Liczba lokali mieszkalnych w danym zakresie [szt.]</w:t>
            </w:r>
          </w:p>
        </w:tc>
        <w:tc>
          <w:tcPr>
            <w:tcW w:w="567" w:type="pct"/>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870</w:t>
            </w:r>
          </w:p>
        </w:tc>
        <w:tc>
          <w:tcPr>
            <w:tcW w:w="567" w:type="pct"/>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654</w:t>
            </w:r>
          </w:p>
        </w:tc>
        <w:tc>
          <w:tcPr>
            <w:tcW w:w="567" w:type="pct"/>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530</w:t>
            </w:r>
          </w:p>
        </w:tc>
        <w:tc>
          <w:tcPr>
            <w:tcW w:w="567" w:type="pct"/>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96</w:t>
            </w:r>
          </w:p>
        </w:tc>
        <w:tc>
          <w:tcPr>
            <w:tcW w:w="443" w:type="pct"/>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1</w:t>
            </w:r>
          </w:p>
        </w:tc>
      </w:tr>
      <w:tr w:rsidR="00932451" w:rsidRPr="00CD6D48" w:rsidTr="00CD6D48">
        <w:trPr>
          <w:trHeight w:val="600"/>
        </w:trPr>
        <w:tc>
          <w:tcPr>
            <w:tcW w:w="2288" w:type="pct"/>
            <w:tcBorders>
              <w:top w:val="nil"/>
              <w:left w:val="single" w:sz="4" w:space="0" w:color="auto"/>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Liczba zagrożonych mieszkańców w danym zakresie [szt.]</w:t>
            </w:r>
          </w:p>
        </w:tc>
        <w:tc>
          <w:tcPr>
            <w:tcW w:w="567" w:type="pct"/>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2651</w:t>
            </w:r>
          </w:p>
        </w:tc>
        <w:tc>
          <w:tcPr>
            <w:tcW w:w="567" w:type="pct"/>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1998</w:t>
            </w:r>
          </w:p>
        </w:tc>
        <w:tc>
          <w:tcPr>
            <w:tcW w:w="567" w:type="pct"/>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1611</w:t>
            </w:r>
          </w:p>
        </w:tc>
        <w:tc>
          <w:tcPr>
            <w:tcW w:w="567" w:type="pct"/>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294</w:t>
            </w:r>
          </w:p>
        </w:tc>
        <w:tc>
          <w:tcPr>
            <w:tcW w:w="443" w:type="pct"/>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3</w:t>
            </w:r>
          </w:p>
        </w:tc>
      </w:tr>
    </w:tbl>
    <w:p w:rsidR="00932451" w:rsidRPr="00CD6D48" w:rsidRDefault="00CE362E" w:rsidP="00CD6D48">
      <w:pPr>
        <w:pStyle w:val="rdo"/>
        <w:rPr>
          <w:rFonts w:asciiTheme="minorHAnsi" w:hAnsiTheme="minorHAnsi"/>
        </w:rPr>
      </w:pPr>
      <w:r w:rsidRPr="00CD6D48">
        <w:rPr>
          <w:rFonts w:asciiTheme="minorHAnsi" w:hAnsiTheme="minorHAnsi"/>
        </w:rPr>
        <w:t>Źródło: GDDKiA</w:t>
      </w:r>
    </w:p>
    <w:p w:rsidR="00CE362E" w:rsidRPr="00CD6D48" w:rsidRDefault="00CE362E" w:rsidP="00CD6D48">
      <w:pPr>
        <w:pStyle w:val="PodpisRysunki"/>
        <w:rPr>
          <w:vertAlign w:val="subscript"/>
        </w:rPr>
      </w:pPr>
      <w:bookmarkStart w:id="141" w:name="_Toc494364846"/>
      <w:r w:rsidRPr="00CD6D48">
        <w:t xml:space="preserve">Tabela </w:t>
      </w:r>
      <w:fldSimple w:instr=" SEQ Tabela \* ARABIC ">
        <w:r w:rsidR="00357687">
          <w:rPr>
            <w:noProof/>
          </w:rPr>
          <w:t>8</w:t>
        </w:r>
      </w:fldSimple>
      <w:r w:rsidRPr="00CD6D48">
        <w:t>. Liczba osób, lokali mieszkalnych oraz powierzchni zagrożonych hałasem w</w:t>
      </w:r>
      <w:r w:rsidR="002F7C8D">
        <w:t> </w:t>
      </w:r>
      <w:r w:rsidRPr="00CD6D48">
        <w:t>powiecie ciechanowskim dla wskaźnika L</w:t>
      </w:r>
      <w:r w:rsidRPr="00CD6D48">
        <w:rPr>
          <w:vertAlign w:val="subscript"/>
        </w:rPr>
        <w:t>DWN</w:t>
      </w:r>
      <w:bookmarkEnd w:id="141"/>
    </w:p>
    <w:tbl>
      <w:tblPr>
        <w:tblW w:w="0" w:type="auto"/>
        <w:tblInd w:w="65" w:type="dxa"/>
        <w:tblCellMar>
          <w:left w:w="70" w:type="dxa"/>
          <w:right w:w="70" w:type="dxa"/>
        </w:tblCellMar>
        <w:tblLook w:val="04A0" w:firstRow="1" w:lastRow="0" w:firstColumn="1" w:lastColumn="0" w:noHBand="0" w:noVBand="1"/>
      </w:tblPr>
      <w:tblGrid>
        <w:gridCol w:w="3764"/>
        <w:gridCol w:w="1127"/>
        <w:gridCol w:w="1127"/>
        <w:gridCol w:w="1127"/>
        <w:gridCol w:w="1127"/>
        <w:gridCol w:w="875"/>
      </w:tblGrid>
      <w:tr w:rsidR="00932451" w:rsidRPr="00CD6D48" w:rsidTr="002B36A6">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932451" w:rsidRPr="0091257F" w:rsidRDefault="00932451" w:rsidP="002B36A6">
            <w:pPr>
              <w:jc w:val="center"/>
              <w:rPr>
                <w:rFonts w:asciiTheme="minorHAnsi" w:hAnsiTheme="minorHAnsi"/>
                <w:b/>
                <w:color w:val="000000"/>
              </w:rPr>
            </w:pPr>
            <w:r w:rsidRPr="0091257F">
              <w:rPr>
                <w:rFonts w:asciiTheme="minorHAnsi" w:hAnsiTheme="minorHAnsi"/>
                <w:b/>
                <w:color w:val="000000"/>
              </w:rPr>
              <w:t xml:space="preserve">Poziom </w:t>
            </w:r>
            <w:r w:rsidR="00CE362E" w:rsidRPr="0091257F">
              <w:rPr>
                <w:rFonts w:asciiTheme="minorHAnsi" w:hAnsiTheme="minorHAnsi"/>
                <w:b/>
                <w:color w:val="000000"/>
              </w:rPr>
              <w:t>dź</w:t>
            </w:r>
            <w:r w:rsidRPr="0091257F">
              <w:rPr>
                <w:rFonts w:asciiTheme="minorHAnsi" w:hAnsiTheme="minorHAnsi"/>
                <w:b/>
                <w:color w:val="000000"/>
              </w:rPr>
              <w:t>więku w środowisku</w:t>
            </w:r>
          </w:p>
        </w:tc>
        <w:tc>
          <w:tcPr>
            <w:tcW w:w="0" w:type="auto"/>
            <w:gridSpan w:val="5"/>
            <w:tcBorders>
              <w:top w:val="single" w:sz="4" w:space="0" w:color="auto"/>
              <w:left w:val="nil"/>
              <w:bottom w:val="single" w:sz="4" w:space="0" w:color="auto"/>
              <w:right w:val="single" w:sz="4" w:space="0" w:color="auto"/>
            </w:tcBorders>
            <w:shd w:val="clear" w:color="000000" w:fill="DCE6F1"/>
            <w:noWrap/>
            <w:vAlign w:val="center"/>
            <w:hideMark/>
          </w:tcPr>
          <w:p w:rsidR="00932451" w:rsidRPr="0091257F" w:rsidRDefault="00932451" w:rsidP="002B36A6">
            <w:pPr>
              <w:jc w:val="center"/>
              <w:rPr>
                <w:rFonts w:asciiTheme="minorHAnsi" w:hAnsiTheme="minorHAnsi"/>
                <w:b/>
                <w:color w:val="000000"/>
                <w:vertAlign w:val="subscript"/>
              </w:rPr>
            </w:pPr>
            <w:r w:rsidRPr="0091257F">
              <w:rPr>
                <w:rFonts w:asciiTheme="minorHAnsi" w:hAnsiTheme="minorHAnsi"/>
                <w:b/>
                <w:color w:val="000000"/>
              </w:rPr>
              <w:t>Wskaźnik L</w:t>
            </w:r>
            <w:r w:rsidRPr="0091257F">
              <w:rPr>
                <w:rFonts w:asciiTheme="minorHAnsi" w:hAnsiTheme="minorHAnsi"/>
                <w:b/>
                <w:color w:val="000000"/>
                <w:vertAlign w:val="subscript"/>
              </w:rPr>
              <w:t>DWN</w:t>
            </w:r>
          </w:p>
        </w:tc>
      </w:tr>
      <w:tr w:rsidR="00932451" w:rsidRPr="00CD6D48" w:rsidTr="002B36A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451" w:rsidRPr="0091257F" w:rsidRDefault="00932451" w:rsidP="002B36A6">
            <w:pPr>
              <w:rPr>
                <w:rFonts w:asciiTheme="minorHAnsi" w:hAnsiTheme="minorHAnsi"/>
                <w:b/>
                <w:color w:val="000000"/>
              </w:rPr>
            </w:pPr>
          </w:p>
        </w:tc>
        <w:tc>
          <w:tcPr>
            <w:tcW w:w="0" w:type="auto"/>
            <w:tcBorders>
              <w:top w:val="nil"/>
              <w:left w:val="nil"/>
              <w:bottom w:val="single" w:sz="4" w:space="0" w:color="auto"/>
              <w:right w:val="single" w:sz="4" w:space="0" w:color="auto"/>
            </w:tcBorders>
            <w:shd w:val="clear" w:color="000000" w:fill="DCE6F1"/>
            <w:noWrap/>
            <w:vAlign w:val="center"/>
            <w:hideMark/>
          </w:tcPr>
          <w:p w:rsidR="00932451" w:rsidRPr="0091257F" w:rsidRDefault="00932451" w:rsidP="002B36A6">
            <w:pPr>
              <w:jc w:val="center"/>
              <w:rPr>
                <w:rFonts w:asciiTheme="minorHAnsi" w:hAnsiTheme="minorHAnsi"/>
                <w:b/>
                <w:color w:val="000000"/>
              </w:rPr>
            </w:pPr>
            <w:r w:rsidRPr="0091257F">
              <w:rPr>
                <w:rFonts w:asciiTheme="minorHAnsi" w:hAnsiTheme="minorHAnsi"/>
                <w:b/>
                <w:color w:val="000000"/>
              </w:rPr>
              <w:t>55 - 60 dB</w:t>
            </w:r>
          </w:p>
        </w:tc>
        <w:tc>
          <w:tcPr>
            <w:tcW w:w="0" w:type="auto"/>
            <w:tcBorders>
              <w:top w:val="nil"/>
              <w:left w:val="nil"/>
              <w:bottom w:val="single" w:sz="4" w:space="0" w:color="auto"/>
              <w:right w:val="single" w:sz="4" w:space="0" w:color="auto"/>
            </w:tcBorders>
            <w:shd w:val="clear" w:color="000000" w:fill="DCE6F1"/>
            <w:noWrap/>
            <w:vAlign w:val="center"/>
            <w:hideMark/>
          </w:tcPr>
          <w:p w:rsidR="00932451" w:rsidRPr="0091257F" w:rsidRDefault="00932451" w:rsidP="002B36A6">
            <w:pPr>
              <w:jc w:val="center"/>
              <w:rPr>
                <w:rFonts w:asciiTheme="minorHAnsi" w:hAnsiTheme="minorHAnsi"/>
                <w:b/>
                <w:color w:val="000000"/>
              </w:rPr>
            </w:pPr>
            <w:r w:rsidRPr="0091257F">
              <w:rPr>
                <w:rFonts w:asciiTheme="minorHAnsi" w:hAnsiTheme="minorHAnsi"/>
                <w:b/>
                <w:color w:val="000000"/>
              </w:rPr>
              <w:t>60 - 65 dB</w:t>
            </w:r>
          </w:p>
        </w:tc>
        <w:tc>
          <w:tcPr>
            <w:tcW w:w="0" w:type="auto"/>
            <w:tcBorders>
              <w:top w:val="nil"/>
              <w:left w:val="nil"/>
              <w:bottom w:val="single" w:sz="4" w:space="0" w:color="auto"/>
              <w:right w:val="single" w:sz="4" w:space="0" w:color="auto"/>
            </w:tcBorders>
            <w:shd w:val="clear" w:color="000000" w:fill="DCE6F1"/>
            <w:noWrap/>
            <w:vAlign w:val="center"/>
            <w:hideMark/>
          </w:tcPr>
          <w:p w:rsidR="00932451" w:rsidRPr="0091257F" w:rsidRDefault="00932451" w:rsidP="002B36A6">
            <w:pPr>
              <w:jc w:val="center"/>
              <w:rPr>
                <w:rFonts w:asciiTheme="minorHAnsi" w:hAnsiTheme="minorHAnsi"/>
                <w:b/>
                <w:color w:val="000000"/>
              </w:rPr>
            </w:pPr>
            <w:r w:rsidRPr="0091257F">
              <w:rPr>
                <w:rFonts w:asciiTheme="minorHAnsi" w:hAnsiTheme="minorHAnsi"/>
                <w:b/>
                <w:color w:val="000000"/>
              </w:rPr>
              <w:t>66 - 70 dB</w:t>
            </w:r>
          </w:p>
        </w:tc>
        <w:tc>
          <w:tcPr>
            <w:tcW w:w="0" w:type="auto"/>
            <w:tcBorders>
              <w:top w:val="nil"/>
              <w:left w:val="nil"/>
              <w:bottom w:val="single" w:sz="4" w:space="0" w:color="auto"/>
              <w:right w:val="single" w:sz="4" w:space="0" w:color="auto"/>
            </w:tcBorders>
            <w:shd w:val="clear" w:color="000000" w:fill="DCE6F1"/>
            <w:noWrap/>
            <w:vAlign w:val="center"/>
            <w:hideMark/>
          </w:tcPr>
          <w:p w:rsidR="00932451" w:rsidRPr="0091257F" w:rsidRDefault="00932451" w:rsidP="002B36A6">
            <w:pPr>
              <w:jc w:val="center"/>
              <w:rPr>
                <w:rFonts w:asciiTheme="minorHAnsi" w:hAnsiTheme="minorHAnsi"/>
                <w:b/>
                <w:color w:val="000000"/>
              </w:rPr>
            </w:pPr>
            <w:r w:rsidRPr="0091257F">
              <w:rPr>
                <w:rFonts w:asciiTheme="minorHAnsi" w:hAnsiTheme="minorHAnsi"/>
                <w:b/>
                <w:color w:val="000000"/>
              </w:rPr>
              <w:t>70 - 75 dB</w:t>
            </w:r>
          </w:p>
        </w:tc>
        <w:tc>
          <w:tcPr>
            <w:tcW w:w="0" w:type="auto"/>
            <w:tcBorders>
              <w:top w:val="nil"/>
              <w:left w:val="nil"/>
              <w:bottom w:val="single" w:sz="4" w:space="0" w:color="auto"/>
              <w:right w:val="single" w:sz="4" w:space="0" w:color="auto"/>
            </w:tcBorders>
            <w:shd w:val="clear" w:color="000000" w:fill="DCE6F1"/>
            <w:noWrap/>
            <w:vAlign w:val="center"/>
            <w:hideMark/>
          </w:tcPr>
          <w:p w:rsidR="00932451" w:rsidRPr="0091257F" w:rsidRDefault="00932451" w:rsidP="002B36A6">
            <w:pPr>
              <w:jc w:val="center"/>
              <w:rPr>
                <w:rFonts w:asciiTheme="minorHAnsi" w:hAnsiTheme="minorHAnsi"/>
                <w:b/>
                <w:color w:val="000000"/>
              </w:rPr>
            </w:pPr>
            <w:r w:rsidRPr="0091257F">
              <w:rPr>
                <w:rFonts w:asciiTheme="minorHAnsi" w:hAnsiTheme="minorHAnsi"/>
                <w:b/>
                <w:color w:val="000000"/>
              </w:rPr>
              <w:t>&gt; 75 dB</w:t>
            </w:r>
          </w:p>
        </w:tc>
      </w:tr>
      <w:tr w:rsidR="00932451" w:rsidRPr="00CD6D48" w:rsidTr="00CD6D48">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Powierzchnia obszarów zagrożonych w danym zakresie [ha]</w:t>
            </w:r>
          </w:p>
        </w:tc>
        <w:tc>
          <w:tcPr>
            <w:tcW w:w="0" w:type="auto"/>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463,5</w:t>
            </w:r>
          </w:p>
        </w:tc>
        <w:tc>
          <w:tcPr>
            <w:tcW w:w="0" w:type="auto"/>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254,1</w:t>
            </w:r>
          </w:p>
        </w:tc>
        <w:tc>
          <w:tcPr>
            <w:tcW w:w="0" w:type="auto"/>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139,7</w:t>
            </w:r>
          </w:p>
        </w:tc>
        <w:tc>
          <w:tcPr>
            <w:tcW w:w="0" w:type="auto"/>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77,8</w:t>
            </w:r>
          </w:p>
        </w:tc>
        <w:tc>
          <w:tcPr>
            <w:tcW w:w="0" w:type="auto"/>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52,6</w:t>
            </w:r>
          </w:p>
        </w:tc>
      </w:tr>
      <w:tr w:rsidR="00932451" w:rsidRPr="00CD6D48" w:rsidTr="00CD6D48">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Powierzchnia obszarów zagrożonych w danym zakresie [km²]</w:t>
            </w:r>
          </w:p>
        </w:tc>
        <w:tc>
          <w:tcPr>
            <w:tcW w:w="0" w:type="auto"/>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4,635</w:t>
            </w:r>
          </w:p>
        </w:tc>
        <w:tc>
          <w:tcPr>
            <w:tcW w:w="0" w:type="auto"/>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2,541</w:t>
            </w:r>
          </w:p>
        </w:tc>
        <w:tc>
          <w:tcPr>
            <w:tcW w:w="0" w:type="auto"/>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1,397</w:t>
            </w:r>
          </w:p>
        </w:tc>
        <w:tc>
          <w:tcPr>
            <w:tcW w:w="0" w:type="auto"/>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0,778</w:t>
            </w:r>
          </w:p>
        </w:tc>
        <w:tc>
          <w:tcPr>
            <w:tcW w:w="0" w:type="auto"/>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0,526</w:t>
            </w:r>
          </w:p>
        </w:tc>
      </w:tr>
      <w:tr w:rsidR="00932451" w:rsidRPr="00CD6D48" w:rsidTr="00CD6D48">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Liczba lokali mieszkalnych w danym zakresie [szt.]</w:t>
            </w:r>
          </w:p>
        </w:tc>
        <w:tc>
          <w:tcPr>
            <w:tcW w:w="0" w:type="auto"/>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963</w:t>
            </w:r>
          </w:p>
        </w:tc>
        <w:tc>
          <w:tcPr>
            <w:tcW w:w="0" w:type="auto"/>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691</w:t>
            </w:r>
          </w:p>
        </w:tc>
        <w:tc>
          <w:tcPr>
            <w:tcW w:w="0" w:type="auto"/>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532</w:t>
            </w:r>
          </w:p>
        </w:tc>
        <w:tc>
          <w:tcPr>
            <w:tcW w:w="0" w:type="auto"/>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196</w:t>
            </w:r>
          </w:p>
        </w:tc>
        <w:tc>
          <w:tcPr>
            <w:tcW w:w="0" w:type="auto"/>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3</w:t>
            </w:r>
          </w:p>
        </w:tc>
      </w:tr>
      <w:tr w:rsidR="00932451" w:rsidRPr="00CD6D48" w:rsidTr="00CD6D48">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Liczba zagrożonych mieszkańców w danym zakresie [szt.]</w:t>
            </w:r>
          </w:p>
        </w:tc>
        <w:tc>
          <w:tcPr>
            <w:tcW w:w="0" w:type="auto"/>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2919</w:t>
            </w:r>
          </w:p>
        </w:tc>
        <w:tc>
          <w:tcPr>
            <w:tcW w:w="0" w:type="auto"/>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2112</w:t>
            </w:r>
          </w:p>
        </w:tc>
        <w:tc>
          <w:tcPr>
            <w:tcW w:w="0" w:type="auto"/>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1626</w:t>
            </w:r>
          </w:p>
        </w:tc>
        <w:tc>
          <w:tcPr>
            <w:tcW w:w="0" w:type="auto"/>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600</w:t>
            </w:r>
          </w:p>
        </w:tc>
        <w:tc>
          <w:tcPr>
            <w:tcW w:w="0" w:type="auto"/>
            <w:tcBorders>
              <w:top w:val="nil"/>
              <w:left w:val="nil"/>
              <w:bottom w:val="single" w:sz="4" w:space="0" w:color="auto"/>
              <w:right w:val="single" w:sz="4" w:space="0" w:color="auto"/>
            </w:tcBorders>
            <w:shd w:val="clear" w:color="auto" w:fill="auto"/>
            <w:vAlign w:val="center"/>
            <w:hideMark/>
          </w:tcPr>
          <w:p w:rsidR="00932451" w:rsidRPr="00CD6D48" w:rsidRDefault="00932451" w:rsidP="00932451">
            <w:pPr>
              <w:jc w:val="center"/>
              <w:rPr>
                <w:rFonts w:asciiTheme="minorHAnsi" w:hAnsiTheme="minorHAnsi"/>
                <w:color w:val="000000"/>
              </w:rPr>
            </w:pPr>
            <w:r w:rsidRPr="00CD6D48">
              <w:rPr>
                <w:rFonts w:asciiTheme="minorHAnsi" w:hAnsiTheme="minorHAnsi"/>
                <w:color w:val="000000"/>
              </w:rPr>
              <w:t>10</w:t>
            </w:r>
          </w:p>
        </w:tc>
      </w:tr>
    </w:tbl>
    <w:p w:rsidR="00932451" w:rsidRPr="00CD6D48" w:rsidRDefault="00CE362E" w:rsidP="00CD6D48">
      <w:pPr>
        <w:pStyle w:val="rdo"/>
        <w:rPr>
          <w:rFonts w:asciiTheme="minorHAnsi" w:hAnsiTheme="minorHAnsi"/>
        </w:rPr>
      </w:pPr>
      <w:r w:rsidRPr="00CD6D48">
        <w:rPr>
          <w:rFonts w:asciiTheme="minorHAnsi" w:hAnsiTheme="minorHAnsi"/>
        </w:rPr>
        <w:t>Źródło: GDDKiA</w:t>
      </w:r>
    </w:p>
    <w:p w:rsidR="00B61A3B" w:rsidRPr="00CD6D48" w:rsidRDefault="00B61A3B" w:rsidP="00805F7B">
      <w:pPr>
        <w:pStyle w:val="Akapit"/>
        <w:numPr>
          <w:ilvl w:val="0"/>
          <w:numId w:val="12"/>
        </w:numPr>
        <w:rPr>
          <w:rFonts w:asciiTheme="minorHAnsi" w:hAnsiTheme="minorHAnsi"/>
          <w:sz w:val="22"/>
        </w:rPr>
      </w:pPr>
      <w:r w:rsidRPr="00CD6D48">
        <w:rPr>
          <w:rFonts w:asciiTheme="minorHAnsi" w:hAnsiTheme="minorHAnsi"/>
          <w:sz w:val="22"/>
        </w:rPr>
        <w:t>L</w:t>
      </w:r>
      <w:r w:rsidRPr="00CD6D48">
        <w:rPr>
          <w:rFonts w:asciiTheme="minorHAnsi" w:hAnsiTheme="minorHAnsi"/>
          <w:sz w:val="22"/>
          <w:vertAlign w:val="subscript"/>
        </w:rPr>
        <w:t>DWN</w:t>
      </w:r>
      <w:r w:rsidRPr="00CD6D48">
        <w:rPr>
          <w:rFonts w:asciiTheme="minorHAnsi" w:hAnsiTheme="minorHAnsi"/>
          <w:sz w:val="22"/>
        </w:rPr>
        <w:t xml:space="preserve"> - długookresowy średni poziom dźwięku A wyrażony w decybelach (dB), wyznaczony w ciągu wszystkich dób w roku, z uwzględnieniem pory dnia (rozumianej jako przedział czasu od godz</w:t>
      </w:r>
      <w:proofErr w:type="gramStart"/>
      <w:r w:rsidRPr="00CD6D48">
        <w:rPr>
          <w:rFonts w:asciiTheme="minorHAnsi" w:hAnsiTheme="minorHAnsi"/>
          <w:sz w:val="22"/>
        </w:rPr>
        <w:t>. 6:00 do</w:t>
      </w:r>
      <w:proofErr w:type="gramEnd"/>
      <w:r w:rsidRPr="00CD6D48">
        <w:rPr>
          <w:rFonts w:asciiTheme="minorHAnsi" w:hAnsiTheme="minorHAnsi"/>
          <w:sz w:val="22"/>
        </w:rPr>
        <w:t xml:space="preserve"> godz. 18:00), pory wieczoru (rozumianej jako przedział czasu od godz. 18:00 do godz. 22:00) oraz pory nocy (rozumianej jako przedział czasu od godz. 22:00 do godz. 6:00);</w:t>
      </w:r>
    </w:p>
    <w:p w:rsidR="002B36A6" w:rsidRDefault="00B61A3B" w:rsidP="00805F7B">
      <w:pPr>
        <w:pStyle w:val="Akapit"/>
        <w:numPr>
          <w:ilvl w:val="0"/>
          <w:numId w:val="12"/>
        </w:numPr>
        <w:rPr>
          <w:rFonts w:asciiTheme="minorHAnsi" w:hAnsiTheme="minorHAnsi"/>
          <w:sz w:val="22"/>
        </w:rPr>
      </w:pPr>
      <w:r w:rsidRPr="00CD6D48">
        <w:rPr>
          <w:rFonts w:asciiTheme="minorHAnsi" w:hAnsiTheme="minorHAnsi"/>
          <w:sz w:val="22"/>
        </w:rPr>
        <w:t>L</w:t>
      </w:r>
      <w:r w:rsidRPr="00CD6D48">
        <w:rPr>
          <w:rFonts w:asciiTheme="minorHAnsi" w:hAnsiTheme="minorHAnsi"/>
          <w:sz w:val="22"/>
          <w:vertAlign w:val="subscript"/>
        </w:rPr>
        <w:t>N</w:t>
      </w:r>
      <w:r w:rsidRPr="00CD6D48">
        <w:rPr>
          <w:rFonts w:asciiTheme="minorHAnsi" w:hAnsiTheme="minorHAnsi"/>
          <w:sz w:val="22"/>
        </w:rPr>
        <w:t xml:space="preserve"> - długookresowy średni poziom dźwięku A wyrażony w decybelach (dB), wyznaczony w ciągu wszystkich pór nocy w roku (rozumianych jako przedział czasu od godz</w:t>
      </w:r>
      <w:proofErr w:type="gramStart"/>
      <w:r w:rsidRPr="00CD6D48">
        <w:rPr>
          <w:rFonts w:asciiTheme="minorHAnsi" w:hAnsiTheme="minorHAnsi"/>
          <w:sz w:val="22"/>
        </w:rPr>
        <w:t>. 22:00 do</w:t>
      </w:r>
      <w:proofErr w:type="gramEnd"/>
      <w:r w:rsidRPr="00CD6D48">
        <w:rPr>
          <w:rFonts w:asciiTheme="minorHAnsi" w:hAnsiTheme="minorHAnsi"/>
          <w:sz w:val="22"/>
        </w:rPr>
        <w:t xml:space="preserve"> godz. 6:00)</w:t>
      </w:r>
      <w:r w:rsidR="002B36A6">
        <w:rPr>
          <w:rFonts w:asciiTheme="minorHAnsi" w:hAnsiTheme="minorHAnsi"/>
          <w:sz w:val="22"/>
        </w:rPr>
        <w:t>.</w:t>
      </w:r>
    </w:p>
    <w:p w:rsidR="002B36A6" w:rsidRDefault="002B36A6">
      <w:pPr>
        <w:spacing w:after="200" w:line="276" w:lineRule="auto"/>
        <w:rPr>
          <w:rFonts w:asciiTheme="minorHAnsi" w:eastAsia="Calibri" w:hAnsiTheme="minorHAnsi"/>
          <w:sz w:val="22"/>
        </w:rPr>
      </w:pPr>
      <w:r>
        <w:rPr>
          <w:rFonts w:asciiTheme="minorHAnsi" w:hAnsiTheme="minorHAnsi"/>
          <w:sz w:val="22"/>
        </w:rPr>
        <w:br w:type="page"/>
      </w:r>
    </w:p>
    <w:p w:rsidR="00B61A3B" w:rsidRPr="00CD6D48" w:rsidRDefault="00B61A3B" w:rsidP="00CD6D48">
      <w:pPr>
        <w:pStyle w:val="PodpisRysunki"/>
      </w:pPr>
      <w:bookmarkStart w:id="142" w:name="_Toc494364847"/>
      <w:r w:rsidRPr="00CD6D48">
        <w:lastRenderedPageBreak/>
        <w:t xml:space="preserve">Tabela </w:t>
      </w:r>
      <w:fldSimple w:instr=" SEQ Tabela \* ARABIC ">
        <w:r w:rsidR="00357687">
          <w:rPr>
            <w:noProof/>
          </w:rPr>
          <w:t>9</w:t>
        </w:r>
      </w:fldSimple>
      <w:r w:rsidRPr="00CD6D48">
        <w:t>. Dopuszczalne normy hałas</w:t>
      </w:r>
      <w:r w:rsidR="00274AF6">
        <w:t xml:space="preserve">u w środowisku wyrażone LDWN i </w:t>
      </w:r>
      <w:r w:rsidRPr="00CD6D48">
        <w:t>LN</w:t>
      </w:r>
      <w:bookmarkEnd w:id="142"/>
    </w:p>
    <w:tbl>
      <w:tblPr>
        <w:tblStyle w:val="Tabela-Siatka"/>
        <w:tblW w:w="0" w:type="auto"/>
        <w:tblLook w:val="04A0" w:firstRow="1" w:lastRow="0" w:firstColumn="1" w:lastColumn="0" w:noHBand="0" w:noVBand="1"/>
      </w:tblPr>
      <w:tblGrid>
        <w:gridCol w:w="4606"/>
        <w:gridCol w:w="2303"/>
        <w:gridCol w:w="2303"/>
      </w:tblGrid>
      <w:tr w:rsidR="002B2D37" w:rsidRPr="00CD6D48" w:rsidTr="000579EE">
        <w:tc>
          <w:tcPr>
            <w:tcW w:w="4606" w:type="dxa"/>
            <w:vMerge w:val="restart"/>
            <w:shd w:val="clear" w:color="auto" w:fill="DBE5F1" w:themeFill="accent1" w:themeFillTint="33"/>
            <w:vAlign w:val="center"/>
          </w:tcPr>
          <w:p w:rsidR="002B2D37" w:rsidRPr="00CD6D48" w:rsidRDefault="002B2D37" w:rsidP="000579EE">
            <w:pPr>
              <w:pStyle w:val="Akapit"/>
              <w:ind w:firstLine="0"/>
              <w:jc w:val="center"/>
              <w:rPr>
                <w:rFonts w:asciiTheme="minorHAnsi" w:hAnsiTheme="minorHAnsi"/>
                <w:b/>
              </w:rPr>
            </w:pPr>
            <w:r w:rsidRPr="00CD6D48">
              <w:rPr>
                <w:rFonts w:asciiTheme="minorHAnsi" w:hAnsiTheme="minorHAnsi"/>
                <w:b/>
              </w:rPr>
              <w:t>Rodzaj terenu</w:t>
            </w:r>
          </w:p>
        </w:tc>
        <w:tc>
          <w:tcPr>
            <w:tcW w:w="4606" w:type="dxa"/>
            <w:gridSpan w:val="2"/>
            <w:shd w:val="clear" w:color="auto" w:fill="DBE5F1" w:themeFill="accent1" w:themeFillTint="33"/>
            <w:vAlign w:val="center"/>
          </w:tcPr>
          <w:p w:rsidR="002B2D37" w:rsidRPr="00CD6D48" w:rsidRDefault="002B2D37" w:rsidP="000579EE">
            <w:pPr>
              <w:pStyle w:val="Akapit"/>
              <w:ind w:firstLine="0"/>
              <w:jc w:val="center"/>
              <w:rPr>
                <w:rFonts w:asciiTheme="minorHAnsi" w:hAnsiTheme="minorHAnsi"/>
                <w:b/>
              </w:rPr>
            </w:pPr>
            <w:r w:rsidRPr="00CD6D48">
              <w:rPr>
                <w:rFonts w:asciiTheme="minorHAnsi" w:hAnsiTheme="minorHAnsi"/>
                <w:b/>
              </w:rPr>
              <w:t>Dopuszczalna wartość</w:t>
            </w:r>
          </w:p>
        </w:tc>
      </w:tr>
      <w:tr w:rsidR="002B2D37" w:rsidRPr="00CD6D48" w:rsidTr="000579EE">
        <w:tc>
          <w:tcPr>
            <w:tcW w:w="4606" w:type="dxa"/>
            <w:vMerge/>
          </w:tcPr>
          <w:p w:rsidR="002B2D37" w:rsidRPr="00CD6D48" w:rsidRDefault="002B2D37" w:rsidP="000579EE">
            <w:pPr>
              <w:pStyle w:val="Akapit"/>
              <w:ind w:firstLine="0"/>
              <w:rPr>
                <w:rFonts w:asciiTheme="minorHAnsi" w:hAnsiTheme="minorHAnsi"/>
              </w:rPr>
            </w:pPr>
          </w:p>
        </w:tc>
        <w:tc>
          <w:tcPr>
            <w:tcW w:w="2303" w:type="dxa"/>
            <w:shd w:val="clear" w:color="auto" w:fill="DBE5F1" w:themeFill="accent1" w:themeFillTint="33"/>
          </w:tcPr>
          <w:p w:rsidR="002B2D37" w:rsidRPr="00CD6D48" w:rsidRDefault="002B2D37" w:rsidP="000579EE">
            <w:pPr>
              <w:pStyle w:val="Akapit"/>
              <w:ind w:firstLine="0"/>
              <w:jc w:val="center"/>
              <w:rPr>
                <w:rFonts w:asciiTheme="minorHAnsi" w:hAnsiTheme="minorHAnsi"/>
                <w:b/>
              </w:rPr>
            </w:pPr>
            <w:r w:rsidRPr="00CD6D48">
              <w:rPr>
                <w:rFonts w:asciiTheme="minorHAnsi" w:hAnsiTheme="minorHAnsi"/>
                <w:b/>
              </w:rPr>
              <w:t>L</w:t>
            </w:r>
            <w:r w:rsidRPr="00CD6D48">
              <w:rPr>
                <w:rFonts w:asciiTheme="minorHAnsi" w:hAnsiTheme="minorHAnsi"/>
                <w:b/>
                <w:vertAlign w:val="subscript"/>
              </w:rPr>
              <w:t>DWN</w:t>
            </w:r>
          </w:p>
        </w:tc>
        <w:tc>
          <w:tcPr>
            <w:tcW w:w="2303" w:type="dxa"/>
            <w:shd w:val="clear" w:color="auto" w:fill="DBE5F1" w:themeFill="accent1" w:themeFillTint="33"/>
          </w:tcPr>
          <w:p w:rsidR="002B2D37" w:rsidRPr="00CD6D48" w:rsidRDefault="002B2D37" w:rsidP="000579EE">
            <w:pPr>
              <w:pStyle w:val="Akapit"/>
              <w:ind w:firstLine="0"/>
              <w:jc w:val="center"/>
              <w:rPr>
                <w:rFonts w:asciiTheme="minorHAnsi" w:hAnsiTheme="minorHAnsi"/>
                <w:b/>
              </w:rPr>
            </w:pPr>
            <w:r w:rsidRPr="00CD6D48">
              <w:rPr>
                <w:rFonts w:asciiTheme="minorHAnsi" w:hAnsiTheme="minorHAnsi"/>
                <w:b/>
              </w:rPr>
              <w:t>L</w:t>
            </w:r>
            <w:r w:rsidRPr="00CD6D48">
              <w:rPr>
                <w:rFonts w:asciiTheme="minorHAnsi" w:hAnsiTheme="minorHAnsi"/>
                <w:b/>
                <w:vertAlign w:val="subscript"/>
              </w:rPr>
              <w:t>N</w:t>
            </w:r>
          </w:p>
        </w:tc>
      </w:tr>
      <w:tr w:rsidR="002B2D37" w:rsidRPr="00CD6D48" w:rsidTr="000579EE">
        <w:tc>
          <w:tcPr>
            <w:tcW w:w="4606" w:type="dxa"/>
            <w:vAlign w:val="center"/>
          </w:tcPr>
          <w:p w:rsidR="002B2D37" w:rsidRPr="00CD6D48" w:rsidRDefault="002B2D37" w:rsidP="000579EE">
            <w:pPr>
              <w:pStyle w:val="Akapit"/>
              <w:ind w:firstLine="0"/>
              <w:jc w:val="center"/>
              <w:rPr>
                <w:rFonts w:asciiTheme="minorHAnsi" w:hAnsiTheme="minorHAnsi"/>
              </w:rPr>
            </w:pPr>
            <w:r w:rsidRPr="00CD6D48">
              <w:rPr>
                <w:rFonts w:asciiTheme="minorHAnsi" w:hAnsiTheme="minorHAnsi"/>
              </w:rPr>
              <w:t>Tereny zabudowy mieszkaniowej wielorodzinnej i zamieszkania zbiorowego</w:t>
            </w:r>
          </w:p>
        </w:tc>
        <w:tc>
          <w:tcPr>
            <w:tcW w:w="2303" w:type="dxa"/>
            <w:vAlign w:val="center"/>
          </w:tcPr>
          <w:p w:rsidR="002B2D37" w:rsidRPr="00CD6D48" w:rsidRDefault="002B2D37" w:rsidP="000579EE">
            <w:pPr>
              <w:pStyle w:val="Akapit"/>
              <w:ind w:firstLine="0"/>
              <w:jc w:val="center"/>
              <w:rPr>
                <w:rFonts w:asciiTheme="minorHAnsi" w:hAnsiTheme="minorHAnsi"/>
              </w:rPr>
            </w:pPr>
            <w:r w:rsidRPr="00CD6D48">
              <w:rPr>
                <w:rFonts w:asciiTheme="minorHAnsi" w:hAnsiTheme="minorHAnsi"/>
              </w:rPr>
              <w:t>60</w:t>
            </w:r>
          </w:p>
        </w:tc>
        <w:tc>
          <w:tcPr>
            <w:tcW w:w="2303" w:type="dxa"/>
            <w:vAlign w:val="center"/>
          </w:tcPr>
          <w:p w:rsidR="002B2D37" w:rsidRPr="00CD6D48" w:rsidRDefault="002B2D37" w:rsidP="000579EE">
            <w:pPr>
              <w:pStyle w:val="Akapit"/>
              <w:ind w:firstLine="0"/>
              <w:jc w:val="center"/>
              <w:rPr>
                <w:rFonts w:asciiTheme="minorHAnsi" w:hAnsiTheme="minorHAnsi"/>
              </w:rPr>
            </w:pPr>
            <w:r w:rsidRPr="00CD6D48">
              <w:rPr>
                <w:rFonts w:asciiTheme="minorHAnsi" w:hAnsiTheme="minorHAnsi"/>
              </w:rPr>
              <w:t>50</w:t>
            </w:r>
          </w:p>
        </w:tc>
      </w:tr>
    </w:tbl>
    <w:p w:rsidR="002B2D37" w:rsidRPr="00CD6D48" w:rsidRDefault="002B2D37" w:rsidP="002B2D37">
      <w:pPr>
        <w:pStyle w:val="rdo"/>
        <w:rPr>
          <w:rFonts w:asciiTheme="minorHAnsi" w:hAnsiTheme="minorHAnsi"/>
        </w:rPr>
      </w:pPr>
      <w:r w:rsidRPr="00CD6D48">
        <w:rPr>
          <w:rFonts w:asciiTheme="minorHAnsi" w:hAnsiTheme="minorHAnsi"/>
        </w:rPr>
        <w:t>Źródło: Rozporządzenie Ministra z dnia 14 czerwca 2007 roku w sprawie dopuszczalnych poziomów hałasu</w:t>
      </w:r>
      <w:r w:rsidRPr="00CD6D48">
        <w:rPr>
          <w:rFonts w:asciiTheme="minorHAnsi" w:hAnsiTheme="minorHAnsi"/>
        </w:rPr>
        <w:br/>
        <w:t xml:space="preserve"> w środowisku</w:t>
      </w:r>
    </w:p>
    <w:p w:rsidR="000E677C" w:rsidRDefault="002B2D37" w:rsidP="00CD6D48">
      <w:pPr>
        <w:pStyle w:val="Akapit"/>
        <w:rPr>
          <w:rFonts w:asciiTheme="minorHAnsi" w:hAnsiTheme="minorHAnsi"/>
        </w:rPr>
      </w:pPr>
      <w:r w:rsidRPr="00CD6D48">
        <w:rPr>
          <w:rFonts w:asciiTheme="minorHAnsi" w:hAnsiTheme="minorHAnsi"/>
        </w:rPr>
        <w:t>Z analiz przeprowadzonych przez GDDKiA wynika, że przekroczone zostały wartości dopuszczalne wskaźnika L</w:t>
      </w:r>
      <w:r w:rsidRPr="00CD6D48">
        <w:rPr>
          <w:rFonts w:asciiTheme="minorHAnsi" w:hAnsiTheme="minorHAnsi"/>
          <w:vertAlign w:val="subscript"/>
        </w:rPr>
        <w:t>DWN</w:t>
      </w:r>
      <w:r w:rsidRPr="00CD6D48">
        <w:rPr>
          <w:rFonts w:asciiTheme="minorHAnsi" w:hAnsiTheme="minorHAnsi"/>
        </w:rPr>
        <w:t xml:space="preserve"> i L</w:t>
      </w:r>
      <w:r w:rsidRPr="00CD6D48">
        <w:rPr>
          <w:rFonts w:asciiTheme="minorHAnsi" w:hAnsiTheme="minorHAnsi"/>
          <w:vertAlign w:val="subscript"/>
        </w:rPr>
        <w:t>N</w:t>
      </w:r>
      <w:r w:rsidRPr="00CD6D48">
        <w:rPr>
          <w:rFonts w:asciiTheme="minorHAnsi" w:hAnsiTheme="minorHAnsi"/>
        </w:rPr>
        <w:t xml:space="preserve">. </w:t>
      </w:r>
    </w:p>
    <w:p w:rsidR="00C30E48" w:rsidRDefault="00C30E48" w:rsidP="00C30E48">
      <w:pPr>
        <w:pStyle w:val="Nagwek3"/>
        <w:keepLines/>
        <w:numPr>
          <w:ilvl w:val="2"/>
          <w:numId w:val="1"/>
        </w:numPr>
        <w:spacing w:before="120" w:line="360" w:lineRule="auto"/>
      </w:pPr>
      <w:bookmarkStart w:id="143" w:name="_Toc488241119"/>
      <w:bookmarkStart w:id="144" w:name="_Toc491254711"/>
      <w:bookmarkStart w:id="145" w:name="_Toc491254764"/>
      <w:r>
        <w:t>Zagadnienia horyzontalne</w:t>
      </w:r>
      <w:bookmarkEnd w:id="143"/>
      <w:bookmarkEnd w:id="144"/>
      <w:bookmarkEnd w:id="145"/>
    </w:p>
    <w:tbl>
      <w:tblPr>
        <w:tblStyle w:val="Tabela-Siatka"/>
        <w:tblW w:w="9286" w:type="dxa"/>
        <w:jc w:val="center"/>
        <w:tblLook w:val="04A0" w:firstRow="1" w:lastRow="0" w:firstColumn="1" w:lastColumn="0" w:noHBand="0" w:noVBand="1"/>
      </w:tblPr>
      <w:tblGrid>
        <w:gridCol w:w="2254"/>
        <w:gridCol w:w="7032"/>
      </w:tblGrid>
      <w:tr w:rsidR="00C30E48" w:rsidRPr="005C643D" w:rsidTr="00C30E48">
        <w:trPr>
          <w:jc w:val="center"/>
        </w:trPr>
        <w:tc>
          <w:tcPr>
            <w:tcW w:w="2254" w:type="dxa"/>
            <w:shd w:val="clear" w:color="auto" w:fill="DBE5F1" w:themeFill="accent1" w:themeFillTint="33"/>
            <w:vAlign w:val="center"/>
          </w:tcPr>
          <w:p w:rsidR="00C30E48" w:rsidRPr="005C643D" w:rsidRDefault="00C30E48" w:rsidP="00C30E48">
            <w:pPr>
              <w:pStyle w:val="AKAPITY"/>
              <w:spacing w:line="276" w:lineRule="auto"/>
              <w:ind w:firstLine="0"/>
              <w:jc w:val="left"/>
              <w:rPr>
                <w:sz w:val="22"/>
              </w:rPr>
            </w:pPr>
            <w:r w:rsidRPr="005C643D">
              <w:rPr>
                <w:sz w:val="22"/>
              </w:rPr>
              <w:t>Adaptacja do zmian klimatu</w:t>
            </w:r>
          </w:p>
        </w:tc>
        <w:tc>
          <w:tcPr>
            <w:tcW w:w="7032" w:type="dxa"/>
          </w:tcPr>
          <w:p w:rsidR="00C30E48" w:rsidRPr="005C643D" w:rsidRDefault="00C30E48" w:rsidP="00C30E48">
            <w:pPr>
              <w:pStyle w:val="AKAPITY"/>
              <w:numPr>
                <w:ilvl w:val="0"/>
                <w:numId w:val="57"/>
              </w:numPr>
              <w:spacing w:line="276" w:lineRule="auto"/>
              <w:ind w:left="153" w:hanging="142"/>
              <w:rPr>
                <w:sz w:val="20"/>
              </w:rPr>
            </w:pPr>
            <w:proofErr w:type="gramStart"/>
            <w:r w:rsidRPr="005C643D">
              <w:rPr>
                <w:sz w:val="20"/>
              </w:rPr>
              <w:t>wiązać</w:t>
            </w:r>
            <w:proofErr w:type="gramEnd"/>
            <w:r w:rsidRPr="005C643D">
              <w:rPr>
                <w:sz w:val="20"/>
              </w:rPr>
              <w:t xml:space="preserve"> się będzie ze wzrostem temperatury, przez co zwiększy się liczba urządzeń klimatyzacyjnych i chłodniczych. W zwartej zabudowie lub nowych budynkach wielorodzinnych może powodować nadmierną emisję hałasu. Ograniczenie tego zjawiska polegać może na odpowiednim planowaniu przestrzeni (zieleń publiczna, zbiorniki wodne).</w:t>
            </w:r>
          </w:p>
        </w:tc>
      </w:tr>
      <w:tr w:rsidR="00C30E48" w:rsidRPr="005C643D" w:rsidTr="00C30E48">
        <w:trPr>
          <w:trHeight w:val="1871"/>
          <w:jc w:val="center"/>
        </w:trPr>
        <w:tc>
          <w:tcPr>
            <w:tcW w:w="2254" w:type="dxa"/>
            <w:shd w:val="clear" w:color="auto" w:fill="DBE5F1" w:themeFill="accent1" w:themeFillTint="33"/>
            <w:vAlign w:val="center"/>
          </w:tcPr>
          <w:p w:rsidR="00C30E48" w:rsidRPr="005C643D" w:rsidRDefault="00C30E48" w:rsidP="00C30E48">
            <w:pPr>
              <w:pStyle w:val="AKAPITY"/>
              <w:spacing w:line="276" w:lineRule="auto"/>
              <w:ind w:firstLine="0"/>
              <w:jc w:val="left"/>
              <w:rPr>
                <w:sz w:val="22"/>
              </w:rPr>
            </w:pPr>
            <w:r w:rsidRPr="005C643D">
              <w:rPr>
                <w:sz w:val="22"/>
              </w:rPr>
              <w:t>Nadzwyczajne zagrożenia środowiska</w:t>
            </w:r>
          </w:p>
        </w:tc>
        <w:tc>
          <w:tcPr>
            <w:tcW w:w="7032" w:type="dxa"/>
          </w:tcPr>
          <w:p w:rsidR="00C30E48" w:rsidRPr="005C643D" w:rsidRDefault="00C30E48" w:rsidP="00C30E48">
            <w:pPr>
              <w:pStyle w:val="Akapitzlist"/>
              <w:numPr>
                <w:ilvl w:val="0"/>
                <w:numId w:val="58"/>
              </w:numPr>
              <w:spacing w:line="276" w:lineRule="auto"/>
              <w:ind w:left="153" w:hanging="142"/>
              <w:contextualSpacing w:val="0"/>
              <w:jc w:val="both"/>
              <w:rPr>
                <w:rFonts w:asciiTheme="minorHAnsi" w:hAnsiTheme="minorHAnsi" w:cs="Calibri"/>
                <w:sz w:val="20"/>
              </w:rPr>
            </w:pPr>
            <w:proofErr w:type="gramStart"/>
            <w:r w:rsidRPr="005C643D">
              <w:rPr>
                <w:rFonts w:asciiTheme="minorHAnsi" w:hAnsiTheme="minorHAnsi" w:cs="Calibri"/>
                <w:sz w:val="20"/>
              </w:rPr>
              <w:t>wykorzystywanie</w:t>
            </w:r>
            <w:proofErr w:type="gramEnd"/>
            <w:r w:rsidRPr="005C643D">
              <w:rPr>
                <w:rFonts w:asciiTheme="minorHAnsi" w:hAnsiTheme="minorHAnsi" w:cs="Calibri"/>
                <w:sz w:val="20"/>
              </w:rPr>
              <w:t xml:space="preserve"> cichych nawierzchni na terenach zabudowanych, a w uzasadnionych przypadkach wprowadzenie również ograniczeń prędkości i wagi pojazdów na obszarach zabudowanych,</w:t>
            </w:r>
          </w:p>
          <w:p w:rsidR="00C30E48" w:rsidRPr="005C643D" w:rsidRDefault="00C30E48" w:rsidP="00C30E48">
            <w:pPr>
              <w:pStyle w:val="Akapitzlist"/>
              <w:numPr>
                <w:ilvl w:val="0"/>
                <w:numId w:val="58"/>
              </w:numPr>
              <w:spacing w:line="276" w:lineRule="auto"/>
              <w:ind w:left="153" w:hanging="142"/>
              <w:contextualSpacing w:val="0"/>
              <w:jc w:val="both"/>
              <w:rPr>
                <w:rFonts w:asciiTheme="minorHAnsi" w:hAnsiTheme="minorHAnsi" w:cs="Calibri"/>
                <w:sz w:val="20"/>
              </w:rPr>
            </w:pPr>
            <w:proofErr w:type="gramStart"/>
            <w:r w:rsidRPr="005C643D">
              <w:rPr>
                <w:rFonts w:asciiTheme="minorHAnsi" w:hAnsiTheme="minorHAnsi" w:cs="Calibri"/>
                <w:sz w:val="20"/>
              </w:rPr>
              <w:t>budowa</w:t>
            </w:r>
            <w:proofErr w:type="gramEnd"/>
            <w:r w:rsidRPr="005C643D">
              <w:rPr>
                <w:rFonts w:asciiTheme="minorHAnsi" w:hAnsiTheme="minorHAnsi" w:cs="Calibri"/>
                <w:sz w:val="20"/>
              </w:rPr>
              <w:t xml:space="preserve"> ekranów i obiektów ograniczających hałas,</w:t>
            </w:r>
          </w:p>
          <w:p w:rsidR="00C30E48" w:rsidRPr="005C643D" w:rsidRDefault="00C30E48" w:rsidP="00C30E48">
            <w:pPr>
              <w:pStyle w:val="Akapitzlist"/>
              <w:numPr>
                <w:ilvl w:val="0"/>
                <w:numId w:val="58"/>
              </w:numPr>
              <w:spacing w:line="276" w:lineRule="auto"/>
              <w:ind w:left="153" w:hanging="142"/>
              <w:contextualSpacing w:val="0"/>
              <w:jc w:val="both"/>
              <w:rPr>
                <w:rFonts w:asciiTheme="minorHAnsi" w:hAnsiTheme="minorHAnsi" w:cs="Calibri"/>
                <w:sz w:val="20"/>
                <w:szCs w:val="20"/>
              </w:rPr>
            </w:pPr>
            <w:proofErr w:type="gramStart"/>
            <w:r w:rsidRPr="005C643D">
              <w:rPr>
                <w:rFonts w:asciiTheme="minorHAnsi" w:hAnsiTheme="minorHAnsi" w:cs="Calibri"/>
                <w:sz w:val="20"/>
              </w:rPr>
              <w:t>wprowadzanie</w:t>
            </w:r>
            <w:proofErr w:type="gramEnd"/>
            <w:r w:rsidRPr="005C643D">
              <w:rPr>
                <w:rFonts w:asciiTheme="minorHAnsi" w:hAnsiTheme="minorHAnsi" w:cs="Calibri"/>
                <w:sz w:val="20"/>
              </w:rPr>
              <w:t xml:space="preserve"> zieleni izolacyjnej w obrębie pasów drogowych i terenów przemysłowych.</w:t>
            </w:r>
          </w:p>
        </w:tc>
      </w:tr>
      <w:tr w:rsidR="00C30E48" w:rsidRPr="005C643D" w:rsidTr="00C30E48">
        <w:trPr>
          <w:jc w:val="center"/>
        </w:trPr>
        <w:tc>
          <w:tcPr>
            <w:tcW w:w="2254" w:type="dxa"/>
            <w:shd w:val="clear" w:color="auto" w:fill="DBE5F1" w:themeFill="accent1" w:themeFillTint="33"/>
            <w:vAlign w:val="center"/>
          </w:tcPr>
          <w:p w:rsidR="00C30E48" w:rsidRPr="005C643D" w:rsidRDefault="00C30E48" w:rsidP="00C30E48">
            <w:pPr>
              <w:pStyle w:val="AKAPITY"/>
              <w:spacing w:line="276" w:lineRule="auto"/>
              <w:ind w:firstLine="0"/>
              <w:jc w:val="left"/>
              <w:rPr>
                <w:sz w:val="22"/>
              </w:rPr>
            </w:pPr>
            <w:r w:rsidRPr="005C643D">
              <w:rPr>
                <w:sz w:val="22"/>
              </w:rPr>
              <w:t>Działania edukacyjne</w:t>
            </w:r>
          </w:p>
        </w:tc>
        <w:tc>
          <w:tcPr>
            <w:tcW w:w="7032" w:type="dxa"/>
          </w:tcPr>
          <w:p w:rsidR="00C30E48" w:rsidRPr="005C643D" w:rsidRDefault="00C30E48" w:rsidP="00C30E48">
            <w:pPr>
              <w:pStyle w:val="AKAPITY"/>
              <w:numPr>
                <w:ilvl w:val="0"/>
                <w:numId w:val="57"/>
              </w:numPr>
              <w:spacing w:line="276" w:lineRule="auto"/>
              <w:ind w:left="153" w:hanging="142"/>
              <w:rPr>
                <w:sz w:val="20"/>
              </w:rPr>
            </w:pPr>
            <w:proofErr w:type="gramStart"/>
            <w:r w:rsidRPr="005C643D">
              <w:rPr>
                <w:sz w:val="20"/>
              </w:rPr>
              <w:t>prowadzenie</w:t>
            </w:r>
            <w:proofErr w:type="gramEnd"/>
            <w:r w:rsidRPr="005C643D">
              <w:rPr>
                <w:sz w:val="20"/>
              </w:rPr>
              <w:t xml:space="preserve"> edukacji ekologicznej w zakresie klimatu akustycznego,</w:t>
            </w:r>
          </w:p>
          <w:p w:rsidR="00C30E48" w:rsidRPr="005C643D" w:rsidRDefault="00C30E48" w:rsidP="00C30E48">
            <w:pPr>
              <w:pStyle w:val="AKAPITY"/>
              <w:numPr>
                <w:ilvl w:val="0"/>
                <w:numId w:val="57"/>
              </w:numPr>
              <w:spacing w:line="276" w:lineRule="auto"/>
              <w:ind w:left="153" w:hanging="142"/>
              <w:rPr>
                <w:sz w:val="20"/>
              </w:rPr>
            </w:pPr>
            <w:proofErr w:type="gramStart"/>
            <w:r w:rsidRPr="005C643D">
              <w:rPr>
                <w:sz w:val="20"/>
              </w:rPr>
              <w:t>promowanie</w:t>
            </w:r>
            <w:proofErr w:type="gramEnd"/>
            <w:r w:rsidRPr="005C643D">
              <w:rPr>
                <w:sz w:val="20"/>
              </w:rPr>
              <w:t xml:space="preserve"> wśród przedsiębiorców technologii o obniżonej hałaśliwości,</w:t>
            </w:r>
          </w:p>
          <w:p w:rsidR="00C30E48" w:rsidRPr="005C643D" w:rsidRDefault="00C30E48" w:rsidP="00C30E48">
            <w:pPr>
              <w:pStyle w:val="AKAPITY"/>
              <w:numPr>
                <w:ilvl w:val="0"/>
                <w:numId w:val="57"/>
              </w:numPr>
              <w:spacing w:line="276" w:lineRule="auto"/>
              <w:ind w:left="153" w:hanging="142"/>
              <w:rPr>
                <w:sz w:val="20"/>
              </w:rPr>
            </w:pPr>
            <w:proofErr w:type="gramStart"/>
            <w:r w:rsidRPr="005C643D">
              <w:rPr>
                <w:sz w:val="20"/>
              </w:rPr>
              <w:t>promowanie</w:t>
            </w:r>
            <w:proofErr w:type="gramEnd"/>
            <w:r w:rsidRPr="005C643D">
              <w:rPr>
                <w:sz w:val="20"/>
              </w:rPr>
              <w:t xml:space="preserve"> transportu zbiorowego i rowerowego.</w:t>
            </w:r>
          </w:p>
        </w:tc>
      </w:tr>
      <w:tr w:rsidR="00C30E48" w:rsidRPr="005C643D" w:rsidTr="00C30E48">
        <w:trPr>
          <w:jc w:val="center"/>
        </w:trPr>
        <w:tc>
          <w:tcPr>
            <w:tcW w:w="2254" w:type="dxa"/>
            <w:shd w:val="clear" w:color="auto" w:fill="DBE5F1" w:themeFill="accent1" w:themeFillTint="33"/>
            <w:vAlign w:val="center"/>
          </w:tcPr>
          <w:p w:rsidR="00C30E48" w:rsidRPr="005C643D" w:rsidRDefault="00C30E48" w:rsidP="00C30E48">
            <w:pPr>
              <w:pStyle w:val="AKAPITY"/>
              <w:spacing w:line="276" w:lineRule="auto"/>
              <w:ind w:firstLine="0"/>
              <w:jc w:val="left"/>
              <w:rPr>
                <w:sz w:val="22"/>
              </w:rPr>
            </w:pPr>
            <w:r w:rsidRPr="005C643D">
              <w:rPr>
                <w:sz w:val="22"/>
              </w:rPr>
              <w:t>Monitoring środowiska</w:t>
            </w:r>
          </w:p>
        </w:tc>
        <w:tc>
          <w:tcPr>
            <w:tcW w:w="7032" w:type="dxa"/>
          </w:tcPr>
          <w:p w:rsidR="00C30E48" w:rsidRPr="005C643D" w:rsidRDefault="00C30E48" w:rsidP="00C30E48">
            <w:pPr>
              <w:pStyle w:val="AKAPITY"/>
              <w:numPr>
                <w:ilvl w:val="0"/>
                <w:numId w:val="57"/>
              </w:numPr>
              <w:spacing w:line="276" w:lineRule="auto"/>
              <w:ind w:left="156" w:hanging="142"/>
              <w:rPr>
                <w:sz w:val="20"/>
              </w:rPr>
            </w:pPr>
            <w:proofErr w:type="gramStart"/>
            <w:r w:rsidRPr="005C643D">
              <w:rPr>
                <w:sz w:val="20"/>
              </w:rPr>
              <w:t>w</w:t>
            </w:r>
            <w:proofErr w:type="gramEnd"/>
            <w:r w:rsidRPr="005C643D">
              <w:rPr>
                <w:sz w:val="20"/>
              </w:rPr>
              <w:t xml:space="preserve"> ramach funkcjonowania monitoringu środowiska przyrodniczego w zakresie stanu akustycznego wykonywane są pomiary, badania i analizy na terenie całego województwa mazowieckiego. W ramach aktualizacji map akustycznych pomiary natężenia ruchu prowadzi również Zarząd Dróg Wojewódzkich oraz Generalna Dyrekcja Dróg Krajowych i Autostrad.</w:t>
            </w:r>
          </w:p>
        </w:tc>
      </w:tr>
    </w:tbl>
    <w:p w:rsidR="00D67DD3" w:rsidRDefault="00D67DD3">
      <w:pPr>
        <w:spacing w:after="200" w:line="276" w:lineRule="auto"/>
        <w:rPr>
          <w:rFonts w:asciiTheme="minorHAnsi" w:hAnsiTheme="minorHAnsi"/>
          <w:b/>
          <w:bCs/>
          <w:color w:val="1F497D"/>
          <w:sz w:val="28"/>
          <w:szCs w:val="26"/>
          <w:lang w:val="x-none"/>
        </w:rPr>
      </w:pPr>
      <w:bookmarkStart w:id="146" w:name="_Toc459380931"/>
      <w:bookmarkStart w:id="147" w:name="_Toc467837217"/>
      <w:bookmarkStart w:id="148" w:name="_Toc476308350"/>
      <w:bookmarkStart w:id="149" w:name="_Toc481757823"/>
      <w:bookmarkStart w:id="150" w:name="_Toc494364970"/>
      <w:r>
        <w:br w:type="page"/>
      </w:r>
    </w:p>
    <w:p w:rsidR="002B2D37" w:rsidRPr="00CD6D48" w:rsidRDefault="002B2D37" w:rsidP="00CD6D48">
      <w:pPr>
        <w:pStyle w:val="Nagwek3"/>
        <w:spacing w:line="276" w:lineRule="auto"/>
      </w:pPr>
      <w:r w:rsidRPr="00CD6D48">
        <w:lastRenderedPageBreak/>
        <w:t>Podsumowanie</w:t>
      </w:r>
      <w:bookmarkEnd w:id="146"/>
      <w:bookmarkEnd w:id="147"/>
      <w:bookmarkEnd w:id="148"/>
      <w:bookmarkEnd w:id="149"/>
      <w:bookmarkEnd w:id="150"/>
    </w:p>
    <w:tbl>
      <w:tblPr>
        <w:tblW w:w="0" w:type="auto"/>
        <w:jc w:val="center"/>
        <w:tblInd w:w="48"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CellMar>
          <w:left w:w="70" w:type="dxa"/>
          <w:right w:w="70" w:type="dxa"/>
        </w:tblCellMar>
        <w:tblLook w:val="0000" w:firstRow="0" w:lastRow="0" w:firstColumn="0" w:lastColumn="0" w:noHBand="0" w:noVBand="0"/>
      </w:tblPr>
      <w:tblGrid>
        <w:gridCol w:w="9092"/>
      </w:tblGrid>
      <w:tr w:rsidR="002B2D37" w:rsidRPr="00CD6D48" w:rsidTr="000579EE">
        <w:trPr>
          <w:trHeight w:val="624"/>
          <w:jc w:val="center"/>
        </w:trPr>
        <w:tc>
          <w:tcPr>
            <w:tcW w:w="9092" w:type="dxa"/>
            <w:vAlign w:val="center"/>
          </w:tcPr>
          <w:p w:rsidR="002B2D37" w:rsidRPr="00CD6D48" w:rsidRDefault="007161F4" w:rsidP="0091257F">
            <w:pPr>
              <w:pStyle w:val="Akapit"/>
              <w:rPr>
                <w:rFonts w:asciiTheme="minorHAnsi" w:hAnsiTheme="minorHAnsi"/>
              </w:rPr>
            </w:pPr>
            <w:r w:rsidRPr="00CD6D48">
              <w:rPr>
                <w:rFonts w:asciiTheme="minorHAnsi" w:hAnsiTheme="minorHAnsi"/>
              </w:rPr>
              <w:t>Klimat akustyczny środowiska w gminie Gołymi</w:t>
            </w:r>
            <w:r w:rsidR="007E1D4C">
              <w:rPr>
                <w:rFonts w:asciiTheme="minorHAnsi" w:hAnsiTheme="minorHAnsi"/>
              </w:rPr>
              <w:t>n</w:t>
            </w:r>
            <w:r w:rsidRPr="00CD6D48">
              <w:rPr>
                <w:rFonts w:asciiTheme="minorHAnsi" w:hAnsiTheme="minorHAnsi"/>
              </w:rPr>
              <w:t xml:space="preserve"> - Ośrodek kształtowany jest głównie przez hałas komunikacyjny, a w szczególności drogowy. Głównym źródłem hałasu jest droga krajowa nr 60 przebiegające przez centralną część gminy. Hałas emitowany przez zakłady produkcyjne i usługowe ma charakter lokalny i stanowi uciążliwość również dla ludności. Ze względu na duże natężenie ruchu klimat akustyczny w gminie wymaga stałego nadzoru. GDDKiA </w:t>
            </w:r>
            <w:r w:rsidR="00AF1743" w:rsidRPr="00CD6D48">
              <w:rPr>
                <w:rFonts w:asciiTheme="minorHAnsi" w:hAnsiTheme="minorHAnsi"/>
              </w:rPr>
              <w:t>przeprowadził</w:t>
            </w:r>
            <w:r w:rsidRPr="00CD6D48">
              <w:rPr>
                <w:rFonts w:asciiTheme="minorHAnsi" w:hAnsiTheme="minorHAnsi"/>
              </w:rPr>
              <w:t xml:space="preserve"> monitoring hałasu dla powiat</w:t>
            </w:r>
            <w:r w:rsidR="0091257F">
              <w:rPr>
                <w:rFonts w:asciiTheme="minorHAnsi" w:hAnsiTheme="minorHAnsi"/>
              </w:rPr>
              <w:t>u</w:t>
            </w:r>
            <w:r w:rsidRPr="00CD6D48">
              <w:rPr>
                <w:rFonts w:asciiTheme="minorHAnsi" w:hAnsiTheme="minorHAnsi"/>
              </w:rPr>
              <w:t xml:space="preserve"> ciechanowskiego</w:t>
            </w:r>
            <w:r w:rsidR="00AF1743" w:rsidRPr="00CD6D48">
              <w:rPr>
                <w:rFonts w:asciiTheme="minorHAnsi" w:hAnsiTheme="minorHAnsi"/>
              </w:rPr>
              <w:t>,</w:t>
            </w:r>
            <w:r w:rsidR="002B2D37" w:rsidRPr="00CD6D48">
              <w:rPr>
                <w:rFonts w:asciiTheme="minorHAnsi" w:hAnsiTheme="minorHAnsi"/>
              </w:rPr>
              <w:t xml:space="preserve"> gdzie przekroczone zostały dopuszczalne wartości wskaźnika L</w:t>
            </w:r>
            <w:r w:rsidR="002B2D37" w:rsidRPr="00CD6D48">
              <w:rPr>
                <w:rFonts w:asciiTheme="minorHAnsi" w:hAnsiTheme="minorHAnsi"/>
                <w:vertAlign w:val="subscript"/>
              </w:rPr>
              <w:t>DWN</w:t>
            </w:r>
            <w:r w:rsidR="002B2D37" w:rsidRPr="00CD6D48">
              <w:rPr>
                <w:rFonts w:asciiTheme="minorHAnsi" w:hAnsiTheme="minorHAnsi"/>
              </w:rPr>
              <w:t xml:space="preserve"> i L</w:t>
            </w:r>
            <w:r w:rsidR="002B2D37" w:rsidRPr="00CD6D48">
              <w:rPr>
                <w:rFonts w:asciiTheme="minorHAnsi" w:hAnsiTheme="minorHAnsi"/>
                <w:vertAlign w:val="subscript"/>
              </w:rPr>
              <w:t>N</w:t>
            </w:r>
            <w:r w:rsidR="002B2D37" w:rsidRPr="00CD6D48">
              <w:rPr>
                <w:rFonts w:asciiTheme="minorHAnsi" w:hAnsiTheme="minorHAnsi"/>
              </w:rPr>
              <w:t>. Najwięcej osób narażonych jest na hałas w przedziale 55-6</w:t>
            </w:r>
            <w:r w:rsidR="00AF1743" w:rsidRPr="00CD6D48">
              <w:rPr>
                <w:rFonts w:asciiTheme="minorHAnsi" w:hAnsiTheme="minorHAnsi"/>
              </w:rPr>
              <w:t>0</w:t>
            </w:r>
            <w:r w:rsidR="002B2D37" w:rsidRPr="00CD6D48">
              <w:rPr>
                <w:rFonts w:asciiTheme="minorHAnsi" w:hAnsiTheme="minorHAnsi"/>
              </w:rPr>
              <w:t xml:space="preserve"> dB.</w:t>
            </w:r>
          </w:p>
        </w:tc>
      </w:tr>
    </w:tbl>
    <w:p w:rsidR="0077063D" w:rsidRPr="00CD6D48" w:rsidRDefault="0077063D" w:rsidP="0077063D">
      <w:pPr>
        <w:spacing w:before="120"/>
        <w:jc w:val="center"/>
        <w:rPr>
          <w:rFonts w:asciiTheme="minorHAnsi" w:hAnsiTheme="minorHAnsi"/>
          <w:b/>
          <w:sz w:val="28"/>
        </w:rPr>
      </w:pPr>
      <w:r w:rsidRPr="00CD6D48">
        <w:rPr>
          <w:rFonts w:asciiTheme="minorHAnsi" w:hAnsiTheme="minorHAnsi"/>
          <w:b/>
          <w:sz w:val="28"/>
        </w:rPr>
        <w:t>Analiza SWOT</w:t>
      </w:r>
    </w:p>
    <w:tbl>
      <w:tblPr>
        <w:tblW w:w="8866" w:type="dxa"/>
        <w:jc w:val="center"/>
        <w:tblCellMar>
          <w:left w:w="70" w:type="dxa"/>
          <w:right w:w="70" w:type="dxa"/>
        </w:tblCellMar>
        <w:tblLook w:val="04A0" w:firstRow="1" w:lastRow="0" w:firstColumn="1" w:lastColumn="0" w:noHBand="0" w:noVBand="1"/>
      </w:tblPr>
      <w:tblGrid>
        <w:gridCol w:w="4276"/>
        <w:gridCol w:w="4590"/>
      </w:tblGrid>
      <w:tr w:rsidR="00860328" w:rsidRPr="00CD6D48" w:rsidTr="000579EE">
        <w:trPr>
          <w:trHeight w:val="323"/>
          <w:jc w:val="center"/>
        </w:trPr>
        <w:tc>
          <w:tcPr>
            <w:tcW w:w="4276"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860328" w:rsidRPr="00CD6D48" w:rsidRDefault="00860328" w:rsidP="000579EE">
            <w:pPr>
              <w:jc w:val="center"/>
              <w:rPr>
                <w:rFonts w:asciiTheme="minorHAnsi" w:hAnsiTheme="minorHAnsi"/>
                <w:b/>
                <w:bCs/>
              </w:rPr>
            </w:pPr>
            <w:r w:rsidRPr="00CD6D48">
              <w:rPr>
                <w:rFonts w:asciiTheme="minorHAnsi" w:hAnsiTheme="minorHAnsi"/>
                <w:b/>
                <w:bCs/>
              </w:rPr>
              <w:t>Mocne strony</w:t>
            </w:r>
          </w:p>
        </w:tc>
        <w:tc>
          <w:tcPr>
            <w:tcW w:w="4590"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860328" w:rsidRPr="00CD6D48" w:rsidRDefault="00860328" w:rsidP="000579EE">
            <w:pPr>
              <w:jc w:val="center"/>
              <w:rPr>
                <w:rFonts w:asciiTheme="minorHAnsi" w:hAnsiTheme="minorHAnsi"/>
                <w:b/>
                <w:bCs/>
              </w:rPr>
            </w:pPr>
            <w:r w:rsidRPr="00CD6D48">
              <w:rPr>
                <w:rFonts w:asciiTheme="minorHAnsi" w:hAnsiTheme="minorHAnsi"/>
                <w:b/>
                <w:bCs/>
              </w:rPr>
              <w:t xml:space="preserve">Słabe strony </w:t>
            </w:r>
          </w:p>
        </w:tc>
      </w:tr>
      <w:tr w:rsidR="00860328" w:rsidRPr="00CD6D48" w:rsidTr="000579EE">
        <w:trPr>
          <w:trHeight w:val="745"/>
          <w:jc w:val="center"/>
        </w:trPr>
        <w:tc>
          <w:tcPr>
            <w:tcW w:w="4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60328" w:rsidRPr="00CD6D48" w:rsidRDefault="00AF1444" w:rsidP="00805F7B">
            <w:pPr>
              <w:pStyle w:val="Akapitzlist"/>
              <w:numPr>
                <w:ilvl w:val="0"/>
                <w:numId w:val="13"/>
              </w:numPr>
              <w:spacing w:line="360" w:lineRule="auto"/>
              <w:rPr>
                <w:rFonts w:asciiTheme="minorHAnsi" w:eastAsia="Times New Roman" w:hAnsiTheme="minorHAnsi"/>
              </w:rPr>
            </w:pPr>
            <w:r>
              <w:rPr>
                <w:rFonts w:asciiTheme="minorHAnsi" w:eastAsia="Times New Roman" w:hAnsiTheme="minorHAnsi"/>
              </w:rPr>
              <w:t xml:space="preserve">Duża część terenów </w:t>
            </w:r>
            <w:r w:rsidR="00B86464">
              <w:rPr>
                <w:rFonts w:asciiTheme="minorHAnsi" w:eastAsia="Times New Roman" w:hAnsiTheme="minorHAnsi"/>
              </w:rPr>
              <w:t xml:space="preserve">o </w:t>
            </w:r>
            <w:proofErr w:type="gramStart"/>
            <w:r w:rsidR="00B86464">
              <w:rPr>
                <w:rFonts w:asciiTheme="minorHAnsi" w:eastAsia="Times New Roman" w:hAnsiTheme="minorHAnsi"/>
              </w:rPr>
              <w:t>dobrej jakości</w:t>
            </w:r>
            <w:proofErr w:type="gramEnd"/>
            <w:r w:rsidR="00B86464">
              <w:rPr>
                <w:rFonts w:asciiTheme="minorHAnsi" w:eastAsia="Times New Roman" w:hAnsiTheme="minorHAnsi"/>
              </w:rPr>
              <w:t xml:space="preserve"> klimatu akustycznego</w:t>
            </w:r>
            <w:r w:rsidR="000F1F32">
              <w:rPr>
                <w:rFonts w:asciiTheme="minorHAnsi" w:eastAsia="Times New Roman" w:hAnsiTheme="minorHAnsi"/>
              </w:rPr>
              <w:t>.</w:t>
            </w:r>
            <w:r w:rsidR="00B86464">
              <w:rPr>
                <w:rFonts w:asciiTheme="minorHAnsi" w:eastAsia="Times New Roman" w:hAnsiTheme="minorHAnsi"/>
              </w:rPr>
              <w:t xml:space="preserve"> </w:t>
            </w:r>
          </w:p>
        </w:tc>
        <w:tc>
          <w:tcPr>
            <w:tcW w:w="4590" w:type="dxa"/>
            <w:tcBorders>
              <w:top w:val="single" w:sz="8" w:space="0" w:color="auto"/>
              <w:left w:val="nil"/>
              <w:bottom w:val="single" w:sz="8" w:space="0" w:color="auto"/>
              <w:right w:val="single" w:sz="8" w:space="0" w:color="auto"/>
            </w:tcBorders>
            <w:shd w:val="clear" w:color="auto" w:fill="auto"/>
            <w:noWrap/>
            <w:vAlign w:val="center"/>
            <w:hideMark/>
          </w:tcPr>
          <w:p w:rsidR="00284C74" w:rsidRPr="00CD6D48" w:rsidRDefault="00284C74" w:rsidP="00805F7B">
            <w:pPr>
              <w:pStyle w:val="Akapitzlist"/>
              <w:numPr>
                <w:ilvl w:val="0"/>
                <w:numId w:val="14"/>
              </w:numPr>
              <w:spacing w:line="360" w:lineRule="auto"/>
              <w:rPr>
                <w:rFonts w:asciiTheme="minorHAnsi" w:eastAsia="Times New Roman" w:hAnsiTheme="minorHAnsi"/>
              </w:rPr>
            </w:pPr>
            <w:r w:rsidRPr="00CD6D48">
              <w:rPr>
                <w:rFonts w:asciiTheme="minorHAnsi" w:eastAsia="Times New Roman" w:hAnsiTheme="minorHAnsi"/>
              </w:rPr>
              <w:t>Droga krajowa przebiegająca przez teren gminy</w:t>
            </w:r>
            <w:r w:rsidR="00C13CCB">
              <w:rPr>
                <w:rFonts w:asciiTheme="minorHAnsi" w:eastAsia="Times New Roman" w:hAnsiTheme="minorHAnsi"/>
              </w:rPr>
              <w:t>.</w:t>
            </w:r>
          </w:p>
          <w:p w:rsidR="00284C74" w:rsidRPr="00CD6D48" w:rsidRDefault="00284C74" w:rsidP="00805F7B">
            <w:pPr>
              <w:pStyle w:val="Akapitzlist"/>
              <w:numPr>
                <w:ilvl w:val="0"/>
                <w:numId w:val="14"/>
              </w:numPr>
              <w:spacing w:line="360" w:lineRule="auto"/>
              <w:rPr>
                <w:rFonts w:asciiTheme="minorHAnsi" w:eastAsia="Times New Roman" w:hAnsiTheme="minorHAnsi"/>
              </w:rPr>
            </w:pPr>
            <w:r w:rsidRPr="00CD6D48">
              <w:rPr>
                <w:rFonts w:asciiTheme="minorHAnsi" w:hAnsiTheme="minorHAnsi"/>
              </w:rPr>
              <w:t>Stosunkowo duża liczba mieszkańców gminy narażonych na hałas</w:t>
            </w:r>
            <w:r w:rsidR="000F1F32">
              <w:rPr>
                <w:rFonts w:asciiTheme="minorHAnsi" w:hAnsiTheme="minorHAnsi"/>
              </w:rPr>
              <w:t>.</w:t>
            </w:r>
          </w:p>
          <w:p w:rsidR="00860328" w:rsidRPr="00CD6D48" w:rsidRDefault="00860328" w:rsidP="00805F7B">
            <w:pPr>
              <w:pStyle w:val="Akapitzlist"/>
              <w:numPr>
                <w:ilvl w:val="0"/>
                <w:numId w:val="14"/>
              </w:numPr>
              <w:spacing w:line="360" w:lineRule="auto"/>
              <w:rPr>
                <w:rFonts w:asciiTheme="minorHAnsi" w:eastAsia="Times New Roman" w:hAnsiTheme="minorHAnsi"/>
              </w:rPr>
            </w:pPr>
            <w:r w:rsidRPr="00CD6D48">
              <w:rPr>
                <w:rFonts w:asciiTheme="minorHAnsi" w:eastAsia="Times New Roman" w:hAnsiTheme="minorHAnsi"/>
              </w:rPr>
              <w:t>Hałas komunikacyjny z dróg o dużym natężeniu ruchu</w:t>
            </w:r>
            <w:r w:rsidR="000F1F32">
              <w:rPr>
                <w:rFonts w:asciiTheme="minorHAnsi" w:eastAsia="Times New Roman" w:hAnsiTheme="minorHAnsi"/>
              </w:rPr>
              <w:t>.</w:t>
            </w:r>
          </w:p>
        </w:tc>
      </w:tr>
      <w:tr w:rsidR="00860328" w:rsidRPr="00CD6D48" w:rsidTr="000579EE">
        <w:trPr>
          <w:trHeight w:val="323"/>
          <w:jc w:val="center"/>
        </w:trPr>
        <w:tc>
          <w:tcPr>
            <w:tcW w:w="4276"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860328" w:rsidRPr="00CD6D48" w:rsidRDefault="00860328" w:rsidP="000579EE">
            <w:pPr>
              <w:jc w:val="center"/>
              <w:rPr>
                <w:rFonts w:asciiTheme="minorHAnsi" w:hAnsiTheme="minorHAnsi"/>
                <w:b/>
                <w:bCs/>
              </w:rPr>
            </w:pPr>
            <w:r w:rsidRPr="00CD6D48">
              <w:rPr>
                <w:rFonts w:asciiTheme="minorHAnsi" w:hAnsiTheme="minorHAnsi"/>
                <w:b/>
                <w:bCs/>
              </w:rPr>
              <w:t xml:space="preserve">Szanse </w:t>
            </w:r>
          </w:p>
        </w:tc>
        <w:tc>
          <w:tcPr>
            <w:tcW w:w="4590"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860328" w:rsidRPr="00CD6D48" w:rsidRDefault="00860328" w:rsidP="000579EE">
            <w:pPr>
              <w:jc w:val="center"/>
              <w:rPr>
                <w:rFonts w:asciiTheme="minorHAnsi" w:hAnsiTheme="minorHAnsi"/>
                <w:b/>
                <w:bCs/>
              </w:rPr>
            </w:pPr>
            <w:r w:rsidRPr="00CD6D48">
              <w:rPr>
                <w:rFonts w:asciiTheme="minorHAnsi" w:hAnsiTheme="minorHAnsi"/>
                <w:b/>
                <w:bCs/>
              </w:rPr>
              <w:t xml:space="preserve">Zagrożenia </w:t>
            </w:r>
          </w:p>
        </w:tc>
      </w:tr>
      <w:tr w:rsidR="00860328" w:rsidRPr="00CD6D48" w:rsidTr="000579EE">
        <w:trPr>
          <w:trHeight w:val="1258"/>
          <w:jc w:val="center"/>
        </w:trPr>
        <w:tc>
          <w:tcPr>
            <w:tcW w:w="4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60328" w:rsidRPr="00CD6D48" w:rsidRDefault="00860328" w:rsidP="00805F7B">
            <w:pPr>
              <w:pStyle w:val="Akapitzlist"/>
              <w:numPr>
                <w:ilvl w:val="0"/>
                <w:numId w:val="14"/>
              </w:numPr>
              <w:spacing w:line="360" w:lineRule="auto"/>
              <w:rPr>
                <w:rFonts w:asciiTheme="minorHAnsi" w:eastAsia="Times New Roman" w:hAnsiTheme="minorHAnsi"/>
              </w:rPr>
            </w:pPr>
            <w:r w:rsidRPr="00CD6D48">
              <w:rPr>
                <w:rFonts w:asciiTheme="minorHAnsi" w:eastAsia="Times New Roman" w:hAnsiTheme="minorHAnsi"/>
              </w:rPr>
              <w:t>Zmniejszenie wpływu hałasu drogowego poprzez zadrzewienia przydrożne oraz ekrany akustyczne</w:t>
            </w:r>
            <w:r w:rsidR="000F1F32">
              <w:rPr>
                <w:rFonts w:asciiTheme="minorHAnsi" w:eastAsia="Times New Roman" w:hAnsiTheme="minorHAnsi"/>
              </w:rPr>
              <w:t>.</w:t>
            </w:r>
          </w:p>
        </w:tc>
        <w:tc>
          <w:tcPr>
            <w:tcW w:w="4590" w:type="dxa"/>
            <w:tcBorders>
              <w:top w:val="single" w:sz="8" w:space="0" w:color="auto"/>
              <w:left w:val="nil"/>
              <w:bottom w:val="single" w:sz="8" w:space="0" w:color="auto"/>
              <w:right w:val="single" w:sz="8" w:space="0" w:color="auto"/>
            </w:tcBorders>
            <w:shd w:val="clear" w:color="auto" w:fill="auto"/>
            <w:noWrap/>
            <w:vAlign w:val="center"/>
            <w:hideMark/>
          </w:tcPr>
          <w:p w:rsidR="00860328" w:rsidRPr="00CD6D48" w:rsidRDefault="00860328" w:rsidP="00805F7B">
            <w:pPr>
              <w:pStyle w:val="Akapitzlist"/>
              <w:numPr>
                <w:ilvl w:val="0"/>
                <w:numId w:val="14"/>
              </w:numPr>
              <w:spacing w:line="360" w:lineRule="auto"/>
              <w:rPr>
                <w:rFonts w:asciiTheme="minorHAnsi" w:eastAsia="Times New Roman" w:hAnsiTheme="minorHAnsi"/>
              </w:rPr>
            </w:pPr>
            <w:r w:rsidRPr="00CD6D48">
              <w:rPr>
                <w:rFonts w:asciiTheme="minorHAnsi" w:eastAsia="Times New Roman" w:hAnsiTheme="minorHAnsi"/>
              </w:rPr>
              <w:t>Rozwój ruchu drogowego może przyczynić się do wzrostu hałasu</w:t>
            </w:r>
            <w:r w:rsidR="000F1F32">
              <w:rPr>
                <w:rFonts w:asciiTheme="minorHAnsi" w:eastAsia="Times New Roman" w:hAnsiTheme="minorHAnsi"/>
              </w:rPr>
              <w:t>.</w:t>
            </w:r>
          </w:p>
        </w:tc>
      </w:tr>
    </w:tbl>
    <w:p w:rsidR="00BD148B" w:rsidRPr="00CD6D48" w:rsidRDefault="00BD148B" w:rsidP="00BD148B">
      <w:pPr>
        <w:pStyle w:val="Nagwek2"/>
        <w:numPr>
          <w:ilvl w:val="1"/>
          <w:numId w:val="1"/>
        </w:numPr>
        <w:rPr>
          <w:rFonts w:asciiTheme="minorHAnsi" w:hAnsiTheme="minorHAnsi"/>
        </w:rPr>
      </w:pPr>
      <w:bookmarkStart w:id="151" w:name="_Toc459380932"/>
      <w:bookmarkStart w:id="152" w:name="_Toc467837218"/>
      <w:bookmarkStart w:id="153" w:name="_Toc476308351"/>
      <w:bookmarkStart w:id="154" w:name="_Toc481757824"/>
      <w:bookmarkStart w:id="155" w:name="_Toc494364971"/>
      <w:r w:rsidRPr="00CD6D48">
        <w:rPr>
          <w:rFonts w:asciiTheme="minorHAnsi" w:hAnsiTheme="minorHAnsi"/>
        </w:rPr>
        <w:t>Pola elektromagnetyczne</w:t>
      </w:r>
      <w:bookmarkEnd w:id="151"/>
      <w:bookmarkEnd w:id="152"/>
      <w:bookmarkEnd w:id="153"/>
      <w:bookmarkEnd w:id="154"/>
      <w:bookmarkEnd w:id="155"/>
    </w:p>
    <w:p w:rsidR="00743FBF" w:rsidRPr="00CD6D48" w:rsidRDefault="00BD148B" w:rsidP="00CD6D48">
      <w:pPr>
        <w:pStyle w:val="AKAPITY"/>
      </w:pPr>
      <w:r w:rsidRPr="00D44D36">
        <w:t>Zgodnie z art. 123 i 124 ustawy z dnia 27</w:t>
      </w:r>
      <w:r w:rsidRPr="005F4226">
        <w:t xml:space="preserve"> kwietnia 2001 r. </w:t>
      </w:r>
      <w:r w:rsidRPr="005F4226">
        <w:rPr>
          <w:i/>
        </w:rPr>
        <w:t>Prawo ochrony środowiska</w:t>
      </w:r>
      <w:r w:rsidRPr="005361D3">
        <w:t xml:space="preserve"> Wojewódzki Inspektor Ochrony Środowiska </w:t>
      </w:r>
      <w:r w:rsidR="005763E9" w:rsidRPr="005361D3">
        <w:t xml:space="preserve">w </w:t>
      </w:r>
      <w:r w:rsidR="00743FBF" w:rsidRPr="005361D3">
        <w:t xml:space="preserve">Warszawie </w:t>
      </w:r>
      <w:r w:rsidRPr="005361D3">
        <w:t>w ramach państwowego monitoringu środowiska prowadzi okresowe badania kontrolne poziomów pól elektromagnetycznych</w:t>
      </w:r>
      <w:r w:rsidR="00743FBF" w:rsidRPr="00705921">
        <w:t>. Z przepro</w:t>
      </w:r>
      <w:r w:rsidR="00743FBF" w:rsidRPr="00AD0189">
        <w:t>wadzonych pomiarów</w:t>
      </w:r>
      <w:r w:rsidR="00743FBF" w:rsidRPr="00AF28A6">
        <w:t xml:space="preserve"> z okresu 2013 - 2015</w:t>
      </w:r>
      <w:r w:rsidRPr="00CD6D48">
        <w:t xml:space="preserve"> na terenie województwa </w:t>
      </w:r>
      <w:r w:rsidR="00743FBF" w:rsidRPr="00CD6D48">
        <w:t>mazowieckiego wynika, że największa ilość pomiarów (około 90%) wykazuje wartości poniżej 1 V/m i jest znacząco niższa od poziomu dopuszczalnego (7 V/m</w:t>
      </w:r>
      <w:proofErr w:type="gramStart"/>
      <w:r w:rsidR="00743FBF" w:rsidRPr="00CD6D48">
        <w:t>). Pomiary</w:t>
      </w:r>
      <w:proofErr w:type="gramEnd"/>
      <w:r w:rsidR="00743FBF" w:rsidRPr="00CD6D48">
        <w:t xml:space="preserve"> </w:t>
      </w:r>
      <w:r w:rsidR="00743FBF" w:rsidRPr="00CD6D48">
        <w:lastRenderedPageBreak/>
        <w:t>wykonywane na terenie woj. mazowieckiego nie wykazały przekroczeń w miejscach dostępnych dla ludności, czy też przeznaczonych pod zabudowę mieszkaniową.</w:t>
      </w:r>
      <w:r w:rsidR="00743FBF" w:rsidRPr="00CD6D48">
        <w:rPr>
          <w:rStyle w:val="Odwoanieprzypisudolnego"/>
        </w:rPr>
        <w:footnoteReference w:id="12"/>
      </w:r>
      <w:r w:rsidR="00743FBF" w:rsidRPr="00CD6D48">
        <w:t xml:space="preserve"> </w:t>
      </w:r>
    </w:p>
    <w:p w:rsidR="00743FBF" w:rsidRPr="00CD6D48" w:rsidRDefault="00743FBF" w:rsidP="00743FBF">
      <w:pPr>
        <w:pStyle w:val="AKAPITY"/>
      </w:pPr>
      <w:r w:rsidRPr="00CD6D48">
        <w:t>Do najważniejszych źródeł promieniowania należą:</w:t>
      </w:r>
    </w:p>
    <w:p w:rsidR="00743FBF" w:rsidRPr="00CD6D48" w:rsidRDefault="00743FBF" w:rsidP="00743FBF">
      <w:pPr>
        <w:pStyle w:val="AKAPITY"/>
      </w:pPr>
      <w:r w:rsidRPr="00CD6D48">
        <w:t>• stacje i linie energetyczne,</w:t>
      </w:r>
    </w:p>
    <w:p w:rsidR="00743FBF" w:rsidRPr="00CD6D48" w:rsidRDefault="00743FBF" w:rsidP="00743FBF">
      <w:pPr>
        <w:pStyle w:val="AKAPITY"/>
      </w:pPr>
      <w:r w:rsidRPr="00CD6D48">
        <w:t>• nadajniki radiowe i telewizyjne oraz CB-radio i radiostacje amatorskie,</w:t>
      </w:r>
    </w:p>
    <w:p w:rsidR="00743FBF" w:rsidRPr="00CD6D48" w:rsidRDefault="00743FBF" w:rsidP="00743FBF">
      <w:pPr>
        <w:pStyle w:val="AKAPITY"/>
      </w:pPr>
      <w:r w:rsidRPr="00CD6D48">
        <w:t>• stacje bazowe telefonii komórkowej,</w:t>
      </w:r>
    </w:p>
    <w:p w:rsidR="00743FBF" w:rsidRPr="00CD6D48" w:rsidRDefault="00743FBF" w:rsidP="00743FBF">
      <w:pPr>
        <w:pStyle w:val="AKAPITY"/>
      </w:pPr>
      <w:r w:rsidRPr="00CD6D48">
        <w:t>• wojskowe i cywilne urządzenia radionawigacji i radiolokacji,</w:t>
      </w:r>
    </w:p>
    <w:p w:rsidR="00743FBF" w:rsidRPr="00CD6D48" w:rsidRDefault="00743FBF" w:rsidP="00CD6D48">
      <w:pPr>
        <w:pStyle w:val="AKAPITY"/>
      </w:pPr>
      <w:r w:rsidRPr="00CD6D48">
        <w:t>• urządzenia powszechnego użytku: kuchenki mikrofalowe, monitory, aparaty komórkowe itp.</w:t>
      </w:r>
    </w:p>
    <w:p w:rsidR="00743FBF" w:rsidRPr="00CD6D48" w:rsidRDefault="00743FBF" w:rsidP="00CD6D48">
      <w:pPr>
        <w:pStyle w:val="AKAPITY"/>
      </w:pPr>
      <w:r w:rsidRPr="00CD6D48">
        <w:t xml:space="preserve">Podstawowym źródłem energii elektrycznej dla zasilania odbiorców z terenu </w:t>
      </w:r>
      <w:r w:rsidR="00DD08C6">
        <w:t>g</w:t>
      </w:r>
      <w:r w:rsidRPr="00CD6D48">
        <w:t xml:space="preserve">miny Gołymin – Ośrodek są linie średniego napięcia 15 </w:t>
      </w:r>
      <w:proofErr w:type="spellStart"/>
      <w:r w:rsidRPr="00CD6D48">
        <w:t>kV</w:t>
      </w:r>
      <w:proofErr w:type="spellEnd"/>
      <w:r w:rsidRPr="00CD6D48">
        <w:t xml:space="preserve"> i niskiego napięcia 0,5 </w:t>
      </w:r>
      <w:proofErr w:type="spellStart"/>
      <w:r w:rsidRPr="00CD6D48">
        <w:t>kV</w:t>
      </w:r>
      <w:proofErr w:type="spellEnd"/>
      <w:r w:rsidRPr="00CD6D48">
        <w:t xml:space="preserve">, dla których zasilenie stanowią stacje elektroenergetyczne: </w:t>
      </w:r>
    </w:p>
    <w:p w:rsidR="00743FBF" w:rsidRPr="00CD6D48" w:rsidRDefault="00743FBF" w:rsidP="00805F7B">
      <w:pPr>
        <w:pStyle w:val="AKAPITY"/>
        <w:numPr>
          <w:ilvl w:val="0"/>
          <w:numId w:val="44"/>
        </w:numPr>
      </w:pPr>
      <w:proofErr w:type="gramStart"/>
      <w:r w:rsidRPr="00CD6D48">
        <w:t>stacje</w:t>
      </w:r>
      <w:proofErr w:type="gramEnd"/>
      <w:r w:rsidRPr="00CD6D48">
        <w:t xml:space="preserve"> transformatorowe WN 110 </w:t>
      </w:r>
      <w:proofErr w:type="spellStart"/>
      <w:r w:rsidRPr="00CD6D48">
        <w:t>kV</w:t>
      </w:r>
      <w:proofErr w:type="spellEnd"/>
      <w:r w:rsidRPr="00CD6D48">
        <w:t xml:space="preserve">; </w:t>
      </w:r>
    </w:p>
    <w:p w:rsidR="00743FBF" w:rsidRPr="00CD6D48" w:rsidRDefault="00743FBF" w:rsidP="00805F7B">
      <w:pPr>
        <w:pStyle w:val="AKAPITY"/>
        <w:numPr>
          <w:ilvl w:val="0"/>
          <w:numId w:val="44"/>
        </w:numPr>
      </w:pPr>
      <w:r w:rsidRPr="00CD6D48">
        <w:t xml:space="preserve">Główne Punkty Zasilające GPZ – WN/SN. </w:t>
      </w:r>
    </w:p>
    <w:p w:rsidR="00DD08C6" w:rsidRDefault="009E77F7" w:rsidP="00CD6D48">
      <w:pPr>
        <w:pStyle w:val="AKAPITY"/>
      </w:pPr>
      <w:r w:rsidRPr="00CD6D48">
        <w:t xml:space="preserve">Na terenie </w:t>
      </w:r>
      <w:r w:rsidR="00DD08C6">
        <w:t>g</w:t>
      </w:r>
      <w:r w:rsidRPr="00CD6D48">
        <w:t>miny Gołymin - Ośrodek występuje pełny zasięg wszystkich operatorów sieci komórkowych świadczących usługi w naszym kraju.</w:t>
      </w:r>
    </w:p>
    <w:p w:rsidR="008D5A70" w:rsidRPr="00CD6D48" w:rsidRDefault="008D5A70" w:rsidP="00CD6D48">
      <w:pPr>
        <w:pStyle w:val="PodpisRysunki"/>
      </w:pPr>
      <w:bookmarkStart w:id="156" w:name="_Toc494364835"/>
      <w:r w:rsidRPr="00CD6D48">
        <w:t xml:space="preserve">Rysunek </w:t>
      </w:r>
      <w:fldSimple w:instr=" SEQ Rysunek \* ARABIC ">
        <w:r w:rsidR="00357687">
          <w:rPr>
            <w:noProof/>
          </w:rPr>
          <w:t>7</w:t>
        </w:r>
      </w:fldSimple>
      <w:r w:rsidRPr="00CD6D48">
        <w:t xml:space="preserve">. Lokalizacja źródeł promieniowania elektromagnetycznego na terenie </w:t>
      </w:r>
      <w:r w:rsidR="00A56F2B">
        <w:t>g</w:t>
      </w:r>
      <w:r w:rsidRPr="00CD6D48">
        <w:t>miny Gołymin – Ośrodek – istniejące stacje bazowe sieci komórkowej</w:t>
      </w:r>
      <w:bookmarkEnd w:id="156"/>
    </w:p>
    <w:p w:rsidR="008D5A70" w:rsidRPr="00D44D36" w:rsidRDefault="008D5A70" w:rsidP="004A763C">
      <w:pPr>
        <w:pStyle w:val="AKAPITY"/>
        <w:jc w:val="center"/>
      </w:pPr>
      <w:r w:rsidRPr="00D44D36">
        <w:rPr>
          <w:noProof/>
        </w:rPr>
        <w:drawing>
          <wp:inline distT="0" distB="0" distL="0" distR="0" wp14:anchorId="48505294" wp14:editId="4C7CE084">
            <wp:extent cx="3503221" cy="2817254"/>
            <wp:effectExtent l="0" t="0" r="2540" b="254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03171" cy="2817214"/>
                    </a:xfrm>
                    <a:prstGeom prst="rect">
                      <a:avLst/>
                    </a:prstGeom>
                    <a:noFill/>
                    <a:ln>
                      <a:noFill/>
                    </a:ln>
                  </pic:spPr>
                </pic:pic>
              </a:graphicData>
            </a:graphic>
          </wp:inline>
        </w:drawing>
      </w:r>
    </w:p>
    <w:p w:rsidR="00743FBF" w:rsidRPr="00CD6D48" w:rsidRDefault="008D5A70" w:rsidP="00CD6D48">
      <w:pPr>
        <w:pStyle w:val="rdo"/>
        <w:rPr>
          <w:rFonts w:asciiTheme="minorHAnsi" w:hAnsiTheme="minorHAnsi"/>
        </w:rPr>
      </w:pPr>
      <w:r w:rsidRPr="00CD6D48">
        <w:rPr>
          <w:rFonts w:asciiTheme="minorHAnsi" w:hAnsiTheme="minorHAnsi"/>
        </w:rPr>
        <w:t xml:space="preserve">Źródło: </w:t>
      </w:r>
      <w:proofErr w:type="spellStart"/>
      <w:r w:rsidRPr="00CD6D48">
        <w:rPr>
          <w:rFonts w:asciiTheme="minorHAnsi" w:hAnsiTheme="minorHAnsi"/>
        </w:rPr>
        <w:t>BTSearch</w:t>
      </w:r>
      <w:proofErr w:type="spellEnd"/>
    </w:p>
    <w:p w:rsidR="00F409CE" w:rsidRPr="00D44D36" w:rsidRDefault="00F409CE" w:rsidP="00CD6D48">
      <w:pPr>
        <w:pStyle w:val="AKAPITY"/>
      </w:pPr>
      <w:r w:rsidRPr="00D44D36">
        <w:lastRenderedPageBreak/>
        <w:t xml:space="preserve">Na terenie Gminy Gołymin - Ośrodek zlokalizowane są także inne źródła promieniowania elektromagnetycznego, do których należą: </w:t>
      </w:r>
    </w:p>
    <w:p w:rsidR="00F409CE" w:rsidRPr="005F4226" w:rsidRDefault="00F409CE" w:rsidP="00805F7B">
      <w:pPr>
        <w:pStyle w:val="AKAPITY"/>
        <w:numPr>
          <w:ilvl w:val="0"/>
          <w:numId w:val="45"/>
        </w:numPr>
      </w:pPr>
      <w:proofErr w:type="gramStart"/>
      <w:r w:rsidRPr="00D44D36">
        <w:t>cywilne</w:t>
      </w:r>
      <w:proofErr w:type="gramEnd"/>
      <w:r w:rsidRPr="00D44D36">
        <w:t xml:space="preserve"> st</w:t>
      </w:r>
      <w:r w:rsidRPr="005F4226">
        <w:t xml:space="preserve">acje radiowe o mocy około 10 W, </w:t>
      </w:r>
    </w:p>
    <w:p w:rsidR="00F409CE" w:rsidRDefault="00F409CE" w:rsidP="00805F7B">
      <w:pPr>
        <w:pStyle w:val="AKAPITY"/>
        <w:numPr>
          <w:ilvl w:val="0"/>
          <w:numId w:val="45"/>
        </w:numPr>
      </w:pPr>
      <w:proofErr w:type="gramStart"/>
      <w:r w:rsidRPr="005361D3">
        <w:t>urządzenia</w:t>
      </w:r>
      <w:proofErr w:type="gramEnd"/>
      <w:r w:rsidRPr="005361D3">
        <w:t xml:space="preserve"> nadawcze, diagnostyczne będące na wyposażeniu wojska, policji, straży pożarnej, po</w:t>
      </w:r>
      <w:r w:rsidRPr="00705921">
        <w:t>gotowia, (lotnictwa cywilnego), placówek naukowo – badawczych, zakładów przemysłowych.</w:t>
      </w:r>
    </w:p>
    <w:p w:rsidR="00C30E48" w:rsidRPr="005C643D" w:rsidRDefault="00C30E48" w:rsidP="00C30E48">
      <w:pPr>
        <w:pStyle w:val="Nagwek3"/>
        <w:keepLines/>
        <w:numPr>
          <w:ilvl w:val="2"/>
          <w:numId w:val="1"/>
        </w:numPr>
        <w:spacing w:before="120" w:line="360" w:lineRule="auto"/>
      </w:pPr>
      <w:bookmarkStart w:id="157" w:name="_Toc485987962"/>
      <w:bookmarkStart w:id="158" w:name="_Toc488241122"/>
      <w:bookmarkStart w:id="159" w:name="_Toc491254714"/>
      <w:bookmarkStart w:id="160" w:name="_Toc491254767"/>
      <w:bookmarkStart w:id="161" w:name="_Toc471811058"/>
      <w:bookmarkStart w:id="162" w:name="_Toc482691583"/>
      <w:r w:rsidRPr="005C643D">
        <w:t>Zagadnienia horyzontalne</w:t>
      </w:r>
      <w:bookmarkEnd w:id="157"/>
      <w:bookmarkEnd w:id="158"/>
      <w:bookmarkEnd w:id="159"/>
      <w:bookmarkEnd w:id="160"/>
    </w:p>
    <w:tbl>
      <w:tblPr>
        <w:tblStyle w:val="Tabela-Siatka"/>
        <w:tblW w:w="9286" w:type="dxa"/>
        <w:jc w:val="center"/>
        <w:tblLook w:val="04A0" w:firstRow="1" w:lastRow="0" w:firstColumn="1" w:lastColumn="0" w:noHBand="0" w:noVBand="1"/>
      </w:tblPr>
      <w:tblGrid>
        <w:gridCol w:w="2254"/>
        <w:gridCol w:w="7032"/>
      </w:tblGrid>
      <w:tr w:rsidR="00C30E48" w:rsidRPr="005C643D" w:rsidTr="00C30E48">
        <w:trPr>
          <w:jc w:val="center"/>
        </w:trPr>
        <w:tc>
          <w:tcPr>
            <w:tcW w:w="2254" w:type="dxa"/>
            <w:shd w:val="clear" w:color="auto" w:fill="DBE5F1" w:themeFill="accent1" w:themeFillTint="33"/>
            <w:vAlign w:val="center"/>
          </w:tcPr>
          <w:p w:rsidR="00C30E48" w:rsidRPr="005C643D" w:rsidRDefault="00C30E48" w:rsidP="00C30E48">
            <w:pPr>
              <w:pStyle w:val="AKAPITY"/>
              <w:spacing w:line="276" w:lineRule="auto"/>
              <w:ind w:firstLine="0"/>
              <w:jc w:val="left"/>
              <w:rPr>
                <w:sz w:val="22"/>
              </w:rPr>
            </w:pPr>
            <w:r w:rsidRPr="005C643D">
              <w:rPr>
                <w:sz w:val="22"/>
              </w:rPr>
              <w:t>Adaptacja do zmian klimatu</w:t>
            </w:r>
          </w:p>
        </w:tc>
        <w:tc>
          <w:tcPr>
            <w:tcW w:w="7032" w:type="dxa"/>
          </w:tcPr>
          <w:p w:rsidR="00C30E48" w:rsidRPr="005C643D" w:rsidRDefault="00C30E48" w:rsidP="00C30E48">
            <w:pPr>
              <w:pStyle w:val="AKAPITY"/>
              <w:numPr>
                <w:ilvl w:val="0"/>
                <w:numId w:val="57"/>
              </w:numPr>
              <w:spacing w:line="276" w:lineRule="auto"/>
              <w:ind w:left="156" w:hanging="142"/>
              <w:rPr>
                <w:sz w:val="20"/>
              </w:rPr>
            </w:pPr>
            <w:proofErr w:type="gramStart"/>
            <w:r w:rsidRPr="005C643D">
              <w:rPr>
                <w:sz w:val="20"/>
              </w:rPr>
              <w:t>ekstremalne</w:t>
            </w:r>
            <w:proofErr w:type="gramEnd"/>
            <w:r w:rsidRPr="005C643D">
              <w:rPr>
                <w:sz w:val="20"/>
              </w:rPr>
              <w:t xml:space="preserve"> zjawiska pogodowe mogą doprowadzić do zwiększenia ryzyka uszkodzenia masztów telefonii komórkowej, linii elektroenergetycznych, transformatorów, co wpłynie na ograniczenia w dostawie energii elektrycznej do odbiorców. Ważna jest rozbudowa systemu energetycznego o instalacje kablowe.</w:t>
            </w:r>
          </w:p>
        </w:tc>
      </w:tr>
      <w:tr w:rsidR="00C30E48" w:rsidRPr="005C643D" w:rsidTr="00C30E48">
        <w:trPr>
          <w:jc w:val="center"/>
        </w:trPr>
        <w:tc>
          <w:tcPr>
            <w:tcW w:w="2254" w:type="dxa"/>
            <w:shd w:val="clear" w:color="auto" w:fill="DBE5F1" w:themeFill="accent1" w:themeFillTint="33"/>
            <w:vAlign w:val="center"/>
          </w:tcPr>
          <w:p w:rsidR="00C30E48" w:rsidRPr="005C643D" w:rsidRDefault="00C30E48" w:rsidP="00C30E48">
            <w:pPr>
              <w:pStyle w:val="AKAPITY"/>
              <w:spacing w:line="276" w:lineRule="auto"/>
              <w:ind w:firstLine="0"/>
              <w:jc w:val="left"/>
              <w:rPr>
                <w:sz w:val="22"/>
              </w:rPr>
            </w:pPr>
            <w:r w:rsidRPr="005C643D">
              <w:rPr>
                <w:sz w:val="22"/>
              </w:rPr>
              <w:t>Nadzwyczajne zagrożenia środowiska</w:t>
            </w:r>
          </w:p>
        </w:tc>
        <w:tc>
          <w:tcPr>
            <w:tcW w:w="7032" w:type="dxa"/>
          </w:tcPr>
          <w:p w:rsidR="00C30E48" w:rsidRPr="005C643D" w:rsidRDefault="00C30E48" w:rsidP="00C30E48">
            <w:pPr>
              <w:pStyle w:val="Akapitzlist"/>
              <w:numPr>
                <w:ilvl w:val="0"/>
                <w:numId w:val="58"/>
              </w:numPr>
              <w:spacing w:line="276" w:lineRule="auto"/>
              <w:ind w:left="153" w:hanging="142"/>
              <w:contextualSpacing w:val="0"/>
              <w:jc w:val="both"/>
              <w:rPr>
                <w:rFonts w:asciiTheme="minorHAnsi" w:hAnsiTheme="minorHAnsi" w:cs="Calibri"/>
                <w:sz w:val="20"/>
              </w:rPr>
            </w:pPr>
            <w:proofErr w:type="gramStart"/>
            <w:r w:rsidRPr="005C643D">
              <w:rPr>
                <w:rFonts w:asciiTheme="minorHAnsi" w:hAnsiTheme="minorHAnsi" w:cs="Calibri"/>
                <w:sz w:val="20"/>
              </w:rPr>
              <w:t>lokalizacja</w:t>
            </w:r>
            <w:proofErr w:type="gramEnd"/>
            <w:r w:rsidRPr="005C643D">
              <w:rPr>
                <w:rFonts w:asciiTheme="minorHAnsi" w:hAnsiTheme="minorHAnsi" w:cs="Calibri"/>
                <w:sz w:val="20"/>
              </w:rPr>
              <w:t xml:space="preserve"> urządzeń wykluczająca zachodzenie na siebie obszarów oddziaływań silnych pól wytwarzanych przez sąsiednie źródła,</w:t>
            </w:r>
          </w:p>
          <w:p w:rsidR="00C30E48" w:rsidRPr="005C643D" w:rsidRDefault="00C30E48" w:rsidP="00C30E48">
            <w:pPr>
              <w:pStyle w:val="Akapitzlist"/>
              <w:numPr>
                <w:ilvl w:val="0"/>
                <w:numId w:val="58"/>
              </w:numPr>
              <w:spacing w:line="276" w:lineRule="auto"/>
              <w:ind w:left="153" w:hanging="142"/>
              <w:contextualSpacing w:val="0"/>
              <w:jc w:val="both"/>
              <w:rPr>
                <w:rFonts w:asciiTheme="minorHAnsi" w:hAnsiTheme="minorHAnsi" w:cs="Calibri"/>
                <w:sz w:val="20"/>
                <w:szCs w:val="20"/>
              </w:rPr>
            </w:pPr>
            <w:proofErr w:type="gramStart"/>
            <w:r w:rsidRPr="005C643D">
              <w:rPr>
                <w:rFonts w:asciiTheme="minorHAnsi" w:hAnsiTheme="minorHAnsi" w:cs="Calibri"/>
                <w:sz w:val="20"/>
              </w:rPr>
              <w:t>utrzymanie</w:t>
            </w:r>
            <w:proofErr w:type="gramEnd"/>
            <w:r w:rsidRPr="005C643D">
              <w:rPr>
                <w:rFonts w:asciiTheme="minorHAnsi" w:hAnsiTheme="minorHAnsi" w:cs="Calibri"/>
                <w:sz w:val="20"/>
              </w:rPr>
              <w:t xml:space="preserve"> urządzeń w dobrym stanie technicznym.</w:t>
            </w:r>
          </w:p>
        </w:tc>
      </w:tr>
      <w:tr w:rsidR="00C30E48" w:rsidRPr="005C643D" w:rsidTr="00C30E48">
        <w:trPr>
          <w:jc w:val="center"/>
        </w:trPr>
        <w:tc>
          <w:tcPr>
            <w:tcW w:w="2254" w:type="dxa"/>
            <w:shd w:val="clear" w:color="auto" w:fill="DBE5F1" w:themeFill="accent1" w:themeFillTint="33"/>
            <w:vAlign w:val="center"/>
          </w:tcPr>
          <w:p w:rsidR="00C30E48" w:rsidRPr="005C643D" w:rsidRDefault="00C30E48" w:rsidP="00C30E48">
            <w:pPr>
              <w:pStyle w:val="AKAPITY"/>
              <w:spacing w:line="276" w:lineRule="auto"/>
              <w:ind w:firstLine="0"/>
              <w:jc w:val="left"/>
              <w:rPr>
                <w:sz w:val="22"/>
              </w:rPr>
            </w:pPr>
            <w:r w:rsidRPr="005C643D">
              <w:rPr>
                <w:sz w:val="22"/>
              </w:rPr>
              <w:t>Działania edukacyjne</w:t>
            </w:r>
          </w:p>
        </w:tc>
        <w:tc>
          <w:tcPr>
            <w:tcW w:w="7032" w:type="dxa"/>
          </w:tcPr>
          <w:p w:rsidR="00C30E48" w:rsidRPr="005C643D" w:rsidRDefault="00C30E48" w:rsidP="00C30E48">
            <w:pPr>
              <w:pStyle w:val="AKAPITY"/>
              <w:numPr>
                <w:ilvl w:val="0"/>
                <w:numId w:val="57"/>
              </w:numPr>
              <w:spacing w:line="276" w:lineRule="auto"/>
              <w:ind w:left="156" w:hanging="142"/>
              <w:rPr>
                <w:sz w:val="20"/>
              </w:rPr>
            </w:pPr>
            <w:proofErr w:type="gramStart"/>
            <w:r w:rsidRPr="005C643D">
              <w:rPr>
                <w:sz w:val="20"/>
              </w:rPr>
              <w:t>edukacja</w:t>
            </w:r>
            <w:proofErr w:type="gramEnd"/>
            <w:r w:rsidRPr="005C643D">
              <w:rPr>
                <w:sz w:val="20"/>
              </w:rPr>
              <w:t xml:space="preserve"> społeczeństwa (szkoły, zakłady produkcyjne, mieszkańcy) z zakresu oddziaływania i szkodliwości PEM</w:t>
            </w:r>
          </w:p>
        </w:tc>
      </w:tr>
      <w:tr w:rsidR="00C30E48" w:rsidRPr="005C643D" w:rsidTr="00C30E48">
        <w:trPr>
          <w:jc w:val="center"/>
        </w:trPr>
        <w:tc>
          <w:tcPr>
            <w:tcW w:w="2254" w:type="dxa"/>
            <w:shd w:val="clear" w:color="auto" w:fill="DBE5F1" w:themeFill="accent1" w:themeFillTint="33"/>
            <w:vAlign w:val="center"/>
          </w:tcPr>
          <w:p w:rsidR="00C30E48" w:rsidRPr="005C643D" w:rsidRDefault="00C30E48" w:rsidP="00C30E48">
            <w:pPr>
              <w:pStyle w:val="AKAPITY"/>
              <w:spacing w:line="276" w:lineRule="auto"/>
              <w:ind w:firstLine="0"/>
              <w:jc w:val="left"/>
              <w:rPr>
                <w:sz w:val="22"/>
              </w:rPr>
            </w:pPr>
            <w:r w:rsidRPr="005C643D">
              <w:rPr>
                <w:sz w:val="22"/>
              </w:rPr>
              <w:t>Monitoring środowiska</w:t>
            </w:r>
          </w:p>
        </w:tc>
        <w:tc>
          <w:tcPr>
            <w:tcW w:w="7032" w:type="dxa"/>
          </w:tcPr>
          <w:p w:rsidR="00C30E48" w:rsidRPr="005C643D" w:rsidRDefault="00C30E48" w:rsidP="00C30E48">
            <w:pPr>
              <w:pStyle w:val="AKAPITY"/>
              <w:numPr>
                <w:ilvl w:val="0"/>
                <w:numId w:val="57"/>
              </w:numPr>
              <w:spacing w:line="276" w:lineRule="auto"/>
              <w:ind w:left="156" w:hanging="142"/>
              <w:rPr>
                <w:sz w:val="20"/>
              </w:rPr>
            </w:pPr>
            <w:proofErr w:type="gramStart"/>
            <w:r w:rsidRPr="005C643D">
              <w:rPr>
                <w:sz w:val="20"/>
              </w:rPr>
              <w:t>monitoring</w:t>
            </w:r>
            <w:proofErr w:type="gramEnd"/>
            <w:r w:rsidRPr="005C643D">
              <w:rPr>
                <w:sz w:val="20"/>
              </w:rPr>
              <w:t xml:space="preserve"> pól elektromagnetycznych prowadzi WIOŚ. Wyniki badań są publikowane przez inspekcję na bieżąco, corocznie. </w:t>
            </w:r>
          </w:p>
        </w:tc>
      </w:tr>
    </w:tbl>
    <w:p w:rsidR="000579EE" w:rsidRPr="00CD6D48" w:rsidRDefault="000579EE" w:rsidP="00CD6D48">
      <w:pPr>
        <w:pStyle w:val="Nagwek3"/>
        <w:spacing w:line="276" w:lineRule="auto"/>
      </w:pPr>
      <w:bookmarkStart w:id="163" w:name="_Toc459380933"/>
      <w:bookmarkStart w:id="164" w:name="_Toc467837219"/>
      <w:bookmarkStart w:id="165" w:name="_Toc476308352"/>
      <w:bookmarkStart w:id="166" w:name="_Toc481757825"/>
      <w:bookmarkStart w:id="167" w:name="_Toc494364972"/>
      <w:bookmarkEnd w:id="161"/>
      <w:bookmarkEnd w:id="162"/>
      <w:r w:rsidRPr="00CD6D48">
        <w:t>Podsumowanie</w:t>
      </w:r>
      <w:bookmarkEnd w:id="163"/>
      <w:bookmarkEnd w:id="164"/>
      <w:bookmarkEnd w:id="165"/>
      <w:bookmarkEnd w:id="166"/>
      <w:bookmarkEnd w:id="167"/>
    </w:p>
    <w:tbl>
      <w:tblPr>
        <w:tblW w:w="0" w:type="auto"/>
        <w:tblInd w:w="123"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CellMar>
          <w:left w:w="70" w:type="dxa"/>
          <w:right w:w="70" w:type="dxa"/>
        </w:tblCellMar>
        <w:tblLook w:val="0000" w:firstRow="0" w:lastRow="0" w:firstColumn="0" w:lastColumn="0" w:noHBand="0" w:noVBand="0"/>
      </w:tblPr>
      <w:tblGrid>
        <w:gridCol w:w="8970"/>
      </w:tblGrid>
      <w:tr w:rsidR="000579EE" w:rsidRPr="00CD6D48" w:rsidTr="000579EE">
        <w:trPr>
          <w:trHeight w:val="300"/>
        </w:trPr>
        <w:tc>
          <w:tcPr>
            <w:tcW w:w="8970" w:type="dxa"/>
          </w:tcPr>
          <w:p w:rsidR="000579EE" w:rsidRPr="00CD6D48" w:rsidRDefault="00F409CE" w:rsidP="00A56F2B">
            <w:pPr>
              <w:pStyle w:val="Akapit"/>
              <w:rPr>
                <w:rFonts w:asciiTheme="minorHAnsi" w:hAnsiTheme="minorHAnsi"/>
              </w:rPr>
            </w:pPr>
            <w:r w:rsidRPr="00CD6D48">
              <w:rPr>
                <w:rFonts w:asciiTheme="minorHAnsi" w:hAnsiTheme="minorHAnsi"/>
              </w:rPr>
              <w:t xml:space="preserve">W </w:t>
            </w:r>
            <w:r w:rsidR="00A56F2B">
              <w:rPr>
                <w:rFonts w:asciiTheme="minorHAnsi" w:hAnsiTheme="minorHAnsi"/>
              </w:rPr>
              <w:t>g</w:t>
            </w:r>
            <w:r w:rsidRPr="00CD6D48">
              <w:rPr>
                <w:rFonts w:asciiTheme="minorHAnsi" w:hAnsiTheme="minorHAnsi"/>
              </w:rPr>
              <w:t xml:space="preserve">minie Gołymin – Ośrodek </w:t>
            </w:r>
            <w:r w:rsidR="000579EE" w:rsidRPr="00CD6D48">
              <w:rPr>
                <w:rFonts w:asciiTheme="minorHAnsi" w:hAnsiTheme="minorHAnsi"/>
              </w:rPr>
              <w:t xml:space="preserve">nie istnieje zagrożenie spowodowane przekroczeniem dopuszczalnych wartości promieniowania elektromagnetycznego. </w:t>
            </w:r>
          </w:p>
        </w:tc>
      </w:tr>
    </w:tbl>
    <w:p w:rsidR="002579BF" w:rsidRDefault="002579BF" w:rsidP="000579EE">
      <w:pPr>
        <w:spacing w:before="240" w:after="120"/>
        <w:jc w:val="center"/>
        <w:rPr>
          <w:rFonts w:asciiTheme="minorHAnsi" w:hAnsiTheme="minorHAnsi"/>
          <w:b/>
          <w:noProof/>
          <w:sz w:val="28"/>
        </w:rPr>
      </w:pPr>
    </w:p>
    <w:p w:rsidR="002579BF" w:rsidRDefault="002579BF">
      <w:pPr>
        <w:spacing w:after="200" w:line="276" w:lineRule="auto"/>
        <w:rPr>
          <w:rFonts w:asciiTheme="minorHAnsi" w:hAnsiTheme="minorHAnsi"/>
          <w:b/>
          <w:noProof/>
          <w:sz w:val="28"/>
        </w:rPr>
      </w:pPr>
      <w:r>
        <w:rPr>
          <w:rFonts w:asciiTheme="minorHAnsi" w:hAnsiTheme="minorHAnsi"/>
          <w:b/>
          <w:noProof/>
          <w:sz w:val="28"/>
        </w:rPr>
        <w:br w:type="page"/>
      </w:r>
    </w:p>
    <w:p w:rsidR="000579EE" w:rsidRPr="00CD6D48" w:rsidRDefault="000579EE" w:rsidP="000579EE">
      <w:pPr>
        <w:spacing w:before="240" w:after="120"/>
        <w:jc w:val="center"/>
        <w:rPr>
          <w:rFonts w:asciiTheme="minorHAnsi" w:hAnsiTheme="minorHAnsi"/>
          <w:b/>
          <w:noProof/>
          <w:sz w:val="28"/>
        </w:rPr>
      </w:pPr>
      <w:r w:rsidRPr="00CD6D48">
        <w:rPr>
          <w:rFonts w:asciiTheme="minorHAnsi" w:hAnsiTheme="minorHAnsi"/>
          <w:b/>
          <w:noProof/>
          <w:sz w:val="28"/>
        </w:rPr>
        <w:lastRenderedPageBreak/>
        <w:t>Analiza SWOT</w:t>
      </w:r>
    </w:p>
    <w:tbl>
      <w:tblPr>
        <w:tblW w:w="8850" w:type="dxa"/>
        <w:jc w:val="center"/>
        <w:tblInd w:w="55" w:type="dxa"/>
        <w:tblLayout w:type="fixed"/>
        <w:tblCellMar>
          <w:left w:w="70" w:type="dxa"/>
          <w:right w:w="70" w:type="dxa"/>
        </w:tblCellMar>
        <w:tblLook w:val="04A0" w:firstRow="1" w:lastRow="0" w:firstColumn="1" w:lastColumn="0" w:noHBand="0" w:noVBand="1"/>
      </w:tblPr>
      <w:tblGrid>
        <w:gridCol w:w="4425"/>
        <w:gridCol w:w="4425"/>
      </w:tblGrid>
      <w:tr w:rsidR="000579EE" w:rsidRPr="00CD6D48" w:rsidTr="000579EE">
        <w:trPr>
          <w:trHeight w:val="329"/>
          <w:jc w:val="center"/>
        </w:trPr>
        <w:tc>
          <w:tcPr>
            <w:tcW w:w="4425" w:type="dxa"/>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0579EE" w:rsidRPr="00CD6D48" w:rsidRDefault="000579EE" w:rsidP="000579EE">
            <w:pPr>
              <w:jc w:val="center"/>
              <w:rPr>
                <w:rFonts w:asciiTheme="minorHAnsi" w:hAnsiTheme="minorHAnsi"/>
                <w:b/>
                <w:bCs/>
              </w:rPr>
            </w:pPr>
            <w:r w:rsidRPr="00CD6D48">
              <w:rPr>
                <w:rFonts w:asciiTheme="minorHAnsi" w:hAnsiTheme="minorHAnsi"/>
                <w:b/>
                <w:bCs/>
              </w:rPr>
              <w:t>Mocne strony</w:t>
            </w:r>
          </w:p>
        </w:tc>
        <w:tc>
          <w:tcPr>
            <w:tcW w:w="4425" w:type="dxa"/>
            <w:tcBorders>
              <w:top w:val="single" w:sz="8" w:space="0" w:color="auto"/>
              <w:left w:val="nil"/>
              <w:bottom w:val="single" w:sz="8" w:space="0" w:color="auto"/>
              <w:right w:val="single" w:sz="8" w:space="0" w:color="auto"/>
            </w:tcBorders>
            <w:shd w:val="clear" w:color="auto" w:fill="DBE5F1"/>
            <w:noWrap/>
            <w:vAlign w:val="center"/>
            <w:hideMark/>
          </w:tcPr>
          <w:p w:rsidR="000579EE" w:rsidRPr="00CD6D48" w:rsidRDefault="000579EE" w:rsidP="000579EE">
            <w:pPr>
              <w:jc w:val="center"/>
              <w:rPr>
                <w:rFonts w:asciiTheme="minorHAnsi" w:hAnsiTheme="minorHAnsi"/>
                <w:b/>
                <w:bCs/>
              </w:rPr>
            </w:pPr>
            <w:r w:rsidRPr="00CD6D48">
              <w:rPr>
                <w:rFonts w:asciiTheme="minorHAnsi" w:hAnsiTheme="minorHAnsi"/>
                <w:b/>
                <w:bCs/>
              </w:rPr>
              <w:t>Słabe strony</w:t>
            </w:r>
          </w:p>
        </w:tc>
      </w:tr>
      <w:tr w:rsidR="000579EE" w:rsidRPr="00CD6D48" w:rsidTr="000579EE">
        <w:trPr>
          <w:trHeight w:val="329"/>
          <w:jc w:val="center"/>
        </w:trPr>
        <w:tc>
          <w:tcPr>
            <w:tcW w:w="4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579EE" w:rsidRPr="00CD6D48" w:rsidRDefault="000579EE" w:rsidP="00805F7B">
            <w:pPr>
              <w:numPr>
                <w:ilvl w:val="0"/>
                <w:numId w:val="15"/>
              </w:numPr>
              <w:spacing w:line="360" w:lineRule="auto"/>
              <w:rPr>
                <w:rFonts w:asciiTheme="minorHAnsi" w:hAnsiTheme="minorHAnsi"/>
              </w:rPr>
            </w:pPr>
            <w:r w:rsidRPr="00CD6D48">
              <w:rPr>
                <w:rFonts w:asciiTheme="minorHAnsi" w:hAnsiTheme="minorHAnsi"/>
              </w:rPr>
              <w:t>Funkcjonujące sztuczne źródła radiacji na terenie gminy nie stwarzają zagrożenia dla ludności i nawet ewentualna awaria może mieć charakter wyłącznie miejscowy</w:t>
            </w:r>
            <w:r w:rsidR="003A2701">
              <w:rPr>
                <w:rFonts w:asciiTheme="minorHAnsi" w:hAnsiTheme="minorHAnsi"/>
              </w:rPr>
              <w:t>.</w:t>
            </w:r>
          </w:p>
        </w:tc>
        <w:tc>
          <w:tcPr>
            <w:tcW w:w="4425" w:type="dxa"/>
            <w:tcBorders>
              <w:top w:val="single" w:sz="8" w:space="0" w:color="auto"/>
              <w:left w:val="nil"/>
              <w:bottom w:val="single" w:sz="8" w:space="0" w:color="auto"/>
              <w:right w:val="single" w:sz="8" w:space="0" w:color="auto"/>
            </w:tcBorders>
            <w:shd w:val="clear" w:color="auto" w:fill="auto"/>
            <w:noWrap/>
            <w:vAlign w:val="center"/>
            <w:hideMark/>
          </w:tcPr>
          <w:p w:rsidR="000579EE" w:rsidRPr="00CD6D48" w:rsidRDefault="00F409CE" w:rsidP="00805F7B">
            <w:pPr>
              <w:pStyle w:val="Akapitzlist"/>
              <w:numPr>
                <w:ilvl w:val="0"/>
                <w:numId w:val="46"/>
              </w:numPr>
              <w:spacing w:line="360" w:lineRule="auto"/>
              <w:ind w:left="714" w:hanging="357"/>
              <w:rPr>
                <w:rFonts w:asciiTheme="minorHAnsi" w:hAnsiTheme="minorHAnsi"/>
              </w:rPr>
            </w:pPr>
            <w:r w:rsidRPr="00CD6D48">
              <w:rPr>
                <w:rFonts w:asciiTheme="minorHAnsi" w:hAnsiTheme="minorHAnsi"/>
              </w:rPr>
              <w:t xml:space="preserve">Wzrost promieniowania </w:t>
            </w:r>
            <w:proofErr w:type="gramStart"/>
            <w:r w:rsidRPr="00CD6D48">
              <w:rPr>
                <w:rFonts w:asciiTheme="minorHAnsi" w:hAnsiTheme="minorHAnsi"/>
              </w:rPr>
              <w:t>elektromagnetycznego  związane</w:t>
            </w:r>
            <w:proofErr w:type="gramEnd"/>
            <w:r w:rsidRPr="00CD6D48">
              <w:rPr>
                <w:rFonts w:asciiTheme="minorHAnsi" w:hAnsiTheme="minorHAnsi"/>
              </w:rPr>
              <w:t xml:space="preserve"> z postępem cywilizacyjnym</w:t>
            </w:r>
            <w:r w:rsidR="003A2701">
              <w:rPr>
                <w:rFonts w:asciiTheme="minorHAnsi" w:hAnsiTheme="minorHAnsi"/>
              </w:rPr>
              <w:t>.</w:t>
            </w:r>
          </w:p>
        </w:tc>
      </w:tr>
      <w:tr w:rsidR="000579EE" w:rsidRPr="00CD6D48" w:rsidTr="000579EE">
        <w:trPr>
          <w:trHeight w:val="329"/>
          <w:jc w:val="center"/>
        </w:trPr>
        <w:tc>
          <w:tcPr>
            <w:tcW w:w="4425" w:type="dxa"/>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0579EE" w:rsidRPr="00CD6D48" w:rsidRDefault="000579EE" w:rsidP="000579EE">
            <w:pPr>
              <w:jc w:val="center"/>
              <w:rPr>
                <w:rFonts w:asciiTheme="minorHAnsi" w:hAnsiTheme="minorHAnsi"/>
                <w:b/>
                <w:bCs/>
              </w:rPr>
            </w:pPr>
            <w:r w:rsidRPr="00CD6D48">
              <w:rPr>
                <w:rFonts w:asciiTheme="minorHAnsi" w:hAnsiTheme="minorHAnsi"/>
                <w:b/>
                <w:bCs/>
              </w:rPr>
              <w:t xml:space="preserve">Szanse </w:t>
            </w:r>
          </w:p>
        </w:tc>
        <w:tc>
          <w:tcPr>
            <w:tcW w:w="4425" w:type="dxa"/>
            <w:tcBorders>
              <w:top w:val="single" w:sz="8" w:space="0" w:color="auto"/>
              <w:left w:val="nil"/>
              <w:bottom w:val="single" w:sz="8" w:space="0" w:color="auto"/>
              <w:right w:val="single" w:sz="8" w:space="0" w:color="auto"/>
            </w:tcBorders>
            <w:shd w:val="clear" w:color="auto" w:fill="DBE5F1"/>
            <w:noWrap/>
            <w:vAlign w:val="center"/>
            <w:hideMark/>
          </w:tcPr>
          <w:p w:rsidR="000579EE" w:rsidRPr="00CD6D48" w:rsidRDefault="000579EE" w:rsidP="000579EE">
            <w:pPr>
              <w:jc w:val="center"/>
              <w:rPr>
                <w:rFonts w:asciiTheme="minorHAnsi" w:hAnsiTheme="minorHAnsi"/>
                <w:b/>
                <w:bCs/>
              </w:rPr>
            </w:pPr>
            <w:r w:rsidRPr="00CD6D48">
              <w:rPr>
                <w:rFonts w:asciiTheme="minorHAnsi" w:hAnsiTheme="minorHAnsi"/>
                <w:b/>
                <w:bCs/>
              </w:rPr>
              <w:t xml:space="preserve">Zagrożenia </w:t>
            </w:r>
          </w:p>
        </w:tc>
      </w:tr>
      <w:tr w:rsidR="000579EE" w:rsidRPr="00CD6D48" w:rsidTr="000579EE">
        <w:trPr>
          <w:trHeight w:val="329"/>
          <w:jc w:val="center"/>
        </w:trPr>
        <w:tc>
          <w:tcPr>
            <w:tcW w:w="4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579EE" w:rsidRPr="002A6948" w:rsidRDefault="002A6948" w:rsidP="00805F7B">
            <w:pPr>
              <w:pStyle w:val="Akapitzlist"/>
              <w:numPr>
                <w:ilvl w:val="0"/>
                <w:numId w:val="46"/>
              </w:numPr>
              <w:spacing w:line="360" w:lineRule="auto"/>
              <w:rPr>
                <w:rFonts w:asciiTheme="minorHAnsi" w:hAnsiTheme="minorHAnsi"/>
              </w:rPr>
            </w:pPr>
            <w:r>
              <w:rPr>
                <w:rFonts w:asciiTheme="minorHAnsi" w:hAnsiTheme="minorHAnsi"/>
              </w:rPr>
              <w:t>Dodatkowe punkty monitoringu pola elektromagnetycznego</w:t>
            </w:r>
            <w:r w:rsidR="009070D9">
              <w:rPr>
                <w:rFonts w:asciiTheme="minorHAnsi" w:hAnsiTheme="minorHAnsi"/>
              </w:rPr>
              <w:t>.</w:t>
            </w:r>
          </w:p>
        </w:tc>
        <w:tc>
          <w:tcPr>
            <w:tcW w:w="4425" w:type="dxa"/>
            <w:tcBorders>
              <w:top w:val="single" w:sz="8" w:space="0" w:color="auto"/>
              <w:left w:val="nil"/>
              <w:bottom w:val="single" w:sz="8" w:space="0" w:color="auto"/>
              <w:right w:val="single" w:sz="8" w:space="0" w:color="auto"/>
            </w:tcBorders>
            <w:shd w:val="clear" w:color="auto" w:fill="auto"/>
            <w:noWrap/>
            <w:vAlign w:val="center"/>
            <w:hideMark/>
          </w:tcPr>
          <w:p w:rsidR="000579EE" w:rsidRPr="00CD6D48" w:rsidRDefault="000579EE" w:rsidP="00805F7B">
            <w:pPr>
              <w:numPr>
                <w:ilvl w:val="0"/>
                <w:numId w:val="16"/>
              </w:numPr>
              <w:spacing w:line="360" w:lineRule="auto"/>
              <w:rPr>
                <w:rFonts w:asciiTheme="minorHAnsi" w:hAnsiTheme="minorHAnsi"/>
              </w:rPr>
            </w:pPr>
            <w:r w:rsidRPr="00CD6D48">
              <w:rPr>
                <w:rFonts w:asciiTheme="minorHAnsi" w:hAnsiTheme="minorHAnsi"/>
              </w:rPr>
              <w:t>Możliwe przekroczenie za kilka lat dopuszczalnego poziomu w związku z rozwojem sieci elektromagnetycznych i zwiększoną liczbą urządzeń elektrycznych</w:t>
            </w:r>
            <w:r w:rsidR="003A2701">
              <w:rPr>
                <w:rFonts w:asciiTheme="minorHAnsi" w:hAnsiTheme="minorHAnsi"/>
              </w:rPr>
              <w:t>.</w:t>
            </w:r>
          </w:p>
          <w:p w:rsidR="000579EE" w:rsidRPr="00CD6D48" w:rsidRDefault="000579EE" w:rsidP="00805F7B">
            <w:pPr>
              <w:numPr>
                <w:ilvl w:val="0"/>
                <w:numId w:val="16"/>
              </w:numPr>
              <w:spacing w:line="360" w:lineRule="auto"/>
              <w:rPr>
                <w:rFonts w:asciiTheme="minorHAnsi" w:hAnsiTheme="minorHAnsi"/>
              </w:rPr>
            </w:pPr>
            <w:r w:rsidRPr="00CD6D48">
              <w:rPr>
                <w:rFonts w:asciiTheme="minorHAnsi" w:hAnsiTheme="minorHAnsi"/>
              </w:rPr>
              <w:t>Awaria źródeł radiacji</w:t>
            </w:r>
            <w:r w:rsidR="003A2701">
              <w:rPr>
                <w:rFonts w:asciiTheme="minorHAnsi" w:hAnsiTheme="minorHAnsi"/>
              </w:rPr>
              <w:t>.</w:t>
            </w:r>
          </w:p>
        </w:tc>
      </w:tr>
    </w:tbl>
    <w:p w:rsidR="000579EE" w:rsidRPr="00CD6D48" w:rsidRDefault="000579EE" w:rsidP="000579EE">
      <w:pPr>
        <w:pStyle w:val="Nagwek2"/>
        <w:numPr>
          <w:ilvl w:val="1"/>
          <w:numId w:val="1"/>
        </w:numPr>
        <w:ind w:left="0" w:firstLine="0"/>
        <w:rPr>
          <w:rFonts w:asciiTheme="minorHAnsi" w:hAnsiTheme="minorHAnsi"/>
        </w:rPr>
      </w:pPr>
      <w:bookmarkStart w:id="168" w:name="_Toc476308353"/>
      <w:bookmarkStart w:id="169" w:name="_Toc481757826"/>
      <w:bookmarkStart w:id="170" w:name="_Toc494364973"/>
      <w:r w:rsidRPr="00CD6D48">
        <w:rPr>
          <w:rFonts w:asciiTheme="minorHAnsi" w:hAnsiTheme="minorHAnsi"/>
        </w:rPr>
        <w:t>Gospodarowanie wodami</w:t>
      </w:r>
      <w:bookmarkEnd w:id="168"/>
      <w:bookmarkEnd w:id="169"/>
      <w:bookmarkEnd w:id="170"/>
    </w:p>
    <w:p w:rsidR="000579EE" w:rsidRPr="00CD6D48" w:rsidRDefault="000579EE" w:rsidP="000579EE">
      <w:pPr>
        <w:pStyle w:val="Nagwek3"/>
        <w:numPr>
          <w:ilvl w:val="2"/>
          <w:numId w:val="1"/>
        </w:numPr>
        <w:rPr>
          <w:lang w:val="pl-PL"/>
        </w:rPr>
      </w:pPr>
      <w:bookmarkStart w:id="171" w:name="_Toc452367828"/>
      <w:bookmarkStart w:id="172" w:name="_Toc452368416"/>
      <w:bookmarkStart w:id="173" w:name="_Toc452369200"/>
      <w:bookmarkStart w:id="174" w:name="_Toc452375632"/>
      <w:bookmarkStart w:id="175" w:name="_Toc452376221"/>
      <w:bookmarkStart w:id="176" w:name="_Toc452377029"/>
      <w:bookmarkStart w:id="177" w:name="_Toc456259869"/>
      <w:bookmarkStart w:id="178" w:name="_Toc433630499"/>
      <w:bookmarkStart w:id="179" w:name="_Toc433630802"/>
      <w:bookmarkStart w:id="180" w:name="_Toc461005262"/>
      <w:bookmarkStart w:id="181" w:name="_Toc467837221"/>
      <w:bookmarkStart w:id="182" w:name="_Toc476308354"/>
      <w:bookmarkStart w:id="183" w:name="_Toc481757827"/>
      <w:bookmarkStart w:id="184" w:name="_Toc494364974"/>
      <w:bookmarkEnd w:id="171"/>
      <w:bookmarkEnd w:id="172"/>
      <w:bookmarkEnd w:id="173"/>
      <w:bookmarkEnd w:id="174"/>
      <w:bookmarkEnd w:id="175"/>
      <w:bookmarkEnd w:id="176"/>
      <w:bookmarkEnd w:id="177"/>
      <w:r w:rsidRPr="00CD6D48">
        <w:t>Wody powierzchniowe</w:t>
      </w:r>
      <w:bookmarkEnd w:id="178"/>
      <w:bookmarkEnd w:id="179"/>
      <w:bookmarkEnd w:id="180"/>
      <w:bookmarkEnd w:id="181"/>
      <w:bookmarkEnd w:id="182"/>
      <w:bookmarkEnd w:id="183"/>
      <w:bookmarkEnd w:id="184"/>
    </w:p>
    <w:p w:rsidR="00F200A6" w:rsidRPr="00D44D36" w:rsidRDefault="001D6BE5" w:rsidP="00CD6D48">
      <w:pPr>
        <w:pStyle w:val="AKAPITY"/>
      </w:pPr>
      <w:r>
        <w:t>Obszar g</w:t>
      </w:r>
      <w:r w:rsidR="00F200A6" w:rsidRPr="00D44D36">
        <w:t xml:space="preserve">miny Gołymin – Ośrodek należy do zlewni dwóch rzek Narwi i Wkry. Odwodnienie obszaru </w:t>
      </w:r>
      <w:r w:rsidR="002F67B6">
        <w:t>g</w:t>
      </w:r>
      <w:r w:rsidR="00F200A6" w:rsidRPr="00D44D36">
        <w:t xml:space="preserve">miny zapewnia rzeka Sona, która odwadnia większość </w:t>
      </w:r>
      <w:r w:rsidR="002F67B6">
        <w:t>jej terenu</w:t>
      </w:r>
      <w:r w:rsidR="00F200A6" w:rsidRPr="00D44D36">
        <w:t xml:space="preserve">. </w:t>
      </w:r>
      <w:r>
        <w:t>P</w:t>
      </w:r>
      <w:r w:rsidR="00F200A6" w:rsidRPr="00D44D36">
        <w:t xml:space="preserve">ozostała część </w:t>
      </w:r>
      <w:r>
        <w:t>gminy</w:t>
      </w:r>
      <w:r w:rsidR="00F200A6" w:rsidRPr="00D44D36">
        <w:t xml:space="preserve"> jest odwadniana przez rzekę Pełtę, która należy do zlewni rzeki Narwi. </w:t>
      </w:r>
    </w:p>
    <w:p w:rsidR="00F200A6" w:rsidRPr="005F4226" w:rsidRDefault="00F200A6" w:rsidP="00CD6D48">
      <w:pPr>
        <w:pStyle w:val="AKAPITY"/>
      </w:pPr>
      <w:r w:rsidRPr="005F4226">
        <w:t xml:space="preserve">Sieć hydrologiczną </w:t>
      </w:r>
      <w:r w:rsidR="00676FC1">
        <w:t>g</w:t>
      </w:r>
      <w:r w:rsidRPr="005F4226">
        <w:t xml:space="preserve">miny Gołymin - Ośrodek tworzą: </w:t>
      </w:r>
    </w:p>
    <w:p w:rsidR="007A7DA0" w:rsidRPr="005361D3" w:rsidRDefault="00F200A6" w:rsidP="00805F7B">
      <w:pPr>
        <w:pStyle w:val="AKAPITY"/>
        <w:numPr>
          <w:ilvl w:val="0"/>
          <w:numId w:val="47"/>
        </w:numPr>
      </w:pPr>
      <w:proofErr w:type="gramStart"/>
      <w:r w:rsidRPr="005361D3">
        <w:t>rzeka</w:t>
      </w:r>
      <w:proofErr w:type="gramEnd"/>
      <w:r w:rsidRPr="005361D3">
        <w:t xml:space="preserve"> Sona, </w:t>
      </w:r>
    </w:p>
    <w:p w:rsidR="00F200A6" w:rsidRPr="005361D3" w:rsidRDefault="00F200A6" w:rsidP="00805F7B">
      <w:pPr>
        <w:pStyle w:val="AKAPITY"/>
        <w:numPr>
          <w:ilvl w:val="0"/>
          <w:numId w:val="47"/>
        </w:numPr>
      </w:pPr>
      <w:proofErr w:type="gramStart"/>
      <w:r w:rsidRPr="005361D3">
        <w:t>rzeka</w:t>
      </w:r>
      <w:proofErr w:type="gramEnd"/>
      <w:r w:rsidRPr="005361D3">
        <w:t xml:space="preserve"> Kolnica - dopływ rzeki Sony; </w:t>
      </w:r>
    </w:p>
    <w:p w:rsidR="00F200A6" w:rsidRPr="00705921" w:rsidRDefault="00F200A6" w:rsidP="00805F7B">
      <w:pPr>
        <w:pStyle w:val="AKAPITY"/>
        <w:numPr>
          <w:ilvl w:val="0"/>
          <w:numId w:val="47"/>
        </w:numPr>
      </w:pPr>
      <w:proofErr w:type="gramStart"/>
      <w:r w:rsidRPr="00705921">
        <w:t>rzeka</w:t>
      </w:r>
      <w:proofErr w:type="gramEnd"/>
      <w:r w:rsidRPr="00705921">
        <w:t xml:space="preserve"> </w:t>
      </w:r>
      <w:proofErr w:type="spellStart"/>
      <w:r w:rsidRPr="00705921">
        <w:t>Przewodówka</w:t>
      </w:r>
      <w:proofErr w:type="spellEnd"/>
      <w:r w:rsidRPr="00705921">
        <w:t xml:space="preserve">. </w:t>
      </w:r>
    </w:p>
    <w:p w:rsidR="002A6CF4" w:rsidRPr="00AF28A6" w:rsidRDefault="00F200A6" w:rsidP="00805F7B">
      <w:pPr>
        <w:pStyle w:val="AKAPITY"/>
        <w:numPr>
          <w:ilvl w:val="0"/>
          <w:numId w:val="47"/>
        </w:numPr>
      </w:pPr>
      <w:proofErr w:type="gramStart"/>
      <w:r w:rsidRPr="00705921">
        <w:t>znaczna</w:t>
      </w:r>
      <w:proofErr w:type="gramEnd"/>
      <w:r w:rsidRPr="00705921">
        <w:t xml:space="preserve"> liczba cieków stworzonych szt</w:t>
      </w:r>
      <w:r w:rsidR="006F525C" w:rsidRPr="00AD0189">
        <w:t>ucznie (regulacje, melioracje).</w:t>
      </w:r>
    </w:p>
    <w:p w:rsidR="00F200A6" w:rsidRPr="00CD6D48" w:rsidRDefault="0052659B" w:rsidP="00CD6D48">
      <w:pPr>
        <w:pStyle w:val="AKAPITY"/>
      </w:pPr>
      <w:r w:rsidRPr="00AF28A6">
        <w:t xml:space="preserve">W części północnej oraz południowej </w:t>
      </w:r>
      <w:r w:rsidR="001D6BE5">
        <w:t>g</w:t>
      </w:r>
      <w:r w:rsidRPr="00AF28A6">
        <w:t>miny znajdują się odwierty, które są eksploatowane, a ich łączna dyspozycyjność wynosi 226,4 m</w:t>
      </w:r>
      <w:r w:rsidRPr="00373296">
        <w:rPr>
          <w:vertAlign w:val="superscript"/>
        </w:rPr>
        <w:t>3</w:t>
      </w:r>
      <w:r w:rsidRPr="00AF28A6">
        <w:t xml:space="preserve">/h. Głębokość odwiertów- warstwa wodonośna jest różna, tzn. wodę można znaleźć najpłycej na głębokości 36 m </w:t>
      </w:r>
      <w:r w:rsidRPr="00AF28A6">
        <w:lastRenderedPageBreak/>
        <w:t>(Gogole Wielkie) oraz na głębokości 48 - 62 m (Stary Kałęczyn, Gołymin – Ośrodek ora</w:t>
      </w:r>
      <w:r w:rsidRPr="00CD6D48">
        <w:t>z Pajewo Wielkie</w:t>
      </w:r>
      <w:r w:rsidR="00E93FD6">
        <w:t>)</w:t>
      </w:r>
      <w:r w:rsidRPr="00CD6D48">
        <w:t>.</w:t>
      </w:r>
      <w:r w:rsidR="009440A4" w:rsidRPr="00CD6D48">
        <w:rPr>
          <w:rStyle w:val="Odwoanieprzypisudolnego"/>
        </w:rPr>
        <w:t xml:space="preserve"> </w:t>
      </w:r>
      <w:r w:rsidR="009440A4" w:rsidRPr="00CD6D48">
        <w:rPr>
          <w:rStyle w:val="Odwoanieprzypisudolnego"/>
        </w:rPr>
        <w:footnoteReference w:id="13"/>
      </w:r>
    </w:p>
    <w:p w:rsidR="002A6CF4" w:rsidRPr="00CD6D48" w:rsidRDefault="002A6CF4" w:rsidP="00CD6D48">
      <w:pPr>
        <w:pStyle w:val="PodpisRysunki"/>
      </w:pPr>
      <w:bookmarkStart w:id="185" w:name="_Toc494364836"/>
      <w:r w:rsidRPr="00CD6D48">
        <w:t xml:space="preserve">Rysunek </w:t>
      </w:r>
      <w:fldSimple w:instr=" SEQ Rysunek \* ARABIC ">
        <w:r w:rsidR="00357687">
          <w:rPr>
            <w:noProof/>
          </w:rPr>
          <w:t>8</w:t>
        </w:r>
      </w:fldSimple>
      <w:r w:rsidRPr="00CD6D48">
        <w:t xml:space="preserve">. Wody powierzchniowe na terenie </w:t>
      </w:r>
      <w:r w:rsidR="008C5219">
        <w:t>g</w:t>
      </w:r>
      <w:r w:rsidRPr="00CD6D48">
        <w:t>miny Gołymin - Ośrodek</w:t>
      </w:r>
      <w:bookmarkEnd w:id="185"/>
    </w:p>
    <w:p w:rsidR="006F525C" w:rsidRPr="00CD6D48" w:rsidRDefault="006F525C" w:rsidP="00CD6D48">
      <w:pPr>
        <w:pStyle w:val="Akapit"/>
        <w:jc w:val="left"/>
        <w:rPr>
          <w:rFonts w:asciiTheme="minorHAnsi" w:hAnsiTheme="minorHAnsi"/>
        </w:rPr>
      </w:pPr>
      <w:r w:rsidRPr="00CD6D48">
        <w:rPr>
          <w:rFonts w:asciiTheme="minorHAnsi" w:hAnsiTheme="minorHAnsi"/>
          <w:noProof/>
        </w:rPr>
        <w:drawing>
          <wp:inline distT="0" distB="0" distL="0" distR="0" wp14:anchorId="6DBDFF3E" wp14:editId="2CF5DED1">
            <wp:extent cx="5272644" cy="3715619"/>
            <wp:effectExtent l="0" t="0" r="444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470" cy="3719725"/>
                    </a:xfrm>
                    <a:prstGeom prst="rect">
                      <a:avLst/>
                    </a:prstGeom>
                    <a:noFill/>
                    <a:ln>
                      <a:noFill/>
                    </a:ln>
                  </pic:spPr>
                </pic:pic>
              </a:graphicData>
            </a:graphic>
          </wp:inline>
        </w:drawing>
      </w:r>
    </w:p>
    <w:p w:rsidR="00F15ACD" w:rsidRPr="00CD6D48" w:rsidRDefault="002A6CF4" w:rsidP="00CD6D48">
      <w:pPr>
        <w:pStyle w:val="rdo"/>
        <w:rPr>
          <w:rFonts w:asciiTheme="minorHAnsi" w:hAnsiTheme="minorHAnsi"/>
        </w:rPr>
      </w:pPr>
      <w:r w:rsidRPr="00CD6D48">
        <w:rPr>
          <w:rFonts w:asciiTheme="minorHAnsi" w:hAnsiTheme="minorHAnsi"/>
        </w:rPr>
        <w:t>Źródło: Opracowanie własne</w:t>
      </w:r>
    </w:p>
    <w:p w:rsidR="00F15ACD" w:rsidRPr="00CD6D48" w:rsidRDefault="00F15ACD" w:rsidP="00F15ACD">
      <w:pPr>
        <w:pStyle w:val="Akapit"/>
        <w:ind w:firstLine="0"/>
        <w:rPr>
          <w:rFonts w:asciiTheme="minorHAnsi" w:hAnsiTheme="minorHAnsi"/>
        </w:rPr>
      </w:pPr>
      <w:r w:rsidRPr="00CD6D48">
        <w:rPr>
          <w:rFonts w:asciiTheme="minorHAnsi" w:hAnsiTheme="minorHAnsi"/>
        </w:rPr>
        <w:t>Gmina Gołymin – Ośrodek leży w granicach 3 Jednolitych Części wód:</w:t>
      </w:r>
    </w:p>
    <w:p w:rsidR="00F15ACD" w:rsidRPr="00CD6D48" w:rsidRDefault="00F15ACD" w:rsidP="00805F7B">
      <w:pPr>
        <w:pStyle w:val="Akapit"/>
        <w:numPr>
          <w:ilvl w:val="0"/>
          <w:numId w:val="48"/>
        </w:numPr>
        <w:rPr>
          <w:rFonts w:asciiTheme="minorHAnsi" w:hAnsiTheme="minorHAnsi"/>
        </w:rPr>
      </w:pPr>
      <w:r w:rsidRPr="00CD6D48">
        <w:rPr>
          <w:rFonts w:asciiTheme="minorHAnsi" w:hAnsiTheme="minorHAnsi"/>
        </w:rPr>
        <w:t>RW200017268892 - Sona od źródeł do dopływu spod Kraszewa</w:t>
      </w:r>
    </w:p>
    <w:p w:rsidR="00F15ACD" w:rsidRPr="00CD6D48" w:rsidRDefault="00F15ACD" w:rsidP="00805F7B">
      <w:pPr>
        <w:pStyle w:val="Akapit"/>
        <w:numPr>
          <w:ilvl w:val="0"/>
          <w:numId w:val="48"/>
        </w:numPr>
        <w:rPr>
          <w:rFonts w:asciiTheme="minorHAnsi" w:hAnsiTheme="minorHAnsi"/>
        </w:rPr>
      </w:pPr>
      <w:r w:rsidRPr="00CD6D48">
        <w:rPr>
          <w:rFonts w:asciiTheme="minorHAnsi" w:hAnsiTheme="minorHAnsi"/>
        </w:rPr>
        <w:t>RW200017265964 - Pełta od źródeł do dopływu z Chełch</w:t>
      </w:r>
    </w:p>
    <w:p w:rsidR="00F15ACD" w:rsidRPr="00CD6D48" w:rsidRDefault="00F15ACD" w:rsidP="00805F7B">
      <w:pPr>
        <w:pStyle w:val="Akapit"/>
        <w:numPr>
          <w:ilvl w:val="0"/>
          <w:numId w:val="48"/>
        </w:numPr>
        <w:rPr>
          <w:rFonts w:asciiTheme="minorHAnsi" w:hAnsiTheme="minorHAnsi"/>
        </w:rPr>
      </w:pPr>
      <w:r w:rsidRPr="00CD6D48">
        <w:rPr>
          <w:rFonts w:asciiTheme="minorHAnsi" w:hAnsiTheme="minorHAnsi"/>
        </w:rPr>
        <w:t xml:space="preserve">RW2000172659689 - </w:t>
      </w:r>
      <w:proofErr w:type="spellStart"/>
      <w:r w:rsidRPr="00CD6D48">
        <w:rPr>
          <w:rFonts w:asciiTheme="minorHAnsi" w:hAnsiTheme="minorHAnsi"/>
        </w:rPr>
        <w:t>Przewodówka</w:t>
      </w:r>
      <w:proofErr w:type="spellEnd"/>
    </w:p>
    <w:p w:rsidR="004D1649" w:rsidRDefault="00F15ACD" w:rsidP="004D1649">
      <w:pPr>
        <w:pStyle w:val="Akapit"/>
      </w:pPr>
      <w:r w:rsidRPr="00D44D36">
        <w:t>W</w:t>
      </w:r>
      <w:r w:rsidR="00BD4BF9">
        <w:t xml:space="preserve"> </w:t>
      </w:r>
      <w:r w:rsidRPr="00D44D36">
        <w:t>latach 2010-2015  Wojewódzki Inspektorat Ochrony Środowiska w Warszawie przeprowadził monitoring wód powierzchniowych rzecznych.</w:t>
      </w:r>
      <w:r w:rsidR="002B1D6F">
        <w:t xml:space="preserve"> Na terenie gminy Gołymin-Ośrodek</w:t>
      </w:r>
      <w:r w:rsidRPr="00D44D36">
        <w:t xml:space="preserve"> </w:t>
      </w:r>
      <w:r w:rsidR="002B1D6F">
        <w:t xml:space="preserve">monitoringowi została poddana </w:t>
      </w:r>
      <w:r w:rsidR="002B1D6F" w:rsidRPr="002B1D6F">
        <w:t>Sona od dopływu spod Kraszewa do ujścia</w:t>
      </w:r>
      <w:r w:rsidR="00AA5937">
        <w:t>.</w:t>
      </w:r>
      <w:r w:rsidRPr="005F4226">
        <w:t xml:space="preserve"> Wyniki zostały p</w:t>
      </w:r>
      <w:r w:rsidR="004D1649">
        <w:t xml:space="preserve">rzedstawione w tabeli poniżej. </w:t>
      </w:r>
    </w:p>
    <w:p w:rsidR="004D1649" w:rsidRDefault="004D1649">
      <w:pPr>
        <w:spacing w:after="200" w:line="276" w:lineRule="auto"/>
        <w:rPr>
          <w:rFonts w:ascii="Calibri" w:eastAsia="Calibri" w:hAnsi="Calibri"/>
        </w:rPr>
      </w:pPr>
      <w:r>
        <w:br w:type="page"/>
      </w:r>
    </w:p>
    <w:p w:rsidR="00F15ACD" w:rsidRPr="00CD6D48" w:rsidRDefault="00F15ACD" w:rsidP="00CD6D48">
      <w:pPr>
        <w:pStyle w:val="PodpisRysunki"/>
      </w:pPr>
      <w:bookmarkStart w:id="186" w:name="_Toc494364848"/>
      <w:r w:rsidRPr="00CD6D48">
        <w:lastRenderedPageBreak/>
        <w:t xml:space="preserve">Tabela </w:t>
      </w:r>
      <w:fldSimple w:instr=" SEQ Tabela \* ARABIC ">
        <w:r w:rsidR="00357687">
          <w:rPr>
            <w:noProof/>
          </w:rPr>
          <w:t>10</w:t>
        </w:r>
      </w:fldSimple>
      <w:r w:rsidRPr="00CD6D48">
        <w:t xml:space="preserve">. Klasyfikacja stanu czystości jednolitych części wód powierzchniowych na terenie </w:t>
      </w:r>
      <w:r w:rsidR="00CB3607">
        <w:t>g</w:t>
      </w:r>
      <w:r w:rsidRPr="00CD6D48">
        <w:t>minie Gołymin - Ośrodek w latach 2010 – 2015</w:t>
      </w:r>
      <w:bookmarkEnd w:id="186"/>
    </w:p>
    <w:tbl>
      <w:tblPr>
        <w:tblW w:w="10761" w:type="dxa"/>
        <w:tblInd w:w="-875" w:type="dxa"/>
        <w:tblCellMar>
          <w:left w:w="70" w:type="dxa"/>
          <w:right w:w="70" w:type="dxa"/>
        </w:tblCellMar>
        <w:tblLook w:val="04A0" w:firstRow="1" w:lastRow="0" w:firstColumn="1" w:lastColumn="0" w:noHBand="0" w:noVBand="1"/>
      </w:tblPr>
      <w:tblGrid>
        <w:gridCol w:w="938"/>
        <w:gridCol w:w="1895"/>
        <w:gridCol w:w="1185"/>
        <w:gridCol w:w="619"/>
        <w:gridCol w:w="1324"/>
        <w:gridCol w:w="1324"/>
        <w:gridCol w:w="1104"/>
        <w:gridCol w:w="1316"/>
        <w:gridCol w:w="611"/>
        <w:gridCol w:w="445"/>
      </w:tblGrid>
      <w:tr w:rsidR="00A37D4F" w:rsidRPr="00CD6D48" w:rsidTr="00EF6BC9">
        <w:trPr>
          <w:cantSplit/>
          <w:trHeight w:val="2188"/>
        </w:trPr>
        <w:tc>
          <w:tcPr>
            <w:tcW w:w="950" w:type="dxa"/>
            <w:tcBorders>
              <w:top w:val="single" w:sz="4" w:space="0" w:color="auto"/>
              <w:left w:val="single" w:sz="4" w:space="0" w:color="auto"/>
              <w:bottom w:val="single" w:sz="4" w:space="0" w:color="auto"/>
              <w:right w:val="single" w:sz="4" w:space="0" w:color="auto"/>
            </w:tcBorders>
            <w:shd w:val="clear" w:color="000000" w:fill="DBE5F1"/>
            <w:textDirection w:val="btLr"/>
            <w:vAlign w:val="center"/>
            <w:hideMark/>
          </w:tcPr>
          <w:p w:rsidR="00885EAC" w:rsidRPr="00CD6D48" w:rsidRDefault="00885EAC" w:rsidP="00EF6BC9">
            <w:pPr>
              <w:ind w:left="113" w:right="113"/>
              <w:jc w:val="center"/>
              <w:rPr>
                <w:rFonts w:asciiTheme="minorHAnsi" w:hAnsiTheme="minorHAnsi"/>
                <w:b/>
                <w:bCs/>
                <w:color w:val="000000"/>
                <w:sz w:val="20"/>
                <w:szCs w:val="20"/>
              </w:rPr>
            </w:pPr>
            <w:r w:rsidRPr="00CD6D48">
              <w:rPr>
                <w:rFonts w:asciiTheme="minorHAnsi" w:hAnsiTheme="minorHAnsi"/>
                <w:b/>
                <w:bCs/>
                <w:color w:val="000000"/>
                <w:sz w:val="20"/>
                <w:szCs w:val="20"/>
              </w:rPr>
              <w:t>Nazwa ocenianej JCWP</w:t>
            </w:r>
          </w:p>
        </w:tc>
        <w:tc>
          <w:tcPr>
            <w:tcW w:w="1921" w:type="dxa"/>
            <w:tcBorders>
              <w:top w:val="single" w:sz="4" w:space="0" w:color="auto"/>
              <w:left w:val="nil"/>
              <w:bottom w:val="single" w:sz="4" w:space="0" w:color="auto"/>
              <w:right w:val="single" w:sz="4" w:space="0" w:color="auto"/>
            </w:tcBorders>
            <w:shd w:val="clear" w:color="000000" w:fill="DBE5F1"/>
            <w:textDirection w:val="btLr"/>
            <w:vAlign w:val="center"/>
            <w:hideMark/>
          </w:tcPr>
          <w:p w:rsidR="00885EAC" w:rsidRPr="00CD6D48" w:rsidRDefault="00885EAC" w:rsidP="00EF6BC9">
            <w:pPr>
              <w:ind w:left="113" w:right="113"/>
              <w:jc w:val="center"/>
              <w:rPr>
                <w:rFonts w:asciiTheme="minorHAnsi" w:hAnsiTheme="minorHAnsi"/>
                <w:b/>
                <w:bCs/>
                <w:color w:val="000000"/>
                <w:sz w:val="20"/>
                <w:szCs w:val="20"/>
              </w:rPr>
            </w:pPr>
            <w:r w:rsidRPr="00CD6D48">
              <w:rPr>
                <w:rFonts w:asciiTheme="minorHAnsi" w:hAnsiTheme="minorHAnsi"/>
                <w:b/>
                <w:bCs/>
                <w:color w:val="000000"/>
                <w:sz w:val="20"/>
                <w:szCs w:val="20"/>
              </w:rPr>
              <w:t>Nr JCWP</w:t>
            </w:r>
          </w:p>
        </w:tc>
        <w:tc>
          <w:tcPr>
            <w:tcW w:w="1291" w:type="dxa"/>
            <w:tcBorders>
              <w:top w:val="single" w:sz="4" w:space="0" w:color="auto"/>
              <w:left w:val="nil"/>
              <w:bottom w:val="single" w:sz="4" w:space="0" w:color="auto"/>
              <w:right w:val="single" w:sz="4" w:space="0" w:color="auto"/>
            </w:tcBorders>
            <w:shd w:val="clear" w:color="000000" w:fill="DBE5F1"/>
            <w:textDirection w:val="btLr"/>
            <w:vAlign w:val="center"/>
            <w:hideMark/>
          </w:tcPr>
          <w:p w:rsidR="00885EAC" w:rsidRPr="00CD6D48" w:rsidRDefault="00885EAC" w:rsidP="00EF6BC9">
            <w:pPr>
              <w:ind w:left="113" w:right="113"/>
              <w:jc w:val="center"/>
              <w:rPr>
                <w:rFonts w:asciiTheme="minorHAnsi" w:hAnsiTheme="minorHAnsi"/>
                <w:b/>
                <w:bCs/>
                <w:color w:val="000000"/>
                <w:sz w:val="20"/>
                <w:szCs w:val="20"/>
              </w:rPr>
            </w:pPr>
            <w:r w:rsidRPr="00CD6D48">
              <w:rPr>
                <w:rFonts w:asciiTheme="minorHAnsi" w:hAnsiTheme="minorHAnsi"/>
                <w:b/>
                <w:bCs/>
                <w:color w:val="000000"/>
                <w:sz w:val="20"/>
                <w:szCs w:val="20"/>
              </w:rPr>
              <w:t>Nazwa reprezentatywnego punktu pomiarowo-kontrolnego</w:t>
            </w:r>
          </w:p>
        </w:tc>
        <w:tc>
          <w:tcPr>
            <w:tcW w:w="700" w:type="dxa"/>
            <w:tcBorders>
              <w:top w:val="single" w:sz="4" w:space="0" w:color="auto"/>
              <w:left w:val="nil"/>
              <w:bottom w:val="single" w:sz="4" w:space="0" w:color="auto"/>
              <w:right w:val="single" w:sz="4" w:space="0" w:color="auto"/>
            </w:tcBorders>
            <w:shd w:val="clear" w:color="000000" w:fill="DBE5F1"/>
            <w:textDirection w:val="btLr"/>
            <w:vAlign w:val="center"/>
            <w:hideMark/>
          </w:tcPr>
          <w:p w:rsidR="00885EAC" w:rsidRPr="00CD6D48" w:rsidRDefault="00885EAC" w:rsidP="00EF6BC9">
            <w:pPr>
              <w:ind w:left="113" w:right="113"/>
              <w:jc w:val="center"/>
              <w:rPr>
                <w:rFonts w:asciiTheme="minorHAnsi" w:hAnsiTheme="minorHAnsi"/>
                <w:b/>
                <w:bCs/>
                <w:color w:val="000000"/>
                <w:sz w:val="20"/>
                <w:szCs w:val="20"/>
              </w:rPr>
            </w:pPr>
            <w:r w:rsidRPr="00CD6D48">
              <w:rPr>
                <w:rFonts w:asciiTheme="minorHAnsi" w:hAnsiTheme="minorHAnsi"/>
                <w:b/>
                <w:bCs/>
                <w:color w:val="000000"/>
                <w:sz w:val="20"/>
                <w:szCs w:val="20"/>
              </w:rPr>
              <w:t>Silnie zmieniona lub sztuczna JCWP</w:t>
            </w:r>
          </w:p>
        </w:tc>
        <w:tc>
          <w:tcPr>
            <w:tcW w:w="899" w:type="dxa"/>
            <w:tcBorders>
              <w:top w:val="single" w:sz="4" w:space="0" w:color="auto"/>
              <w:left w:val="nil"/>
              <w:bottom w:val="single" w:sz="4" w:space="0" w:color="auto"/>
              <w:right w:val="single" w:sz="4" w:space="0" w:color="auto"/>
            </w:tcBorders>
            <w:shd w:val="clear" w:color="000000" w:fill="DBE5F1"/>
            <w:textDirection w:val="btLr"/>
            <w:vAlign w:val="center"/>
            <w:hideMark/>
          </w:tcPr>
          <w:p w:rsidR="00885EAC" w:rsidRPr="00CD6D48" w:rsidRDefault="00885EAC" w:rsidP="00EF6BC9">
            <w:pPr>
              <w:ind w:left="113" w:right="113"/>
              <w:jc w:val="center"/>
              <w:rPr>
                <w:rFonts w:asciiTheme="minorHAnsi" w:hAnsiTheme="minorHAnsi"/>
                <w:b/>
                <w:bCs/>
                <w:color w:val="000000"/>
                <w:sz w:val="20"/>
                <w:szCs w:val="20"/>
              </w:rPr>
            </w:pPr>
            <w:r w:rsidRPr="00CD6D48">
              <w:rPr>
                <w:rFonts w:asciiTheme="minorHAnsi" w:hAnsiTheme="minorHAnsi"/>
                <w:b/>
                <w:bCs/>
                <w:color w:val="000000"/>
                <w:sz w:val="20"/>
                <w:szCs w:val="20"/>
              </w:rPr>
              <w:t>Klasa elementów biologicznych</w:t>
            </w:r>
          </w:p>
        </w:tc>
        <w:tc>
          <w:tcPr>
            <w:tcW w:w="1289" w:type="dxa"/>
            <w:tcBorders>
              <w:top w:val="single" w:sz="4" w:space="0" w:color="auto"/>
              <w:left w:val="nil"/>
              <w:bottom w:val="single" w:sz="4" w:space="0" w:color="auto"/>
              <w:right w:val="single" w:sz="4" w:space="0" w:color="auto"/>
            </w:tcBorders>
            <w:shd w:val="clear" w:color="000000" w:fill="DBE5F1"/>
            <w:textDirection w:val="btLr"/>
            <w:vAlign w:val="center"/>
            <w:hideMark/>
          </w:tcPr>
          <w:p w:rsidR="00885EAC" w:rsidRPr="00CD6D48" w:rsidRDefault="00885EAC" w:rsidP="00EF6BC9">
            <w:pPr>
              <w:ind w:left="113" w:right="113"/>
              <w:jc w:val="center"/>
              <w:rPr>
                <w:rFonts w:asciiTheme="minorHAnsi" w:hAnsiTheme="minorHAnsi"/>
                <w:b/>
                <w:bCs/>
                <w:color w:val="000000"/>
                <w:sz w:val="20"/>
                <w:szCs w:val="20"/>
              </w:rPr>
            </w:pPr>
            <w:r w:rsidRPr="00CD6D48">
              <w:rPr>
                <w:rFonts w:asciiTheme="minorHAnsi" w:hAnsiTheme="minorHAnsi"/>
                <w:b/>
                <w:bCs/>
                <w:color w:val="000000"/>
                <w:sz w:val="20"/>
                <w:szCs w:val="20"/>
              </w:rPr>
              <w:t xml:space="preserve">Klasa elementów </w:t>
            </w:r>
            <w:proofErr w:type="spellStart"/>
            <w:r w:rsidRPr="00CD6D48">
              <w:rPr>
                <w:rFonts w:asciiTheme="minorHAnsi" w:hAnsiTheme="minorHAnsi"/>
                <w:b/>
                <w:bCs/>
                <w:color w:val="000000"/>
                <w:sz w:val="20"/>
                <w:szCs w:val="20"/>
              </w:rPr>
              <w:t>hydromorfologicznych</w:t>
            </w:r>
            <w:proofErr w:type="spellEnd"/>
          </w:p>
        </w:tc>
        <w:tc>
          <w:tcPr>
            <w:tcW w:w="1216" w:type="dxa"/>
            <w:tcBorders>
              <w:top w:val="single" w:sz="4" w:space="0" w:color="auto"/>
              <w:left w:val="nil"/>
              <w:bottom w:val="single" w:sz="4" w:space="0" w:color="auto"/>
              <w:right w:val="single" w:sz="4" w:space="0" w:color="auto"/>
            </w:tcBorders>
            <w:shd w:val="clear" w:color="000000" w:fill="DBE5F1"/>
            <w:textDirection w:val="btLr"/>
            <w:vAlign w:val="center"/>
            <w:hideMark/>
          </w:tcPr>
          <w:p w:rsidR="00885EAC" w:rsidRPr="00CD6D48" w:rsidRDefault="00885EAC" w:rsidP="00EF6BC9">
            <w:pPr>
              <w:ind w:left="113" w:right="113"/>
              <w:jc w:val="center"/>
              <w:rPr>
                <w:rFonts w:asciiTheme="minorHAnsi" w:hAnsiTheme="minorHAnsi"/>
                <w:b/>
                <w:bCs/>
                <w:color w:val="000000"/>
                <w:sz w:val="20"/>
                <w:szCs w:val="20"/>
              </w:rPr>
            </w:pPr>
            <w:r w:rsidRPr="00CD6D48">
              <w:rPr>
                <w:rFonts w:asciiTheme="minorHAnsi" w:hAnsiTheme="minorHAnsi"/>
                <w:b/>
                <w:bCs/>
                <w:color w:val="000000"/>
                <w:sz w:val="20"/>
                <w:szCs w:val="20"/>
              </w:rPr>
              <w:t>Klasa elementów fizykochemicznych</w:t>
            </w:r>
          </w:p>
        </w:tc>
        <w:tc>
          <w:tcPr>
            <w:tcW w:w="1334" w:type="dxa"/>
            <w:tcBorders>
              <w:top w:val="single" w:sz="4" w:space="0" w:color="auto"/>
              <w:left w:val="nil"/>
              <w:bottom w:val="single" w:sz="4" w:space="0" w:color="auto"/>
              <w:right w:val="single" w:sz="4" w:space="0" w:color="auto"/>
            </w:tcBorders>
            <w:shd w:val="clear" w:color="000000" w:fill="DBE5F1"/>
            <w:textDirection w:val="btLr"/>
            <w:vAlign w:val="center"/>
            <w:hideMark/>
          </w:tcPr>
          <w:p w:rsidR="00885EAC" w:rsidRPr="00CD6D48" w:rsidRDefault="00885EAC" w:rsidP="00EF6BC9">
            <w:pPr>
              <w:ind w:left="113" w:right="113"/>
              <w:jc w:val="center"/>
              <w:rPr>
                <w:rFonts w:asciiTheme="minorHAnsi" w:hAnsiTheme="minorHAnsi"/>
                <w:b/>
                <w:bCs/>
                <w:color w:val="000000"/>
                <w:sz w:val="20"/>
                <w:szCs w:val="20"/>
              </w:rPr>
            </w:pPr>
            <w:r w:rsidRPr="00CD6D48">
              <w:rPr>
                <w:rFonts w:asciiTheme="minorHAnsi" w:hAnsiTheme="minorHAnsi"/>
                <w:b/>
                <w:bCs/>
                <w:color w:val="000000"/>
                <w:sz w:val="20"/>
                <w:szCs w:val="20"/>
              </w:rPr>
              <w:t>Stan ekologiczny</w:t>
            </w:r>
          </w:p>
        </w:tc>
        <w:tc>
          <w:tcPr>
            <w:tcW w:w="697" w:type="dxa"/>
            <w:tcBorders>
              <w:top w:val="single" w:sz="4" w:space="0" w:color="auto"/>
              <w:left w:val="nil"/>
              <w:bottom w:val="single" w:sz="4" w:space="0" w:color="auto"/>
              <w:right w:val="single" w:sz="4" w:space="0" w:color="auto"/>
            </w:tcBorders>
            <w:shd w:val="clear" w:color="000000" w:fill="DBE5F1"/>
            <w:textDirection w:val="btLr"/>
            <w:vAlign w:val="center"/>
            <w:hideMark/>
          </w:tcPr>
          <w:p w:rsidR="00885EAC" w:rsidRPr="00CD6D48" w:rsidRDefault="00885EAC" w:rsidP="00EF6BC9">
            <w:pPr>
              <w:ind w:left="113" w:right="113"/>
              <w:jc w:val="center"/>
              <w:rPr>
                <w:rFonts w:asciiTheme="minorHAnsi" w:hAnsiTheme="minorHAnsi"/>
                <w:b/>
                <w:bCs/>
                <w:color w:val="000000"/>
                <w:sz w:val="20"/>
                <w:szCs w:val="20"/>
              </w:rPr>
            </w:pPr>
            <w:r w:rsidRPr="00CD6D48">
              <w:rPr>
                <w:rFonts w:asciiTheme="minorHAnsi" w:hAnsiTheme="minorHAnsi"/>
                <w:b/>
                <w:bCs/>
                <w:color w:val="000000"/>
                <w:sz w:val="20"/>
                <w:szCs w:val="20"/>
              </w:rPr>
              <w:t>Stan chemiczny</w:t>
            </w:r>
          </w:p>
        </w:tc>
        <w:tc>
          <w:tcPr>
            <w:tcW w:w="464" w:type="dxa"/>
            <w:tcBorders>
              <w:top w:val="single" w:sz="4" w:space="0" w:color="auto"/>
              <w:left w:val="nil"/>
              <w:bottom w:val="single" w:sz="4" w:space="0" w:color="auto"/>
              <w:right w:val="single" w:sz="4" w:space="0" w:color="auto"/>
            </w:tcBorders>
            <w:shd w:val="clear" w:color="000000" w:fill="DBE5F1"/>
            <w:textDirection w:val="btLr"/>
            <w:vAlign w:val="center"/>
            <w:hideMark/>
          </w:tcPr>
          <w:p w:rsidR="00885EAC" w:rsidRPr="00CD6D48" w:rsidRDefault="00885EAC" w:rsidP="00EF6BC9">
            <w:pPr>
              <w:ind w:left="113" w:right="113"/>
              <w:jc w:val="center"/>
              <w:rPr>
                <w:rFonts w:asciiTheme="minorHAnsi" w:hAnsiTheme="minorHAnsi"/>
                <w:b/>
                <w:bCs/>
                <w:color w:val="000000"/>
                <w:sz w:val="20"/>
                <w:szCs w:val="20"/>
              </w:rPr>
            </w:pPr>
            <w:r w:rsidRPr="00CD6D48">
              <w:rPr>
                <w:rFonts w:asciiTheme="minorHAnsi" w:hAnsiTheme="minorHAnsi"/>
                <w:b/>
                <w:bCs/>
                <w:color w:val="000000"/>
                <w:sz w:val="20"/>
                <w:szCs w:val="20"/>
              </w:rPr>
              <w:t>Stan JCWP</w:t>
            </w:r>
          </w:p>
        </w:tc>
      </w:tr>
      <w:tr w:rsidR="00A37D4F" w:rsidRPr="00CD6D48" w:rsidTr="004E7AF4">
        <w:trPr>
          <w:trHeight w:val="1869"/>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85EAC" w:rsidRPr="00CD6D48" w:rsidRDefault="00885EAC" w:rsidP="00857E12">
            <w:pPr>
              <w:jc w:val="center"/>
              <w:rPr>
                <w:rFonts w:asciiTheme="minorHAnsi" w:hAnsiTheme="minorHAnsi"/>
                <w:sz w:val="20"/>
                <w:szCs w:val="20"/>
              </w:rPr>
            </w:pPr>
            <w:r w:rsidRPr="00CD6D48">
              <w:rPr>
                <w:rFonts w:asciiTheme="minorHAnsi" w:hAnsiTheme="minorHAnsi"/>
                <w:sz w:val="20"/>
                <w:szCs w:val="20"/>
              </w:rPr>
              <w:t>Sona od dopływu spod Kraszewa do ujścia</w:t>
            </w:r>
          </w:p>
        </w:tc>
        <w:tc>
          <w:tcPr>
            <w:tcW w:w="1921" w:type="dxa"/>
            <w:tcBorders>
              <w:top w:val="nil"/>
              <w:left w:val="nil"/>
              <w:bottom w:val="single" w:sz="4" w:space="0" w:color="auto"/>
              <w:right w:val="single" w:sz="4" w:space="0" w:color="auto"/>
            </w:tcBorders>
            <w:shd w:val="clear" w:color="auto" w:fill="auto"/>
            <w:vAlign w:val="center"/>
            <w:hideMark/>
          </w:tcPr>
          <w:p w:rsidR="00885EAC" w:rsidRPr="00CD6D48" w:rsidRDefault="00885EAC" w:rsidP="00857E12">
            <w:pPr>
              <w:jc w:val="center"/>
              <w:rPr>
                <w:rFonts w:asciiTheme="minorHAnsi" w:hAnsiTheme="minorHAnsi"/>
                <w:sz w:val="20"/>
                <w:szCs w:val="20"/>
              </w:rPr>
            </w:pPr>
            <w:r w:rsidRPr="00CD6D48">
              <w:rPr>
                <w:rFonts w:asciiTheme="minorHAnsi" w:hAnsiTheme="minorHAnsi"/>
                <w:sz w:val="20"/>
                <w:szCs w:val="20"/>
              </w:rPr>
              <w:t>PLRW200024268899</w:t>
            </w:r>
          </w:p>
        </w:tc>
        <w:tc>
          <w:tcPr>
            <w:tcW w:w="1291" w:type="dxa"/>
            <w:tcBorders>
              <w:top w:val="nil"/>
              <w:left w:val="nil"/>
              <w:bottom w:val="single" w:sz="4" w:space="0" w:color="auto"/>
              <w:right w:val="single" w:sz="4" w:space="0" w:color="auto"/>
            </w:tcBorders>
            <w:shd w:val="clear" w:color="auto" w:fill="auto"/>
            <w:vAlign w:val="center"/>
            <w:hideMark/>
          </w:tcPr>
          <w:p w:rsidR="00885EAC" w:rsidRPr="00CD6D48" w:rsidRDefault="00885EAC" w:rsidP="00857E12">
            <w:pPr>
              <w:jc w:val="center"/>
              <w:rPr>
                <w:rFonts w:asciiTheme="minorHAnsi" w:hAnsiTheme="minorHAnsi"/>
                <w:sz w:val="20"/>
                <w:szCs w:val="20"/>
              </w:rPr>
            </w:pPr>
            <w:r w:rsidRPr="00CD6D48">
              <w:rPr>
                <w:rFonts w:asciiTheme="minorHAnsi" w:hAnsiTheme="minorHAnsi"/>
                <w:sz w:val="20"/>
                <w:szCs w:val="20"/>
              </w:rPr>
              <w:t>Sona - Popielżyn (most)</w:t>
            </w:r>
          </w:p>
        </w:tc>
        <w:tc>
          <w:tcPr>
            <w:tcW w:w="700" w:type="dxa"/>
            <w:tcBorders>
              <w:top w:val="nil"/>
              <w:left w:val="nil"/>
              <w:bottom w:val="single" w:sz="4" w:space="0" w:color="auto"/>
              <w:right w:val="single" w:sz="4" w:space="0" w:color="auto"/>
            </w:tcBorders>
            <w:shd w:val="clear" w:color="auto" w:fill="auto"/>
            <w:vAlign w:val="center"/>
            <w:hideMark/>
          </w:tcPr>
          <w:p w:rsidR="00885EAC" w:rsidRPr="00CD6D48" w:rsidRDefault="00885EAC" w:rsidP="00857E12">
            <w:pPr>
              <w:jc w:val="center"/>
              <w:rPr>
                <w:rFonts w:asciiTheme="minorHAnsi" w:hAnsiTheme="minorHAnsi"/>
                <w:sz w:val="20"/>
                <w:szCs w:val="20"/>
              </w:rPr>
            </w:pPr>
            <w:r w:rsidRPr="00CD6D48">
              <w:rPr>
                <w:rFonts w:asciiTheme="minorHAnsi" w:hAnsiTheme="minorHAnsi"/>
                <w:sz w:val="20"/>
                <w:szCs w:val="20"/>
              </w:rPr>
              <w:t>NIE</w:t>
            </w:r>
          </w:p>
        </w:tc>
        <w:tc>
          <w:tcPr>
            <w:tcW w:w="899" w:type="dxa"/>
            <w:tcBorders>
              <w:top w:val="nil"/>
              <w:left w:val="nil"/>
              <w:bottom w:val="single" w:sz="4" w:space="0" w:color="auto"/>
              <w:right w:val="single" w:sz="4" w:space="0" w:color="auto"/>
            </w:tcBorders>
            <w:shd w:val="clear" w:color="auto" w:fill="C2D69B" w:themeFill="accent3" w:themeFillTint="99"/>
            <w:vAlign w:val="center"/>
            <w:hideMark/>
          </w:tcPr>
          <w:p w:rsidR="00A37D4F" w:rsidRDefault="00885EAC" w:rsidP="00857E12">
            <w:pPr>
              <w:jc w:val="center"/>
              <w:rPr>
                <w:rFonts w:asciiTheme="minorHAnsi" w:hAnsiTheme="minorHAnsi"/>
                <w:sz w:val="20"/>
                <w:szCs w:val="20"/>
              </w:rPr>
            </w:pPr>
            <w:r w:rsidRPr="00CD6D48">
              <w:rPr>
                <w:rFonts w:asciiTheme="minorHAnsi" w:hAnsiTheme="minorHAnsi"/>
                <w:sz w:val="20"/>
                <w:szCs w:val="20"/>
              </w:rPr>
              <w:t>II – stan</w:t>
            </w:r>
            <w:r w:rsidR="00A37D4F">
              <w:rPr>
                <w:rFonts w:asciiTheme="minorHAnsi" w:hAnsiTheme="minorHAnsi"/>
                <w:sz w:val="20"/>
                <w:szCs w:val="20"/>
              </w:rPr>
              <w:t>/potencjał</w:t>
            </w:r>
          </w:p>
          <w:p w:rsidR="00885EAC" w:rsidRPr="00CD6D48" w:rsidRDefault="00885EAC" w:rsidP="00857E12">
            <w:pPr>
              <w:jc w:val="center"/>
              <w:rPr>
                <w:rFonts w:asciiTheme="minorHAnsi" w:hAnsiTheme="minorHAnsi"/>
                <w:sz w:val="20"/>
                <w:szCs w:val="20"/>
              </w:rPr>
            </w:pPr>
            <w:proofErr w:type="spellStart"/>
            <w:proofErr w:type="gramStart"/>
            <w:r w:rsidRPr="00CD6D48">
              <w:rPr>
                <w:rFonts w:asciiTheme="minorHAnsi" w:hAnsiTheme="minorHAnsi"/>
                <w:sz w:val="20"/>
                <w:szCs w:val="20"/>
              </w:rPr>
              <w:t>db</w:t>
            </w:r>
            <w:proofErr w:type="spellEnd"/>
            <w:proofErr w:type="gramEnd"/>
          </w:p>
        </w:tc>
        <w:tc>
          <w:tcPr>
            <w:tcW w:w="1289" w:type="dxa"/>
            <w:tcBorders>
              <w:top w:val="nil"/>
              <w:left w:val="nil"/>
              <w:bottom w:val="single" w:sz="4" w:space="0" w:color="auto"/>
              <w:right w:val="single" w:sz="4" w:space="0" w:color="auto"/>
            </w:tcBorders>
            <w:shd w:val="clear" w:color="auto" w:fill="C2D69B" w:themeFill="accent3" w:themeFillTint="99"/>
            <w:vAlign w:val="center"/>
            <w:hideMark/>
          </w:tcPr>
          <w:p w:rsidR="00885EAC" w:rsidRPr="00CD6D48" w:rsidRDefault="00A37D4F" w:rsidP="00857E12">
            <w:pPr>
              <w:jc w:val="center"/>
              <w:rPr>
                <w:rFonts w:asciiTheme="minorHAnsi" w:hAnsiTheme="minorHAnsi"/>
                <w:sz w:val="20"/>
                <w:szCs w:val="20"/>
              </w:rPr>
            </w:pPr>
            <w:r>
              <w:rPr>
                <w:rFonts w:asciiTheme="minorHAnsi" w:hAnsiTheme="minorHAnsi"/>
                <w:sz w:val="20"/>
                <w:szCs w:val="20"/>
              </w:rPr>
              <w:t xml:space="preserve">II – stan/potencjał </w:t>
            </w:r>
            <w:proofErr w:type="spellStart"/>
            <w:r w:rsidR="00885EAC" w:rsidRPr="00CD6D48">
              <w:rPr>
                <w:rFonts w:asciiTheme="minorHAnsi" w:hAnsiTheme="minorHAnsi"/>
                <w:sz w:val="20"/>
                <w:szCs w:val="20"/>
              </w:rPr>
              <w:t>db</w:t>
            </w:r>
            <w:proofErr w:type="spellEnd"/>
          </w:p>
        </w:tc>
        <w:tc>
          <w:tcPr>
            <w:tcW w:w="1216" w:type="dxa"/>
            <w:tcBorders>
              <w:top w:val="nil"/>
              <w:left w:val="nil"/>
              <w:bottom w:val="single" w:sz="4" w:space="0" w:color="auto"/>
              <w:right w:val="single" w:sz="4" w:space="0" w:color="auto"/>
            </w:tcBorders>
            <w:shd w:val="clear" w:color="auto" w:fill="FF5050"/>
            <w:vAlign w:val="center"/>
            <w:hideMark/>
          </w:tcPr>
          <w:p w:rsidR="00885EAC" w:rsidRPr="00CD6D48" w:rsidRDefault="00885EAC" w:rsidP="00857E12">
            <w:pPr>
              <w:jc w:val="center"/>
              <w:rPr>
                <w:rFonts w:asciiTheme="minorHAnsi" w:hAnsiTheme="minorHAnsi"/>
                <w:sz w:val="20"/>
                <w:szCs w:val="20"/>
              </w:rPr>
            </w:pPr>
            <w:r w:rsidRPr="00CD6D48">
              <w:rPr>
                <w:rFonts w:asciiTheme="minorHAnsi" w:hAnsiTheme="minorHAnsi"/>
                <w:sz w:val="20"/>
                <w:szCs w:val="20"/>
              </w:rPr>
              <w:t>PSD – poniżej stanu dobrego</w:t>
            </w:r>
          </w:p>
        </w:tc>
        <w:tc>
          <w:tcPr>
            <w:tcW w:w="1334" w:type="dxa"/>
            <w:tcBorders>
              <w:top w:val="nil"/>
              <w:left w:val="nil"/>
              <w:bottom w:val="single" w:sz="4" w:space="0" w:color="auto"/>
              <w:right w:val="single" w:sz="4" w:space="0" w:color="auto"/>
            </w:tcBorders>
            <w:shd w:val="clear" w:color="000000" w:fill="FDE9D9"/>
            <w:vAlign w:val="center"/>
            <w:hideMark/>
          </w:tcPr>
          <w:p w:rsidR="00885EAC" w:rsidRPr="00CD6D48" w:rsidRDefault="00885EAC" w:rsidP="00857E12">
            <w:pPr>
              <w:jc w:val="center"/>
              <w:rPr>
                <w:rFonts w:asciiTheme="minorHAnsi" w:hAnsiTheme="minorHAnsi"/>
                <w:sz w:val="20"/>
                <w:szCs w:val="20"/>
              </w:rPr>
            </w:pPr>
            <w:r w:rsidRPr="00CD6D48">
              <w:rPr>
                <w:rFonts w:asciiTheme="minorHAnsi" w:hAnsiTheme="minorHAnsi"/>
                <w:sz w:val="20"/>
                <w:szCs w:val="20"/>
              </w:rPr>
              <w:t>Umiarkowany</w:t>
            </w:r>
          </w:p>
        </w:tc>
        <w:tc>
          <w:tcPr>
            <w:tcW w:w="697" w:type="dxa"/>
            <w:tcBorders>
              <w:top w:val="nil"/>
              <w:left w:val="nil"/>
              <w:bottom w:val="single" w:sz="4" w:space="0" w:color="auto"/>
              <w:right w:val="single" w:sz="4" w:space="0" w:color="auto"/>
            </w:tcBorders>
            <w:shd w:val="clear" w:color="auto" w:fill="auto"/>
            <w:vAlign w:val="center"/>
            <w:hideMark/>
          </w:tcPr>
          <w:p w:rsidR="00885EAC" w:rsidRPr="00CD6D48" w:rsidRDefault="00885EAC" w:rsidP="00857E12">
            <w:pPr>
              <w:jc w:val="center"/>
              <w:rPr>
                <w:rFonts w:asciiTheme="minorHAnsi" w:hAnsiTheme="minorHAnsi"/>
                <w:sz w:val="20"/>
                <w:szCs w:val="20"/>
              </w:rPr>
            </w:pPr>
            <w:r w:rsidRPr="00CD6D48">
              <w:rPr>
                <w:rFonts w:asciiTheme="minorHAnsi" w:hAnsiTheme="minorHAnsi"/>
                <w:sz w:val="20"/>
                <w:szCs w:val="20"/>
              </w:rPr>
              <w:t>-</w:t>
            </w:r>
          </w:p>
        </w:tc>
        <w:tc>
          <w:tcPr>
            <w:tcW w:w="464" w:type="dxa"/>
            <w:tcBorders>
              <w:top w:val="nil"/>
              <w:left w:val="nil"/>
              <w:bottom w:val="single" w:sz="4" w:space="0" w:color="auto"/>
              <w:right w:val="single" w:sz="4" w:space="0" w:color="auto"/>
            </w:tcBorders>
            <w:shd w:val="clear" w:color="auto" w:fill="FF5050"/>
            <w:vAlign w:val="center"/>
            <w:hideMark/>
          </w:tcPr>
          <w:p w:rsidR="00885EAC" w:rsidRPr="00CD6D48" w:rsidRDefault="00885EAC" w:rsidP="00857E12">
            <w:pPr>
              <w:jc w:val="center"/>
              <w:rPr>
                <w:rFonts w:asciiTheme="minorHAnsi" w:hAnsiTheme="minorHAnsi"/>
                <w:sz w:val="20"/>
                <w:szCs w:val="20"/>
              </w:rPr>
            </w:pPr>
            <w:r w:rsidRPr="00CD6D48">
              <w:rPr>
                <w:rFonts w:asciiTheme="minorHAnsi" w:hAnsiTheme="minorHAnsi"/>
                <w:sz w:val="20"/>
                <w:szCs w:val="20"/>
              </w:rPr>
              <w:t>Zły</w:t>
            </w:r>
          </w:p>
        </w:tc>
      </w:tr>
    </w:tbl>
    <w:p w:rsidR="00885EAC" w:rsidRPr="00CD6D48" w:rsidRDefault="00F15ACD" w:rsidP="00CD6D48">
      <w:pPr>
        <w:pStyle w:val="rdo"/>
        <w:rPr>
          <w:rFonts w:asciiTheme="minorHAnsi" w:hAnsiTheme="minorHAnsi"/>
        </w:rPr>
      </w:pPr>
      <w:r w:rsidRPr="00CD6D48">
        <w:rPr>
          <w:rFonts w:asciiTheme="minorHAnsi" w:hAnsiTheme="minorHAnsi"/>
        </w:rPr>
        <w:t>Źródło: WIOŚ w Warszawie</w:t>
      </w:r>
    </w:p>
    <w:p w:rsidR="005D5675" w:rsidRDefault="005D5675">
      <w:pPr>
        <w:spacing w:after="200" w:line="276" w:lineRule="auto"/>
        <w:rPr>
          <w:rFonts w:asciiTheme="minorHAnsi" w:hAnsiTheme="minorHAnsi"/>
        </w:rPr>
        <w:sectPr w:rsidR="005D5675" w:rsidSect="00E85331">
          <w:headerReference w:type="default" r:id="rId23"/>
          <w:footerReference w:type="default" r:id="rId24"/>
          <w:headerReference w:type="first" r:id="rId25"/>
          <w:pgSz w:w="11906" w:h="16838"/>
          <w:pgMar w:top="1417" w:right="1417" w:bottom="1417" w:left="1417" w:header="708" w:footer="708" w:gutter="0"/>
          <w:cols w:space="708"/>
          <w:titlePg/>
          <w:docGrid w:linePitch="360"/>
        </w:sectPr>
      </w:pPr>
      <w:r>
        <w:rPr>
          <w:rFonts w:asciiTheme="minorHAnsi" w:hAnsiTheme="minorHAnsi"/>
        </w:rPr>
        <w:br w:type="page"/>
      </w:r>
    </w:p>
    <w:p w:rsidR="005D5675" w:rsidRDefault="005D5675">
      <w:pPr>
        <w:spacing w:after="200" w:line="276" w:lineRule="auto"/>
        <w:rPr>
          <w:rFonts w:asciiTheme="minorHAnsi" w:eastAsia="Calibri" w:hAnsiTheme="minorHAnsi"/>
          <w:b/>
        </w:rPr>
      </w:pPr>
    </w:p>
    <w:p w:rsidR="00F15ACD" w:rsidRPr="00CD6D48" w:rsidRDefault="00F15ACD" w:rsidP="00CD6D48">
      <w:pPr>
        <w:pStyle w:val="PodpisRysunki"/>
      </w:pPr>
      <w:bookmarkStart w:id="187" w:name="_Toc494364837"/>
      <w:r w:rsidRPr="00CD6D48">
        <w:t xml:space="preserve">Rysunek </w:t>
      </w:r>
      <w:fldSimple w:instr=" SEQ Rysunek \* ARABIC ">
        <w:r w:rsidR="00357687">
          <w:rPr>
            <w:noProof/>
          </w:rPr>
          <w:t>9</w:t>
        </w:r>
      </w:fldSimple>
      <w:r w:rsidRPr="00CD6D48">
        <w:t>. Granice JCWP na tle Gminy Gołymin - Ośrodek</w:t>
      </w:r>
      <w:bookmarkEnd w:id="187"/>
    </w:p>
    <w:p w:rsidR="00F15ACD" w:rsidRPr="00CD6D48" w:rsidRDefault="00885EAC" w:rsidP="00CB3607">
      <w:pPr>
        <w:pStyle w:val="Akapit"/>
        <w:tabs>
          <w:tab w:val="left" w:pos="3291"/>
        </w:tabs>
        <w:jc w:val="center"/>
        <w:rPr>
          <w:rFonts w:asciiTheme="minorHAnsi" w:hAnsiTheme="minorHAnsi"/>
        </w:rPr>
      </w:pPr>
      <w:r w:rsidRPr="00CD6D48">
        <w:rPr>
          <w:rFonts w:asciiTheme="minorHAnsi" w:hAnsiTheme="minorHAnsi"/>
          <w:noProof/>
        </w:rPr>
        <w:drawing>
          <wp:inline distT="0" distB="0" distL="0" distR="0" wp14:anchorId="500691A0" wp14:editId="270D7DE5">
            <wp:extent cx="7232073" cy="4352954"/>
            <wp:effectExtent l="0" t="0" r="6985"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32073" cy="4352954"/>
                    </a:xfrm>
                    <a:prstGeom prst="rect">
                      <a:avLst/>
                    </a:prstGeom>
                    <a:noFill/>
                    <a:ln>
                      <a:noFill/>
                    </a:ln>
                  </pic:spPr>
                </pic:pic>
              </a:graphicData>
            </a:graphic>
          </wp:inline>
        </w:drawing>
      </w:r>
    </w:p>
    <w:p w:rsidR="00F15ACD" w:rsidRPr="00CD6D48" w:rsidRDefault="00F15ACD" w:rsidP="00CD6D48">
      <w:pPr>
        <w:pStyle w:val="rdo"/>
        <w:rPr>
          <w:rFonts w:asciiTheme="minorHAnsi" w:hAnsiTheme="minorHAnsi"/>
          <w:i w:val="0"/>
        </w:rPr>
        <w:sectPr w:rsidR="00F15ACD" w:rsidRPr="00CD6D48" w:rsidSect="005D5675">
          <w:pgSz w:w="16838" w:h="11906" w:orient="landscape"/>
          <w:pgMar w:top="1418" w:right="1418" w:bottom="1418" w:left="1418" w:header="708" w:footer="708" w:gutter="0"/>
          <w:cols w:space="708"/>
          <w:docGrid w:linePitch="360"/>
        </w:sectPr>
      </w:pPr>
      <w:r w:rsidRPr="00CD6D48">
        <w:rPr>
          <w:rFonts w:asciiTheme="minorHAnsi" w:hAnsiTheme="minorHAnsi"/>
        </w:rPr>
        <w:t xml:space="preserve">Źródło: </w:t>
      </w:r>
      <w:r w:rsidR="00CB3607" w:rsidRPr="00CB3607">
        <w:rPr>
          <w:rFonts w:asciiTheme="minorHAnsi" w:hAnsiTheme="minorHAnsi"/>
        </w:rPr>
        <w:t>geoportal.</w:t>
      </w:r>
      <w:proofErr w:type="gramStart"/>
      <w:r w:rsidR="00CB3607" w:rsidRPr="00CB3607">
        <w:rPr>
          <w:rFonts w:asciiTheme="minorHAnsi" w:hAnsiTheme="minorHAnsi"/>
        </w:rPr>
        <w:t>kzgw</w:t>
      </w:r>
      <w:proofErr w:type="gramEnd"/>
      <w:r w:rsidR="00CB3607" w:rsidRPr="00CB3607">
        <w:rPr>
          <w:rFonts w:asciiTheme="minorHAnsi" w:hAnsiTheme="minorHAnsi"/>
        </w:rPr>
        <w:t>.</w:t>
      </w:r>
      <w:proofErr w:type="gramStart"/>
      <w:r w:rsidR="00CB3607" w:rsidRPr="00CB3607">
        <w:rPr>
          <w:rFonts w:asciiTheme="minorHAnsi" w:hAnsiTheme="minorHAnsi"/>
        </w:rPr>
        <w:t>gov</w:t>
      </w:r>
      <w:proofErr w:type="gramEnd"/>
      <w:r w:rsidR="00CB3607" w:rsidRPr="00CB3607">
        <w:rPr>
          <w:rFonts w:asciiTheme="minorHAnsi" w:hAnsiTheme="minorHAnsi"/>
        </w:rPr>
        <w:t>.</w:t>
      </w:r>
      <w:proofErr w:type="gramStart"/>
      <w:r w:rsidR="00CB3607" w:rsidRPr="00CB3607">
        <w:rPr>
          <w:rFonts w:asciiTheme="minorHAnsi" w:hAnsiTheme="minorHAnsi"/>
        </w:rPr>
        <w:t>pl</w:t>
      </w:r>
      <w:proofErr w:type="gramEnd"/>
      <w:r w:rsidR="00CB3607">
        <w:rPr>
          <w:rFonts w:asciiTheme="minorHAnsi" w:hAnsiTheme="minorHAnsi"/>
        </w:rPr>
        <w:t xml:space="preserve"> </w:t>
      </w:r>
    </w:p>
    <w:p w:rsidR="00702BE6" w:rsidRDefault="00702BE6" w:rsidP="0021305A">
      <w:pPr>
        <w:pStyle w:val="Nagwek3"/>
        <w:keepLines/>
        <w:numPr>
          <w:ilvl w:val="2"/>
          <w:numId w:val="1"/>
        </w:numPr>
        <w:spacing w:before="200" w:line="360" w:lineRule="auto"/>
        <w:jc w:val="both"/>
        <w:rPr>
          <w:lang w:val="pl-PL"/>
        </w:rPr>
      </w:pPr>
      <w:bookmarkStart w:id="188" w:name="_Toc494364975"/>
      <w:bookmarkStart w:id="189" w:name="_Toc462915114"/>
      <w:bookmarkStart w:id="190" w:name="_Toc481757829"/>
      <w:r>
        <w:rPr>
          <w:lang w:val="pl-PL"/>
        </w:rPr>
        <w:lastRenderedPageBreak/>
        <w:t>Zagrożenie powodziowe</w:t>
      </w:r>
      <w:bookmarkEnd w:id="188"/>
    </w:p>
    <w:p w:rsidR="00702BE6" w:rsidRPr="00702BE6" w:rsidRDefault="00222D32" w:rsidP="00222D32">
      <w:pPr>
        <w:pStyle w:val="Akapit"/>
      </w:pPr>
      <w:r>
        <w:t xml:space="preserve">Na terenie gminy Gołymin- Ośrodek nie istnieje ryzyko wystąpienia </w:t>
      </w:r>
      <w:r w:rsidR="00D71113">
        <w:t>powodzi.</w:t>
      </w:r>
    </w:p>
    <w:p w:rsidR="0021305A" w:rsidRPr="00CD6D48" w:rsidRDefault="0021305A" w:rsidP="0021305A">
      <w:pPr>
        <w:pStyle w:val="Nagwek3"/>
        <w:keepLines/>
        <w:numPr>
          <w:ilvl w:val="2"/>
          <w:numId w:val="1"/>
        </w:numPr>
        <w:spacing w:before="200" w:line="360" w:lineRule="auto"/>
        <w:jc w:val="both"/>
        <w:rPr>
          <w:lang w:val="pl-PL"/>
        </w:rPr>
      </w:pPr>
      <w:bookmarkStart w:id="191" w:name="_Toc494364976"/>
      <w:r w:rsidRPr="00CD6D48">
        <w:t>Wody podziemne</w:t>
      </w:r>
      <w:bookmarkEnd w:id="189"/>
      <w:bookmarkEnd w:id="190"/>
      <w:bookmarkEnd w:id="191"/>
    </w:p>
    <w:p w:rsidR="00380233" w:rsidRPr="00CD6D48" w:rsidRDefault="00380233" w:rsidP="00380233">
      <w:pPr>
        <w:pStyle w:val="Akapit"/>
        <w:rPr>
          <w:rFonts w:asciiTheme="minorHAnsi" w:hAnsiTheme="minorHAnsi"/>
        </w:rPr>
      </w:pPr>
      <w:r w:rsidRPr="00CD6D48">
        <w:rPr>
          <w:rFonts w:asciiTheme="minorHAnsi" w:hAnsiTheme="minorHAnsi"/>
        </w:rPr>
        <w:t xml:space="preserve">Zasoby wód podziemnych na terenie </w:t>
      </w:r>
      <w:r w:rsidR="00364B56">
        <w:rPr>
          <w:rFonts w:asciiTheme="minorHAnsi" w:hAnsiTheme="minorHAnsi"/>
        </w:rPr>
        <w:t>g</w:t>
      </w:r>
      <w:r w:rsidRPr="00CD6D48">
        <w:rPr>
          <w:rFonts w:asciiTheme="minorHAnsi" w:hAnsiTheme="minorHAnsi"/>
        </w:rPr>
        <w:t xml:space="preserve">miny Gołymin – Ośrodek nie są równomiernie rozłożone. Największe zasoby wodne znajdują się </w:t>
      </w:r>
      <w:r w:rsidR="00364B56">
        <w:rPr>
          <w:rFonts w:asciiTheme="minorHAnsi" w:hAnsiTheme="minorHAnsi"/>
        </w:rPr>
        <w:t xml:space="preserve">w </w:t>
      </w:r>
      <w:r w:rsidRPr="00CD6D48">
        <w:rPr>
          <w:rFonts w:asciiTheme="minorHAnsi" w:hAnsiTheme="minorHAnsi"/>
        </w:rPr>
        <w:t xml:space="preserve">południowej i północnej części </w:t>
      </w:r>
      <w:r w:rsidR="00B073E4">
        <w:rPr>
          <w:rFonts w:asciiTheme="minorHAnsi" w:hAnsiTheme="minorHAnsi"/>
        </w:rPr>
        <w:t>g</w:t>
      </w:r>
      <w:r w:rsidRPr="00CD6D48">
        <w:rPr>
          <w:rFonts w:asciiTheme="minorHAnsi" w:hAnsiTheme="minorHAnsi"/>
        </w:rPr>
        <w:t>miny, a</w:t>
      </w:r>
      <w:r w:rsidR="00364B56">
        <w:rPr>
          <w:rFonts w:asciiTheme="minorHAnsi" w:hAnsiTheme="minorHAnsi"/>
        </w:rPr>
        <w:t> </w:t>
      </w:r>
      <w:r w:rsidRPr="00CD6D48">
        <w:rPr>
          <w:rFonts w:asciiTheme="minorHAnsi" w:hAnsiTheme="minorHAnsi"/>
        </w:rPr>
        <w:t xml:space="preserve">najmniejsze w południowo - zachodniej oraz północno - zachodniej części </w:t>
      </w:r>
      <w:r w:rsidR="00BC0B7E">
        <w:rPr>
          <w:rFonts w:asciiTheme="minorHAnsi" w:hAnsiTheme="minorHAnsi"/>
        </w:rPr>
        <w:t>g</w:t>
      </w:r>
      <w:r w:rsidRPr="00CD6D48">
        <w:rPr>
          <w:rFonts w:asciiTheme="minorHAnsi" w:hAnsiTheme="minorHAnsi"/>
        </w:rPr>
        <w:t>miny.</w:t>
      </w:r>
    </w:p>
    <w:p w:rsidR="00380233" w:rsidRPr="00CD6D48" w:rsidRDefault="00380233" w:rsidP="00380233">
      <w:pPr>
        <w:pStyle w:val="Akapit"/>
        <w:rPr>
          <w:rFonts w:asciiTheme="minorHAnsi" w:hAnsiTheme="minorHAnsi"/>
        </w:rPr>
      </w:pPr>
      <w:r w:rsidRPr="00CD6D48">
        <w:rPr>
          <w:rFonts w:asciiTheme="minorHAnsi" w:hAnsiTheme="minorHAnsi"/>
        </w:rPr>
        <w:t xml:space="preserve">Wody występujące na terenie </w:t>
      </w:r>
      <w:r w:rsidR="0085063A">
        <w:rPr>
          <w:rFonts w:asciiTheme="minorHAnsi" w:hAnsiTheme="minorHAnsi"/>
        </w:rPr>
        <w:t>g</w:t>
      </w:r>
      <w:r w:rsidRPr="00CD6D48">
        <w:rPr>
          <w:rFonts w:asciiTheme="minorHAnsi" w:hAnsiTheme="minorHAnsi"/>
        </w:rPr>
        <w:t xml:space="preserve">miny pomimo </w:t>
      </w:r>
      <w:proofErr w:type="gramStart"/>
      <w:r w:rsidRPr="00CD6D48">
        <w:rPr>
          <w:rFonts w:asciiTheme="minorHAnsi" w:hAnsiTheme="minorHAnsi"/>
        </w:rPr>
        <w:t>dobrej jakości</w:t>
      </w:r>
      <w:proofErr w:type="gramEnd"/>
      <w:r w:rsidRPr="00CD6D48">
        <w:rPr>
          <w:rFonts w:asciiTheme="minorHAnsi" w:hAnsiTheme="minorHAnsi"/>
        </w:rPr>
        <w:t xml:space="preserve"> wymagają uzdatniania, ze względu na występowanie nadmiernych ilości niektórych związków chemicznych (żelaza, manganu oraz amoniaku). Wody podziemne występujące na terenie </w:t>
      </w:r>
      <w:r w:rsidR="0085063A">
        <w:rPr>
          <w:rFonts w:asciiTheme="minorHAnsi" w:hAnsiTheme="minorHAnsi"/>
        </w:rPr>
        <w:t>g</w:t>
      </w:r>
      <w:r w:rsidRPr="00CD6D48">
        <w:rPr>
          <w:rFonts w:asciiTheme="minorHAnsi" w:hAnsiTheme="minorHAnsi"/>
        </w:rPr>
        <w:t>miny są zanieczyszczone zwłaszcza na skutek złego systemu odprowadzania zanieczyszczeń bytowych oraz pochodzących z działalności rolniczej.</w:t>
      </w:r>
    </w:p>
    <w:p w:rsidR="005F7121" w:rsidRPr="005361D3" w:rsidRDefault="005F7121" w:rsidP="00CD6D48">
      <w:pPr>
        <w:pStyle w:val="AKAPITY"/>
      </w:pPr>
      <w:r w:rsidRPr="00D44D36">
        <w:t xml:space="preserve">Obszar </w:t>
      </w:r>
      <w:r w:rsidR="00285F36">
        <w:t>g</w:t>
      </w:r>
      <w:r w:rsidRPr="00D44D36">
        <w:t xml:space="preserve">miny </w:t>
      </w:r>
      <w:proofErr w:type="gramStart"/>
      <w:r w:rsidRPr="00D44D36">
        <w:t>Gołymin  - Ośrodek</w:t>
      </w:r>
      <w:proofErr w:type="gramEnd"/>
      <w:r w:rsidR="009D7520">
        <w:t xml:space="preserve"> </w:t>
      </w:r>
      <w:r w:rsidRPr="005F4226">
        <w:t xml:space="preserve"> położony jest w zasięgu </w:t>
      </w:r>
      <w:proofErr w:type="spellStart"/>
      <w:r w:rsidRPr="005F4226">
        <w:t>JCWPd</w:t>
      </w:r>
      <w:proofErr w:type="spellEnd"/>
      <w:r w:rsidRPr="005F4226">
        <w:t xml:space="preserve"> </w:t>
      </w:r>
      <w:r w:rsidRPr="005361D3">
        <w:t>49 i 50</w:t>
      </w:r>
      <w:r w:rsidR="0013401D" w:rsidRPr="005361D3">
        <w:t xml:space="preserve"> oraz objęta jest zasięgiem Głównego Zbiornika Wód Podziemnych (GZWP) nr 215 (</w:t>
      </w:r>
      <w:proofErr w:type="spellStart"/>
      <w:r w:rsidR="0013401D" w:rsidRPr="005361D3">
        <w:t>Subniecka</w:t>
      </w:r>
      <w:proofErr w:type="spellEnd"/>
      <w:r w:rsidR="0013401D" w:rsidRPr="005361D3">
        <w:t xml:space="preserve"> warszawska).</w:t>
      </w:r>
    </w:p>
    <w:p w:rsidR="00A41F48" w:rsidRPr="00CD6D48" w:rsidRDefault="00A41F48" w:rsidP="00CD6D48">
      <w:pPr>
        <w:pStyle w:val="PodpisRysunki"/>
      </w:pPr>
      <w:bookmarkStart w:id="192" w:name="_Toc494364849"/>
      <w:r w:rsidRPr="00CD6D48">
        <w:t xml:space="preserve">Tabela </w:t>
      </w:r>
      <w:fldSimple w:instr=" SEQ Tabela \* ARABIC ">
        <w:r w:rsidR="00357687">
          <w:rPr>
            <w:noProof/>
          </w:rPr>
          <w:t>11</w:t>
        </w:r>
      </w:fldSimple>
      <w:r w:rsidRPr="00CD6D48">
        <w:t xml:space="preserve">. Charakterystyka </w:t>
      </w:r>
      <w:proofErr w:type="spellStart"/>
      <w:r w:rsidRPr="00CD6D48">
        <w:t>JCWPd</w:t>
      </w:r>
      <w:bookmarkEnd w:id="192"/>
      <w:proofErr w:type="spellEnd"/>
    </w:p>
    <w:tbl>
      <w:tblPr>
        <w:tblW w:w="9212" w:type="dxa"/>
        <w:tblLayout w:type="fixed"/>
        <w:tblCellMar>
          <w:left w:w="70" w:type="dxa"/>
          <w:right w:w="70" w:type="dxa"/>
        </w:tblCellMar>
        <w:tblLook w:val="04A0" w:firstRow="1" w:lastRow="0" w:firstColumn="1" w:lastColumn="0" w:noHBand="0" w:noVBand="1"/>
      </w:tblPr>
      <w:tblGrid>
        <w:gridCol w:w="921"/>
        <w:gridCol w:w="1430"/>
        <w:gridCol w:w="980"/>
        <w:gridCol w:w="3118"/>
        <w:gridCol w:w="995"/>
        <w:gridCol w:w="1768"/>
      </w:tblGrid>
      <w:tr w:rsidR="00A41F48" w:rsidRPr="009D7520" w:rsidTr="009D7520">
        <w:trPr>
          <w:trHeight w:val="720"/>
        </w:trPr>
        <w:tc>
          <w:tcPr>
            <w:tcW w:w="921"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A41F48" w:rsidRPr="009D7520" w:rsidRDefault="00A41F48" w:rsidP="0013401D">
            <w:pPr>
              <w:jc w:val="center"/>
              <w:rPr>
                <w:rFonts w:asciiTheme="minorHAnsi" w:hAnsiTheme="minorHAnsi"/>
                <w:b/>
                <w:color w:val="000000"/>
                <w:sz w:val="22"/>
                <w:szCs w:val="22"/>
              </w:rPr>
            </w:pPr>
            <w:proofErr w:type="spellStart"/>
            <w:r w:rsidRPr="009D7520">
              <w:rPr>
                <w:rFonts w:asciiTheme="minorHAnsi" w:hAnsiTheme="minorHAnsi"/>
                <w:b/>
                <w:color w:val="000000"/>
                <w:sz w:val="22"/>
                <w:szCs w:val="22"/>
              </w:rPr>
              <w:t>JCWPd</w:t>
            </w:r>
            <w:proofErr w:type="spellEnd"/>
          </w:p>
        </w:tc>
        <w:tc>
          <w:tcPr>
            <w:tcW w:w="1430" w:type="dxa"/>
            <w:tcBorders>
              <w:top w:val="single" w:sz="4" w:space="0" w:color="auto"/>
              <w:left w:val="nil"/>
              <w:bottom w:val="single" w:sz="4" w:space="0" w:color="auto"/>
              <w:right w:val="single" w:sz="4" w:space="0" w:color="auto"/>
            </w:tcBorders>
            <w:shd w:val="clear" w:color="000000" w:fill="C5D9F1"/>
            <w:noWrap/>
            <w:vAlign w:val="center"/>
            <w:hideMark/>
          </w:tcPr>
          <w:p w:rsidR="00A41F48" w:rsidRPr="009D7520" w:rsidRDefault="00A41F48" w:rsidP="0013401D">
            <w:pPr>
              <w:jc w:val="center"/>
              <w:rPr>
                <w:rFonts w:asciiTheme="minorHAnsi" w:hAnsiTheme="minorHAnsi"/>
                <w:b/>
                <w:color w:val="000000"/>
                <w:sz w:val="22"/>
                <w:szCs w:val="22"/>
              </w:rPr>
            </w:pPr>
            <w:r w:rsidRPr="009D7520">
              <w:rPr>
                <w:rFonts w:asciiTheme="minorHAnsi" w:hAnsiTheme="minorHAnsi"/>
                <w:b/>
                <w:color w:val="000000"/>
                <w:sz w:val="22"/>
                <w:szCs w:val="22"/>
              </w:rPr>
              <w:t>Identyfikator UE</w:t>
            </w:r>
          </w:p>
        </w:tc>
        <w:tc>
          <w:tcPr>
            <w:tcW w:w="980" w:type="dxa"/>
            <w:tcBorders>
              <w:top w:val="single" w:sz="4" w:space="0" w:color="auto"/>
              <w:left w:val="nil"/>
              <w:bottom w:val="single" w:sz="4" w:space="0" w:color="auto"/>
              <w:right w:val="single" w:sz="4" w:space="0" w:color="auto"/>
            </w:tcBorders>
            <w:shd w:val="clear" w:color="000000" w:fill="C5D9F1"/>
            <w:noWrap/>
            <w:vAlign w:val="center"/>
            <w:hideMark/>
          </w:tcPr>
          <w:p w:rsidR="00A41F48" w:rsidRPr="009D7520" w:rsidRDefault="00A41F48" w:rsidP="0013401D">
            <w:pPr>
              <w:jc w:val="center"/>
              <w:rPr>
                <w:rFonts w:asciiTheme="minorHAnsi" w:hAnsiTheme="minorHAnsi"/>
                <w:b/>
                <w:color w:val="000000"/>
                <w:sz w:val="22"/>
                <w:szCs w:val="22"/>
              </w:rPr>
            </w:pPr>
            <w:r w:rsidRPr="009D7520">
              <w:rPr>
                <w:rFonts w:asciiTheme="minorHAnsi" w:hAnsiTheme="minorHAnsi"/>
                <w:b/>
                <w:color w:val="000000"/>
                <w:sz w:val="22"/>
                <w:szCs w:val="22"/>
              </w:rPr>
              <w:t>Dorzecze</w:t>
            </w:r>
          </w:p>
        </w:tc>
        <w:tc>
          <w:tcPr>
            <w:tcW w:w="3118" w:type="dxa"/>
            <w:tcBorders>
              <w:top w:val="single" w:sz="4" w:space="0" w:color="auto"/>
              <w:left w:val="nil"/>
              <w:bottom w:val="single" w:sz="4" w:space="0" w:color="auto"/>
              <w:right w:val="single" w:sz="4" w:space="0" w:color="auto"/>
            </w:tcBorders>
            <w:shd w:val="clear" w:color="000000" w:fill="C5D9F1"/>
            <w:vAlign w:val="center"/>
            <w:hideMark/>
          </w:tcPr>
          <w:p w:rsidR="00A41F48" w:rsidRPr="009D7520" w:rsidRDefault="00A41F48" w:rsidP="0013401D">
            <w:pPr>
              <w:jc w:val="center"/>
              <w:rPr>
                <w:rFonts w:asciiTheme="minorHAnsi" w:hAnsiTheme="minorHAnsi"/>
                <w:b/>
                <w:color w:val="000000"/>
                <w:sz w:val="22"/>
                <w:szCs w:val="22"/>
              </w:rPr>
            </w:pPr>
            <w:r w:rsidRPr="009D7520">
              <w:rPr>
                <w:rFonts w:asciiTheme="minorHAnsi" w:hAnsiTheme="minorHAnsi"/>
                <w:b/>
                <w:color w:val="000000"/>
                <w:sz w:val="22"/>
                <w:szCs w:val="22"/>
              </w:rPr>
              <w:t>Liczba pięter wodonośnych</w:t>
            </w:r>
          </w:p>
        </w:tc>
        <w:tc>
          <w:tcPr>
            <w:tcW w:w="995" w:type="dxa"/>
            <w:tcBorders>
              <w:top w:val="single" w:sz="4" w:space="0" w:color="auto"/>
              <w:left w:val="nil"/>
              <w:bottom w:val="single" w:sz="4" w:space="0" w:color="auto"/>
              <w:right w:val="single" w:sz="4" w:space="0" w:color="auto"/>
            </w:tcBorders>
            <w:shd w:val="clear" w:color="000000" w:fill="C5D9F1"/>
            <w:noWrap/>
            <w:vAlign w:val="center"/>
            <w:hideMark/>
          </w:tcPr>
          <w:p w:rsidR="00A41F48" w:rsidRPr="009D7520" w:rsidRDefault="00A41F48" w:rsidP="0013401D">
            <w:pPr>
              <w:jc w:val="center"/>
              <w:rPr>
                <w:rFonts w:asciiTheme="minorHAnsi" w:hAnsiTheme="minorHAnsi"/>
                <w:b/>
                <w:color w:val="000000"/>
                <w:sz w:val="22"/>
                <w:szCs w:val="22"/>
              </w:rPr>
            </w:pPr>
            <w:r w:rsidRPr="009D7520">
              <w:rPr>
                <w:rFonts w:asciiTheme="minorHAnsi" w:hAnsiTheme="minorHAnsi"/>
                <w:b/>
                <w:color w:val="000000"/>
                <w:sz w:val="22"/>
                <w:szCs w:val="22"/>
              </w:rPr>
              <w:t>Zasoby (m</w:t>
            </w:r>
            <w:r w:rsidRPr="009D7520">
              <w:rPr>
                <w:rFonts w:asciiTheme="minorHAnsi" w:hAnsiTheme="minorHAnsi"/>
                <w:b/>
                <w:color w:val="000000"/>
                <w:sz w:val="22"/>
                <w:szCs w:val="22"/>
                <w:vertAlign w:val="superscript"/>
              </w:rPr>
              <w:t>3</w:t>
            </w:r>
            <w:r w:rsidRPr="009D7520">
              <w:rPr>
                <w:rFonts w:asciiTheme="minorHAnsi" w:hAnsiTheme="minorHAnsi"/>
                <w:b/>
                <w:color w:val="000000"/>
                <w:sz w:val="22"/>
                <w:szCs w:val="22"/>
              </w:rPr>
              <w:t>/d)</w:t>
            </w:r>
          </w:p>
        </w:tc>
        <w:tc>
          <w:tcPr>
            <w:tcW w:w="1768" w:type="dxa"/>
            <w:tcBorders>
              <w:top w:val="single" w:sz="4" w:space="0" w:color="auto"/>
              <w:left w:val="nil"/>
              <w:bottom w:val="single" w:sz="4" w:space="0" w:color="auto"/>
              <w:right w:val="single" w:sz="4" w:space="0" w:color="auto"/>
            </w:tcBorders>
            <w:shd w:val="clear" w:color="000000" w:fill="C5D9F1"/>
            <w:vAlign w:val="center"/>
            <w:hideMark/>
          </w:tcPr>
          <w:p w:rsidR="00A41F48" w:rsidRPr="009D7520" w:rsidRDefault="00A41F48" w:rsidP="0013401D">
            <w:pPr>
              <w:jc w:val="center"/>
              <w:rPr>
                <w:rFonts w:asciiTheme="minorHAnsi" w:hAnsiTheme="minorHAnsi"/>
                <w:b/>
                <w:color w:val="000000"/>
                <w:sz w:val="22"/>
                <w:szCs w:val="22"/>
              </w:rPr>
            </w:pPr>
            <w:r w:rsidRPr="009D7520">
              <w:rPr>
                <w:rFonts w:asciiTheme="minorHAnsi" w:hAnsiTheme="minorHAnsi"/>
                <w:b/>
                <w:color w:val="000000"/>
                <w:sz w:val="22"/>
                <w:szCs w:val="22"/>
              </w:rPr>
              <w:t>% wykorzystania zasobów</w:t>
            </w:r>
          </w:p>
        </w:tc>
      </w:tr>
      <w:tr w:rsidR="00A41F48" w:rsidRPr="00CD6D48" w:rsidTr="009D7520">
        <w:trPr>
          <w:trHeight w:val="114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A41F48" w:rsidRPr="00CD6D48" w:rsidRDefault="00A41F48" w:rsidP="0013401D">
            <w:pPr>
              <w:jc w:val="center"/>
              <w:rPr>
                <w:rFonts w:asciiTheme="minorHAnsi" w:hAnsiTheme="minorHAnsi"/>
                <w:color w:val="000000"/>
                <w:sz w:val="22"/>
                <w:szCs w:val="22"/>
              </w:rPr>
            </w:pPr>
            <w:r w:rsidRPr="00CD6D48">
              <w:rPr>
                <w:rFonts w:asciiTheme="minorHAnsi" w:hAnsiTheme="minorHAnsi"/>
                <w:color w:val="000000"/>
                <w:sz w:val="22"/>
                <w:szCs w:val="22"/>
              </w:rPr>
              <w:t>49</w:t>
            </w:r>
          </w:p>
        </w:tc>
        <w:tc>
          <w:tcPr>
            <w:tcW w:w="1430" w:type="dxa"/>
            <w:tcBorders>
              <w:top w:val="nil"/>
              <w:left w:val="nil"/>
              <w:bottom w:val="single" w:sz="4" w:space="0" w:color="auto"/>
              <w:right w:val="single" w:sz="4" w:space="0" w:color="auto"/>
            </w:tcBorders>
            <w:shd w:val="clear" w:color="auto" w:fill="auto"/>
            <w:noWrap/>
            <w:vAlign w:val="center"/>
            <w:hideMark/>
          </w:tcPr>
          <w:p w:rsidR="00A41F48" w:rsidRPr="00CD6D48" w:rsidRDefault="00A41F48" w:rsidP="0013401D">
            <w:pPr>
              <w:jc w:val="center"/>
              <w:rPr>
                <w:rFonts w:asciiTheme="minorHAnsi" w:hAnsiTheme="minorHAnsi"/>
                <w:color w:val="000000"/>
                <w:sz w:val="22"/>
                <w:szCs w:val="22"/>
              </w:rPr>
            </w:pPr>
            <w:r w:rsidRPr="00CD6D48">
              <w:rPr>
                <w:rFonts w:asciiTheme="minorHAnsi" w:hAnsiTheme="minorHAnsi"/>
                <w:color w:val="000000"/>
                <w:sz w:val="22"/>
                <w:szCs w:val="22"/>
              </w:rPr>
              <w:t>PLGW200049</w:t>
            </w:r>
          </w:p>
        </w:tc>
        <w:tc>
          <w:tcPr>
            <w:tcW w:w="980" w:type="dxa"/>
            <w:tcBorders>
              <w:top w:val="nil"/>
              <w:left w:val="nil"/>
              <w:bottom w:val="single" w:sz="4" w:space="0" w:color="auto"/>
              <w:right w:val="single" w:sz="4" w:space="0" w:color="auto"/>
            </w:tcBorders>
            <w:shd w:val="clear" w:color="auto" w:fill="auto"/>
            <w:noWrap/>
            <w:vAlign w:val="center"/>
            <w:hideMark/>
          </w:tcPr>
          <w:p w:rsidR="00A41F48" w:rsidRPr="00CD6D48" w:rsidRDefault="00A41F48" w:rsidP="0013401D">
            <w:pPr>
              <w:jc w:val="center"/>
              <w:rPr>
                <w:rFonts w:asciiTheme="minorHAnsi" w:hAnsiTheme="minorHAnsi"/>
                <w:color w:val="000000"/>
                <w:sz w:val="22"/>
                <w:szCs w:val="22"/>
              </w:rPr>
            </w:pPr>
            <w:r w:rsidRPr="00CD6D48">
              <w:rPr>
                <w:rFonts w:asciiTheme="minorHAnsi" w:hAnsiTheme="minorHAnsi"/>
                <w:color w:val="000000"/>
                <w:sz w:val="22"/>
                <w:szCs w:val="22"/>
              </w:rPr>
              <w:t>Wisły</w:t>
            </w:r>
          </w:p>
        </w:tc>
        <w:tc>
          <w:tcPr>
            <w:tcW w:w="3118" w:type="dxa"/>
            <w:tcBorders>
              <w:top w:val="nil"/>
              <w:left w:val="nil"/>
              <w:bottom w:val="single" w:sz="4" w:space="0" w:color="auto"/>
              <w:right w:val="single" w:sz="4" w:space="0" w:color="auto"/>
            </w:tcBorders>
            <w:shd w:val="clear" w:color="auto" w:fill="auto"/>
            <w:vAlign w:val="center"/>
            <w:hideMark/>
          </w:tcPr>
          <w:p w:rsidR="00A41F48" w:rsidRPr="00CD6D48" w:rsidRDefault="00A41F48" w:rsidP="0013401D">
            <w:pPr>
              <w:jc w:val="center"/>
              <w:rPr>
                <w:rFonts w:asciiTheme="minorHAnsi" w:hAnsiTheme="minorHAnsi"/>
                <w:color w:val="000000"/>
                <w:sz w:val="22"/>
                <w:szCs w:val="22"/>
              </w:rPr>
            </w:pPr>
            <w:r w:rsidRPr="00CD6D48">
              <w:rPr>
                <w:rFonts w:asciiTheme="minorHAnsi" w:hAnsiTheme="minorHAnsi"/>
                <w:color w:val="000000"/>
                <w:sz w:val="22"/>
                <w:szCs w:val="22"/>
              </w:rPr>
              <w:t xml:space="preserve">2 (Piętro czwartorzędowe i </w:t>
            </w:r>
            <w:r w:rsidRPr="00CD6D48">
              <w:rPr>
                <w:rFonts w:asciiTheme="minorHAnsi" w:hAnsiTheme="minorHAnsi"/>
                <w:color w:val="000000"/>
                <w:sz w:val="22"/>
                <w:szCs w:val="22"/>
              </w:rPr>
              <w:br/>
            </w:r>
            <w:proofErr w:type="spellStart"/>
            <w:r w:rsidRPr="00CD6D48">
              <w:rPr>
                <w:rFonts w:asciiTheme="minorHAnsi" w:hAnsiTheme="minorHAnsi"/>
                <w:color w:val="000000"/>
                <w:sz w:val="22"/>
                <w:szCs w:val="22"/>
              </w:rPr>
              <w:t>neogeńskie</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rsidR="00A41F48" w:rsidRPr="00CD6D48" w:rsidRDefault="00A41F48" w:rsidP="0013401D">
            <w:pPr>
              <w:jc w:val="center"/>
              <w:rPr>
                <w:rFonts w:asciiTheme="minorHAnsi" w:hAnsiTheme="minorHAnsi"/>
                <w:color w:val="000000"/>
                <w:sz w:val="22"/>
                <w:szCs w:val="22"/>
              </w:rPr>
            </w:pPr>
            <w:r w:rsidRPr="00CD6D48">
              <w:rPr>
                <w:rFonts w:asciiTheme="minorHAnsi" w:hAnsiTheme="minorHAnsi"/>
                <w:color w:val="000000"/>
                <w:sz w:val="22"/>
                <w:szCs w:val="22"/>
              </w:rPr>
              <w:t>259600</w:t>
            </w:r>
          </w:p>
        </w:tc>
        <w:tc>
          <w:tcPr>
            <w:tcW w:w="1768" w:type="dxa"/>
            <w:tcBorders>
              <w:top w:val="nil"/>
              <w:left w:val="nil"/>
              <w:bottom w:val="single" w:sz="4" w:space="0" w:color="auto"/>
              <w:right w:val="single" w:sz="4" w:space="0" w:color="auto"/>
            </w:tcBorders>
            <w:shd w:val="clear" w:color="auto" w:fill="auto"/>
            <w:noWrap/>
            <w:vAlign w:val="center"/>
            <w:hideMark/>
          </w:tcPr>
          <w:p w:rsidR="00A41F48" w:rsidRPr="00CD6D48" w:rsidRDefault="00A41F48" w:rsidP="0013401D">
            <w:pPr>
              <w:jc w:val="center"/>
              <w:rPr>
                <w:rFonts w:asciiTheme="minorHAnsi" w:hAnsiTheme="minorHAnsi"/>
                <w:color w:val="000000"/>
                <w:sz w:val="22"/>
                <w:szCs w:val="22"/>
              </w:rPr>
            </w:pPr>
            <w:r w:rsidRPr="00CD6D48">
              <w:rPr>
                <w:rFonts w:asciiTheme="minorHAnsi" w:hAnsiTheme="minorHAnsi"/>
                <w:color w:val="000000"/>
                <w:sz w:val="22"/>
                <w:szCs w:val="22"/>
              </w:rPr>
              <w:t>24,2</w:t>
            </w:r>
          </w:p>
        </w:tc>
      </w:tr>
      <w:tr w:rsidR="00A41F48" w:rsidRPr="00CD6D48" w:rsidTr="009D7520">
        <w:trPr>
          <w:trHeight w:val="90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A41F48" w:rsidRPr="00CD6D48" w:rsidRDefault="00A41F48" w:rsidP="0013401D">
            <w:pPr>
              <w:jc w:val="center"/>
              <w:rPr>
                <w:rFonts w:asciiTheme="minorHAnsi" w:hAnsiTheme="minorHAnsi"/>
                <w:color w:val="000000"/>
                <w:sz w:val="22"/>
                <w:szCs w:val="22"/>
              </w:rPr>
            </w:pPr>
            <w:r w:rsidRPr="00CD6D48">
              <w:rPr>
                <w:rFonts w:asciiTheme="minorHAnsi" w:hAnsiTheme="minorHAnsi"/>
                <w:color w:val="000000"/>
                <w:sz w:val="22"/>
                <w:szCs w:val="22"/>
              </w:rPr>
              <w:t>50</w:t>
            </w:r>
          </w:p>
        </w:tc>
        <w:tc>
          <w:tcPr>
            <w:tcW w:w="1430" w:type="dxa"/>
            <w:tcBorders>
              <w:top w:val="nil"/>
              <w:left w:val="nil"/>
              <w:bottom w:val="single" w:sz="4" w:space="0" w:color="auto"/>
              <w:right w:val="single" w:sz="4" w:space="0" w:color="auto"/>
            </w:tcBorders>
            <w:shd w:val="clear" w:color="auto" w:fill="auto"/>
            <w:noWrap/>
            <w:vAlign w:val="center"/>
            <w:hideMark/>
          </w:tcPr>
          <w:p w:rsidR="00A41F48" w:rsidRPr="00CD6D48" w:rsidRDefault="00A41F48" w:rsidP="0013401D">
            <w:pPr>
              <w:jc w:val="center"/>
              <w:rPr>
                <w:rFonts w:asciiTheme="minorHAnsi" w:hAnsiTheme="minorHAnsi"/>
                <w:color w:val="000000"/>
                <w:sz w:val="22"/>
                <w:szCs w:val="22"/>
              </w:rPr>
            </w:pPr>
            <w:r w:rsidRPr="00CD6D48">
              <w:rPr>
                <w:rFonts w:asciiTheme="minorHAnsi" w:hAnsiTheme="minorHAnsi"/>
                <w:color w:val="000000"/>
                <w:sz w:val="22"/>
                <w:szCs w:val="22"/>
              </w:rPr>
              <w:t>PLGW200050</w:t>
            </w:r>
          </w:p>
        </w:tc>
        <w:tc>
          <w:tcPr>
            <w:tcW w:w="980" w:type="dxa"/>
            <w:tcBorders>
              <w:top w:val="nil"/>
              <w:left w:val="nil"/>
              <w:bottom w:val="single" w:sz="4" w:space="0" w:color="auto"/>
              <w:right w:val="single" w:sz="4" w:space="0" w:color="auto"/>
            </w:tcBorders>
            <w:shd w:val="clear" w:color="auto" w:fill="auto"/>
            <w:noWrap/>
            <w:vAlign w:val="center"/>
            <w:hideMark/>
          </w:tcPr>
          <w:p w:rsidR="00A41F48" w:rsidRPr="00CD6D48" w:rsidRDefault="00A41F48" w:rsidP="0013401D">
            <w:pPr>
              <w:jc w:val="center"/>
              <w:rPr>
                <w:rFonts w:asciiTheme="minorHAnsi" w:hAnsiTheme="minorHAnsi"/>
                <w:color w:val="000000"/>
                <w:sz w:val="22"/>
                <w:szCs w:val="22"/>
              </w:rPr>
            </w:pPr>
            <w:r w:rsidRPr="00CD6D48">
              <w:rPr>
                <w:rFonts w:asciiTheme="minorHAnsi" w:hAnsiTheme="minorHAnsi"/>
                <w:color w:val="000000"/>
                <w:sz w:val="22"/>
                <w:szCs w:val="22"/>
              </w:rPr>
              <w:t>Wisły</w:t>
            </w:r>
          </w:p>
        </w:tc>
        <w:tc>
          <w:tcPr>
            <w:tcW w:w="3118" w:type="dxa"/>
            <w:tcBorders>
              <w:top w:val="nil"/>
              <w:left w:val="nil"/>
              <w:bottom w:val="single" w:sz="4" w:space="0" w:color="auto"/>
              <w:right w:val="single" w:sz="4" w:space="0" w:color="auto"/>
            </w:tcBorders>
            <w:shd w:val="clear" w:color="auto" w:fill="auto"/>
            <w:vAlign w:val="center"/>
            <w:hideMark/>
          </w:tcPr>
          <w:p w:rsidR="00A41F48" w:rsidRPr="00CD6D48" w:rsidRDefault="00A41F48" w:rsidP="0013401D">
            <w:pPr>
              <w:jc w:val="center"/>
              <w:rPr>
                <w:rFonts w:asciiTheme="minorHAnsi" w:hAnsiTheme="minorHAnsi"/>
                <w:color w:val="000000"/>
                <w:sz w:val="22"/>
                <w:szCs w:val="22"/>
              </w:rPr>
            </w:pPr>
            <w:r w:rsidRPr="00CD6D48">
              <w:rPr>
                <w:rFonts w:asciiTheme="minorHAnsi" w:hAnsiTheme="minorHAnsi"/>
                <w:color w:val="000000"/>
                <w:sz w:val="22"/>
                <w:szCs w:val="22"/>
              </w:rPr>
              <w:t xml:space="preserve">2 (Piętro czwartorzędowe i </w:t>
            </w:r>
            <w:proofErr w:type="spellStart"/>
            <w:r w:rsidRPr="00CD6D48">
              <w:rPr>
                <w:rFonts w:asciiTheme="minorHAnsi" w:hAnsiTheme="minorHAnsi"/>
                <w:color w:val="000000"/>
                <w:sz w:val="22"/>
                <w:szCs w:val="22"/>
              </w:rPr>
              <w:t>paleogeńsko</w:t>
            </w:r>
            <w:proofErr w:type="spellEnd"/>
            <w:r w:rsidRPr="00CD6D48">
              <w:rPr>
                <w:rFonts w:asciiTheme="minorHAnsi" w:hAnsiTheme="minorHAnsi"/>
                <w:color w:val="000000"/>
                <w:sz w:val="22"/>
                <w:szCs w:val="22"/>
              </w:rPr>
              <w:t xml:space="preserve"> - </w:t>
            </w:r>
            <w:proofErr w:type="spellStart"/>
            <w:r w:rsidRPr="00CD6D48">
              <w:rPr>
                <w:rFonts w:asciiTheme="minorHAnsi" w:hAnsiTheme="minorHAnsi"/>
                <w:color w:val="000000"/>
                <w:sz w:val="22"/>
                <w:szCs w:val="22"/>
              </w:rPr>
              <w:t>neogeńskie</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rsidR="00A41F48" w:rsidRPr="00CD6D48" w:rsidRDefault="00A41F48" w:rsidP="0013401D">
            <w:pPr>
              <w:jc w:val="center"/>
              <w:rPr>
                <w:rFonts w:asciiTheme="minorHAnsi" w:hAnsiTheme="minorHAnsi"/>
                <w:color w:val="000000"/>
                <w:sz w:val="22"/>
                <w:szCs w:val="22"/>
              </w:rPr>
            </w:pPr>
            <w:r w:rsidRPr="00CD6D48">
              <w:rPr>
                <w:rFonts w:asciiTheme="minorHAnsi" w:hAnsiTheme="minorHAnsi"/>
                <w:color w:val="000000"/>
                <w:sz w:val="22"/>
                <w:szCs w:val="22"/>
              </w:rPr>
              <w:t>925001</w:t>
            </w:r>
          </w:p>
        </w:tc>
        <w:tc>
          <w:tcPr>
            <w:tcW w:w="1768" w:type="dxa"/>
            <w:tcBorders>
              <w:top w:val="nil"/>
              <w:left w:val="nil"/>
              <w:bottom w:val="single" w:sz="4" w:space="0" w:color="auto"/>
              <w:right w:val="single" w:sz="4" w:space="0" w:color="auto"/>
            </w:tcBorders>
            <w:shd w:val="clear" w:color="auto" w:fill="auto"/>
            <w:noWrap/>
            <w:vAlign w:val="center"/>
            <w:hideMark/>
          </w:tcPr>
          <w:p w:rsidR="00A41F48" w:rsidRPr="00CD6D48" w:rsidRDefault="00A41F48" w:rsidP="0013401D">
            <w:pPr>
              <w:jc w:val="center"/>
              <w:rPr>
                <w:rFonts w:asciiTheme="minorHAnsi" w:hAnsiTheme="minorHAnsi"/>
                <w:color w:val="000000"/>
                <w:sz w:val="22"/>
                <w:szCs w:val="22"/>
              </w:rPr>
            </w:pPr>
            <w:r w:rsidRPr="00CD6D48">
              <w:rPr>
                <w:rFonts w:asciiTheme="minorHAnsi" w:hAnsiTheme="minorHAnsi"/>
                <w:color w:val="000000"/>
                <w:sz w:val="22"/>
                <w:szCs w:val="22"/>
              </w:rPr>
              <w:t>4,2</w:t>
            </w:r>
          </w:p>
        </w:tc>
      </w:tr>
    </w:tbl>
    <w:p w:rsidR="0013401D" w:rsidRPr="00CD6D48" w:rsidRDefault="00A41F48" w:rsidP="00CD6D48">
      <w:pPr>
        <w:pStyle w:val="rdo"/>
        <w:rPr>
          <w:rFonts w:asciiTheme="minorHAnsi" w:hAnsiTheme="minorHAnsi"/>
        </w:rPr>
      </w:pPr>
      <w:r w:rsidRPr="00CD6D48">
        <w:rPr>
          <w:rFonts w:asciiTheme="minorHAnsi" w:hAnsiTheme="minorHAnsi"/>
        </w:rPr>
        <w:t>Źródło: Państwowy Instytut Geologiczny</w:t>
      </w:r>
    </w:p>
    <w:p w:rsidR="0031112A" w:rsidRDefault="0031112A">
      <w:pPr>
        <w:spacing w:after="200" w:line="276" w:lineRule="auto"/>
        <w:rPr>
          <w:rFonts w:asciiTheme="minorHAnsi" w:eastAsia="Calibri" w:hAnsiTheme="minorHAnsi"/>
          <w:b/>
        </w:rPr>
      </w:pPr>
      <w:r>
        <w:br w:type="page"/>
      </w:r>
    </w:p>
    <w:p w:rsidR="001217D5" w:rsidRPr="00CD6D48" w:rsidRDefault="001217D5" w:rsidP="00CD6D48">
      <w:pPr>
        <w:pStyle w:val="PodpisRysunki"/>
      </w:pPr>
      <w:bookmarkStart w:id="193" w:name="_Toc494364838"/>
      <w:r w:rsidRPr="00CD6D48">
        <w:lastRenderedPageBreak/>
        <w:t xml:space="preserve">Rysunek </w:t>
      </w:r>
      <w:fldSimple w:instr=" SEQ Rysunek \* ARABIC ">
        <w:r w:rsidR="00357687">
          <w:rPr>
            <w:noProof/>
          </w:rPr>
          <w:t>10</w:t>
        </w:r>
      </w:fldSimple>
      <w:r w:rsidRPr="00CD6D48">
        <w:t xml:space="preserve">. Położenie Gminy Gołymin - Ośrodek na tle </w:t>
      </w:r>
      <w:proofErr w:type="spellStart"/>
      <w:r w:rsidRPr="00CD6D48">
        <w:t>JCWPd</w:t>
      </w:r>
      <w:proofErr w:type="spellEnd"/>
      <w:r w:rsidRPr="00CD6D48">
        <w:t xml:space="preserve"> i GZWP</w:t>
      </w:r>
      <w:bookmarkEnd w:id="193"/>
    </w:p>
    <w:p w:rsidR="001217D5" w:rsidRPr="00D44D36" w:rsidRDefault="001217D5" w:rsidP="00CD6D48">
      <w:pPr>
        <w:pStyle w:val="AKAPITY"/>
        <w:jc w:val="center"/>
      </w:pPr>
      <w:r w:rsidRPr="00D44D36">
        <w:rPr>
          <w:noProof/>
        </w:rPr>
        <w:drawing>
          <wp:inline distT="0" distB="0" distL="0" distR="0" wp14:anchorId="1752CF8E" wp14:editId="5EF137CD">
            <wp:extent cx="5332021" cy="4655127"/>
            <wp:effectExtent l="0" t="0" r="254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2095" cy="4655192"/>
                    </a:xfrm>
                    <a:prstGeom prst="rect">
                      <a:avLst/>
                    </a:prstGeom>
                    <a:noFill/>
                    <a:ln>
                      <a:noFill/>
                    </a:ln>
                  </pic:spPr>
                </pic:pic>
              </a:graphicData>
            </a:graphic>
          </wp:inline>
        </w:drawing>
      </w:r>
    </w:p>
    <w:p w:rsidR="001217D5" w:rsidRPr="00CD6D48" w:rsidRDefault="001217D5" w:rsidP="00CD6D48">
      <w:pPr>
        <w:pStyle w:val="rdo"/>
        <w:rPr>
          <w:rFonts w:asciiTheme="minorHAnsi" w:hAnsiTheme="minorHAnsi"/>
        </w:rPr>
      </w:pPr>
      <w:r w:rsidRPr="00CD6D48">
        <w:rPr>
          <w:rFonts w:asciiTheme="minorHAnsi" w:hAnsiTheme="minorHAnsi"/>
        </w:rPr>
        <w:t>Źródło: Opracowanie własne</w:t>
      </w:r>
    </w:p>
    <w:p w:rsidR="00A41F48" w:rsidRPr="00705921" w:rsidRDefault="00A41F48" w:rsidP="00CD6D48">
      <w:pPr>
        <w:pStyle w:val="AKAPITY"/>
      </w:pPr>
      <w:r w:rsidRPr="00D44D36">
        <w:t>W 2016 r. PIG-PIB na zlecenie Głównego Inspektoratu Ochrony Środowiska, wykonał badania wód podziemnych w 106 punktach województwa mazowieckiego, należących d</w:t>
      </w:r>
      <w:r w:rsidRPr="005F4226">
        <w:t>o sieci krajowej. Badano w</w:t>
      </w:r>
      <w:r w:rsidRPr="005361D3">
        <w:t>ody w punktach zlokalizowanych w granicach 38 jednolitych części wód podziemnych zagrożonych nieosiągnięciem dobrego stanu.</w:t>
      </w:r>
    </w:p>
    <w:p w:rsidR="003559C8" w:rsidRPr="00AF28A6" w:rsidRDefault="003559C8" w:rsidP="00CD6D48">
      <w:pPr>
        <w:pStyle w:val="AKAPITY"/>
      </w:pPr>
      <w:r w:rsidRPr="00AD0189">
        <w:t>Oceny stanu chemicznego w jednolitych częściach wód (</w:t>
      </w:r>
      <w:proofErr w:type="spellStart"/>
      <w:r w:rsidRPr="00AD0189">
        <w:t>JCWPd</w:t>
      </w:r>
      <w:proofErr w:type="spellEnd"/>
      <w:r w:rsidRPr="00AD0189">
        <w:t>) i w poszczególnych punktach badawczych dokonano w oparciu o obowiązujące</w:t>
      </w:r>
      <w:r w:rsidRPr="00AF28A6">
        <w:t xml:space="preserve"> w 2016 r. rozporządzenie Ministra Środowiska z dnia 21 grudnia 2015 r. w sprawie kryteriów i sposobu oceny stanu jednolitych części wód podziemnych (Dz. U. z 2016 r., poz. 85), które wyróżnia pięć </w:t>
      </w:r>
      <w:proofErr w:type="gramStart"/>
      <w:r w:rsidRPr="00AF28A6">
        <w:t>klas jakości</w:t>
      </w:r>
      <w:proofErr w:type="gramEnd"/>
      <w:r w:rsidRPr="00AF28A6">
        <w:t xml:space="preserve"> wód:</w:t>
      </w:r>
    </w:p>
    <w:p w:rsidR="003559C8" w:rsidRPr="00CD6D48" w:rsidRDefault="003559C8" w:rsidP="00CD6D48">
      <w:pPr>
        <w:pStyle w:val="AKAPITY"/>
      </w:pPr>
      <w:r w:rsidRPr="00CD6D48">
        <w:t xml:space="preserve"> </w:t>
      </w:r>
      <w:r w:rsidRPr="00CD6D48">
        <w:sym w:font="Symbol" w:char="F0B7"/>
      </w:r>
      <w:r w:rsidRPr="00CD6D48">
        <w:t xml:space="preserve"> klasa I – wody bardzo </w:t>
      </w:r>
      <w:proofErr w:type="gramStart"/>
      <w:r w:rsidRPr="00CD6D48">
        <w:t>dobrej jakości</w:t>
      </w:r>
      <w:proofErr w:type="gramEnd"/>
      <w:r w:rsidRPr="00CD6D48">
        <w:t>,</w:t>
      </w:r>
    </w:p>
    <w:p w:rsidR="003559C8" w:rsidRPr="00CD6D48" w:rsidRDefault="003559C8" w:rsidP="00CD6D48">
      <w:pPr>
        <w:pStyle w:val="AKAPITY"/>
      </w:pPr>
      <w:r w:rsidRPr="00CD6D48">
        <w:t xml:space="preserve"> </w:t>
      </w:r>
      <w:r w:rsidRPr="00CD6D48">
        <w:sym w:font="Symbol" w:char="F0B7"/>
      </w:r>
      <w:r w:rsidRPr="00CD6D48">
        <w:t xml:space="preserve"> klasa II – wody </w:t>
      </w:r>
      <w:proofErr w:type="gramStart"/>
      <w:r w:rsidRPr="00CD6D48">
        <w:t>dobrej jakości</w:t>
      </w:r>
      <w:proofErr w:type="gramEnd"/>
      <w:r w:rsidRPr="00CD6D48">
        <w:t xml:space="preserve">, </w:t>
      </w:r>
    </w:p>
    <w:p w:rsidR="003559C8" w:rsidRPr="00CD6D48" w:rsidRDefault="003559C8" w:rsidP="00CD6D48">
      <w:pPr>
        <w:pStyle w:val="AKAPITY"/>
      </w:pPr>
      <w:r w:rsidRPr="00CD6D48">
        <w:sym w:font="Symbol" w:char="F0B7"/>
      </w:r>
      <w:r w:rsidRPr="00CD6D48">
        <w:t xml:space="preserve"> klasa III – wody </w:t>
      </w:r>
      <w:proofErr w:type="gramStart"/>
      <w:r w:rsidRPr="00CD6D48">
        <w:t>zadowalającej jakości</w:t>
      </w:r>
      <w:proofErr w:type="gramEnd"/>
      <w:r w:rsidRPr="00CD6D48">
        <w:t xml:space="preserve">, </w:t>
      </w:r>
    </w:p>
    <w:p w:rsidR="003559C8" w:rsidRPr="00CD6D48" w:rsidRDefault="003559C8" w:rsidP="00CD6D48">
      <w:pPr>
        <w:pStyle w:val="AKAPITY"/>
      </w:pPr>
      <w:r w:rsidRPr="00CD6D48">
        <w:sym w:font="Symbol" w:char="F0B7"/>
      </w:r>
      <w:r w:rsidRPr="00CD6D48">
        <w:t xml:space="preserve"> klasa IV – wody </w:t>
      </w:r>
      <w:proofErr w:type="gramStart"/>
      <w:r w:rsidRPr="00CD6D48">
        <w:t>niezadowalającej jakości</w:t>
      </w:r>
      <w:proofErr w:type="gramEnd"/>
      <w:r w:rsidRPr="00CD6D48">
        <w:t>,</w:t>
      </w:r>
    </w:p>
    <w:p w:rsidR="003559C8" w:rsidRPr="00CD6D48" w:rsidRDefault="003559C8" w:rsidP="00CD6D48">
      <w:pPr>
        <w:pStyle w:val="AKAPITY"/>
      </w:pPr>
      <w:r w:rsidRPr="00CD6D48">
        <w:lastRenderedPageBreak/>
        <w:t xml:space="preserve"> </w:t>
      </w:r>
      <w:r w:rsidRPr="00CD6D48">
        <w:sym w:font="Symbol" w:char="F0B7"/>
      </w:r>
      <w:r w:rsidRPr="00CD6D48">
        <w:t xml:space="preserve"> klasa V – wody </w:t>
      </w:r>
      <w:proofErr w:type="gramStart"/>
      <w:r w:rsidRPr="00CD6D48">
        <w:t>złej jakości</w:t>
      </w:r>
      <w:proofErr w:type="gramEnd"/>
    </w:p>
    <w:p w:rsidR="005623F4" w:rsidRPr="00CD6D48" w:rsidRDefault="005623F4" w:rsidP="00CD6D48">
      <w:pPr>
        <w:pStyle w:val="AKAPITY"/>
      </w:pPr>
      <w:proofErr w:type="gramStart"/>
      <w:r w:rsidRPr="00CD6D48">
        <w:t>oraz</w:t>
      </w:r>
      <w:proofErr w:type="gramEnd"/>
      <w:r w:rsidRPr="00CD6D48">
        <w:t xml:space="preserve"> dwa stany chemiczne wód ocenione na podstawie średniej wartości poszczególnych wskaźników ze wszystkich punktów zlokalizowanych w analizowanej </w:t>
      </w:r>
      <w:proofErr w:type="spellStart"/>
      <w:r w:rsidRPr="00CD6D48">
        <w:t>JCWPd</w:t>
      </w:r>
      <w:proofErr w:type="spellEnd"/>
      <w:r w:rsidRPr="00CD6D48">
        <w:t>:</w:t>
      </w:r>
    </w:p>
    <w:p w:rsidR="005623F4" w:rsidRPr="00CD6D48" w:rsidRDefault="005623F4" w:rsidP="00CD6D48">
      <w:pPr>
        <w:pStyle w:val="AKAPITY"/>
      </w:pPr>
      <w:r w:rsidRPr="00CD6D48">
        <w:sym w:font="Symbol" w:char="F0B7"/>
      </w:r>
      <w:r w:rsidRPr="00CD6D48">
        <w:t xml:space="preserve"> </w:t>
      </w:r>
      <w:proofErr w:type="gramStart"/>
      <w:r w:rsidRPr="00CD6D48">
        <w:t>stan</w:t>
      </w:r>
      <w:proofErr w:type="gramEnd"/>
      <w:r w:rsidRPr="00CD6D48">
        <w:t xml:space="preserve"> dobry (klasy I, II i III), </w:t>
      </w:r>
    </w:p>
    <w:p w:rsidR="005623F4" w:rsidRPr="00CD6D48" w:rsidRDefault="005623F4" w:rsidP="00CD6D48">
      <w:pPr>
        <w:pStyle w:val="AKAPITY"/>
      </w:pPr>
      <w:r w:rsidRPr="00CD6D48">
        <w:sym w:font="Symbol" w:char="F0B7"/>
      </w:r>
      <w:r w:rsidRPr="00CD6D48">
        <w:t xml:space="preserve"> </w:t>
      </w:r>
      <w:proofErr w:type="gramStart"/>
      <w:r w:rsidRPr="00CD6D48">
        <w:t>stan</w:t>
      </w:r>
      <w:proofErr w:type="gramEnd"/>
      <w:r w:rsidRPr="00CD6D48">
        <w:t xml:space="preserve"> słaby (klasy IV i V).</w:t>
      </w:r>
    </w:p>
    <w:p w:rsidR="005623F4" w:rsidRPr="00CD6D48" w:rsidRDefault="005623F4" w:rsidP="00CD6D48">
      <w:pPr>
        <w:pStyle w:val="AKAPITY"/>
      </w:pPr>
      <w:r w:rsidRPr="00CD6D48">
        <w:t xml:space="preserve">Zasada zaliczania wód do odpowiedniej klasy polega na dopuszczeniu przekroczenia wartości granicznych elementów fizykochemicznych, gdy jest ono spowodowane przez naturalne procesy, pod warunkiem, że mieszczą się one w granicach przyjętych dla bezpośrednio niższej </w:t>
      </w:r>
      <w:proofErr w:type="gramStart"/>
      <w:r w:rsidRPr="00CD6D48">
        <w:t>klasy jakości</w:t>
      </w:r>
      <w:proofErr w:type="gramEnd"/>
      <w:r w:rsidR="004C4B66" w:rsidRPr="00CD6D48">
        <w:t>.</w:t>
      </w:r>
      <w:r w:rsidR="009440A4" w:rsidRPr="00CD6D48">
        <w:rPr>
          <w:rStyle w:val="Odwoanieprzypisudolnego"/>
        </w:rPr>
        <w:footnoteReference w:id="14"/>
      </w:r>
    </w:p>
    <w:p w:rsidR="001217D5" w:rsidRPr="00CD6D48" w:rsidRDefault="001217D5" w:rsidP="00CD6D48">
      <w:pPr>
        <w:pStyle w:val="PodpisRysunki"/>
      </w:pPr>
      <w:bookmarkStart w:id="194" w:name="_Toc494364850"/>
      <w:r w:rsidRPr="00CD6D48">
        <w:t xml:space="preserve">Tabela </w:t>
      </w:r>
      <w:fldSimple w:instr=" SEQ Tabela \* ARABIC ">
        <w:r w:rsidR="00357687">
          <w:rPr>
            <w:noProof/>
          </w:rPr>
          <w:t>12</w:t>
        </w:r>
      </w:fldSimple>
      <w:r w:rsidRPr="00CD6D48">
        <w:t xml:space="preserve">. </w:t>
      </w:r>
      <w:proofErr w:type="gramStart"/>
      <w:r w:rsidRPr="00CD6D48">
        <w:t>Klasy jakości</w:t>
      </w:r>
      <w:proofErr w:type="gramEnd"/>
      <w:r w:rsidRPr="00CD6D48">
        <w:t xml:space="preserve"> punktów </w:t>
      </w:r>
      <w:proofErr w:type="spellStart"/>
      <w:r w:rsidRPr="00CD6D48">
        <w:t>JCWPd</w:t>
      </w:r>
      <w:proofErr w:type="spellEnd"/>
      <w:r w:rsidRPr="00CD6D48">
        <w:t>, badanych przez PIG w 2016 roku.</w:t>
      </w:r>
      <w:bookmarkEnd w:id="194"/>
    </w:p>
    <w:tbl>
      <w:tblPr>
        <w:tblW w:w="0" w:type="auto"/>
        <w:tblInd w:w="65" w:type="dxa"/>
        <w:tblCellMar>
          <w:left w:w="70" w:type="dxa"/>
          <w:right w:w="70" w:type="dxa"/>
        </w:tblCellMar>
        <w:tblLook w:val="04A0" w:firstRow="1" w:lastRow="0" w:firstColumn="1" w:lastColumn="0" w:noHBand="0" w:noVBand="1"/>
      </w:tblPr>
      <w:tblGrid>
        <w:gridCol w:w="764"/>
        <w:gridCol w:w="1583"/>
        <w:gridCol w:w="1683"/>
        <w:gridCol w:w="1710"/>
        <w:gridCol w:w="1716"/>
        <w:gridCol w:w="1689"/>
      </w:tblGrid>
      <w:tr w:rsidR="004C4B66" w:rsidRPr="007F4880" w:rsidTr="00394EA5">
        <w:trPr>
          <w:trHeight w:val="885"/>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4C4B66" w:rsidRPr="007F4880" w:rsidRDefault="004C4B66" w:rsidP="004C4B66">
            <w:pPr>
              <w:jc w:val="center"/>
              <w:rPr>
                <w:rFonts w:asciiTheme="minorHAnsi" w:hAnsiTheme="minorHAnsi"/>
                <w:b/>
                <w:color w:val="000000"/>
                <w:sz w:val="22"/>
                <w:szCs w:val="22"/>
              </w:rPr>
            </w:pPr>
            <w:proofErr w:type="spellStart"/>
            <w:r w:rsidRPr="007F4880">
              <w:rPr>
                <w:rFonts w:asciiTheme="minorHAnsi" w:hAnsiTheme="minorHAnsi"/>
                <w:b/>
                <w:color w:val="000000"/>
                <w:sz w:val="22"/>
                <w:szCs w:val="22"/>
              </w:rPr>
              <w:t>JCWPd</w:t>
            </w:r>
            <w:proofErr w:type="spellEnd"/>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4C4B66" w:rsidRPr="007F4880" w:rsidRDefault="004C4B66" w:rsidP="004C4B66">
            <w:pPr>
              <w:jc w:val="center"/>
              <w:rPr>
                <w:rFonts w:asciiTheme="minorHAnsi" w:hAnsiTheme="minorHAnsi"/>
                <w:b/>
                <w:color w:val="000000"/>
                <w:sz w:val="22"/>
                <w:szCs w:val="22"/>
              </w:rPr>
            </w:pPr>
            <w:r w:rsidRPr="007F4880">
              <w:rPr>
                <w:rFonts w:asciiTheme="minorHAnsi" w:hAnsiTheme="minorHAnsi"/>
                <w:b/>
                <w:color w:val="000000"/>
                <w:sz w:val="22"/>
                <w:szCs w:val="22"/>
              </w:rPr>
              <w:t>Liczba punktów ogółem</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4C4B66" w:rsidRPr="007F4880" w:rsidRDefault="004C4B66" w:rsidP="004C4B66">
            <w:pPr>
              <w:jc w:val="center"/>
              <w:rPr>
                <w:rFonts w:asciiTheme="minorHAnsi" w:hAnsiTheme="minorHAnsi"/>
                <w:b/>
                <w:color w:val="000000"/>
                <w:sz w:val="22"/>
                <w:szCs w:val="22"/>
              </w:rPr>
            </w:pPr>
            <w:r w:rsidRPr="007F4880">
              <w:rPr>
                <w:rFonts w:asciiTheme="minorHAnsi" w:hAnsiTheme="minorHAnsi"/>
                <w:b/>
                <w:color w:val="000000"/>
                <w:sz w:val="22"/>
                <w:szCs w:val="22"/>
              </w:rPr>
              <w:t>Liczba punktów w II klasie</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4C4B66" w:rsidRPr="007F4880" w:rsidRDefault="004C4B66" w:rsidP="004C4B66">
            <w:pPr>
              <w:jc w:val="center"/>
              <w:rPr>
                <w:rFonts w:asciiTheme="minorHAnsi" w:hAnsiTheme="minorHAnsi"/>
                <w:b/>
                <w:color w:val="000000"/>
                <w:sz w:val="22"/>
                <w:szCs w:val="22"/>
              </w:rPr>
            </w:pPr>
            <w:r w:rsidRPr="007F4880">
              <w:rPr>
                <w:rFonts w:asciiTheme="minorHAnsi" w:hAnsiTheme="minorHAnsi"/>
                <w:b/>
                <w:color w:val="000000"/>
                <w:sz w:val="22"/>
                <w:szCs w:val="22"/>
              </w:rPr>
              <w:t>Liczba punktów w III klasie</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4C4B66" w:rsidRPr="007F4880" w:rsidRDefault="004C4B66" w:rsidP="004C4B66">
            <w:pPr>
              <w:jc w:val="center"/>
              <w:rPr>
                <w:rFonts w:asciiTheme="minorHAnsi" w:hAnsiTheme="minorHAnsi"/>
                <w:b/>
                <w:color w:val="000000"/>
                <w:sz w:val="22"/>
                <w:szCs w:val="22"/>
              </w:rPr>
            </w:pPr>
            <w:r w:rsidRPr="007F4880">
              <w:rPr>
                <w:rFonts w:asciiTheme="minorHAnsi" w:hAnsiTheme="minorHAnsi"/>
                <w:b/>
                <w:color w:val="000000"/>
                <w:sz w:val="22"/>
                <w:szCs w:val="22"/>
              </w:rPr>
              <w:t>Liczba punktów w IV klasie</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4C4B66" w:rsidRPr="007F4880" w:rsidRDefault="004C4B66" w:rsidP="004C4B66">
            <w:pPr>
              <w:jc w:val="center"/>
              <w:rPr>
                <w:rFonts w:asciiTheme="minorHAnsi" w:hAnsiTheme="minorHAnsi"/>
                <w:b/>
                <w:color w:val="000000"/>
                <w:sz w:val="22"/>
                <w:szCs w:val="22"/>
              </w:rPr>
            </w:pPr>
            <w:r w:rsidRPr="007F4880">
              <w:rPr>
                <w:rFonts w:asciiTheme="minorHAnsi" w:hAnsiTheme="minorHAnsi"/>
                <w:b/>
                <w:color w:val="000000"/>
                <w:sz w:val="22"/>
                <w:szCs w:val="22"/>
              </w:rPr>
              <w:t>Liczba punktów w V klasie</w:t>
            </w:r>
          </w:p>
        </w:tc>
      </w:tr>
      <w:tr w:rsidR="004C4B66" w:rsidRPr="00CD6D48" w:rsidTr="00CD6D4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C4B66" w:rsidRPr="00CD6D48" w:rsidRDefault="004C4B66" w:rsidP="004C4B66">
            <w:pPr>
              <w:jc w:val="center"/>
              <w:rPr>
                <w:rFonts w:asciiTheme="minorHAnsi" w:hAnsiTheme="minorHAnsi"/>
                <w:color w:val="000000"/>
                <w:sz w:val="22"/>
                <w:szCs w:val="22"/>
              </w:rPr>
            </w:pPr>
            <w:r w:rsidRPr="00CD6D48">
              <w:rPr>
                <w:rFonts w:asciiTheme="minorHAnsi" w:hAnsiTheme="minorHAnsi"/>
                <w:color w:val="000000"/>
                <w:sz w:val="22"/>
                <w:szCs w:val="22"/>
              </w:rPr>
              <w:t>49</w:t>
            </w:r>
          </w:p>
        </w:tc>
        <w:tc>
          <w:tcPr>
            <w:tcW w:w="0" w:type="auto"/>
            <w:tcBorders>
              <w:top w:val="nil"/>
              <w:left w:val="nil"/>
              <w:bottom w:val="single" w:sz="4" w:space="0" w:color="auto"/>
              <w:right w:val="single" w:sz="4" w:space="0" w:color="auto"/>
            </w:tcBorders>
            <w:shd w:val="clear" w:color="auto" w:fill="auto"/>
            <w:noWrap/>
            <w:vAlign w:val="center"/>
            <w:hideMark/>
          </w:tcPr>
          <w:p w:rsidR="004C4B66" w:rsidRPr="00CD6D48" w:rsidRDefault="004C4B66" w:rsidP="004C4B66">
            <w:pPr>
              <w:jc w:val="center"/>
              <w:rPr>
                <w:rFonts w:asciiTheme="minorHAnsi" w:hAnsiTheme="minorHAnsi"/>
                <w:color w:val="000000"/>
                <w:sz w:val="22"/>
                <w:szCs w:val="22"/>
              </w:rPr>
            </w:pPr>
            <w:r w:rsidRPr="00CD6D48">
              <w:rPr>
                <w:rFonts w:asciiTheme="minorHAnsi" w:hAnsiTheme="minorHAnsi"/>
                <w:color w:val="000000"/>
                <w:sz w:val="22"/>
                <w:szCs w:val="22"/>
              </w:rPr>
              <w:t>16</w:t>
            </w:r>
          </w:p>
        </w:tc>
        <w:tc>
          <w:tcPr>
            <w:tcW w:w="0" w:type="auto"/>
            <w:tcBorders>
              <w:top w:val="nil"/>
              <w:left w:val="nil"/>
              <w:bottom w:val="single" w:sz="4" w:space="0" w:color="auto"/>
              <w:right w:val="single" w:sz="4" w:space="0" w:color="auto"/>
            </w:tcBorders>
            <w:shd w:val="clear" w:color="auto" w:fill="auto"/>
            <w:noWrap/>
            <w:vAlign w:val="center"/>
            <w:hideMark/>
          </w:tcPr>
          <w:p w:rsidR="004C4B66" w:rsidRPr="00CD6D48" w:rsidRDefault="004C4B66" w:rsidP="004C4B66">
            <w:pPr>
              <w:jc w:val="center"/>
              <w:rPr>
                <w:rFonts w:asciiTheme="minorHAnsi" w:hAnsiTheme="minorHAnsi"/>
                <w:color w:val="000000"/>
                <w:sz w:val="22"/>
                <w:szCs w:val="22"/>
              </w:rPr>
            </w:pPr>
            <w:r w:rsidRPr="00CD6D48">
              <w:rPr>
                <w:rFonts w:asciiTheme="minorHAnsi" w:hAnsiTheme="minorHAnsi"/>
                <w:color w:val="000000"/>
                <w:sz w:val="22"/>
                <w:szCs w:val="22"/>
              </w:rPr>
              <w:t>10</w:t>
            </w:r>
          </w:p>
        </w:tc>
        <w:tc>
          <w:tcPr>
            <w:tcW w:w="0" w:type="auto"/>
            <w:tcBorders>
              <w:top w:val="nil"/>
              <w:left w:val="nil"/>
              <w:bottom w:val="single" w:sz="4" w:space="0" w:color="auto"/>
              <w:right w:val="single" w:sz="4" w:space="0" w:color="auto"/>
            </w:tcBorders>
            <w:shd w:val="clear" w:color="auto" w:fill="auto"/>
            <w:noWrap/>
            <w:vAlign w:val="center"/>
            <w:hideMark/>
          </w:tcPr>
          <w:p w:rsidR="004C4B66" w:rsidRPr="00CD6D48" w:rsidRDefault="004C4B66" w:rsidP="004C4B66">
            <w:pPr>
              <w:jc w:val="center"/>
              <w:rPr>
                <w:rFonts w:asciiTheme="minorHAnsi" w:hAnsiTheme="minorHAnsi"/>
                <w:color w:val="000000"/>
                <w:sz w:val="22"/>
                <w:szCs w:val="22"/>
              </w:rPr>
            </w:pPr>
            <w:r w:rsidRPr="00CD6D48">
              <w:rPr>
                <w:rFonts w:asciiTheme="minorHAnsi" w:hAnsiTheme="minorHAnsi"/>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4C4B66" w:rsidRPr="00CD6D48" w:rsidRDefault="004C4B66" w:rsidP="004C4B66">
            <w:pPr>
              <w:jc w:val="center"/>
              <w:rPr>
                <w:rFonts w:asciiTheme="minorHAnsi" w:hAnsiTheme="minorHAnsi"/>
                <w:color w:val="000000"/>
                <w:sz w:val="22"/>
                <w:szCs w:val="22"/>
              </w:rPr>
            </w:pPr>
            <w:r w:rsidRPr="00CD6D48">
              <w:rPr>
                <w:rFonts w:asciiTheme="minorHAnsi" w:hAnsiTheme="minorHAnsi"/>
                <w:color w:val="000000"/>
                <w:sz w:val="22"/>
                <w:szCs w:val="22"/>
              </w:rPr>
              <w:t>-</w:t>
            </w:r>
          </w:p>
        </w:tc>
        <w:tc>
          <w:tcPr>
            <w:tcW w:w="0" w:type="auto"/>
            <w:tcBorders>
              <w:top w:val="nil"/>
              <w:left w:val="nil"/>
              <w:bottom w:val="single" w:sz="4" w:space="0" w:color="auto"/>
              <w:right w:val="single" w:sz="4" w:space="0" w:color="auto"/>
            </w:tcBorders>
            <w:shd w:val="clear" w:color="auto" w:fill="auto"/>
            <w:noWrap/>
            <w:vAlign w:val="center"/>
            <w:hideMark/>
          </w:tcPr>
          <w:p w:rsidR="004C4B66" w:rsidRPr="00CD6D48" w:rsidRDefault="004C4B66" w:rsidP="004C4B66">
            <w:pPr>
              <w:jc w:val="center"/>
              <w:rPr>
                <w:rFonts w:asciiTheme="minorHAnsi" w:hAnsiTheme="minorHAnsi"/>
                <w:color w:val="000000"/>
                <w:sz w:val="22"/>
                <w:szCs w:val="22"/>
              </w:rPr>
            </w:pPr>
            <w:r w:rsidRPr="00CD6D48">
              <w:rPr>
                <w:rFonts w:asciiTheme="minorHAnsi" w:hAnsiTheme="minorHAnsi"/>
                <w:color w:val="000000"/>
                <w:sz w:val="22"/>
                <w:szCs w:val="22"/>
              </w:rPr>
              <w:t>1</w:t>
            </w:r>
          </w:p>
        </w:tc>
      </w:tr>
      <w:tr w:rsidR="004C4B66" w:rsidRPr="00CD6D48" w:rsidTr="00CD6D4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C4B66" w:rsidRPr="00CD6D48" w:rsidRDefault="004C4B66" w:rsidP="004C4B66">
            <w:pPr>
              <w:jc w:val="center"/>
              <w:rPr>
                <w:rFonts w:asciiTheme="minorHAnsi" w:hAnsiTheme="minorHAnsi"/>
                <w:color w:val="000000"/>
                <w:sz w:val="22"/>
                <w:szCs w:val="22"/>
              </w:rPr>
            </w:pPr>
            <w:r w:rsidRPr="00CD6D48">
              <w:rPr>
                <w:rFonts w:asciiTheme="minorHAnsi" w:hAnsiTheme="minorHAnsi"/>
                <w:color w:val="000000"/>
                <w:sz w:val="22"/>
                <w:szCs w:val="22"/>
              </w:rPr>
              <w:t>50</w:t>
            </w:r>
          </w:p>
        </w:tc>
        <w:tc>
          <w:tcPr>
            <w:tcW w:w="0" w:type="auto"/>
            <w:tcBorders>
              <w:top w:val="nil"/>
              <w:left w:val="nil"/>
              <w:bottom w:val="single" w:sz="4" w:space="0" w:color="auto"/>
              <w:right w:val="single" w:sz="4" w:space="0" w:color="auto"/>
            </w:tcBorders>
            <w:shd w:val="clear" w:color="auto" w:fill="auto"/>
            <w:noWrap/>
            <w:vAlign w:val="center"/>
            <w:hideMark/>
          </w:tcPr>
          <w:p w:rsidR="004C4B66" w:rsidRPr="00CD6D48" w:rsidRDefault="004C4B66" w:rsidP="004C4B66">
            <w:pPr>
              <w:jc w:val="center"/>
              <w:rPr>
                <w:rFonts w:asciiTheme="minorHAnsi" w:hAnsiTheme="minorHAnsi"/>
                <w:color w:val="000000"/>
                <w:sz w:val="22"/>
                <w:szCs w:val="22"/>
              </w:rPr>
            </w:pPr>
            <w:r w:rsidRPr="00CD6D48">
              <w:rPr>
                <w:rFonts w:asciiTheme="minorHAnsi" w:hAnsiTheme="minorHAnsi"/>
                <w:color w:val="000000"/>
                <w:sz w:val="22"/>
                <w:szCs w:val="22"/>
              </w:rPr>
              <w:t>11</w:t>
            </w:r>
          </w:p>
        </w:tc>
        <w:tc>
          <w:tcPr>
            <w:tcW w:w="0" w:type="auto"/>
            <w:tcBorders>
              <w:top w:val="nil"/>
              <w:left w:val="nil"/>
              <w:bottom w:val="single" w:sz="4" w:space="0" w:color="auto"/>
              <w:right w:val="single" w:sz="4" w:space="0" w:color="auto"/>
            </w:tcBorders>
            <w:shd w:val="clear" w:color="auto" w:fill="auto"/>
            <w:noWrap/>
            <w:vAlign w:val="center"/>
            <w:hideMark/>
          </w:tcPr>
          <w:p w:rsidR="004C4B66" w:rsidRPr="00CD6D48" w:rsidRDefault="004C4B66" w:rsidP="004C4B66">
            <w:pPr>
              <w:jc w:val="center"/>
              <w:rPr>
                <w:rFonts w:asciiTheme="minorHAnsi" w:hAnsiTheme="minorHAnsi"/>
                <w:color w:val="000000"/>
                <w:sz w:val="22"/>
                <w:szCs w:val="22"/>
              </w:rPr>
            </w:pPr>
            <w:r w:rsidRPr="00CD6D48">
              <w:rPr>
                <w:rFonts w:asciiTheme="minorHAnsi" w:hAnsiTheme="minorHAnsi"/>
                <w:color w:val="000000"/>
                <w:sz w:val="22"/>
                <w:szCs w:val="22"/>
              </w:rPr>
              <w:t>7</w:t>
            </w:r>
          </w:p>
        </w:tc>
        <w:tc>
          <w:tcPr>
            <w:tcW w:w="0" w:type="auto"/>
            <w:tcBorders>
              <w:top w:val="nil"/>
              <w:left w:val="nil"/>
              <w:bottom w:val="single" w:sz="4" w:space="0" w:color="auto"/>
              <w:right w:val="single" w:sz="4" w:space="0" w:color="auto"/>
            </w:tcBorders>
            <w:shd w:val="clear" w:color="auto" w:fill="auto"/>
            <w:noWrap/>
            <w:vAlign w:val="center"/>
            <w:hideMark/>
          </w:tcPr>
          <w:p w:rsidR="004C4B66" w:rsidRPr="00CD6D48" w:rsidRDefault="004C4B66" w:rsidP="004C4B66">
            <w:pPr>
              <w:jc w:val="center"/>
              <w:rPr>
                <w:rFonts w:asciiTheme="minorHAnsi" w:hAnsiTheme="minorHAnsi"/>
                <w:color w:val="000000"/>
                <w:sz w:val="22"/>
                <w:szCs w:val="22"/>
              </w:rPr>
            </w:pPr>
            <w:r w:rsidRPr="00CD6D48">
              <w:rPr>
                <w:rFonts w:asciiTheme="minorHAnsi" w:hAnsiTheme="minorHAnsi"/>
                <w:color w:val="000000"/>
                <w:sz w:val="22"/>
                <w:szCs w:val="22"/>
              </w:rPr>
              <w:t>3</w:t>
            </w:r>
          </w:p>
        </w:tc>
        <w:tc>
          <w:tcPr>
            <w:tcW w:w="0" w:type="auto"/>
            <w:tcBorders>
              <w:top w:val="nil"/>
              <w:left w:val="nil"/>
              <w:bottom w:val="single" w:sz="4" w:space="0" w:color="auto"/>
              <w:right w:val="single" w:sz="4" w:space="0" w:color="auto"/>
            </w:tcBorders>
            <w:shd w:val="clear" w:color="auto" w:fill="auto"/>
            <w:noWrap/>
            <w:vAlign w:val="center"/>
            <w:hideMark/>
          </w:tcPr>
          <w:p w:rsidR="004C4B66" w:rsidRPr="00CD6D48" w:rsidRDefault="004C4B66" w:rsidP="004C4B66">
            <w:pPr>
              <w:jc w:val="center"/>
              <w:rPr>
                <w:rFonts w:asciiTheme="minorHAnsi" w:hAnsiTheme="minorHAnsi"/>
                <w:color w:val="000000"/>
                <w:sz w:val="22"/>
                <w:szCs w:val="22"/>
              </w:rPr>
            </w:pPr>
            <w:r w:rsidRPr="00CD6D48">
              <w:rPr>
                <w:rFonts w:asciiTheme="minorHAnsi" w:hAnsiTheme="minorHAnsi"/>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center"/>
            <w:hideMark/>
          </w:tcPr>
          <w:p w:rsidR="004C4B66" w:rsidRPr="00CD6D48" w:rsidRDefault="004C4B66" w:rsidP="004C4B66">
            <w:pPr>
              <w:jc w:val="center"/>
              <w:rPr>
                <w:rFonts w:asciiTheme="minorHAnsi" w:hAnsiTheme="minorHAnsi"/>
                <w:color w:val="000000"/>
                <w:sz w:val="22"/>
                <w:szCs w:val="22"/>
              </w:rPr>
            </w:pPr>
            <w:r w:rsidRPr="00CD6D48">
              <w:rPr>
                <w:rFonts w:asciiTheme="minorHAnsi" w:hAnsiTheme="minorHAnsi"/>
                <w:color w:val="000000"/>
                <w:sz w:val="22"/>
                <w:szCs w:val="22"/>
              </w:rPr>
              <w:t>-</w:t>
            </w:r>
          </w:p>
        </w:tc>
      </w:tr>
    </w:tbl>
    <w:p w:rsidR="004C4B66" w:rsidRPr="00CD6D48" w:rsidRDefault="001217D5" w:rsidP="00CD6D48">
      <w:pPr>
        <w:pStyle w:val="rdo"/>
        <w:rPr>
          <w:rFonts w:asciiTheme="minorHAnsi" w:hAnsiTheme="minorHAnsi"/>
        </w:rPr>
      </w:pPr>
      <w:r w:rsidRPr="00CD6D48">
        <w:rPr>
          <w:rFonts w:asciiTheme="minorHAnsi" w:hAnsiTheme="minorHAnsi"/>
        </w:rPr>
        <w:t xml:space="preserve">Źródło: </w:t>
      </w:r>
      <w:r w:rsidR="00EC00AC">
        <w:rPr>
          <w:rFonts w:asciiTheme="minorHAnsi" w:hAnsiTheme="minorHAnsi"/>
        </w:rPr>
        <w:t>Państwowy Instytut Geologiczny- Polski Instytut Badawczy</w:t>
      </w:r>
    </w:p>
    <w:p w:rsidR="001217D5" w:rsidRDefault="001217D5" w:rsidP="00CD6D48">
      <w:pPr>
        <w:pStyle w:val="AKAPITY"/>
      </w:pPr>
      <w:r w:rsidRPr="00D44D36">
        <w:t xml:space="preserve">Zgodnie z ww. wynikami </w:t>
      </w:r>
      <w:proofErr w:type="gramStart"/>
      <w:r w:rsidRPr="00D44D36">
        <w:t>pomiaru jakości</w:t>
      </w:r>
      <w:proofErr w:type="gramEnd"/>
      <w:r w:rsidRPr="00D44D36">
        <w:t xml:space="preserve"> wód podziemnych w punktach pomiarowych</w:t>
      </w:r>
      <w:r w:rsidR="00FA128D" w:rsidRPr="00D44D36">
        <w:t xml:space="preserve"> </w:t>
      </w:r>
      <w:r w:rsidRPr="005F4226">
        <w:t>wynika, że stan wód podziemnych na te</w:t>
      </w:r>
      <w:r w:rsidR="0011261D">
        <w:t xml:space="preserve">renie gminy oceniany był jako dobry </w:t>
      </w:r>
      <w:r w:rsidR="00FA128D" w:rsidRPr="005361D3">
        <w:t>lub zadowalający.</w:t>
      </w:r>
    </w:p>
    <w:p w:rsidR="00C30E48" w:rsidRDefault="00C30E48" w:rsidP="00C30E48">
      <w:pPr>
        <w:pStyle w:val="Nagwek3"/>
        <w:keepLines/>
        <w:numPr>
          <w:ilvl w:val="2"/>
          <w:numId w:val="1"/>
        </w:numPr>
        <w:spacing w:before="120" w:line="360" w:lineRule="auto"/>
      </w:pPr>
      <w:bookmarkStart w:id="195" w:name="_Toc485987967"/>
      <w:bookmarkStart w:id="196" w:name="_Toc488241127"/>
      <w:bookmarkStart w:id="197" w:name="_Toc491254720"/>
      <w:bookmarkStart w:id="198" w:name="_Toc491254773"/>
      <w:r>
        <w:t>Zagadnienia horyzontalne</w:t>
      </w:r>
      <w:bookmarkEnd w:id="195"/>
      <w:bookmarkEnd w:id="196"/>
      <w:bookmarkEnd w:id="197"/>
      <w:bookmarkEnd w:id="198"/>
    </w:p>
    <w:tbl>
      <w:tblPr>
        <w:tblStyle w:val="Tabela-Siatka"/>
        <w:tblW w:w="9286" w:type="dxa"/>
        <w:jc w:val="center"/>
        <w:tblLook w:val="04A0" w:firstRow="1" w:lastRow="0" w:firstColumn="1" w:lastColumn="0" w:noHBand="0" w:noVBand="1"/>
      </w:tblPr>
      <w:tblGrid>
        <w:gridCol w:w="2254"/>
        <w:gridCol w:w="7032"/>
      </w:tblGrid>
      <w:tr w:rsidR="00C30E48" w:rsidRPr="0088461E" w:rsidTr="00C30E48">
        <w:trPr>
          <w:jc w:val="center"/>
        </w:trPr>
        <w:tc>
          <w:tcPr>
            <w:tcW w:w="2254" w:type="dxa"/>
            <w:shd w:val="clear" w:color="auto" w:fill="DBE5F1" w:themeFill="accent1" w:themeFillTint="33"/>
            <w:vAlign w:val="center"/>
          </w:tcPr>
          <w:p w:rsidR="00C30E48" w:rsidRPr="00CB66F0" w:rsidRDefault="00C30E48" w:rsidP="00C30E48">
            <w:pPr>
              <w:pStyle w:val="AKAPITY"/>
              <w:spacing w:line="276" w:lineRule="auto"/>
              <w:ind w:firstLine="0"/>
              <w:jc w:val="left"/>
              <w:rPr>
                <w:sz w:val="22"/>
                <w:szCs w:val="22"/>
              </w:rPr>
            </w:pPr>
            <w:r w:rsidRPr="00CB66F0">
              <w:rPr>
                <w:sz w:val="22"/>
                <w:szCs w:val="22"/>
              </w:rPr>
              <w:t>Adaptacja do zmian klimatu</w:t>
            </w:r>
          </w:p>
        </w:tc>
        <w:tc>
          <w:tcPr>
            <w:tcW w:w="7032" w:type="dxa"/>
          </w:tcPr>
          <w:p w:rsidR="00C30E48" w:rsidRPr="000260F4" w:rsidRDefault="00C30E48" w:rsidP="00C30E48">
            <w:pPr>
              <w:pStyle w:val="AKAPITY"/>
              <w:numPr>
                <w:ilvl w:val="0"/>
                <w:numId w:val="57"/>
              </w:numPr>
              <w:spacing w:line="276" w:lineRule="auto"/>
              <w:ind w:left="153" w:hanging="142"/>
              <w:rPr>
                <w:sz w:val="20"/>
                <w:szCs w:val="22"/>
              </w:rPr>
            </w:pPr>
            <w:proofErr w:type="gramStart"/>
            <w:r w:rsidRPr="000260F4">
              <w:rPr>
                <w:sz w:val="20"/>
                <w:szCs w:val="22"/>
              </w:rPr>
              <w:t>zwiększanie</w:t>
            </w:r>
            <w:proofErr w:type="gramEnd"/>
            <w:r w:rsidRPr="000260F4">
              <w:rPr>
                <w:sz w:val="20"/>
                <w:szCs w:val="22"/>
              </w:rPr>
              <w:t xml:space="preserve"> pojemności obiektów „małej” i „dużej” retencji, konserwacja urządzeń melioracyjnych,</w:t>
            </w:r>
          </w:p>
          <w:p w:rsidR="00C30E48" w:rsidRPr="000260F4" w:rsidRDefault="00C30E48" w:rsidP="00C30E48">
            <w:pPr>
              <w:pStyle w:val="AKAPITY"/>
              <w:numPr>
                <w:ilvl w:val="0"/>
                <w:numId w:val="57"/>
              </w:numPr>
              <w:spacing w:line="276" w:lineRule="auto"/>
              <w:ind w:left="153" w:hanging="142"/>
              <w:rPr>
                <w:sz w:val="20"/>
                <w:szCs w:val="22"/>
              </w:rPr>
            </w:pPr>
            <w:proofErr w:type="gramStart"/>
            <w:r w:rsidRPr="000260F4">
              <w:rPr>
                <w:sz w:val="20"/>
                <w:szCs w:val="22"/>
              </w:rPr>
              <w:t>rozwój</w:t>
            </w:r>
            <w:proofErr w:type="gramEnd"/>
            <w:r w:rsidRPr="000260F4">
              <w:rPr>
                <w:sz w:val="20"/>
                <w:szCs w:val="22"/>
              </w:rPr>
              <w:t xml:space="preserve"> kanalizacji deszczowej.</w:t>
            </w:r>
          </w:p>
        </w:tc>
      </w:tr>
      <w:tr w:rsidR="00C30E48" w:rsidRPr="007D03A7" w:rsidTr="00C30E48">
        <w:trPr>
          <w:jc w:val="center"/>
        </w:trPr>
        <w:tc>
          <w:tcPr>
            <w:tcW w:w="2254" w:type="dxa"/>
            <w:shd w:val="clear" w:color="auto" w:fill="DBE5F1" w:themeFill="accent1" w:themeFillTint="33"/>
            <w:vAlign w:val="center"/>
          </w:tcPr>
          <w:p w:rsidR="00C30E48" w:rsidRPr="00554FF8" w:rsidRDefault="00C30E48" w:rsidP="00C30E48">
            <w:pPr>
              <w:pStyle w:val="AKAPITY"/>
              <w:spacing w:line="276" w:lineRule="auto"/>
              <w:ind w:firstLine="0"/>
              <w:jc w:val="left"/>
              <w:rPr>
                <w:sz w:val="22"/>
              </w:rPr>
            </w:pPr>
            <w:r w:rsidRPr="00554FF8">
              <w:rPr>
                <w:sz w:val="22"/>
              </w:rPr>
              <w:t>Nadzwyczajne zagrożenia środowiska</w:t>
            </w:r>
          </w:p>
        </w:tc>
        <w:tc>
          <w:tcPr>
            <w:tcW w:w="7032" w:type="dxa"/>
            <w:vAlign w:val="center"/>
          </w:tcPr>
          <w:p w:rsidR="00C30E48" w:rsidRPr="000260F4" w:rsidRDefault="00C30E48" w:rsidP="00C30E48">
            <w:pPr>
              <w:pStyle w:val="AKAPITY"/>
              <w:numPr>
                <w:ilvl w:val="0"/>
                <w:numId w:val="57"/>
              </w:numPr>
              <w:spacing w:line="276" w:lineRule="auto"/>
              <w:ind w:left="153" w:hanging="142"/>
              <w:jc w:val="left"/>
              <w:rPr>
                <w:sz w:val="20"/>
                <w:szCs w:val="20"/>
              </w:rPr>
            </w:pPr>
            <w:proofErr w:type="gramStart"/>
            <w:r w:rsidRPr="000260F4">
              <w:rPr>
                <w:sz w:val="20"/>
                <w:szCs w:val="22"/>
              </w:rPr>
              <w:t>rozwój</w:t>
            </w:r>
            <w:proofErr w:type="gramEnd"/>
            <w:r w:rsidRPr="000260F4">
              <w:rPr>
                <w:sz w:val="20"/>
                <w:szCs w:val="22"/>
              </w:rPr>
              <w:t xml:space="preserve"> systemów wczesnego ostrzegania i prognozowania zagrożeń.</w:t>
            </w:r>
          </w:p>
        </w:tc>
      </w:tr>
      <w:tr w:rsidR="00C30E48" w:rsidTr="00C30E48">
        <w:trPr>
          <w:jc w:val="center"/>
        </w:trPr>
        <w:tc>
          <w:tcPr>
            <w:tcW w:w="2254" w:type="dxa"/>
            <w:shd w:val="clear" w:color="auto" w:fill="DBE5F1" w:themeFill="accent1" w:themeFillTint="33"/>
            <w:vAlign w:val="center"/>
          </w:tcPr>
          <w:p w:rsidR="00C30E48" w:rsidRPr="00554FF8" w:rsidRDefault="00C30E48" w:rsidP="00C30E48">
            <w:pPr>
              <w:pStyle w:val="AKAPITY"/>
              <w:spacing w:line="276" w:lineRule="auto"/>
              <w:ind w:firstLine="0"/>
              <w:jc w:val="left"/>
              <w:rPr>
                <w:sz w:val="22"/>
              </w:rPr>
            </w:pPr>
            <w:r w:rsidRPr="00554FF8">
              <w:rPr>
                <w:sz w:val="22"/>
              </w:rPr>
              <w:t>Działania edukacyjne</w:t>
            </w:r>
          </w:p>
        </w:tc>
        <w:tc>
          <w:tcPr>
            <w:tcW w:w="7032" w:type="dxa"/>
          </w:tcPr>
          <w:p w:rsidR="00C30E48" w:rsidRPr="000260F4" w:rsidRDefault="00C30E48" w:rsidP="00C30E48">
            <w:pPr>
              <w:pStyle w:val="AKAPITY"/>
              <w:numPr>
                <w:ilvl w:val="0"/>
                <w:numId w:val="57"/>
              </w:numPr>
              <w:spacing w:line="276" w:lineRule="auto"/>
              <w:ind w:left="153" w:hanging="142"/>
              <w:rPr>
                <w:sz w:val="20"/>
                <w:szCs w:val="22"/>
              </w:rPr>
            </w:pPr>
            <w:proofErr w:type="gramStart"/>
            <w:r w:rsidRPr="000260F4">
              <w:rPr>
                <w:sz w:val="20"/>
                <w:szCs w:val="22"/>
              </w:rPr>
              <w:t>edukacja</w:t>
            </w:r>
            <w:proofErr w:type="gramEnd"/>
            <w:r w:rsidRPr="000260F4">
              <w:rPr>
                <w:sz w:val="20"/>
                <w:szCs w:val="22"/>
              </w:rPr>
              <w:t xml:space="preserve"> mieszkańców w zakresie racjonalnego wykorzystywania zasobów wodnych, w tym upowszechnianie retencjonowania wód opadowych i wykorzystywania jej do nawadniania ogrodów przydomowych,</w:t>
            </w:r>
          </w:p>
          <w:p w:rsidR="00C30E48" w:rsidRPr="000260F4" w:rsidRDefault="00C30E48" w:rsidP="00C30E48">
            <w:pPr>
              <w:pStyle w:val="AKAPITY"/>
              <w:numPr>
                <w:ilvl w:val="0"/>
                <w:numId w:val="57"/>
              </w:numPr>
              <w:spacing w:line="276" w:lineRule="auto"/>
              <w:ind w:left="153" w:hanging="142"/>
              <w:rPr>
                <w:sz w:val="20"/>
              </w:rPr>
            </w:pPr>
            <w:r w:rsidRPr="000260F4">
              <w:rPr>
                <w:sz w:val="20"/>
                <w:szCs w:val="22"/>
              </w:rPr>
              <w:t xml:space="preserve">zwiększanie świadomości mieszkańców w </w:t>
            </w:r>
            <w:proofErr w:type="gramStart"/>
            <w:r w:rsidRPr="000260F4">
              <w:rPr>
                <w:sz w:val="20"/>
                <w:szCs w:val="22"/>
              </w:rPr>
              <w:t>zakresie jakości</w:t>
            </w:r>
            <w:proofErr w:type="gramEnd"/>
            <w:r w:rsidRPr="000260F4">
              <w:rPr>
                <w:sz w:val="20"/>
                <w:szCs w:val="22"/>
              </w:rPr>
              <w:t xml:space="preserve"> wód powierzchniowych i podziemnych w kontekście turystycznego wykorzystania regionu.</w:t>
            </w:r>
          </w:p>
        </w:tc>
      </w:tr>
      <w:tr w:rsidR="00C30E48" w:rsidTr="00C30E48">
        <w:trPr>
          <w:jc w:val="center"/>
        </w:trPr>
        <w:tc>
          <w:tcPr>
            <w:tcW w:w="2254" w:type="dxa"/>
            <w:shd w:val="clear" w:color="auto" w:fill="DBE5F1" w:themeFill="accent1" w:themeFillTint="33"/>
            <w:vAlign w:val="center"/>
          </w:tcPr>
          <w:p w:rsidR="00C30E48" w:rsidRPr="00554FF8" w:rsidRDefault="00C30E48" w:rsidP="00C30E48">
            <w:pPr>
              <w:pStyle w:val="AKAPITY"/>
              <w:spacing w:line="276" w:lineRule="auto"/>
              <w:ind w:firstLine="0"/>
              <w:jc w:val="left"/>
              <w:rPr>
                <w:sz w:val="22"/>
              </w:rPr>
            </w:pPr>
            <w:r w:rsidRPr="00554FF8">
              <w:rPr>
                <w:sz w:val="22"/>
              </w:rPr>
              <w:t>Monitoring środowiska</w:t>
            </w:r>
          </w:p>
        </w:tc>
        <w:tc>
          <w:tcPr>
            <w:tcW w:w="7032" w:type="dxa"/>
          </w:tcPr>
          <w:p w:rsidR="00C30E48" w:rsidRPr="000260F4" w:rsidRDefault="00C30E48" w:rsidP="00C30E48">
            <w:pPr>
              <w:pStyle w:val="AKAPITY"/>
              <w:numPr>
                <w:ilvl w:val="0"/>
                <w:numId w:val="57"/>
              </w:numPr>
              <w:spacing w:line="276" w:lineRule="auto"/>
              <w:ind w:left="156" w:hanging="142"/>
              <w:rPr>
                <w:sz w:val="20"/>
              </w:rPr>
            </w:pPr>
            <w:r w:rsidRPr="000260F4">
              <w:rPr>
                <w:sz w:val="20"/>
                <w:szCs w:val="22"/>
              </w:rPr>
              <w:t xml:space="preserve">Monitoring wód powierzchniowych realizuje WIOŚ. Wykonawcą monitoringu wód podziemnych (chemicznego i ilościowego) jest Państwowa Służba Hydrogeologiczna. Lokalny system monitoringu wód uzupełnia </w:t>
            </w:r>
            <w:r>
              <w:rPr>
                <w:sz w:val="20"/>
                <w:szCs w:val="22"/>
              </w:rPr>
              <w:t xml:space="preserve">system </w:t>
            </w:r>
            <w:r w:rsidRPr="000260F4">
              <w:rPr>
                <w:sz w:val="20"/>
                <w:szCs w:val="22"/>
              </w:rPr>
              <w:t>monitorowania stanu sieci wodociągowej i wody ujmowanej na cele komunalne.</w:t>
            </w:r>
          </w:p>
        </w:tc>
      </w:tr>
    </w:tbl>
    <w:p w:rsidR="00AA1AFA" w:rsidRPr="00CD6D48" w:rsidRDefault="00AA1AFA" w:rsidP="00C62441">
      <w:pPr>
        <w:pStyle w:val="Nagwek3"/>
      </w:pPr>
      <w:bookmarkStart w:id="199" w:name="_Toc462915115"/>
      <w:bookmarkStart w:id="200" w:name="_Toc481757830"/>
      <w:bookmarkStart w:id="201" w:name="_Toc494364977"/>
      <w:r w:rsidRPr="00CD6D48">
        <w:lastRenderedPageBreak/>
        <w:t>Podsumowanie</w:t>
      </w:r>
      <w:bookmarkEnd w:id="199"/>
      <w:bookmarkEnd w:id="200"/>
      <w:bookmarkEnd w:id="201"/>
    </w:p>
    <w:tbl>
      <w:tblPr>
        <w:tblStyle w:val="Tabela-Siatka"/>
        <w:tblW w:w="0" w:type="auto"/>
        <w:tblLook w:val="04A0" w:firstRow="1" w:lastRow="0" w:firstColumn="1" w:lastColumn="0" w:noHBand="0" w:noVBand="1"/>
      </w:tblPr>
      <w:tblGrid>
        <w:gridCol w:w="9212"/>
      </w:tblGrid>
      <w:tr w:rsidR="00AA1AFA" w:rsidRPr="00CD6D48" w:rsidTr="00B23F15">
        <w:tc>
          <w:tcPr>
            <w:tcW w:w="9212" w:type="dxa"/>
            <w:tcBorders>
              <w:top w:val="single" w:sz="4" w:space="0" w:color="auto"/>
              <w:left w:val="single" w:sz="4" w:space="0" w:color="auto"/>
              <w:bottom w:val="single" w:sz="4" w:space="0" w:color="auto"/>
              <w:right w:val="single" w:sz="4" w:space="0" w:color="auto"/>
            </w:tcBorders>
            <w:shd w:val="clear" w:color="auto" w:fill="auto"/>
          </w:tcPr>
          <w:p w:rsidR="00AA1AFA" w:rsidRPr="00CD6D48" w:rsidRDefault="00AA1AFA" w:rsidP="00625874">
            <w:pPr>
              <w:pStyle w:val="Akapit"/>
            </w:pPr>
            <w:r w:rsidRPr="00D44D36">
              <w:t>Ogólny stan wód powierzchniowych</w:t>
            </w:r>
            <w:r w:rsidR="00FA128D" w:rsidRPr="005F4226">
              <w:t xml:space="preserve"> badanych</w:t>
            </w:r>
            <w:r w:rsidRPr="005F4226">
              <w:t xml:space="preserve"> na terenie </w:t>
            </w:r>
            <w:r w:rsidR="0011261D">
              <w:t>g</w:t>
            </w:r>
            <w:r w:rsidR="00FA128D" w:rsidRPr="005361D3">
              <w:t>miny Gołymin - Ośrodek</w:t>
            </w:r>
            <w:r w:rsidRPr="005361D3">
              <w:t xml:space="preserve"> jest </w:t>
            </w:r>
            <w:r w:rsidR="00FA128D" w:rsidRPr="005361D3">
              <w:t>zły</w:t>
            </w:r>
            <w:r w:rsidR="00015C8B" w:rsidRPr="00705921">
              <w:t xml:space="preserve">. </w:t>
            </w:r>
            <w:r w:rsidR="00015C8B" w:rsidRPr="00AF28A6">
              <w:rPr>
                <w:color w:val="000000"/>
              </w:rPr>
              <w:t>Ź</w:t>
            </w:r>
            <w:r w:rsidR="00015C8B" w:rsidRPr="00AF28A6">
              <w:t>ródłem zanieczyszczeń wód są czynniki antropogeniczne wiążące się przede wszystkim z niewłaściwym prowad</w:t>
            </w:r>
            <w:r w:rsidR="00015C8B" w:rsidRPr="00CD6D48">
              <w:t>zeniem działalności gospodarczo-bytowej oraz wciąż niedostateczne uregulowanie gospodarki wodno-ściekowej. Nieoczyszczone ścieki odprowadzone są do często nieszczelnych szamb, stanowiąc poważne źródło zanieczyszczenia wód podziemnych i powierzchniowych</w:t>
            </w:r>
            <w:r w:rsidRPr="00CD6D48">
              <w:rPr>
                <w:rFonts w:cs="Arial"/>
                <w:color w:val="000000" w:themeColor="text1"/>
              </w:rPr>
              <w:t xml:space="preserve">. </w:t>
            </w:r>
            <w:r w:rsidR="00015C8B" w:rsidRPr="00CD6D48">
              <w:t xml:space="preserve">Gmina leży w obrębie </w:t>
            </w:r>
            <w:proofErr w:type="spellStart"/>
            <w:r w:rsidR="00015C8B" w:rsidRPr="00CD6D48">
              <w:t>JCWPd</w:t>
            </w:r>
            <w:proofErr w:type="spellEnd"/>
            <w:r w:rsidR="00015C8B" w:rsidRPr="00CD6D48">
              <w:t xml:space="preserve"> 49 i</w:t>
            </w:r>
            <w:r w:rsidR="00625874">
              <w:t> </w:t>
            </w:r>
            <w:r w:rsidR="00015C8B" w:rsidRPr="00CD6D48">
              <w:t xml:space="preserve">50. </w:t>
            </w:r>
          </w:p>
        </w:tc>
      </w:tr>
    </w:tbl>
    <w:p w:rsidR="00AA1AFA" w:rsidRPr="00CD6D48" w:rsidRDefault="00AA1AFA" w:rsidP="00AA1AFA">
      <w:pPr>
        <w:spacing w:before="240"/>
        <w:jc w:val="center"/>
        <w:rPr>
          <w:rFonts w:asciiTheme="minorHAnsi" w:hAnsiTheme="minorHAnsi"/>
          <w:b/>
        </w:rPr>
      </w:pPr>
      <w:r w:rsidRPr="00CD6D48">
        <w:rPr>
          <w:rFonts w:asciiTheme="minorHAnsi" w:hAnsiTheme="minorHAnsi"/>
          <w:b/>
        </w:rPr>
        <w:t>Analiza SWOT</w:t>
      </w:r>
    </w:p>
    <w:tbl>
      <w:tblPr>
        <w:tblW w:w="5000" w:type="pct"/>
        <w:tblLayout w:type="fixed"/>
        <w:tblCellMar>
          <w:left w:w="70" w:type="dxa"/>
          <w:right w:w="70" w:type="dxa"/>
        </w:tblCellMar>
        <w:tblLook w:val="04A0" w:firstRow="1" w:lastRow="0" w:firstColumn="1" w:lastColumn="0" w:noHBand="0" w:noVBand="1"/>
      </w:tblPr>
      <w:tblGrid>
        <w:gridCol w:w="4465"/>
        <w:gridCol w:w="4745"/>
      </w:tblGrid>
      <w:tr w:rsidR="00AA1AFA" w:rsidRPr="00CD6D48" w:rsidTr="00B23F15">
        <w:trPr>
          <w:trHeight w:val="397"/>
        </w:trPr>
        <w:tc>
          <w:tcPr>
            <w:tcW w:w="2424" w:type="pct"/>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AA1AFA" w:rsidRPr="00CD6D48" w:rsidRDefault="00AA1AFA" w:rsidP="00B23F15">
            <w:pPr>
              <w:jc w:val="center"/>
              <w:rPr>
                <w:rFonts w:asciiTheme="minorHAnsi" w:hAnsiTheme="minorHAnsi"/>
                <w:b/>
                <w:bCs/>
              </w:rPr>
            </w:pPr>
            <w:r w:rsidRPr="00CD6D48">
              <w:rPr>
                <w:rFonts w:asciiTheme="minorHAnsi" w:hAnsiTheme="minorHAnsi"/>
                <w:b/>
                <w:bCs/>
              </w:rPr>
              <w:t>Mocne strony</w:t>
            </w:r>
          </w:p>
        </w:tc>
        <w:tc>
          <w:tcPr>
            <w:tcW w:w="2576" w:type="pct"/>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AA1AFA" w:rsidRPr="00CD6D48" w:rsidRDefault="00AA1AFA" w:rsidP="00B23F15">
            <w:pPr>
              <w:jc w:val="center"/>
              <w:rPr>
                <w:rFonts w:asciiTheme="minorHAnsi" w:hAnsiTheme="minorHAnsi"/>
                <w:b/>
                <w:bCs/>
              </w:rPr>
            </w:pPr>
            <w:r w:rsidRPr="00CD6D48">
              <w:rPr>
                <w:rFonts w:asciiTheme="minorHAnsi" w:hAnsiTheme="minorHAnsi"/>
                <w:b/>
                <w:bCs/>
              </w:rPr>
              <w:t>Słabe strony</w:t>
            </w:r>
          </w:p>
        </w:tc>
      </w:tr>
      <w:tr w:rsidR="00AA1AFA" w:rsidRPr="00CD6D48" w:rsidTr="00B23F15">
        <w:trPr>
          <w:trHeight w:val="390"/>
        </w:trPr>
        <w:tc>
          <w:tcPr>
            <w:tcW w:w="2424" w:type="pct"/>
            <w:tcBorders>
              <w:top w:val="nil"/>
              <w:left w:val="single" w:sz="8" w:space="0" w:color="auto"/>
              <w:bottom w:val="single" w:sz="4" w:space="0" w:color="auto"/>
              <w:right w:val="single" w:sz="8" w:space="0" w:color="auto"/>
            </w:tcBorders>
            <w:shd w:val="clear" w:color="auto" w:fill="auto"/>
            <w:vAlign w:val="center"/>
            <w:hideMark/>
          </w:tcPr>
          <w:p w:rsidR="00AA1AFA" w:rsidRPr="00D44D36" w:rsidRDefault="00AA1AFA" w:rsidP="00805F7B">
            <w:pPr>
              <w:pStyle w:val="Akapitzlist"/>
              <w:numPr>
                <w:ilvl w:val="0"/>
                <w:numId w:val="18"/>
              </w:numPr>
              <w:spacing w:line="360" w:lineRule="auto"/>
              <w:ind w:left="567"/>
              <w:jc w:val="both"/>
              <w:rPr>
                <w:rFonts w:asciiTheme="minorHAnsi" w:hAnsiTheme="minorHAnsi"/>
              </w:rPr>
            </w:pPr>
            <w:r w:rsidRPr="00D44D36">
              <w:rPr>
                <w:rFonts w:asciiTheme="minorHAnsi" w:hAnsiTheme="minorHAnsi"/>
              </w:rPr>
              <w:t>Małe zagrożenie powodziowe.</w:t>
            </w:r>
          </w:p>
          <w:p w:rsidR="002C1167" w:rsidRPr="005F4226" w:rsidRDefault="002C1167" w:rsidP="00805F7B">
            <w:pPr>
              <w:pStyle w:val="Akapitzlist"/>
              <w:numPr>
                <w:ilvl w:val="0"/>
                <w:numId w:val="18"/>
              </w:numPr>
              <w:spacing w:line="360" w:lineRule="auto"/>
              <w:ind w:left="567"/>
              <w:jc w:val="both"/>
              <w:rPr>
                <w:rFonts w:asciiTheme="minorHAnsi" w:hAnsiTheme="minorHAnsi"/>
              </w:rPr>
            </w:pPr>
            <w:r w:rsidRPr="005F4226">
              <w:rPr>
                <w:rFonts w:asciiTheme="minorHAnsi" w:hAnsiTheme="minorHAnsi"/>
              </w:rPr>
              <w:t>Zadawalający stan wód podziemnych</w:t>
            </w:r>
            <w:r w:rsidR="00646CDF">
              <w:rPr>
                <w:rFonts w:asciiTheme="minorHAnsi" w:hAnsiTheme="minorHAnsi"/>
              </w:rPr>
              <w:t>.</w:t>
            </w:r>
          </w:p>
          <w:p w:rsidR="002C1167" w:rsidRPr="00D44D36" w:rsidRDefault="002C1167" w:rsidP="00805F7B">
            <w:pPr>
              <w:pStyle w:val="Akapitzlist"/>
              <w:numPr>
                <w:ilvl w:val="0"/>
                <w:numId w:val="18"/>
              </w:numPr>
              <w:spacing w:line="360" w:lineRule="auto"/>
              <w:ind w:left="567"/>
              <w:jc w:val="both"/>
              <w:rPr>
                <w:rFonts w:asciiTheme="minorHAnsi" w:hAnsiTheme="minorHAnsi"/>
              </w:rPr>
            </w:pPr>
            <w:r w:rsidRPr="00CD6D48">
              <w:rPr>
                <w:rFonts w:asciiTheme="minorHAnsi" w:hAnsiTheme="minorHAnsi"/>
              </w:rPr>
              <w:t>Obecność GZWP pod powierzchnią gminy</w:t>
            </w:r>
            <w:r w:rsidR="00646CDF">
              <w:rPr>
                <w:rFonts w:asciiTheme="minorHAnsi" w:hAnsiTheme="minorHAnsi"/>
              </w:rPr>
              <w:t>.</w:t>
            </w:r>
          </w:p>
        </w:tc>
        <w:tc>
          <w:tcPr>
            <w:tcW w:w="2576" w:type="pct"/>
            <w:tcBorders>
              <w:top w:val="nil"/>
              <w:left w:val="single" w:sz="8" w:space="0" w:color="auto"/>
              <w:bottom w:val="single" w:sz="4" w:space="0" w:color="auto"/>
              <w:right w:val="single" w:sz="8" w:space="0" w:color="auto"/>
            </w:tcBorders>
            <w:shd w:val="clear" w:color="auto" w:fill="auto"/>
            <w:vAlign w:val="center"/>
            <w:hideMark/>
          </w:tcPr>
          <w:p w:rsidR="00DA7337" w:rsidRPr="005F4226" w:rsidRDefault="00DA7337" w:rsidP="00805F7B">
            <w:pPr>
              <w:pStyle w:val="Akapitzlist"/>
              <w:numPr>
                <w:ilvl w:val="0"/>
                <w:numId w:val="17"/>
              </w:numPr>
              <w:spacing w:line="360" w:lineRule="auto"/>
              <w:rPr>
                <w:rFonts w:asciiTheme="minorHAnsi" w:hAnsiTheme="minorHAnsi"/>
              </w:rPr>
            </w:pPr>
            <w:r w:rsidRPr="00D44D36">
              <w:rPr>
                <w:rFonts w:asciiTheme="minorHAnsi" w:hAnsiTheme="minorHAnsi"/>
              </w:rPr>
              <w:t>Zły stan</w:t>
            </w:r>
            <w:r w:rsidR="002C1167" w:rsidRPr="005F4226">
              <w:rPr>
                <w:rFonts w:asciiTheme="minorHAnsi" w:hAnsiTheme="minorHAnsi"/>
              </w:rPr>
              <w:t xml:space="preserve"> badanych</w:t>
            </w:r>
            <w:r w:rsidR="001900A9" w:rsidRPr="005F4226">
              <w:rPr>
                <w:rFonts w:asciiTheme="minorHAnsi" w:hAnsiTheme="minorHAnsi"/>
              </w:rPr>
              <w:t xml:space="preserve"> </w:t>
            </w:r>
            <w:r w:rsidRPr="005F4226">
              <w:rPr>
                <w:rFonts w:asciiTheme="minorHAnsi" w:hAnsiTheme="minorHAnsi"/>
              </w:rPr>
              <w:t>wód powierzchniowych.</w:t>
            </w:r>
          </w:p>
          <w:p w:rsidR="00AA1AFA" w:rsidRPr="00705921" w:rsidRDefault="00AA1AFA" w:rsidP="00805F7B">
            <w:pPr>
              <w:pStyle w:val="Akapitzlist"/>
              <w:numPr>
                <w:ilvl w:val="0"/>
                <w:numId w:val="17"/>
              </w:numPr>
              <w:spacing w:line="360" w:lineRule="auto"/>
              <w:rPr>
                <w:rFonts w:asciiTheme="minorHAnsi" w:hAnsiTheme="minorHAnsi"/>
              </w:rPr>
            </w:pPr>
            <w:r w:rsidRPr="005361D3">
              <w:rPr>
                <w:rFonts w:asciiTheme="minorHAnsi" w:hAnsiTheme="minorHAnsi" w:cs="Arial"/>
              </w:rPr>
              <w:t>Degradacja środowiska przez niekontrolowane odprowadzanie ścieków.</w:t>
            </w:r>
          </w:p>
        </w:tc>
      </w:tr>
      <w:tr w:rsidR="00AA1AFA" w:rsidRPr="00CD6D48" w:rsidTr="00B23F15">
        <w:trPr>
          <w:trHeight w:val="397"/>
        </w:trPr>
        <w:tc>
          <w:tcPr>
            <w:tcW w:w="24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A1AFA" w:rsidRPr="00CD6D48" w:rsidRDefault="00AA1AFA" w:rsidP="00B23F15">
            <w:pPr>
              <w:jc w:val="center"/>
              <w:rPr>
                <w:rFonts w:asciiTheme="minorHAnsi" w:hAnsiTheme="minorHAnsi"/>
                <w:b/>
                <w:bCs/>
              </w:rPr>
            </w:pPr>
            <w:r w:rsidRPr="00CD6D48">
              <w:rPr>
                <w:rFonts w:asciiTheme="minorHAnsi" w:hAnsiTheme="minorHAnsi"/>
                <w:b/>
                <w:bCs/>
              </w:rPr>
              <w:t>Szanse</w:t>
            </w:r>
          </w:p>
        </w:tc>
        <w:tc>
          <w:tcPr>
            <w:tcW w:w="257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A1AFA" w:rsidRPr="00CD6D48" w:rsidRDefault="00AA1AFA" w:rsidP="00B23F15">
            <w:pPr>
              <w:jc w:val="center"/>
              <w:rPr>
                <w:rFonts w:asciiTheme="minorHAnsi" w:hAnsiTheme="minorHAnsi"/>
                <w:b/>
                <w:bCs/>
              </w:rPr>
            </w:pPr>
            <w:r w:rsidRPr="00CD6D48">
              <w:rPr>
                <w:rFonts w:asciiTheme="minorHAnsi" w:hAnsiTheme="minorHAnsi"/>
                <w:b/>
                <w:bCs/>
              </w:rPr>
              <w:t>Zagrożenia</w:t>
            </w:r>
          </w:p>
        </w:tc>
      </w:tr>
      <w:tr w:rsidR="00AA1AFA" w:rsidRPr="00CD6D48" w:rsidTr="00B23F15">
        <w:trPr>
          <w:trHeight w:val="186"/>
        </w:trPr>
        <w:tc>
          <w:tcPr>
            <w:tcW w:w="2424"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1C5EBD" w:rsidRPr="005F4226" w:rsidRDefault="00AA1AFA" w:rsidP="00805F7B">
            <w:pPr>
              <w:pStyle w:val="Akapitzlist"/>
              <w:numPr>
                <w:ilvl w:val="0"/>
                <w:numId w:val="10"/>
              </w:numPr>
              <w:spacing w:line="360" w:lineRule="auto"/>
              <w:ind w:left="567"/>
              <w:contextualSpacing w:val="0"/>
              <w:jc w:val="both"/>
              <w:rPr>
                <w:rFonts w:asciiTheme="minorHAnsi" w:hAnsiTheme="minorHAnsi"/>
              </w:rPr>
            </w:pPr>
            <w:r w:rsidRPr="00D44D36">
              <w:rPr>
                <w:rFonts w:asciiTheme="minorHAnsi" w:hAnsiTheme="minorHAnsi"/>
              </w:rPr>
              <w:t>Rozbudowa sieci kanalizacyjnej</w:t>
            </w:r>
            <w:r w:rsidR="000A2DEA">
              <w:rPr>
                <w:rFonts w:asciiTheme="minorHAnsi" w:hAnsiTheme="minorHAnsi"/>
              </w:rPr>
              <w:t>.</w:t>
            </w:r>
          </w:p>
          <w:p w:rsidR="00AA1AFA" w:rsidRPr="00D44D36" w:rsidRDefault="001C5EBD" w:rsidP="00805F7B">
            <w:pPr>
              <w:pStyle w:val="Akapitzlist"/>
              <w:numPr>
                <w:ilvl w:val="0"/>
                <w:numId w:val="10"/>
              </w:numPr>
              <w:spacing w:line="360" w:lineRule="auto"/>
              <w:ind w:left="567"/>
              <w:contextualSpacing w:val="0"/>
              <w:jc w:val="both"/>
              <w:rPr>
                <w:rFonts w:asciiTheme="minorHAnsi" w:hAnsiTheme="minorHAnsi"/>
              </w:rPr>
            </w:pPr>
            <w:r w:rsidRPr="00CD6D48">
              <w:rPr>
                <w:rFonts w:asciiTheme="minorHAnsi" w:hAnsiTheme="minorHAnsi"/>
              </w:rPr>
              <w:t>Instalacja przydomowych oczyszczalni ścieków.</w:t>
            </w:r>
          </w:p>
        </w:tc>
        <w:tc>
          <w:tcPr>
            <w:tcW w:w="2576" w:type="pct"/>
            <w:tcBorders>
              <w:top w:val="single" w:sz="4" w:space="0" w:color="auto"/>
              <w:left w:val="single" w:sz="8" w:space="0" w:color="auto"/>
              <w:bottom w:val="single" w:sz="8" w:space="0" w:color="000000"/>
              <w:right w:val="single" w:sz="8" w:space="0" w:color="auto"/>
            </w:tcBorders>
            <w:shd w:val="clear" w:color="auto" w:fill="auto"/>
            <w:vAlign w:val="center"/>
            <w:hideMark/>
          </w:tcPr>
          <w:p w:rsidR="00AA1AFA" w:rsidRPr="00CD6D48" w:rsidRDefault="001C5EBD" w:rsidP="00805F7B">
            <w:pPr>
              <w:pStyle w:val="Akapitzlist"/>
              <w:numPr>
                <w:ilvl w:val="0"/>
                <w:numId w:val="10"/>
              </w:numPr>
              <w:spacing w:before="120" w:line="360" w:lineRule="auto"/>
              <w:ind w:left="714" w:hanging="357"/>
              <w:contextualSpacing w:val="0"/>
              <w:rPr>
                <w:rFonts w:asciiTheme="minorHAnsi" w:hAnsiTheme="minorHAnsi"/>
              </w:rPr>
            </w:pPr>
            <w:r w:rsidRPr="005361D3">
              <w:rPr>
                <w:rFonts w:asciiTheme="minorHAnsi" w:hAnsiTheme="minorHAnsi"/>
              </w:rPr>
              <w:t>Zw</w:t>
            </w:r>
            <w:r w:rsidR="00AA1AFA" w:rsidRPr="005361D3">
              <w:rPr>
                <w:rFonts w:asciiTheme="minorHAnsi" w:hAnsiTheme="minorHAnsi"/>
              </w:rPr>
              <w:t>iększ</w:t>
            </w:r>
            <w:r w:rsidRPr="005361D3">
              <w:rPr>
                <w:rFonts w:asciiTheme="minorHAnsi" w:hAnsiTheme="minorHAnsi"/>
              </w:rPr>
              <w:t>ona</w:t>
            </w:r>
            <w:r w:rsidR="00AA1AFA" w:rsidRPr="00705921">
              <w:rPr>
                <w:rFonts w:asciiTheme="minorHAnsi" w:hAnsiTheme="minorHAnsi"/>
              </w:rPr>
              <w:t xml:space="preserve"> produkcj</w:t>
            </w:r>
            <w:r w:rsidRPr="00AD0189">
              <w:rPr>
                <w:rFonts w:asciiTheme="minorHAnsi" w:hAnsiTheme="minorHAnsi"/>
              </w:rPr>
              <w:t>a</w:t>
            </w:r>
            <w:r w:rsidR="00AA1AFA" w:rsidRPr="00CD6D48">
              <w:rPr>
                <w:rFonts w:asciiTheme="minorHAnsi" w:hAnsiTheme="minorHAnsi"/>
              </w:rPr>
              <w:t xml:space="preserve"> ścieków Przedostawanie się nieoczyszczonych ścieków do gleby i wód powierzchniowych.</w:t>
            </w:r>
          </w:p>
        </w:tc>
      </w:tr>
    </w:tbl>
    <w:p w:rsidR="00AA1AFA" w:rsidRPr="00CD6D48" w:rsidRDefault="00AA1AFA" w:rsidP="00AA1AFA">
      <w:pPr>
        <w:pStyle w:val="Nagwek2"/>
        <w:numPr>
          <w:ilvl w:val="1"/>
          <w:numId w:val="1"/>
        </w:numPr>
        <w:rPr>
          <w:rFonts w:asciiTheme="minorHAnsi" w:hAnsiTheme="minorHAnsi"/>
        </w:rPr>
      </w:pPr>
      <w:bookmarkStart w:id="202" w:name="_Toc476308358"/>
      <w:bookmarkStart w:id="203" w:name="_Toc481757831"/>
      <w:bookmarkStart w:id="204" w:name="_Toc494364978"/>
      <w:r w:rsidRPr="00CD6D48">
        <w:rPr>
          <w:rFonts w:asciiTheme="minorHAnsi" w:hAnsiTheme="minorHAnsi"/>
        </w:rPr>
        <w:t>Gospodarka wodno-ściekowa</w:t>
      </w:r>
      <w:bookmarkEnd w:id="202"/>
      <w:bookmarkEnd w:id="203"/>
      <w:bookmarkEnd w:id="204"/>
    </w:p>
    <w:p w:rsidR="0068051B" w:rsidRPr="00CD6D48" w:rsidRDefault="00CA5462" w:rsidP="00CA5462">
      <w:pPr>
        <w:pStyle w:val="AKAPITY"/>
      </w:pPr>
      <w:r w:rsidRPr="00CD6D48">
        <w:t xml:space="preserve">Na terenie </w:t>
      </w:r>
      <w:r w:rsidR="000A2DEA">
        <w:t>g</w:t>
      </w:r>
      <w:r w:rsidRPr="00CD6D48">
        <w:t xml:space="preserve">miny brak jest sieci kanalizacji sanitarnej oraz deszczowej, która zaspokajałaby potrzeby mieszkańców w zakresie odprowadzania ścieków. </w:t>
      </w:r>
      <w:r w:rsidR="0068051B" w:rsidRPr="00CD6D48">
        <w:rPr>
          <w:noProof/>
        </w:rPr>
        <w:t>Charakterystyka sieci wodociągowe</w:t>
      </w:r>
      <w:r w:rsidRPr="00CD6D48">
        <w:rPr>
          <w:noProof/>
        </w:rPr>
        <w:t xml:space="preserve">j, </w:t>
      </w:r>
      <w:r w:rsidR="0068051B" w:rsidRPr="00CD6D48">
        <w:rPr>
          <w:noProof/>
        </w:rPr>
        <w:t xml:space="preserve">została przedstawiona w tabeli </w:t>
      </w:r>
      <w:r w:rsidR="000A2DEA">
        <w:rPr>
          <w:noProof/>
        </w:rPr>
        <w:t>13</w:t>
      </w:r>
      <w:r w:rsidR="0068051B" w:rsidRPr="00CD6D48">
        <w:rPr>
          <w:noProof/>
        </w:rPr>
        <w:t xml:space="preserve">. Długość sieci wodociągowej wynosi </w:t>
      </w:r>
      <w:r w:rsidR="00166998" w:rsidRPr="00CD6D48">
        <w:rPr>
          <w:noProof/>
        </w:rPr>
        <w:t>1</w:t>
      </w:r>
      <w:r w:rsidRPr="00CD6D48">
        <w:rPr>
          <w:noProof/>
        </w:rPr>
        <w:t>53,7</w:t>
      </w:r>
      <w:r w:rsidR="0068051B" w:rsidRPr="00CD6D48">
        <w:rPr>
          <w:noProof/>
        </w:rPr>
        <w:t xml:space="preserve"> km, korzysta z niej </w:t>
      </w:r>
      <w:r w:rsidRPr="00CD6D48">
        <w:rPr>
          <w:noProof/>
        </w:rPr>
        <w:t>98,1</w:t>
      </w:r>
      <w:r w:rsidR="0068051B" w:rsidRPr="00CD6D48">
        <w:rPr>
          <w:noProof/>
        </w:rPr>
        <w:t xml:space="preserve"> % mieszkańców gminy. </w:t>
      </w:r>
      <w:r w:rsidR="00C93FE0">
        <w:rPr>
          <w:noProof/>
        </w:rPr>
        <w:t>Dostęp do sieci wodociągowej zapewnia mieszkańcom gminy dostęp do wody spełniającej normy sanitarne.</w:t>
      </w:r>
    </w:p>
    <w:p w:rsidR="0005139A" w:rsidRDefault="0068051B" w:rsidP="00CD6D48">
      <w:pPr>
        <w:pStyle w:val="AKAPITY"/>
      </w:pPr>
      <w:r w:rsidRPr="00CD6D48">
        <w:t xml:space="preserve">Z danych zawartych w tabeli </w:t>
      </w:r>
      <w:r w:rsidR="008E20FD" w:rsidRPr="00CD6D48">
        <w:t>1</w:t>
      </w:r>
      <w:r w:rsidR="00917FAD" w:rsidRPr="00CD6D48">
        <w:t>3</w:t>
      </w:r>
      <w:r w:rsidRPr="00CD6D48">
        <w:t xml:space="preserve"> wynika, że zużycie wody w gminie na jednego mieszkańca jest </w:t>
      </w:r>
      <w:r w:rsidR="003265B9" w:rsidRPr="00CD6D48">
        <w:t>wyższe</w:t>
      </w:r>
      <w:r w:rsidRPr="00CD6D48">
        <w:t xml:space="preserve"> niż średnia dla powiatu </w:t>
      </w:r>
      <w:r w:rsidR="00917FAD" w:rsidRPr="00CD6D48">
        <w:t>ciechanowskiego</w:t>
      </w:r>
      <w:r w:rsidRPr="00CD6D48">
        <w:t xml:space="preserve"> i wynosi </w:t>
      </w:r>
      <w:r w:rsidR="00917FAD" w:rsidRPr="00CD6D48">
        <w:t>48,5</w:t>
      </w:r>
      <w:r w:rsidRPr="00CD6D48">
        <w:t> m</w:t>
      </w:r>
      <w:r w:rsidRPr="000C76D7">
        <w:rPr>
          <w:vertAlign w:val="superscript"/>
        </w:rPr>
        <w:t>3</w:t>
      </w:r>
      <w:r w:rsidRPr="00CD6D48">
        <w:t>/mieszkańca.</w:t>
      </w:r>
      <w:r w:rsidR="00950E26" w:rsidRPr="00CD6D48">
        <w:t xml:space="preserve"> Obecnie na terenie </w:t>
      </w:r>
      <w:r w:rsidR="00417428">
        <w:t>g</w:t>
      </w:r>
      <w:r w:rsidR="00950E26" w:rsidRPr="00CD6D48">
        <w:t>miny funkcjonuje sieć wodociągowa</w:t>
      </w:r>
      <w:r w:rsidR="00950E26" w:rsidRPr="00D44D36">
        <w:t xml:space="preserve"> </w:t>
      </w:r>
      <w:r w:rsidR="00950E26" w:rsidRPr="00CD6D48">
        <w:t>o długości 153,7 km z 957 czynn</w:t>
      </w:r>
      <w:r w:rsidR="00417428">
        <w:t>ymi przyłączami wodociągowymi. Z sieci wodociągowej</w:t>
      </w:r>
      <w:r w:rsidR="00950E26" w:rsidRPr="00CD6D48">
        <w:t xml:space="preserve"> korzysta 3833</w:t>
      </w:r>
      <w:r w:rsidR="00950E26" w:rsidRPr="00D44D36">
        <w:t xml:space="preserve"> </w:t>
      </w:r>
      <w:r w:rsidR="00950E26" w:rsidRPr="00CD6D48">
        <w:lastRenderedPageBreak/>
        <w:t xml:space="preserve">mieszkańców. Rozbudowa sieci wodociągowej istotnie </w:t>
      </w:r>
      <w:proofErr w:type="gramStart"/>
      <w:r w:rsidR="00950E26" w:rsidRPr="00CD6D48">
        <w:t>podnosi jakość</w:t>
      </w:r>
      <w:proofErr w:type="gramEnd"/>
      <w:r w:rsidR="00950E26" w:rsidRPr="00CD6D48">
        <w:t xml:space="preserve"> życia</w:t>
      </w:r>
      <w:r w:rsidR="00950E26" w:rsidRPr="00D44D36">
        <w:t xml:space="preserve"> </w:t>
      </w:r>
      <w:r w:rsidR="00950E26" w:rsidRPr="00CD6D48">
        <w:t>mieszkańców poprzez zapewnienie ciągłości dostaw wody spełniającej wszelkie normy</w:t>
      </w:r>
      <w:r w:rsidR="00950E26" w:rsidRPr="00D44D36">
        <w:t xml:space="preserve"> </w:t>
      </w:r>
      <w:r w:rsidR="00950E26" w:rsidRPr="00CD6D48">
        <w:t>sanitarne, co z</w:t>
      </w:r>
      <w:r w:rsidR="00ED6831">
        <w:t> </w:t>
      </w:r>
      <w:r w:rsidR="00950E26" w:rsidRPr="00CD6D48">
        <w:t>pewnością pozytywnie wpływa na stan zdrowia użytkowników sieci.</w:t>
      </w:r>
    </w:p>
    <w:p w:rsidR="00803C76" w:rsidRPr="00CD6D48" w:rsidRDefault="00803C76" w:rsidP="0005139A">
      <w:pPr>
        <w:pStyle w:val="PodpisRysunki"/>
      </w:pPr>
      <w:bookmarkStart w:id="205" w:name="_Toc494364851"/>
      <w:r w:rsidRPr="00CD6D48">
        <w:t xml:space="preserve">Tabela </w:t>
      </w:r>
      <w:fldSimple w:instr=" SEQ Tabela \* ARABIC ">
        <w:r w:rsidR="00357687">
          <w:rPr>
            <w:noProof/>
          </w:rPr>
          <w:t>13</w:t>
        </w:r>
      </w:fldSimple>
      <w:r w:rsidRPr="00CD6D48">
        <w:t xml:space="preserve">. Charakterystyka sieci wodociągowej na terenie </w:t>
      </w:r>
      <w:r w:rsidR="000C76D7">
        <w:t>g</w:t>
      </w:r>
      <w:r w:rsidRPr="00CD6D48">
        <w:t>miny Gołymin - Ośrodek w</w:t>
      </w:r>
      <w:r w:rsidR="000C76D7">
        <w:t> </w:t>
      </w:r>
      <w:r w:rsidRPr="00CD6D48">
        <w:t>2015 roku.</w:t>
      </w:r>
      <w:bookmarkEnd w:id="205"/>
    </w:p>
    <w:tbl>
      <w:tblPr>
        <w:tblW w:w="5000" w:type="pct"/>
        <w:tblLayout w:type="fixed"/>
        <w:tblCellMar>
          <w:left w:w="70" w:type="dxa"/>
          <w:right w:w="70" w:type="dxa"/>
        </w:tblCellMar>
        <w:tblLook w:val="04A0" w:firstRow="1" w:lastRow="0" w:firstColumn="1" w:lastColumn="0" w:noHBand="0" w:noVBand="1"/>
      </w:tblPr>
      <w:tblGrid>
        <w:gridCol w:w="1350"/>
        <w:gridCol w:w="1984"/>
        <w:gridCol w:w="1984"/>
        <w:gridCol w:w="1842"/>
        <w:gridCol w:w="2050"/>
      </w:tblGrid>
      <w:tr w:rsidR="00857E12" w:rsidRPr="00CD6D48" w:rsidTr="00394EA5">
        <w:trPr>
          <w:trHeight w:val="20"/>
        </w:trPr>
        <w:tc>
          <w:tcPr>
            <w:tcW w:w="733"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57E12" w:rsidRPr="00CD6D48" w:rsidRDefault="00857E12" w:rsidP="00394EA5">
            <w:pPr>
              <w:jc w:val="center"/>
              <w:rPr>
                <w:rFonts w:asciiTheme="minorHAnsi" w:hAnsiTheme="minorHAnsi"/>
                <w:b/>
                <w:color w:val="000000"/>
                <w:sz w:val="22"/>
                <w:szCs w:val="22"/>
              </w:rPr>
            </w:pPr>
            <w:bookmarkStart w:id="206" w:name="_Toc459198527"/>
            <w:bookmarkStart w:id="207" w:name="_Toc462736355"/>
            <w:bookmarkStart w:id="208" w:name="_Toc471817289"/>
            <w:bookmarkStart w:id="209" w:name="_Toc476308215"/>
            <w:proofErr w:type="spellStart"/>
            <w:r w:rsidRPr="00CD6D48">
              <w:rPr>
                <w:rFonts w:asciiTheme="minorHAnsi" w:hAnsiTheme="minorHAnsi"/>
                <w:b/>
                <w:color w:val="000000"/>
                <w:sz w:val="22"/>
                <w:szCs w:val="22"/>
              </w:rPr>
              <w:t>Jednosta</w:t>
            </w:r>
            <w:proofErr w:type="spellEnd"/>
            <w:r w:rsidRPr="00CD6D48">
              <w:rPr>
                <w:rFonts w:asciiTheme="minorHAnsi" w:hAnsiTheme="minorHAnsi"/>
                <w:b/>
                <w:color w:val="000000"/>
                <w:sz w:val="22"/>
                <w:szCs w:val="22"/>
              </w:rPr>
              <w:t xml:space="preserve"> </w:t>
            </w:r>
            <w:proofErr w:type="spellStart"/>
            <w:r w:rsidRPr="00CD6D48">
              <w:rPr>
                <w:rFonts w:asciiTheme="minorHAnsi" w:hAnsiTheme="minorHAnsi"/>
                <w:b/>
                <w:color w:val="000000"/>
                <w:sz w:val="22"/>
                <w:szCs w:val="22"/>
              </w:rPr>
              <w:t>terytorilana</w:t>
            </w:r>
            <w:proofErr w:type="spellEnd"/>
          </w:p>
        </w:tc>
        <w:tc>
          <w:tcPr>
            <w:tcW w:w="4267" w:type="pct"/>
            <w:gridSpan w:val="4"/>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857E12" w:rsidRPr="00CD6D48" w:rsidRDefault="00857E12" w:rsidP="00394EA5">
            <w:pPr>
              <w:jc w:val="center"/>
              <w:rPr>
                <w:rFonts w:asciiTheme="minorHAnsi" w:hAnsiTheme="minorHAnsi"/>
                <w:b/>
                <w:color w:val="000000"/>
                <w:sz w:val="22"/>
                <w:szCs w:val="22"/>
              </w:rPr>
            </w:pPr>
            <w:r w:rsidRPr="00CD6D48">
              <w:rPr>
                <w:rFonts w:asciiTheme="minorHAnsi" w:hAnsiTheme="minorHAnsi"/>
                <w:b/>
                <w:color w:val="000000"/>
                <w:sz w:val="22"/>
                <w:szCs w:val="22"/>
              </w:rPr>
              <w:t>Sieć wodociągowa</w:t>
            </w:r>
          </w:p>
        </w:tc>
      </w:tr>
      <w:tr w:rsidR="00857E12" w:rsidRPr="00CD6D48" w:rsidTr="00394EA5">
        <w:trPr>
          <w:trHeight w:val="20"/>
        </w:trPr>
        <w:tc>
          <w:tcPr>
            <w:tcW w:w="733"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57E12" w:rsidRPr="00CD6D48" w:rsidRDefault="00857E12" w:rsidP="00394EA5">
            <w:pPr>
              <w:jc w:val="center"/>
              <w:rPr>
                <w:rFonts w:asciiTheme="minorHAnsi" w:hAnsiTheme="minorHAnsi"/>
                <w:b/>
                <w:color w:val="000000"/>
                <w:sz w:val="22"/>
                <w:szCs w:val="22"/>
              </w:rPr>
            </w:pPr>
          </w:p>
        </w:tc>
        <w:tc>
          <w:tcPr>
            <w:tcW w:w="1077" w:type="pct"/>
            <w:tcBorders>
              <w:top w:val="nil"/>
              <w:left w:val="nil"/>
              <w:bottom w:val="single" w:sz="4" w:space="0" w:color="auto"/>
              <w:right w:val="single" w:sz="4" w:space="0" w:color="auto"/>
            </w:tcBorders>
            <w:shd w:val="clear" w:color="auto" w:fill="DBE5F1" w:themeFill="accent1" w:themeFillTint="33"/>
            <w:vAlign w:val="center"/>
            <w:hideMark/>
          </w:tcPr>
          <w:p w:rsidR="00857E12" w:rsidRPr="00CD6D48" w:rsidRDefault="00857E12" w:rsidP="00394EA5">
            <w:pPr>
              <w:jc w:val="center"/>
              <w:rPr>
                <w:rFonts w:asciiTheme="minorHAnsi" w:hAnsiTheme="minorHAnsi"/>
                <w:b/>
                <w:color w:val="000000"/>
                <w:sz w:val="22"/>
                <w:szCs w:val="22"/>
              </w:rPr>
            </w:pPr>
            <w:r w:rsidRPr="00CD6D48">
              <w:rPr>
                <w:rFonts w:asciiTheme="minorHAnsi" w:hAnsiTheme="minorHAnsi"/>
                <w:b/>
                <w:color w:val="000000"/>
                <w:sz w:val="22"/>
                <w:szCs w:val="22"/>
              </w:rPr>
              <w:t>Długość czynnej sieci rozdzielczej (km)</w:t>
            </w:r>
          </w:p>
        </w:tc>
        <w:tc>
          <w:tcPr>
            <w:tcW w:w="1077" w:type="pct"/>
            <w:tcBorders>
              <w:top w:val="nil"/>
              <w:left w:val="nil"/>
              <w:bottom w:val="single" w:sz="4" w:space="0" w:color="auto"/>
              <w:right w:val="single" w:sz="4" w:space="0" w:color="auto"/>
            </w:tcBorders>
            <w:shd w:val="clear" w:color="auto" w:fill="DBE5F1" w:themeFill="accent1" w:themeFillTint="33"/>
            <w:vAlign w:val="center"/>
            <w:hideMark/>
          </w:tcPr>
          <w:p w:rsidR="00857E12" w:rsidRPr="00CD6D48" w:rsidRDefault="00857E12" w:rsidP="00394EA5">
            <w:pPr>
              <w:jc w:val="center"/>
              <w:rPr>
                <w:rFonts w:asciiTheme="minorHAnsi" w:hAnsiTheme="minorHAnsi"/>
                <w:b/>
                <w:color w:val="000000"/>
                <w:sz w:val="22"/>
                <w:szCs w:val="22"/>
              </w:rPr>
            </w:pPr>
            <w:r w:rsidRPr="00CD6D48">
              <w:rPr>
                <w:rFonts w:asciiTheme="minorHAnsi" w:hAnsiTheme="minorHAnsi"/>
                <w:b/>
                <w:color w:val="000000"/>
                <w:sz w:val="22"/>
                <w:szCs w:val="22"/>
              </w:rPr>
              <w:t>Ludność korzystająca z sieci wodociągowej</w:t>
            </w:r>
          </w:p>
        </w:tc>
        <w:tc>
          <w:tcPr>
            <w:tcW w:w="1000" w:type="pct"/>
            <w:tcBorders>
              <w:top w:val="nil"/>
              <w:left w:val="nil"/>
              <w:bottom w:val="single" w:sz="4" w:space="0" w:color="auto"/>
              <w:right w:val="single" w:sz="4" w:space="0" w:color="auto"/>
            </w:tcBorders>
            <w:shd w:val="clear" w:color="auto" w:fill="DBE5F1" w:themeFill="accent1" w:themeFillTint="33"/>
            <w:vAlign w:val="center"/>
            <w:hideMark/>
          </w:tcPr>
          <w:p w:rsidR="00857E12" w:rsidRPr="00CD6D48" w:rsidRDefault="00857E12" w:rsidP="00394EA5">
            <w:pPr>
              <w:jc w:val="center"/>
              <w:rPr>
                <w:rFonts w:asciiTheme="minorHAnsi" w:hAnsiTheme="minorHAnsi"/>
                <w:b/>
                <w:color w:val="000000"/>
                <w:sz w:val="22"/>
                <w:szCs w:val="22"/>
              </w:rPr>
            </w:pPr>
            <w:r w:rsidRPr="00CD6D48">
              <w:rPr>
                <w:rFonts w:asciiTheme="minorHAnsi" w:hAnsiTheme="minorHAnsi"/>
                <w:b/>
                <w:color w:val="000000"/>
                <w:sz w:val="22"/>
                <w:szCs w:val="22"/>
              </w:rPr>
              <w:t>Korzystający z instalacji w % ogółu ludności</w:t>
            </w:r>
          </w:p>
        </w:tc>
        <w:tc>
          <w:tcPr>
            <w:tcW w:w="1114" w:type="pct"/>
            <w:tcBorders>
              <w:top w:val="nil"/>
              <w:left w:val="nil"/>
              <w:bottom w:val="single" w:sz="4" w:space="0" w:color="auto"/>
              <w:right w:val="single" w:sz="4" w:space="0" w:color="auto"/>
            </w:tcBorders>
            <w:shd w:val="clear" w:color="auto" w:fill="DBE5F1" w:themeFill="accent1" w:themeFillTint="33"/>
            <w:vAlign w:val="center"/>
            <w:hideMark/>
          </w:tcPr>
          <w:p w:rsidR="00857E12" w:rsidRPr="00CD6D48" w:rsidRDefault="00857E12" w:rsidP="00394EA5">
            <w:pPr>
              <w:jc w:val="center"/>
              <w:rPr>
                <w:rFonts w:asciiTheme="minorHAnsi" w:hAnsiTheme="minorHAnsi"/>
                <w:b/>
                <w:color w:val="000000"/>
                <w:sz w:val="22"/>
                <w:szCs w:val="22"/>
              </w:rPr>
            </w:pPr>
            <w:proofErr w:type="gramStart"/>
            <w:r w:rsidRPr="00CD6D48">
              <w:rPr>
                <w:rFonts w:asciiTheme="minorHAnsi" w:hAnsiTheme="minorHAnsi"/>
                <w:b/>
                <w:color w:val="000000"/>
                <w:sz w:val="22"/>
                <w:szCs w:val="22"/>
              </w:rPr>
              <w:t>zużycie</w:t>
            </w:r>
            <w:proofErr w:type="gramEnd"/>
            <w:r w:rsidRPr="00CD6D48">
              <w:rPr>
                <w:rFonts w:asciiTheme="minorHAnsi" w:hAnsiTheme="minorHAnsi"/>
                <w:b/>
                <w:color w:val="000000"/>
                <w:sz w:val="22"/>
                <w:szCs w:val="22"/>
              </w:rPr>
              <w:t xml:space="preserve"> wody w gospodarstwach domowych na 1 mieszkańca</w:t>
            </w:r>
          </w:p>
        </w:tc>
      </w:tr>
      <w:tr w:rsidR="00857E12" w:rsidRPr="00CD6D48" w:rsidTr="00394EA5">
        <w:trPr>
          <w:trHeight w:val="20"/>
        </w:trPr>
        <w:tc>
          <w:tcPr>
            <w:tcW w:w="733" w:type="pct"/>
            <w:tcBorders>
              <w:top w:val="nil"/>
              <w:left w:val="single" w:sz="4" w:space="0" w:color="auto"/>
              <w:bottom w:val="single" w:sz="4" w:space="0" w:color="auto"/>
              <w:right w:val="single" w:sz="4" w:space="0" w:color="auto"/>
            </w:tcBorders>
            <w:shd w:val="clear" w:color="auto" w:fill="auto"/>
            <w:noWrap/>
            <w:vAlign w:val="center"/>
            <w:hideMark/>
          </w:tcPr>
          <w:p w:rsidR="00857E12" w:rsidRPr="00CD6D48" w:rsidRDefault="00857E12" w:rsidP="00394EA5">
            <w:pPr>
              <w:jc w:val="center"/>
              <w:rPr>
                <w:rFonts w:asciiTheme="minorHAnsi" w:hAnsiTheme="minorHAnsi"/>
                <w:color w:val="000000"/>
                <w:sz w:val="22"/>
                <w:szCs w:val="22"/>
              </w:rPr>
            </w:pPr>
            <w:proofErr w:type="gramStart"/>
            <w:r w:rsidRPr="00CD6D48">
              <w:rPr>
                <w:rFonts w:asciiTheme="minorHAnsi" w:hAnsiTheme="minorHAnsi"/>
                <w:color w:val="000000"/>
                <w:sz w:val="22"/>
                <w:szCs w:val="22"/>
              </w:rPr>
              <w:t>powiat</w:t>
            </w:r>
            <w:proofErr w:type="gramEnd"/>
            <w:r w:rsidRPr="00CD6D48">
              <w:rPr>
                <w:rFonts w:asciiTheme="minorHAnsi" w:hAnsiTheme="minorHAnsi"/>
                <w:color w:val="000000"/>
                <w:sz w:val="22"/>
                <w:szCs w:val="22"/>
              </w:rPr>
              <w:t xml:space="preserve"> ciechanowski</w:t>
            </w:r>
          </w:p>
        </w:tc>
        <w:tc>
          <w:tcPr>
            <w:tcW w:w="1077" w:type="pct"/>
            <w:tcBorders>
              <w:top w:val="nil"/>
              <w:left w:val="nil"/>
              <w:bottom w:val="single" w:sz="4" w:space="0" w:color="auto"/>
              <w:right w:val="single" w:sz="4" w:space="0" w:color="auto"/>
            </w:tcBorders>
            <w:shd w:val="clear" w:color="auto" w:fill="auto"/>
            <w:vAlign w:val="center"/>
            <w:hideMark/>
          </w:tcPr>
          <w:p w:rsidR="00857E12" w:rsidRPr="00CD6D48" w:rsidRDefault="00857E12" w:rsidP="00394EA5">
            <w:pPr>
              <w:jc w:val="center"/>
              <w:rPr>
                <w:rFonts w:asciiTheme="minorHAnsi" w:hAnsiTheme="minorHAnsi"/>
                <w:color w:val="000000"/>
                <w:sz w:val="22"/>
                <w:szCs w:val="22"/>
              </w:rPr>
            </w:pPr>
            <w:r w:rsidRPr="00CD6D48">
              <w:rPr>
                <w:rFonts w:asciiTheme="minorHAnsi" w:hAnsiTheme="minorHAnsi"/>
                <w:color w:val="000000"/>
                <w:sz w:val="22"/>
                <w:szCs w:val="22"/>
              </w:rPr>
              <w:t>1480</w:t>
            </w:r>
          </w:p>
        </w:tc>
        <w:tc>
          <w:tcPr>
            <w:tcW w:w="1077" w:type="pct"/>
            <w:tcBorders>
              <w:top w:val="nil"/>
              <w:left w:val="nil"/>
              <w:bottom w:val="single" w:sz="4" w:space="0" w:color="auto"/>
              <w:right w:val="single" w:sz="4" w:space="0" w:color="auto"/>
            </w:tcBorders>
            <w:shd w:val="clear" w:color="auto" w:fill="auto"/>
            <w:vAlign w:val="center"/>
            <w:hideMark/>
          </w:tcPr>
          <w:p w:rsidR="00857E12" w:rsidRPr="00CD6D48" w:rsidRDefault="00857E12" w:rsidP="00394EA5">
            <w:pPr>
              <w:jc w:val="center"/>
              <w:rPr>
                <w:rFonts w:asciiTheme="minorHAnsi" w:hAnsiTheme="minorHAnsi"/>
                <w:color w:val="000000"/>
                <w:sz w:val="22"/>
                <w:szCs w:val="22"/>
              </w:rPr>
            </w:pPr>
            <w:r w:rsidRPr="00CD6D48">
              <w:rPr>
                <w:rFonts w:asciiTheme="minorHAnsi" w:hAnsiTheme="minorHAnsi"/>
                <w:color w:val="000000"/>
                <w:sz w:val="22"/>
                <w:szCs w:val="22"/>
              </w:rPr>
              <w:t>84346</w:t>
            </w:r>
          </w:p>
        </w:tc>
        <w:tc>
          <w:tcPr>
            <w:tcW w:w="1000" w:type="pct"/>
            <w:tcBorders>
              <w:top w:val="nil"/>
              <w:left w:val="nil"/>
              <w:bottom w:val="single" w:sz="4" w:space="0" w:color="auto"/>
              <w:right w:val="single" w:sz="4" w:space="0" w:color="auto"/>
            </w:tcBorders>
            <w:shd w:val="clear" w:color="auto" w:fill="auto"/>
            <w:vAlign w:val="center"/>
            <w:hideMark/>
          </w:tcPr>
          <w:p w:rsidR="00857E12" w:rsidRPr="00CD6D48" w:rsidRDefault="00857E12" w:rsidP="00394EA5">
            <w:pPr>
              <w:jc w:val="center"/>
              <w:rPr>
                <w:rFonts w:asciiTheme="minorHAnsi" w:hAnsiTheme="minorHAnsi"/>
                <w:color w:val="000000"/>
                <w:sz w:val="22"/>
                <w:szCs w:val="22"/>
              </w:rPr>
            </w:pPr>
            <w:r w:rsidRPr="00CD6D48">
              <w:rPr>
                <w:rFonts w:asciiTheme="minorHAnsi" w:hAnsiTheme="minorHAnsi"/>
                <w:color w:val="000000"/>
                <w:sz w:val="22"/>
                <w:szCs w:val="22"/>
              </w:rPr>
              <w:t>93,4</w:t>
            </w:r>
          </w:p>
        </w:tc>
        <w:tc>
          <w:tcPr>
            <w:tcW w:w="1114" w:type="pct"/>
            <w:tcBorders>
              <w:top w:val="nil"/>
              <w:left w:val="nil"/>
              <w:bottom w:val="single" w:sz="4" w:space="0" w:color="auto"/>
              <w:right w:val="single" w:sz="4" w:space="0" w:color="auto"/>
            </w:tcBorders>
            <w:shd w:val="clear" w:color="auto" w:fill="auto"/>
            <w:noWrap/>
            <w:vAlign w:val="center"/>
            <w:hideMark/>
          </w:tcPr>
          <w:p w:rsidR="00857E12" w:rsidRPr="00CD6D48" w:rsidRDefault="00857E12" w:rsidP="00394EA5">
            <w:pPr>
              <w:jc w:val="center"/>
              <w:rPr>
                <w:rFonts w:asciiTheme="minorHAnsi" w:hAnsiTheme="minorHAnsi"/>
                <w:color w:val="000000"/>
                <w:sz w:val="22"/>
                <w:szCs w:val="22"/>
              </w:rPr>
            </w:pPr>
            <w:r w:rsidRPr="00CD6D48">
              <w:rPr>
                <w:rFonts w:asciiTheme="minorHAnsi" w:hAnsiTheme="minorHAnsi"/>
                <w:color w:val="000000"/>
                <w:sz w:val="22"/>
                <w:szCs w:val="22"/>
              </w:rPr>
              <w:t>37,3</w:t>
            </w:r>
          </w:p>
        </w:tc>
      </w:tr>
      <w:tr w:rsidR="00857E12" w:rsidRPr="00CD6D48" w:rsidTr="00394EA5">
        <w:trPr>
          <w:trHeight w:val="20"/>
        </w:trPr>
        <w:tc>
          <w:tcPr>
            <w:tcW w:w="733" w:type="pct"/>
            <w:tcBorders>
              <w:top w:val="nil"/>
              <w:left w:val="single" w:sz="4" w:space="0" w:color="auto"/>
              <w:bottom w:val="single" w:sz="4" w:space="0" w:color="auto"/>
              <w:right w:val="single" w:sz="4" w:space="0" w:color="auto"/>
            </w:tcBorders>
            <w:shd w:val="clear" w:color="auto" w:fill="auto"/>
            <w:vAlign w:val="center"/>
            <w:hideMark/>
          </w:tcPr>
          <w:p w:rsidR="00857E12" w:rsidRPr="00CD6D48" w:rsidRDefault="00394EA5" w:rsidP="00394EA5">
            <w:pPr>
              <w:jc w:val="center"/>
              <w:rPr>
                <w:rFonts w:asciiTheme="minorHAnsi" w:hAnsiTheme="minorHAnsi"/>
                <w:color w:val="000000"/>
                <w:sz w:val="22"/>
                <w:szCs w:val="22"/>
              </w:rPr>
            </w:pPr>
            <w:proofErr w:type="gramStart"/>
            <w:r>
              <w:rPr>
                <w:rFonts w:asciiTheme="minorHAnsi" w:hAnsiTheme="minorHAnsi"/>
                <w:color w:val="000000"/>
                <w:sz w:val="22"/>
                <w:szCs w:val="22"/>
              </w:rPr>
              <w:t>g</w:t>
            </w:r>
            <w:r w:rsidR="00857E12" w:rsidRPr="00CD6D48">
              <w:rPr>
                <w:rFonts w:asciiTheme="minorHAnsi" w:hAnsiTheme="minorHAnsi"/>
                <w:color w:val="000000"/>
                <w:sz w:val="22"/>
                <w:szCs w:val="22"/>
              </w:rPr>
              <w:t>mina</w:t>
            </w:r>
            <w:proofErr w:type="gramEnd"/>
            <w:r w:rsidR="00857E12" w:rsidRPr="00CD6D48">
              <w:rPr>
                <w:rFonts w:asciiTheme="minorHAnsi" w:hAnsiTheme="minorHAnsi"/>
                <w:color w:val="000000"/>
                <w:sz w:val="22"/>
                <w:szCs w:val="22"/>
              </w:rPr>
              <w:t xml:space="preserve"> Gołymin - Ośrodek</w:t>
            </w:r>
          </w:p>
        </w:tc>
        <w:tc>
          <w:tcPr>
            <w:tcW w:w="1077" w:type="pct"/>
            <w:tcBorders>
              <w:top w:val="nil"/>
              <w:left w:val="nil"/>
              <w:bottom w:val="single" w:sz="4" w:space="0" w:color="auto"/>
              <w:right w:val="single" w:sz="4" w:space="0" w:color="auto"/>
            </w:tcBorders>
            <w:shd w:val="clear" w:color="auto" w:fill="auto"/>
            <w:noWrap/>
            <w:vAlign w:val="center"/>
            <w:hideMark/>
          </w:tcPr>
          <w:p w:rsidR="00857E12" w:rsidRPr="00CD6D48" w:rsidRDefault="00857E12" w:rsidP="00394EA5">
            <w:pPr>
              <w:jc w:val="center"/>
              <w:rPr>
                <w:rFonts w:asciiTheme="minorHAnsi" w:hAnsiTheme="minorHAnsi"/>
                <w:color w:val="000000"/>
                <w:sz w:val="22"/>
                <w:szCs w:val="22"/>
              </w:rPr>
            </w:pPr>
            <w:r w:rsidRPr="00CD6D48">
              <w:rPr>
                <w:rFonts w:asciiTheme="minorHAnsi" w:hAnsiTheme="minorHAnsi"/>
                <w:color w:val="000000"/>
                <w:sz w:val="22"/>
                <w:szCs w:val="22"/>
              </w:rPr>
              <w:t>153,7</w:t>
            </w:r>
          </w:p>
        </w:tc>
        <w:tc>
          <w:tcPr>
            <w:tcW w:w="1077" w:type="pct"/>
            <w:tcBorders>
              <w:top w:val="nil"/>
              <w:left w:val="nil"/>
              <w:bottom w:val="single" w:sz="4" w:space="0" w:color="auto"/>
              <w:right w:val="single" w:sz="4" w:space="0" w:color="auto"/>
            </w:tcBorders>
            <w:shd w:val="clear" w:color="auto" w:fill="auto"/>
            <w:noWrap/>
            <w:vAlign w:val="center"/>
            <w:hideMark/>
          </w:tcPr>
          <w:p w:rsidR="00857E12" w:rsidRPr="00CD6D48" w:rsidRDefault="00857E12" w:rsidP="00394EA5">
            <w:pPr>
              <w:jc w:val="center"/>
              <w:rPr>
                <w:rFonts w:asciiTheme="minorHAnsi" w:hAnsiTheme="minorHAnsi"/>
                <w:color w:val="000000"/>
                <w:sz w:val="22"/>
                <w:szCs w:val="22"/>
              </w:rPr>
            </w:pPr>
            <w:r w:rsidRPr="00CD6D48">
              <w:rPr>
                <w:rFonts w:asciiTheme="minorHAnsi" w:hAnsiTheme="minorHAnsi"/>
                <w:color w:val="000000"/>
                <w:sz w:val="22"/>
                <w:szCs w:val="22"/>
              </w:rPr>
              <w:t>3833</w:t>
            </w:r>
          </w:p>
        </w:tc>
        <w:tc>
          <w:tcPr>
            <w:tcW w:w="1000" w:type="pct"/>
            <w:tcBorders>
              <w:top w:val="nil"/>
              <w:left w:val="nil"/>
              <w:bottom w:val="single" w:sz="4" w:space="0" w:color="auto"/>
              <w:right w:val="single" w:sz="4" w:space="0" w:color="auto"/>
            </w:tcBorders>
            <w:shd w:val="clear" w:color="auto" w:fill="auto"/>
            <w:noWrap/>
            <w:vAlign w:val="center"/>
            <w:hideMark/>
          </w:tcPr>
          <w:p w:rsidR="00857E12" w:rsidRPr="00CD6D48" w:rsidRDefault="00857E12" w:rsidP="00394EA5">
            <w:pPr>
              <w:jc w:val="center"/>
              <w:rPr>
                <w:rFonts w:asciiTheme="minorHAnsi" w:hAnsiTheme="minorHAnsi"/>
                <w:color w:val="000000"/>
                <w:sz w:val="22"/>
                <w:szCs w:val="22"/>
              </w:rPr>
            </w:pPr>
            <w:r w:rsidRPr="00CD6D48">
              <w:rPr>
                <w:rFonts w:asciiTheme="minorHAnsi" w:hAnsiTheme="minorHAnsi"/>
                <w:color w:val="000000"/>
                <w:sz w:val="22"/>
                <w:szCs w:val="22"/>
              </w:rPr>
              <w:t>98,1</w:t>
            </w:r>
          </w:p>
        </w:tc>
        <w:tc>
          <w:tcPr>
            <w:tcW w:w="1114" w:type="pct"/>
            <w:tcBorders>
              <w:top w:val="nil"/>
              <w:left w:val="nil"/>
              <w:bottom w:val="single" w:sz="4" w:space="0" w:color="auto"/>
              <w:right w:val="single" w:sz="4" w:space="0" w:color="auto"/>
            </w:tcBorders>
            <w:shd w:val="clear" w:color="auto" w:fill="auto"/>
            <w:noWrap/>
            <w:vAlign w:val="center"/>
            <w:hideMark/>
          </w:tcPr>
          <w:p w:rsidR="00857E12" w:rsidRPr="00CD6D48" w:rsidRDefault="00857E12" w:rsidP="00394EA5">
            <w:pPr>
              <w:jc w:val="center"/>
              <w:rPr>
                <w:rFonts w:asciiTheme="minorHAnsi" w:hAnsiTheme="minorHAnsi"/>
                <w:color w:val="000000"/>
                <w:sz w:val="22"/>
                <w:szCs w:val="22"/>
              </w:rPr>
            </w:pPr>
            <w:r w:rsidRPr="00CD6D48">
              <w:rPr>
                <w:rFonts w:asciiTheme="minorHAnsi" w:hAnsiTheme="minorHAnsi"/>
                <w:color w:val="000000"/>
                <w:sz w:val="22"/>
                <w:szCs w:val="22"/>
              </w:rPr>
              <w:t>48,5</w:t>
            </w:r>
          </w:p>
        </w:tc>
      </w:tr>
    </w:tbl>
    <w:p w:rsidR="00917FAD" w:rsidRPr="00CD6D48" w:rsidRDefault="00803C76" w:rsidP="00CD6D48">
      <w:pPr>
        <w:pStyle w:val="rdo"/>
        <w:rPr>
          <w:rFonts w:asciiTheme="minorHAnsi" w:hAnsiTheme="minorHAnsi"/>
        </w:rPr>
      </w:pPr>
      <w:r w:rsidRPr="00CD6D48">
        <w:rPr>
          <w:rFonts w:asciiTheme="minorHAnsi" w:hAnsiTheme="minorHAnsi"/>
        </w:rPr>
        <w:t>Źródło: Bank Danych Lokalnych GUS</w:t>
      </w:r>
    </w:p>
    <w:p w:rsidR="004D3A60" w:rsidRPr="00CD6D48" w:rsidRDefault="004D3A60" w:rsidP="00CD6D48">
      <w:pPr>
        <w:pStyle w:val="PodpisRysunki"/>
      </w:pPr>
      <w:bookmarkStart w:id="210" w:name="_Toc494364861"/>
      <w:r w:rsidRPr="00CD6D48">
        <w:t xml:space="preserve">Wykres </w:t>
      </w:r>
      <w:fldSimple w:instr=" SEQ Wykres \* ARABIC ">
        <w:r w:rsidR="00357687">
          <w:rPr>
            <w:noProof/>
          </w:rPr>
          <w:t>4</w:t>
        </w:r>
      </w:fldSimple>
      <w:r w:rsidRPr="00CD6D48">
        <w:t xml:space="preserve">. Zużycie wody ogółem na 1 mieszkańca </w:t>
      </w:r>
      <w:r w:rsidR="000C76D7">
        <w:t>g</w:t>
      </w:r>
      <w:r w:rsidRPr="00CD6D48">
        <w:t xml:space="preserve">miny Gołymin - Ośrodek </w:t>
      </w:r>
      <w:r w:rsidR="002D152B">
        <w:br/>
      </w:r>
      <w:r w:rsidRPr="00CD6D48">
        <w:t>w latach 2010 – 2016</w:t>
      </w:r>
      <w:bookmarkEnd w:id="210"/>
    </w:p>
    <w:p w:rsidR="004D3A60" w:rsidRPr="00CD6D48" w:rsidRDefault="00917FAD" w:rsidP="00CD6D48">
      <w:pPr>
        <w:pStyle w:val="rdo"/>
        <w:rPr>
          <w:rFonts w:asciiTheme="minorHAnsi" w:hAnsiTheme="minorHAnsi"/>
        </w:rPr>
      </w:pPr>
      <w:r w:rsidRPr="00CD6D48">
        <w:rPr>
          <w:rFonts w:asciiTheme="minorHAnsi" w:hAnsiTheme="minorHAnsi"/>
          <w:noProof/>
        </w:rPr>
        <w:drawing>
          <wp:inline distT="0" distB="0" distL="0" distR="0" wp14:anchorId="6FAC6A62" wp14:editId="447A1422">
            <wp:extent cx="5400000" cy="3240000"/>
            <wp:effectExtent l="0" t="0" r="10795" b="17780"/>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D3A60" w:rsidRPr="00CD6D48" w:rsidRDefault="004D3A60" w:rsidP="00CD6D48">
      <w:pPr>
        <w:pStyle w:val="rdo"/>
        <w:rPr>
          <w:rFonts w:asciiTheme="minorHAnsi" w:hAnsiTheme="minorHAnsi"/>
        </w:rPr>
      </w:pPr>
      <w:r w:rsidRPr="00CD6D48">
        <w:rPr>
          <w:rFonts w:asciiTheme="minorHAnsi" w:hAnsiTheme="minorHAnsi"/>
        </w:rPr>
        <w:t>Źródło: Opracowanie własne</w:t>
      </w:r>
      <w:r w:rsidR="00D165A9" w:rsidRPr="00CD6D48">
        <w:rPr>
          <w:rFonts w:asciiTheme="minorHAnsi" w:hAnsiTheme="minorHAnsi"/>
        </w:rPr>
        <w:t xml:space="preserve"> na podstawie danych GUS</w:t>
      </w:r>
    </w:p>
    <w:p w:rsidR="00570932" w:rsidRDefault="00570932">
      <w:pPr>
        <w:spacing w:after="200" w:line="276" w:lineRule="auto"/>
        <w:rPr>
          <w:rFonts w:asciiTheme="minorHAnsi" w:eastAsia="Calibri" w:hAnsiTheme="minorHAnsi"/>
          <w:b/>
        </w:rPr>
      </w:pPr>
      <w:r>
        <w:br w:type="page"/>
      </w:r>
    </w:p>
    <w:p w:rsidR="004D3A60" w:rsidRPr="00CD6D48" w:rsidRDefault="004D3A60" w:rsidP="00CD6D48">
      <w:pPr>
        <w:pStyle w:val="PodpisRysunki"/>
      </w:pPr>
      <w:bookmarkStart w:id="211" w:name="_Toc494364862"/>
      <w:r w:rsidRPr="00CD6D48">
        <w:lastRenderedPageBreak/>
        <w:t xml:space="preserve">Wykres </w:t>
      </w:r>
      <w:fldSimple w:instr=" SEQ Wykres \* ARABIC ">
        <w:r w:rsidR="00357687">
          <w:rPr>
            <w:noProof/>
          </w:rPr>
          <w:t>5</w:t>
        </w:r>
      </w:fldSimple>
      <w:r w:rsidRPr="00CD6D48">
        <w:t xml:space="preserve">. Przyłącza </w:t>
      </w:r>
      <w:r w:rsidR="00D165A9" w:rsidRPr="00CD6D48">
        <w:t>wodociągowe</w:t>
      </w:r>
      <w:r w:rsidRPr="00CD6D48">
        <w:t xml:space="preserve"> w </w:t>
      </w:r>
      <w:r w:rsidR="00F644C6">
        <w:t>g</w:t>
      </w:r>
      <w:r w:rsidRPr="00CD6D48">
        <w:t>minie Gołymin - Ośrodek w latach 2010 - 2016</w:t>
      </w:r>
      <w:bookmarkEnd w:id="211"/>
    </w:p>
    <w:p w:rsidR="00D165A9" w:rsidRPr="00CD6D48" w:rsidRDefault="004D3A60" w:rsidP="00CD6D48">
      <w:pPr>
        <w:pStyle w:val="rdo"/>
        <w:rPr>
          <w:rFonts w:asciiTheme="minorHAnsi" w:hAnsiTheme="minorHAnsi"/>
        </w:rPr>
      </w:pPr>
      <w:r w:rsidRPr="00CD6D48">
        <w:rPr>
          <w:rFonts w:asciiTheme="minorHAnsi" w:hAnsiTheme="minorHAnsi"/>
          <w:noProof/>
        </w:rPr>
        <w:drawing>
          <wp:inline distT="0" distB="0" distL="0" distR="0" wp14:anchorId="1A6330CC" wp14:editId="6A53D0C8">
            <wp:extent cx="5400000" cy="3240000"/>
            <wp:effectExtent l="0" t="0" r="10795" b="17780"/>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165A9" w:rsidRPr="00CD6D48" w:rsidRDefault="00D165A9" w:rsidP="00D165A9">
      <w:pPr>
        <w:pStyle w:val="rdo"/>
        <w:rPr>
          <w:rFonts w:asciiTheme="minorHAnsi" w:hAnsiTheme="minorHAnsi"/>
        </w:rPr>
      </w:pPr>
      <w:r w:rsidRPr="00CD6D48">
        <w:rPr>
          <w:rFonts w:asciiTheme="minorHAnsi" w:hAnsiTheme="minorHAnsi"/>
        </w:rPr>
        <w:t>Źródło: Opracowanie własne na podstawie danych GUS</w:t>
      </w:r>
    </w:p>
    <w:bookmarkEnd w:id="206"/>
    <w:bookmarkEnd w:id="207"/>
    <w:bookmarkEnd w:id="208"/>
    <w:bookmarkEnd w:id="209"/>
    <w:p w:rsidR="0068051B" w:rsidRPr="00CD6D48" w:rsidRDefault="0068051B" w:rsidP="001B4035">
      <w:pPr>
        <w:pStyle w:val="Akapit"/>
        <w:rPr>
          <w:rFonts w:asciiTheme="minorHAnsi" w:hAnsiTheme="minorHAnsi"/>
          <w:noProof/>
        </w:rPr>
      </w:pPr>
      <w:r w:rsidRPr="00CD6D48">
        <w:rPr>
          <w:rFonts w:asciiTheme="minorHAnsi" w:hAnsiTheme="minorHAnsi"/>
          <w:noProof/>
        </w:rPr>
        <w:t xml:space="preserve">Gmina </w:t>
      </w:r>
      <w:r w:rsidR="00BE3B33">
        <w:rPr>
          <w:rFonts w:asciiTheme="minorHAnsi" w:hAnsiTheme="minorHAnsi"/>
          <w:noProof/>
        </w:rPr>
        <w:t>Gołymin-Ośrodek</w:t>
      </w:r>
      <w:r w:rsidRPr="00CD6D48">
        <w:rPr>
          <w:rFonts w:asciiTheme="minorHAnsi" w:hAnsiTheme="minorHAnsi"/>
          <w:noProof/>
        </w:rPr>
        <w:t xml:space="preserve"> posiada pozwolenia wodno-prawne na:</w:t>
      </w:r>
    </w:p>
    <w:p w:rsidR="00373A4D" w:rsidRDefault="00B23F15" w:rsidP="00805F7B">
      <w:pPr>
        <w:pStyle w:val="Akapit"/>
        <w:numPr>
          <w:ilvl w:val="0"/>
          <w:numId w:val="53"/>
        </w:numPr>
      </w:pPr>
      <w:r w:rsidRPr="00A148DE">
        <w:t>Pobór</w:t>
      </w:r>
      <w:r w:rsidRPr="00373A4D">
        <w:t xml:space="preserve"> wód podziemnych </w:t>
      </w:r>
      <w:r w:rsidR="003B65A5">
        <w:t xml:space="preserve">z gminnego ujęcia wód podziemnych w miejscowości Gogole </w:t>
      </w:r>
      <w:proofErr w:type="gramStart"/>
      <w:r w:rsidR="003B65A5">
        <w:t xml:space="preserve">Wielkie , </w:t>
      </w:r>
      <w:proofErr w:type="gramEnd"/>
      <w:r w:rsidR="003B65A5">
        <w:t xml:space="preserve">składającego się z jednej </w:t>
      </w:r>
      <w:r w:rsidR="00BE3B33">
        <w:t>studni</w:t>
      </w:r>
      <w:r w:rsidR="003B65A5">
        <w:t xml:space="preserve"> głębinowej o głębokości 48 m i wydajności eksploatacyjnej 32 m</w:t>
      </w:r>
      <w:r w:rsidR="003B65A5" w:rsidRPr="007C6F6C">
        <w:rPr>
          <w:vertAlign w:val="superscript"/>
        </w:rPr>
        <w:t>3</w:t>
      </w:r>
      <w:r w:rsidR="003B65A5">
        <w:t>/h w ilościach:</w:t>
      </w:r>
    </w:p>
    <w:p w:rsidR="00CE2B7F" w:rsidRPr="00CD6D48" w:rsidRDefault="00CE2B7F" w:rsidP="00805F7B">
      <w:pPr>
        <w:pStyle w:val="Akapit"/>
        <w:numPr>
          <w:ilvl w:val="0"/>
          <w:numId w:val="19"/>
        </w:numPr>
        <w:ind w:left="1843"/>
        <w:rPr>
          <w:rFonts w:asciiTheme="minorHAnsi" w:hAnsiTheme="minorHAnsi"/>
        </w:rPr>
      </w:pPr>
      <w:proofErr w:type="spellStart"/>
      <w:r w:rsidRPr="00CD6D48">
        <w:rPr>
          <w:rFonts w:asciiTheme="minorHAnsi" w:hAnsiTheme="minorHAnsi"/>
        </w:rPr>
        <w:t>Q</w:t>
      </w:r>
      <w:r w:rsidRPr="00CD6D48">
        <w:rPr>
          <w:rFonts w:asciiTheme="minorHAnsi" w:hAnsiTheme="minorHAnsi"/>
          <w:vertAlign w:val="subscript"/>
        </w:rPr>
        <w:t>hmax</w:t>
      </w:r>
      <w:proofErr w:type="spellEnd"/>
      <w:r w:rsidRPr="00CD6D48">
        <w:rPr>
          <w:rFonts w:asciiTheme="minorHAnsi" w:hAnsiTheme="minorHAnsi"/>
        </w:rPr>
        <w:t>= 1</w:t>
      </w:r>
      <w:r>
        <w:rPr>
          <w:rFonts w:asciiTheme="minorHAnsi" w:hAnsiTheme="minorHAnsi"/>
        </w:rPr>
        <w:t>8</w:t>
      </w:r>
      <w:r w:rsidRPr="00CD6D48">
        <w:rPr>
          <w:rFonts w:asciiTheme="minorHAnsi" w:hAnsiTheme="minorHAnsi"/>
        </w:rPr>
        <w:t xml:space="preserve"> m</w:t>
      </w:r>
      <w:r w:rsidRPr="00CD6D48">
        <w:rPr>
          <w:rFonts w:asciiTheme="minorHAnsi" w:hAnsiTheme="minorHAnsi"/>
          <w:vertAlign w:val="superscript"/>
        </w:rPr>
        <w:t>3</w:t>
      </w:r>
      <w:r w:rsidRPr="00CD6D48">
        <w:rPr>
          <w:rFonts w:asciiTheme="minorHAnsi" w:hAnsiTheme="minorHAnsi"/>
        </w:rPr>
        <w:t>/h</w:t>
      </w:r>
    </w:p>
    <w:p w:rsidR="00CE2B7F" w:rsidRPr="00CD6D48" w:rsidRDefault="00CE2B7F" w:rsidP="00805F7B">
      <w:pPr>
        <w:pStyle w:val="Akapit"/>
        <w:numPr>
          <w:ilvl w:val="0"/>
          <w:numId w:val="19"/>
        </w:numPr>
        <w:ind w:left="1843"/>
        <w:rPr>
          <w:rFonts w:asciiTheme="minorHAnsi" w:hAnsiTheme="minorHAnsi"/>
        </w:rPr>
      </w:pPr>
      <w:proofErr w:type="spellStart"/>
      <w:r w:rsidRPr="00CD6D48">
        <w:rPr>
          <w:rFonts w:asciiTheme="minorHAnsi" w:hAnsiTheme="minorHAnsi"/>
        </w:rPr>
        <w:t>Q</w:t>
      </w:r>
      <w:r w:rsidRPr="00CD6D48">
        <w:rPr>
          <w:rFonts w:asciiTheme="minorHAnsi" w:hAnsiTheme="minorHAnsi"/>
          <w:vertAlign w:val="subscript"/>
        </w:rPr>
        <w:t>dśr</w:t>
      </w:r>
      <w:proofErr w:type="spellEnd"/>
      <w:r w:rsidRPr="00CD6D48">
        <w:rPr>
          <w:rFonts w:asciiTheme="minorHAnsi" w:hAnsiTheme="minorHAnsi"/>
        </w:rPr>
        <w:t xml:space="preserve">= </w:t>
      </w:r>
      <w:r>
        <w:rPr>
          <w:rFonts w:asciiTheme="minorHAnsi" w:hAnsiTheme="minorHAnsi"/>
        </w:rPr>
        <w:t>200</w:t>
      </w:r>
      <w:r w:rsidRPr="00CD6D48">
        <w:rPr>
          <w:rFonts w:asciiTheme="minorHAnsi" w:hAnsiTheme="minorHAnsi"/>
        </w:rPr>
        <w:t xml:space="preserve"> m</w:t>
      </w:r>
      <w:r w:rsidRPr="00CD6D48">
        <w:rPr>
          <w:rFonts w:asciiTheme="minorHAnsi" w:hAnsiTheme="minorHAnsi"/>
          <w:vertAlign w:val="superscript"/>
        </w:rPr>
        <w:t>3</w:t>
      </w:r>
      <w:r w:rsidRPr="00CD6D48">
        <w:rPr>
          <w:rFonts w:asciiTheme="minorHAnsi" w:hAnsiTheme="minorHAnsi"/>
        </w:rPr>
        <w:t>/d</w:t>
      </w:r>
    </w:p>
    <w:p w:rsidR="009452E3" w:rsidRPr="00373A4D" w:rsidRDefault="009452E3" w:rsidP="00805F7B">
      <w:pPr>
        <w:pStyle w:val="Akapit"/>
        <w:numPr>
          <w:ilvl w:val="0"/>
          <w:numId w:val="19"/>
        </w:numPr>
        <w:ind w:left="1843"/>
        <w:rPr>
          <w:rFonts w:asciiTheme="minorHAnsi" w:hAnsiTheme="minorHAnsi"/>
        </w:rPr>
      </w:pPr>
      <w:proofErr w:type="spellStart"/>
      <w:r w:rsidRPr="00373A4D">
        <w:rPr>
          <w:rFonts w:asciiTheme="minorHAnsi" w:hAnsiTheme="minorHAnsi"/>
        </w:rPr>
        <w:t>Q</w:t>
      </w:r>
      <w:r w:rsidRPr="00373A4D">
        <w:rPr>
          <w:rFonts w:asciiTheme="minorHAnsi" w:hAnsiTheme="minorHAnsi"/>
          <w:vertAlign w:val="subscript"/>
        </w:rPr>
        <w:t>dmax</w:t>
      </w:r>
      <w:proofErr w:type="spellEnd"/>
      <w:r w:rsidRPr="00373A4D">
        <w:rPr>
          <w:rFonts w:asciiTheme="minorHAnsi" w:hAnsiTheme="minorHAnsi"/>
        </w:rPr>
        <w:t xml:space="preserve">= </w:t>
      </w:r>
      <w:r w:rsidR="00CE2B7F">
        <w:rPr>
          <w:rFonts w:asciiTheme="minorHAnsi" w:hAnsiTheme="minorHAnsi"/>
        </w:rPr>
        <w:t>300</w:t>
      </w:r>
      <w:r w:rsidRPr="00373A4D">
        <w:rPr>
          <w:rFonts w:asciiTheme="minorHAnsi" w:hAnsiTheme="minorHAnsi"/>
        </w:rPr>
        <w:t xml:space="preserve"> m</w:t>
      </w:r>
      <w:r w:rsidRPr="00373A4D">
        <w:rPr>
          <w:rFonts w:asciiTheme="minorHAnsi" w:hAnsiTheme="minorHAnsi"/>
          <w:vertAlign w:val="superscript"/>
        </w:rPr>
        <w:t>3</w:t>
      </w:r>
      <w:r w:rsidRPr="00373A4D">
        <w:rPr>
          <w:rFonts w:asciiTheme="minorHAnsi" w:hAnsiTheme="minorHAnsi"/>
        </w:rPr>
        <w:t>/d</w:t>
      </w:r>
    </w:p>
    <w:p w:rsidR="00F6144A" w:rsidRPr="00CD6D48" w:rsidRDefault="00C931C0" w:rsidP="00805F7B">
      <w:pPr>
        <w:pStyle w:val="Akapit"/>
        <w:numPr>
          <w:ilvl w:val="0"/>
          <w:numId w:val="19"/>
        </w:numPr>
        <w:ind w:left="1843"/>
        <w:rPr>
          <w:rFonts w:asciiTheme="minorHAnsi" w:hAnsiTheme="minorHAnsi"/>
        </w:rPr>
      </w:pPr>
      <w:proofErr w:type="spellStart"/>
      <w:r w:rsidRPr="00CD6D48">
        <w:rPr>
          <w:rFonts w:asciiTheme="minorHAnsi" w:hAnsiTheme="minorHAnsi"/>
        </w:rPr>
        <w:t>Q</w:t>
      </w:r>
      <w:r w:rsidRPr="00CD6D48">
        <w:rPr>
          <w:rFonts w:asciiTheme="minorHAnsi" w:hAnsiTheme="minorHAnsi"/>
          <w:vertAlign w:val="subscript"/>
        </w:rPr>
        <w:t>rocz.</w:t>
      </w:r>
      <w:proofErr w:type="gramStart"/>
      <w:r w:rsidRPr="00CD6D48">
        <w:rPr>
          <w:rFonts w:asciiTheme="minorHAnsi" w:hAnsiTheme="minorHAnsi"/>
          <w:vertAlign w:val="subscript"/>
        </w:rPr>
        <w:t>max</w:t>
      </w:r>
      <w:proofErr w:type="spellEnd"/>
      <w:proofErr w:type="gramEnd"/>
      <w:r w:rsidRPr="00CD6D48">
        <w:rPr>
          <w:rFonts w:asciiTheme="minorHAnsi" w:hAnsiTheme="minorHAnsi"/>
        </w:rPr>
        <w:t xml:space="preserve">= </w:t>
      </w:r>
      <w:r w:rsidR="00CE2B7F">
        <w:rPr>
          <w:rFonts w:asciiTheme="minorHAnsi" w:hAnsiTheme="minorHAnsi"/>
        </w:rPr>
        <w:t>73 000</w:t>
      </w:r>
      <w:r w:rsidRPr="00CD6D48">
        <w:rPr>
          <w:rFonts w:asciiTheme="minorHAnsi" w:hAnsiTheme="minorHAnsi"/>
        </w:rPr>
        <w:t xml:space="preserve"> m</w:t>
      </w:r>
      <w:r w:rsidRPr="00CD6D48">
        <w:rPr>
          <w:rFonts w:asciiTheme="minorHAnsi" w:hAnsiTheme="minorHAnsi"/>
          <w:vertAlign w:val="superscript"/>
        </w:rPr>
        <w:t>3</w:t>
      </w:r>
      <w:r w:rsidRPr="00CD6D48">
        <w:rPr>
          <w:rFonts w:asciiTheme="minorHAnsi" w:hAnsiTheme="minorHAnsi"/>
        </w:rPr>
        <w:t>/rok</w:t>
      </w:r>
    </w:p>
    <w:p w:rsidR="00A148DE" w:rsidRDefault="00CE7881" w:rsidP="00805F7B">
      <w:pPr>
        <w:pStyle w:val="Akapit"/>
        <w:numPr>
          <w:ilvl w:val="0"/>
          <w:numId w:val="53"/>
        </w:numPr>
      </w:pPr>
      <w:r w:rsidRPr="00A148DE">
        <w:t>Wprowadzani</w:t>
      </w:r>
      <w:r w:rsidR="000473D3">
        <w:t>e</w:t>
      </w:r>
      <w:r w:rsidRPr="00CE7881">
        <w:t xml:space="preserve"> ściekó</w:t>
      </w:r>
      <w:r w:rsidR="00A148DE">
        <w:t>w p</w:t>
      </w:r>
      <w:r w:rsidRPr="00CE7881">
        <w:t xml:space="preserve">ochodzących ze stacji uzdatniania wody (oczyszczone wody </w:t>
      </w:r>
      <w:proofErr w:type="spellStart"/>
      <w:r w:rsidRPr="00CE7881">
        <w:t>popłuczne</w:t>
      </w:r>
      <w:proofErr w:type="spellEnd"/>
      <w:r w:rsidRPr="00CE7881">
        <w:t>) do rowu melioracyjnego RSW-4/2</w:t>
      </w:r>
      <w:r w:rsidR="008A2793">
        <w:t xml:space="preserve"> na działce o numerze ewidencyjnym 128 i 94, obręb Gogole Wielkie</w:t>
      </w:r>
      <w:r w:rsidR="00E64ECD">
        <w:t xml:space="preserve"> w następujących ilościach:</w:t>
      </w:r>
    </w:p>
    <w:p w:rsidR="00885B30" w:rsidRDefault="00885B30" w:rsidP="008A277D">
      <w:pPr>
        <w:pStyle w:val="Akapit"/>
        <w:ind w:left="1843"/>
      </w:pPr>
      <w:r>
        <w:t xml:space="preserve">Ilość wód </w:t>
      </w:r>
      <w:proofErr w:type="spellStart"/>
      <w:r>
        <w:t>popłucznych</w:t>
      </w:r>
      <w:proofErr w:type="spellEnd"/>
      <w:r>
        <w:t>:</w:t>
      </w:r>
    </w:p>
    <w:p w:rsidR="00E64ECD" w:rsidRDefault="00E64ECD" w:rsidP="00805F7B">
      <w:pPr>
        <w:pStyle w:val="Akapit"/>
        <w:numPr>
          <w:ilvl w:val="0"/>
          <w:numId w:val="19"/>
        </w:numPr>
        <w:ind w:left="1843"/>
        <w:rPr>
          <w:rFonts w:asciiTheme="minorHAnsi" w:hAnsiTheme="minorHAnsi"/>
        </w:rPr>
      </w:pPr>
      <w:proofErr w:type="spellStart"/>
      <w:r w:rsidRPr="00CD6D48">
        <w:rPr>
          <w:rFonts w:asciiTheme="minorHAnsi" w:hAnsiTheme="minorHAnsi"/>
        </w:rPr>
        <w:t>Q</w:t>
      </w:r>
      <w:r w:rsidRPr="00CD6D48">
        <w:rPr>
          <w:rFonts w:asciiTheme="minorHAnsi" w:hAnsiTheme="minorHAnsi"/>
          <w:vertAlign w:val="subscript"/>
        </w:rPr>
        <w:t>hmax</w:t>
      </w:r>
      <w:proofErr w:type="spellEnd"/>
      <w:r w:rsidRPr="00CD6D48">
        <w:rPr>
          <w:rFonts w:asciiTheme="minorHAnsi" w:hAnsiTheme="minorHAnsi"/>
        </w:rPr>
        <w:t xml:space="preserve">= </w:t>
      </w:r>
      <w:r>
        <w:rPr>
          <w:rFonts w:asciiTheme="minorHAnsi" w:hAnsiTheme="minorHAnsi"/>
        </w:rPr>
        <w:t>0,7</w:t>
      </w:r>
      <w:r w:rsidRPr="00CD6D48">
        <w:rPr>
          <w:rFonts w:asciiTheme="minorHAnsi" w:hAnsiTheme="minorHAnsi"/>
        </w:rPr>
        <w:t xml:space="preserve"> m</w:t>
      </w:r>
      <w:r w:rsidRPr="00CD6D48">
        <w:rPr>
          <w:rFonts w:asciiTheme="minorHAnsi" w:hAnsiTheme="minorHAnsi"/>
          <w:vertAlign w:val="superscript"/>
        </w:rPr>
        <w:t>3</w:t>
      </w:r>
      <w:r w:rsidRPr="00CD6D48">
        <w:rPr>
          <w:rFonts w:asciiTheme="minorHAnsi" w:hAnsiTheme="minorHAnsi"/>
        </w:rPr>
        <w:t>/h</w:t>
      </w:r>
    </w:p>
    <w:p w:rsidR="00E64ECD" w:rsidRDefault="00E64ECD" w:rsidP="00805F7B">
      <w:pPr>
        <w:pStyle w:val="Akapit"/>
        <w:numPr>
          <w:ilvl w:val="0"/>
          <w:numId w:val="20"/>
        </w:numPr>
        <w:ind w:left="1843"/>
        <w:rPr>
          <w:rFonts w:asciiTheme="minorHAnsi" w:hAnsiTheme="minorHAnsi"/>
        </w:rPr>
      </w:pPr>
      <w:proofErr w:type="spellStart"/>
      <w:r w:rsidRPr="00E64ECD">
        <w:rPr>
          <w:rFonts w:asciiTheme="minorHAnsi" w:hAnsiTheme="minorHAnsi"/>
        </w:rPr>
        <w:t>Q</w:t>
      </w:r>
      <w:r w:rsidRPr="00E64ECD">
        <w:rPr>
          <w:rFonts w:asciiTheme="minorHAnsi" w:hAnsiTheme="minorHAnsi"/>
          <w:vertAlign w:val="subscript"/>
        </w:rPr>
        <w:t>dśr</w:t>
      </w:r>
      <w:proofErr w:type="spellEnd"/>
      <w:r w:rsidRPr="00E64ECD">
        <w:rPr>
          <w:rFonts w:asciiTheme="minorHAnsi" w:hAnsiTheme="minorHAnsi"/>
        </w:rPr>
        <w:t xml:space="preserve">= </w:t>
      </w:r>
      <w:r>
        <w:rPr>
          <w:rFonts w:asciiTheme="minorHAnsi" w:hAnsiTheme="minorHAnsi"/>
        </w:rPr>
        <w:t>7</w:t>
      </w:r>
      <w:r w:rsidRPr="00E64ECD">
        <w:rPr>
          <w:rFonts w:asciiTheme="minorHAnsi" w:hAnsiTheme="minorHAnsi"/>
        </w:rPr>
        <w:t xml:space="preserve"> m</w:t>
      </w:r>
      <w:r w:rsidRPr="00E64ECD">
        <w:rPr>
          <w:rFonts w:asciiTheme="minorHAnsi" w:hAnsiTheme="minorHAnsi"/>
          <w:vertAlign w:val="superscript"/>
        </w:rPr>
        <w:t>3</w:t>
      </w:r>
      <w:r w:rsidRPr="00E64ECD">
        <w:rPr>
          <w:rFonts w:asciiTheme="minorHAnsi" w:hAnsiTheme="minorHAnsi"/>
        </w:rPr>
        <w:t xml:space="preserve">/d </w:t>
      </w:r>
    </w:p>
    <w:p w:rsidR="00E64ECD" w:rsidRPr="00CD6D48" w:rsidRDefault="00E64ECD" w:rsidP="00805F7B">
      <w:pPr>
        <w:pStyle w:val="Akapit"/>
        <w:numPr>
          <w:ilvl w:val="0"/>
          <w:numId w:val="20"/>
        </w:numPr>
        <w:ind w:left="1843"/>
        <w:rPr>
          <w:rFonts w:asciiTheme="minorHAnsi" w:hAnsiTheme="minorHAnsi"/>
        </w:rPr>
      </w:pPr>
      <w:proofErr w:type="spellStart"/>
      <w:r w:rsidRPr="00CD6D48">
        <w:rPr>
          <w:rFonts w:asciiTheme="minorHAnsi" w:hAnsiTheme="minorHAnsi"/>
        </w:rPr>
        <w:t>Q</w:t>
      </w:r>
      <w:r w:rsidRPr="00CD6D48">
        <w:rPr>
          <w:rFonts w:asciiTheme="minorHAnsi" w:hAnsiTheme="minorHAnsi"/>
          <w:vertAlign w:val="subscript"/>
        </w:rPr>
        <w:t>rocz.</w:t>
      </w:r>
      <w:proofErr w:type="gramStart"/>
      <w:r w:rsidRPr="00CD6D48">
        <w:rPr>
          <w:rFonts w:asciiTheme="minorHAnsi" w:hAnsiTheme="minorHAnsi"/>
          <w:vertAlign w:val="subscript"/>
        </w:rPr>
        <w:t>max</w:t>
      </w:r>
      <w:proofErr w:type="spellEnd"/>
      <w:proofErr w:type="gramEnd"/>
      <w:r w:rsidRPr="00CD6D48">
        <w:rPr>
          <w:rFonts w:asciiTheme="minorHAnsi" w:hAnsiTheme="minorHAnsi"/>
        </w:rPr>
        <w:t>= 1</w:t>
      </w:r>
      <w:r>
        <w:rPr>
          <w:rFonts w:asciiTheme="minorHAnsi" w:hAnsiTheme="minorHAnsi"/>
        </w:rPr>
        <w:t xml:space="preserve"> 703</w:t>
      </w:r>
      <w:r w:rsidRPr="00CD6D48">
        <w:rPr>
          <w:rFonts w:asciiTheme="minorHAnsi" w:hAnsiTheme="minorHAnsi"/>
        </w:rPr>
        <w:t xml:space="preserve"> m</w:t>
      </w:r>
      <w:r w:rsidRPr="00CD6D48">
        <w:rPr>
          <w:rFonts w:asciiTheme="minorHAnsi" w:hAnsiTheme="minorHAnsi"/>
          <w:vertAlign w:val="superscript"/>
        </w:rPr>
        <w:t>3</w:t>
      </w:r>
      <w:r w:rsidRPr="00CD6D48">
        <w:rPr>
          <w:rFonts w:asciiTheme="minorHAnsi" w:hAnsiTheme="minorHAnsi"/>
        </w:rPr>
        <w:t>/rok</w:t>
      </w:r>
    </w:p>
    <w:p w:rsidR="00E64ECD" w:rsidRPr="00885B30" w:rsidRDefault="00EE55E7" w:rsidP="008A277D">
      <w:pPr>
        <w:pStyle w:val="Akapit"/>
        <w:ind w:left="1843"/>
      </w:pPr>
      <w:r>
        <w:t>Dopuszczalne</w:t>
      </w:r>
      <w:r w:rsidR="00885B30">
        <w:t xml:space="preserve"> wartości wskaźników zanieczyszczeń:</w:t>
      </w:r>
    </w:p>
    <w:p w:rsidR="00E64ECD" w:rsidRDefault="00885B30" w:rsidP="00805F7B">
      <w:pPr>
        <w:pStyle w:val="Akapit"/>
        <w:numPr>
          <w:ilvl w:val="0"/>
          <w:numId w:val="52"/>
        </w:numPr>
        <w:ind w:left="1843"/>
      </w:pPr>
      <w:r>
        <w:t xml:space="preserve">Zawiesiny </w:t>
      </w:r>
      <w:r w:rsidR="00751503">
        <w:t>ogólne = 35 mg/dm</w:t>
      </w:r>
      <w:r w:rsidR="00751503" w:rsidRPr="00751503">
        <w:rPr>
          <w:vertAlign w:val="superscript"/>
        </w:rPr>
        <w:t>3</w:t>
      </w:r>
    </w:p>
    <w:p w:rsidR="00751503" w:rsidRDefault="00751503" w:rsidP="00805F7B">
      <w:pPr>
        <w:pStyle w:val="Akapit"/>
        <w:numPr>
          <w:ilvl w:val="0"/>
          <w:numId w:val="52"/>
        </w:numPr>
        <w:ind w:left="1843"/>
      </w:pPr>
      <w:r>
        <w:lastRenderedPageBreak/>
        <w:t>Żelazo ogólne = 10 mg/</w:t>
      </w:r>
      <w:r w:rsidRPr="00751503">
        <w:t xml:space="preserve"> </w:t>
      </w:r>
      <w:r>
        <w:t>dm</w:t>
      </w:r>
      <w:r w:rsidRPr="00751503">
        <w:rPr>
          <w:vertAlign w:val="superscript"/>
        </w:rPr>
        <w:t>3</w:t>
      </w:r>
    </w:p>
    <w:p w:rsidR="000F6A5D" w:rsidRDefault="000F6A5D" w:rsidP="00805F7B">
      <w:pPr>
        <w:pStyle w:val="Akapit"/>
        <w:numPr>
          <w:ilvl w:val="0"/>
          <w:numId w:val="54"/>
        </w:numPr>
        <w:rPr>
          <w:rFonts w:asciiTheme="minorHAnsi" w:hAnsiTheme="minorHAnsi"/>
        </w:rPr>
      </w:pPr>
      <w:r>
        <w:rPr>
          <w:rFonts w:asciiTheme="minorHAnsi" w:hAnsiTheme="minorHAnsi"/>
        </w:rPr>
        <w:t>Pobór wody podziemnej z ujęcia zlokalizowanego</w:t>
      </w:r>
      <w:r w:rsidR="00E64E52">
        <w:rPr>
          <w:rFonts w:asciiTheme="minorHAnsi" w:hAnsiTheme="minorHAnsi"/>
        </w:rPr>
        <w:t xml:space="preserve"> w Pajewie Wielkim na działkach o</w:t>
      </w:r>
      <w:r w:rsidR="00EE55E7">
        <w:rPr>
          <w:rFonts w:asciiTheme="minorHAnsi" w:hAnsiTheme="minorHAnsi"/>
        </w:rPr>
        <w:t> </w:t>
      </w:r>
      <w:r w:rsidR="00E64E52">
        <w:rPr>
          <w:rFonts w:asciiTheme="minorHAnsi" w:hAnsiTheme="minorHAnsi"/>
        </w:rPr>
        <w:t>numerze ewidencyjnym 111/4 oraz 111/3 składającego się z dwóch studni głębinowych</w:t>
      </w:r>
      <w:r w:rsidR="00511DF2">
        <w:rPr>
          <w:rFonts w:asciiTheme="minorHAnsi" w:hAnsiTheme="minorHAnsi"/>
        </w:rPr>
        <w:t xml:space="preserve"> o głębokości 62,5 m oraz 65 m, w następujących ilościach:</w:t>
      </w:r>
    </w:p>
    <w:p w:rsidR="00FE780F" w:rsidRDefault="00FE780F" w:rsidP="00805F7B">
      <w:pPr>
        <w:pStyle w:val="Akapit"/>
        <w:numPr>
          <w:ilvl w:val="0"/>
          <w:numId w:val="20"/>
        </w:numPr>
        <w:ind w:left="1843"/>
        <w:rPr>
          <w:rFonts w:asciiTheme="minorHAnsi" w:hAnsiTheme="minorHAnsi"/>
        </w:rPr>
      </w:pPr>
      <w:proofErr w:type="spellStart"/>
      <w:r w:rsidRPr="00E64ECD">
        <w:rPr>
          <w:rFonts w:asciiTheme="minorHAnsi" w:hAnsiTheme="minorHAnsi"/>
        </w:rPr>
        <w:t>Q</w:t>
      </w:r>
      <w:r w:rsidRPr="00E64ECD">
        <w:rPr>
          <w:rFonts w:asciiTheme="minorHAnsi" w:hAnsiTheme="minorHAnsi"/>
          <w:vertAlign w:val="subscript"/>
        </w:rPr>
        <w:t>dśr</w:t>
      </w:r>
      <w:proofErr w:type="spellEnd"/>
      <w:r w:rsidRPr="00E64ECD">
        <w:rPr>
          <w:rFonts w:asciiTheme="minorHAnsi" w:hAnsiTheme="minorHAnsi"/>
        </w:rPr>
        <w:t>=</w:t>
      </w:r>
      <w:r>
        <w:rPr>
          <w:rFonts w:asciiTheme="minorHAnsi" w:hAnsiTheme="minorHAnsi"/>
        </w:rPr>
        <w:t xml:space="preserve"> 160</w:t>
      </w:r>
      <w:r w:rsidRPr="00E64ECD">
        <w:rPr>
          <w:rFonts w:asciiTheme="minorHAnsi" w:hAnsiTheme="minorHAnsi"/>
        </w:rPr>
        <w:t xml:space="preserve"> m</w:t>
      </w:r>
      <w:r w:rsidRPr="00E64ECD">
        <w:rPr>
          <w:rFonts w:asciiTheme="minorHAnsi" w:hAnsiTheme="minorHAnsi"/>
          <w:vertAlign w:val="superscript"/>
        </w:rPr>
        <w:t>3</w:t>
      </w:r>
      <w:r w:rsidRPr="00E64ECD">
        <w:rPr>
          <w:rFonts w:asciiTheme="minorHAnsi" w:hAnsiTheme="minorHAnsi"/>
        </w:rPr>
        <w:t xml:space="preserve">/d </w:t>
      </w:r>
    </w:p>
    <w:p w:rsidR="00FE780F" w:rsidRPr="00FE780F" w:rsidRDefault="00FE780F" w:rsidP="00805F7B">
      <w:pPr>
        <w:pStyle w:val="Akapit"/>
        <w:numPr>
          <w:ilvl w:val="0"/>
          <w:numId w:val="20"/>
        </w:numPr>
        <w:ind w:left="1843"/>
        <w:rPr>
          <w:rFonts w:asciiTheme="minorHAnsi" w:hAnsiTheme="minorHAnsi"/>
        </w:rPr>
      </w:pPr>
      <w:proofErr w:type="spellStart"/>
      <w:r w:rsidRPr="00FE780F">
        <w:rPr>
          <w:rFonts w:asciiTheme="minorHAnsi" w:hAnsiTheme="minorHAnsi"/>
        </w:rPr>
        <w:t>Q</w:t>
      </w:r>
      <w:r w:rsidRPr="00FE780F">
        <w:rPr>
          <w:rFonts w:asciiTheme="minorHAnsi" w:hAnsiTheme="minorHAnsi"/>
          <w:vertAlign w:val="subscript"/>
        </w:rPr>
        <w:t>dmax</w:t>
      </w:r>
      <w:proofErr w:type="spellEnd"/>
      <w:r w:rsidRPr="00FE780F">
        <w:rPr>
          <w:rFonts w:asciiTheme="minorHAnsi" w:hAnsiTheme="minorHAnsi"/>
        </w:rPr>
        <w:t xml:space="preserve">= </w:t>
      </w:r>
      <w:r>
        <w:rPr>
          <w:rFonts w:asciiTheme="minorHAnsi" w:hAnsiTheme="minorHAnsi"/>
        </w:rPr>
        <w:t>208</w:t>
      </w:r>
      <w:r w:rsidRPr="00FE780F">
        <w:rPr>
          <w:rFonts w:asciiTheme="minorHAnsi" w:hAnsiTheme="minorHAnsi"/>
        </w:rPr>
        <w:t xml:space="preserve"> m</w:t>
      </w:r>
      <w:r w:rsidRPr="00FE780F">
        <w:rPr>
          <w:rFonts w:asciiTheme="minorHAnsi" w:hAnsiTheme="minorHAnsi"/>
          <w:vertAlign w:val="superscript"/>
        </w:rPr>
        <w:t>3</w:t>
      </w:r>
      <w:r w:rsidRPr="00FE780F">
        <w:rPr>
          <w:rFonts w:asciiTheme="minorHAnsi" w:hAnsiTheme="minorHAnsi"/>
        </w:rPr>
        <w:t>/d</w:t>
      </w:r>
    </w:p>
    <w:p w:rsidR="0054495E" w:rsidRDefault="00CD27FB" w:rsidP="00805F7B">
      <w:pPr>
        <w:pStyle w:val="Akapit"/>
        <w:numPr>
          <w:ilvl w:val="0"/>
          <w:numId w:val="54"/>
        </w:numPr>
        <w:rPr>
          <w:rFonts w:asciiTheme="minorHAnsi" w:hAnsiTheme="minorHAnsi"/>
        </w:rPr>
      </w:pPr>
      <w:r>
        <w:rPr>
          <w:rFonts w:asciiTheme="minorHAnsi" w:hAnsiTheme="minorHAnsi"/>
        </w:rPr>
        <w:t xml:space="preserve">Odprowadzanie do rowu melioracyjnego RSW -4 oczyszczonych wód </w:t>
      </w:r>
      <w:proofErr w:type="spellStart"/>
      <w:r>
        <w:rPr>
          <w:rFonts w:asciiTheme="minorHAnsi" w:hAnsiTheme="minorHAnsi"/>
        </w:rPr>
        <w:t>popłucznych</w:t>
      </w:r>
      <w:proofErr w:type="spellEnd"/>
      <w:r>
        <w:rPr>
          <w:rFonts w:asciiTheme="minorHAnsi" w:hAnsiTheme="minorHAnsi"/>
        </w:rPr>
        <w:t xml:space="preserve"> w</w:t>
      </w:r>
      <w:r w:rsidR="00EF334A">
        <w:rPr>
          <w:rFonts w:asciiTheme="minorHAnsi" w:hAnsiTheme="minorHAnsi"/>
        </w:rPr>
        <w:t> </w:t>
      </w:r>
      <w:r>
        <w:rPr>
          <w:rFonts w:asciiTheme="minorHAnsi" w:hAnsiTheme="minorHAnsi"/>
        </w:rPr>
        <w:t>ilości 4 m</w:t>
      </w:r>
      <w:r w:rsidRPr="00966F48">
        <w:rPr>
          <w:rFonts w:asciiTheme="minorHAnsi" w:hAnsiTheme="minorHAnsi"/>
          <w:vertAlign w:val="superscript"/>
        </w:rPr>
        <w:t>3</w:t>
      </w:r>
      <w:r>
        <w:rPr>
          <w:rFonts w:asciiTheme="minorHAnsi" w:hAnsiTheme="minorHAnsi"/>
        </w:rPr>
        <w:t>/ dobę, pod warunkiem, że stężenia odprowadzanych wód nie przekroczą</w:t>
      </w:r>
      <w:r w:rsidR="0016464D">
        <w:rPr>
          <w:rFonts w:asciiTheme="minorHAnsi" w:hAnsiTheme="minorHAnsi"/>
        </w:rPr>
        <w:t xml:space="preserve"> wartości określonych w załączniku nr 3</w:t>
      </w:r>
      <w:r w:rsidR="00EE55E7">
        <w:rPr>
          <w:rFonts w:asciiTheme="minorHAnsi" w:hAnsiTheme="minorHAnsi"/>
        </w:rPr>
        <w:t xml:space="preserve"> </w:t>
      </w:r>
      <w:r w:rsidR="0016464D">
        <w:rPr>
          <w:rFonts w:asciiTheme="minorHAnsi" w:hAnsiTheme="minorHAnsi"/>
        </w:rPr>
        <w:t>do rozporządzenia Ministra Środowiska z dnia 24 lipca 2006 r.</w:t>
      </w:r>
      <w:r w:rsidR="0007653F">
        <w:rPr>
          <w:rFonts w:asciiTheme="minorHAnsi" w:hAnsiTheme="minorHAnsi"/>
        </w:rPr>
        <w:t xml:space="preserve"> w sprawie warunk</w:t>
      </w:r>
      <w:r w:rsidR="00440E78">
        <w:rPr>
          <w:rFonts w:asciiTheme="minorHAnsi" w:hAnsiTheme="minorHAnsi"/>
        </w:rPr>
        <w:t>ów</w:t>
      </w:r>
      <w:r w:rsidR="0007653F">
        <w:rPr>
          <w:rFonts w:asciiTheme="minorHAnsi" w:hAnsiTheme="minorHAnsi"/>
        </w:rPr>
        <w:t>, jakie należy spełnić przy wprowadzaniu ścieków do wód lub do ziemi oraz w sprawie substancji dla środowiska wodnego</w:t>
      </w:r>
      <w:r w:rsidR="00440E78">
        <w:rPr>
          <w:rFonts w:asciiTheme="minorHAnsi" w:hAnsiTheme="minorHAnsi"/>
        </w:rPr>
        <w:t xml:space="preserve"> </w:t>
      </w:r>
      <w:proofErr w:type="spellStart"/>
      <w:r w:rsidR="00440E78">
        <w:rPr>
          <w:rFonts w:asciiTheme="minorHAnsi" w:hAnsiTheme="minorHAnsi"/>
        </w:rPr>
        <w:t>tj</w:t>
      </w:r>
      <w:proofErr w:type="spellEnd"/>
      <w:r w:rsidR="00440E78">
        <w:rPr>
          <w:rFonts w:asciiTheme="minorHAnsi" w:hAnsiTheme="minorHAnsi"/>
        </w:rPr>
        <w:t>:</w:t>
      </w:r>
    </w:p>
    <w:p w:rsidR="00440E78" w:rsidRDefault="00440E78" w:rsidP="00805F7B">
      <w:pPr>
        <w:pStyle w:val="Akapit"/>
        <w:numPr>
          <w:ilvl w:val="0"/>
          <w:numId w:val="52"/>
        </w:numPr>
        <w:ind w:left="1843"/>
      </w:pPr>
      <w:r>
        <w:t>Zawiesiny ogólne = 35 mg/dm</w:t>
      </w:r>
      <w:r w:rsidRPr="00751503">
        <w:rPr>
          <w:vertAlign w:val="superscript"/>
        </w:rPr>
        <w:t>3</w:t>
      </w:r>
    </w:p>
    <w:p w:rsidR="00440E78" w:rsidRDefault="00440E78" w:rsidP="00805F7B">
      <w:pPr>
        <w:pStyle w:val="Akapit"/>
        <w:numPr>
          <w:ilvl w:val="0"/>
          <w:numId w:val="52"/>
        </w:numPr>
        <w:ind w:left="1843"/>
      </w:pPr>
      <w:r>
        <w:t>Żelazo ogólne = 10 mg/</w:t>
      </w:r>
      <w:r w:rsidRPr="00751503">
        <w:t xml:space="preserve"> </w:t>
      </w:r>
      <w:r>
        <w:t>dm</w:t>
      </w:r>
      <w:r w:rsidRPr="00751503">
        <w:rPr>
          <w:vertAlign w:val="superscript"/>
        </w:rPr>
        <w:t>3</w:t>
      </w:r>
    </w:p>
    <w:p w:rsidR="00440E78" w:rsidRDefault="0061516D" w:rsidP="00805F7B">
      <w:pPr>
        <w:pStyle w:val="Akapit"/>
        <w:numPr>
          <w:ilvl w:val="0"/>
          <w:numId w:val="55"/>
        </w:numPr>
        <w:rPr>
          <w:rFonts w:asciiTheme="minorHAnsi" w:hAnsiTheme="minorHAnsi"/>
        </w:rPr>
      </w:pPr>
      <w:r>
        <w:rPr>
          <w:rFonts w:asciiTheme="minorHAnsi" w:hAnsiTheme="minorHAnsi"/>
        </w:rPr>
        <w:t>Pobór</w:t>
      </w:r>
      <w:r w:rsidR="00F02381">
        <w:rPr>
          <w:rFonts w:asciiTheme="minorHAnsi" w:hAnsiTheme="minorHAnsi"/>
        </w:rPr>
        <w:t xml:space="preserve"> wód podziemnych z ujęcia</w:t>
      </w:r>
      <w:r w:rsidR="00EF334A">
        <w:rPr>
          <w:rFonts w:asciiTheme="minorHAnsi" w:hAnsiTheme="minorHAnsi"/>
        </w:rPr>
        <w:t xml:space="preserve"> zlokalizowanego na działce o numerze ewidencyjnym 12 w </w:t>
      </w:r>
      <w:r w:rsidR="00F02381">
        <w:rPr>
          <w:rFonts w:asciiTheme="minorHAnsi" w:hAnsiTheme="minorHAnsi"/>
        </w:rPr>
        <w:t>miejscowości</w:t>
      </w:r>
      <w:r w:rsidR="00EF334A">
        <w:rPr>
          <w:rFonts w:asciiTheme="minorHAnsi" w:hAnsiTheme="minorHAnsi"/>
        </w:rPr>
        <w:t xml:space="preserve"> Kałęczyn Stary</w:t>
      </w:r>
      <w:r w:rsidR="00F02381">
        <w:rPr>
          <w:rFonts w:asciiTheme="minorHAnsi" w:hAnsiTheme="minorHAnsi"/>
        </w:rPr>
        <w:t>, składającego się z dwóch studni głębinowych o głębokości 49 m i wydajności eksploatacyjnej 64 m</w:t>
      </w:r>
      <w:r w:rsidR="00F02381" w:rsidRPr="00F02381">
        <w:rPr>
          <w:rFonts w:asciiTheme="minorHAnsi" w:hAnsiTheme="minorHAnsi"/>
          <w:vertAlign w:val="superscript"/>
        </w:rPr>
        <w:t>3</w:t>
      </w:r>
      <w:r w:rsidR="00F02381">
        <w:rPr>
          <w:rFonts w:asciiTheme="minorHAnsi" w:hAnsiTheme="minorHAnsi"/>
        </w:rPr>
        <w:t>/h oraz</w:t>
      </w:r>
      <w:r w:rsidR="007626DA">
        <w:rPr>
          <w:rFonts w:asciiTheme="minorHAnsi" w:hAnsiTheme="minorHAnsi"/>
        </w:rPr>
        <w:t xml:space="preserve"> głębokości</w:t>
      </w:r>
      <w:r w:rsidR="00F02381">
        <w:rPr>
          <w:rFonts w:asciiTheme="minorHAnsi" w:hAnsiTheme="minorHAnsi"/>
        </w:rPr>
        <w:t xml:space="preserve"> 48 m </w:t>
      </w:r>
      <w:r w:rsidR="004628EB">
        <w:rPr>
          <w:rFonts w:asciiTheme="minorHAnsi" w:hAnsiTheme="minorHAnsi"/>
        </w:rPr>
        <w:t>i wydajności eksploatacyjnej 64 m</w:t>
      </w:r>
      <w:r w:rsidR="004628EB" w:rsidRPr="00F02381">
        <w:rPr>
          <w:rFonts w:asciiTheme="minorHAnsi" w:hAnsiTheme="minorHAnsi"/>
          <w:vertAlign w:val="superscript"/>
        </w:rPr>
        <w:t>3</w:t>
      </w:r>
      <w:r w:rsidR="004628EB">
        <w:rPr>
          <w:rFonts w:asciiTheme="minorHAnsi" w:hAnsiTheme="minorHAnsi"/>
        </w:rPr>
        <w:t>/h, w następujących ilościach:</w:t>
      </w:r>
    </w:p>
    <w:p w:rsidR="004628EB" w:rsidRDefault="004628EB" w:rsidP="00805F7B">
      <w:pPr>
        <w:pStyle w:val="Akapit"/>
        <w:numPr>
          <w:ilvl w:val="0"/>
          <w:numId w:val="20"/>
        </w:numPr>
        <w:ind w:left="1843"/>
        <w:rPr>
          <w:rFonts w:asciiTheme="minorHAnsi" w:hAnsiTheme="minorHAnsi"/>
        </w:rPr>
      </w:pPr>
      <w:proofErr w:type="spellStart"/>
      <w:r w:rsidRPr="00E64ECD">
        <w:rPr>
          <w:rFonts w:asciiTheme="minorHAnsi" w:hAnsiTheme="minorHAnsi"/>
        </w:rPr>
        <w:t>Q</w:t>
      </w:r>
      <w:r w:rsidRPr="00E64ECD">
        <w:rPr>
          <w:rFonts w:asciiTheme="minorHAnsi" w:hAnsiTheme="minorHAnsi"/>
          <w:vertAlign w:val="subscript"/>
        </w:rPr>
        <w:t>dśr</w:t>
      </w:r>
      <w:proofErr w:type="spellEnd"/>
      <w:r w:rsidRPr="00E64ECD">
        <w:rPr>
          <w:rFonts w:asciiTheme="minorHAnsi" w:hAnsiTheme="minorHAnsi"/>
        </w:rPr>
        <w:t>=</w:t>
      </w:r>
      <w:r>
        <w:rPr>
          <w:rFonts w:asciiTheme="minorHAnsi" w:hAnsiTheme="minorHAnsi"/>
        </w:rPr>
        <w:t xml:space="preserve"> 549</w:t>
      </w:r>
      <w:r w:rsidRPr="00E64ECD">
        <w:rPr>
          <w:rFonts w:asciiTheme="minorHAnsi" w:hAnsiTheme="minorHAnsi"/>
        </w:rPr>
        <w:t xml:space="preserve"> m</w:t>
      </w:r>
      <w:r w:rsidRPr="00E64ECD">
        <w:rPr>
          <w:rFonts w:asciiTheme="minorHAnsi" w:hAnsiTheme="minorHAnsi"/>
          <w:vertAlign w:val="superscript"/>
        </w:rPr>
        <w:t>3</w:t>
      </w:r>
      <w:r w:rsidRPr="00E64ECD">
        <w:rPr>
          <w:rFonts w:asciiTheme="minorHAnsi" w:hAnsiTheme="minorHAnsi"/>
        </w:rPr>
        <w:t xml:space="preserve">/d </w:t>
      </w:r>
    </w:p>
    <w:p w:rsidR="004628EB" w:rsidRPr="00FE780F" w:rsidRDefault="004628EB" w:rsidP="00805F7B">
      <w:pPr>
        <w:pStyle w:val="Akapit"/>
        <w:numPr>
          <w:ilvl w:val="0"/>
          <w:numId w:val="20"/>
        </w:numPr>
        <w:ind w:left="1843"/>
        <w:rPr>
          <w:rFonts w:asciiTheme="minorHAnsi" w:hAnsiTheme="minorHAnsi"/>
        </w:rPr>
      </w:pPr>
      <w:proofErr w:type="spellStart"/>
      <w:r w:rsidRPr="00FE780F">
        <w:rPr>
          <w:rFonts w:asciiTheme="minorHAnsi" w:hAnsiTheme="minorHAnsi"/>
        </w:rPr>
        <w:t>Q</w:t>
      </w:r>
      <w:r w:rsidRPr="00FE780F">
        <w:rPr>
          <w:rFonts w:asciiTheme="minorHAnsi" w:hAnsiTheme="minorHAnsi"/>
          <w:vertAlign w:val="subscript"/>
        </w:rPr>
        <w:t>dmax</w:t>
      </w:r>
      <w:proofErr w:type="spellEnd"/>
      <w:r w:rsidRPr="00FE780F">
        <w:rPr>
          <w:rFonts w:asciiTheme="minorHAnsi" w:hAnsiTheme="minorHAnsi"/>
        </w:rPr>
        <w:t xml:space="preserve">= </w:t>
      </w:r>
      <w:r>
        <w:rPr>
          <w:rFonts w:asciiTheme="minorHAnsi" w:hAnsiTheme="minorHAnsi"/>
        </w:rPr>
        <w:t>824</w:t>
      </w:r>
      <w:r w:rsidRPr="00FE780F">
        <w:rPr>
          <w:rFonts w:asciiTheme="minorHAnsi" w:hAnsiTheme="minorHAnsi"/>
        </w:rPr>
        <w:t xml:space="preserve"> m</w:t>
      </w:r>
      <w:r w:rsidRPr="00FE780F">
        <w:rPr>
          <w:rFonts w:asciiTheme="minorHAnsi" w:hAnsiTheme="minorHAnsi"/>
          <w:vertAlign w:val="superscript"/>
        </w:rPr>
        <w:t>3</w:t>
      </w:r>
      <w:r w:rsidRPr="00FE780F">
        <w:rPr>
          <w:rFonts w:asciiTheme="minorHAnsi" w:hAnsiTheme="minorHAnsi"/>
        </w:rPr>
        <w:t>/d</w:t>
      </w:r>
    </w:p>
    <w:p w:rsidR="004628EB" w:rsidRDefault="0061516D" w:rsidP="00805F7B">
      <w:pPr>
        <w:pStyle w:val="Akapit"/>
        <w:numPr>
          <w:ilvl w:val="0"/>
          <w:numId w:val="55"/>
        </w:numPr>
        <w:rPr>
          <w:rFonts w:asciiTheme="minorHAnsi" w:hAnsiTheme="minorHAnsi"/>
        </w:rPr>
      </w:pPr>
      <w:r>
        <w:rPr>
          <w:rFonts w:asciiTheme="minorHAnsi" w:hAnsiTheme="minorHAnsi"/>
        </w:rPr>
        <w:t xml:space="preserve">Na wprowadzanie do rowu melioracyjnego RSW-16 oczyszczonych wód </w:t>
      </w:r>
      <w:proofErr w:type="spellStart"/>
      <w:r>
        <w:rPr>
          <w:rFonts w:asciiTheme="minorHAnsi" w:hAnsiTheme="minorHAnsi"/>
        </w:rPr>
        <w:t>popłuc</w:t>
      </w:r>
      <w:r w:rsidR="0019421A">
        <w:rPr>
          <w:rFonts w:asciiTheme="minorHAnsi" w:hAnsiTheme="minorHAnsi"/>
        </w:rPr>
        <w:t>z</w:t>
      </w:r>
      <w:r>
        <w:rPr>
          <w:rFonts w:asciiTheme="minorHAnsi" w:hAnsiTheme="minorHAnsi"/>
        </w:rPr>
        <w:t>nych</w:t>
      </w:r>
      <w:proofErr w:type="spellEnd"/>
      <w:r>
        <w:rPr>
          <w:rFonts w:asciiTheme="minorHAnsi" w:hAnsiTheme="minorHAnsi"/>
        </w:rPr>
        <w:t xml:space="preserve"> w ilości</w:t>
      </w:r>
      <w:r w:rsidR="0019421A">
        <w:rPr>
          <w:rFonts w:asciiTheme="minorHAnsi" w:hAnsiTheme="minorHAnsi"/>
        </w:rPr>
        <w:t xml:space="preserve"> 5</w:t>
      </w:r>
      <w:r w:rsidR="0019421A" w:rsidRPr="00CD6D48">
        <w:rPr>
          <w:rFonts w:asciiTheme="minorHAnsi" w:hAnsiTheme="minorHAnsi"/>
        </w:rPr>
        <w:t xml:space="preserve"> m</w:t>
      </w:r>
      <w:r w:rsidR="0019421A" w:rsidRPr="00CD6D48">
        <w:rPr>
          <w:rFonts w:asciiTheme="minorHAnsi" w:hAnsiTheme="minorHAnsi"/>
          <w:vertAlign w:val="superscript"/>
        </w:rPr>
        <w:t>3</w:t>
      </w:r>
      <w:r w:rsidR="0019421A" w:rsidRPr="00CD6D48">
        <w:rPr>
          <w:rFonts w:asciiTheme="minorHAnsi" w:hAnsiTheme="minorHAnsi"/>
        </w:rPr>
        <w:t>/d</w:t>
      </w:r>
      <w:r w:rsidR="0019421A">
        <w:rPr>
          <w:rFonts w:asciiTheme="minorHAnsi" w:hAnsiTheme="minorHAnsi"/>
        </w:rPr>
        <w:t xml:space="preserve">, pod warunkiem zachowania </w:t>
      </w:r>
      <w:r w:rsidR="005E31FA">
        <w:rPr>
          <w:rFonts w:asciiTheme="minorHAnsi" w:hAnsiTheme="minorHAnsi"/>
        </w:rPr>
        <w:t>dopuszczalnych wartości:</w:t>
      </w:r>
    </w:p>
    <w:p w:rsidR="005E31FA" w:rsidRDefault="005E31FA" w:rsidP="00805F7B">
      <w:pPr>
        <w:pStyle w:val="Akapit"/>
        <w:numPr>
          <w:ilvl w:val="0"/>
          <w:numId w:val="52"/>
        </w:numPr>
        <w:ind w:left="1843"/>
      </w:pPr>
      <w:r>
        <w:t>Zawiesiny ogólne = 35 mg/dm</w:t>
      </w:r>
      <w:r w:rsidRPr="00751503">
        <w:rPr>
          <w:vertAlign w:val="superscript"/>
        </w:rPr>
        <w:t>3</w:t>
      </w:r>
    </w:p>
    <w:p w:rsidR="005E31FA" w:rsidRPr="00CA65B9" w:rsidRDefault="005E31FA" w:rsidP="00805F7B">
      <w:pPr>
        <w:pStyle w:val="Akapit"/>
        <w:numPr>
          <w:ilvl w:val="0"/>
          <w:numId w:val="52"/>
        </w:numPr>
        <w:ind w:left="1843"/>
      </w:pPr>
      <w:r>
        <w:t>Żelazo ogólne = 10 mg/</w:t>
      </w:r>
      <w:r w:rsidRPr="00751503">
        <w:t xml:space="preserve"> </w:t>
      </w:r>
      <w:r>
        <w:t>dm</w:t>
      </w:r>
      <w:r w:rsidRPr="00751503">
        <w:rPr>
          <w:vertAlign w:val="superscript"/>
        </w:rPr>
        <w:t>3</w:t>
      </w:r>
    </w:p>
    <w:p w:rsidR="00CA65B9" w:rsidRDefault="00CA65B9">
      <w:pPr>
        <w:spacing w:after="200" w:line="276" w:lineRule="auto"/>
        <w:rPr>
          <w:rFonts w:ascii="Calibri" w:eastAsia="Calibri" w:hAnsi="Calibri"/>
          <w:noProof/>
        </w:rPr>
      </w:pPr>
      <w:r>
        <w:rPr>
          <w:noProof/>
        </w:rPr>
        <w:br w:type="page"/>
      </w:r>
    </w:p>
    <w:p w:rsidR="000C0116" w:rsidRDefault="000C0116" w:rsidP="000C0116">
      <w:pPr>
        <w:pStyle w:val="PodpisRysunki"/>
      </w:pPr>
      <w:bookmarkStart w:id="212" w:name="_Toc494364863"/>
      <w:r>
        <w:lastRenderedPageBreak/>
        <w:t xml:space="preserve">Wykres </w:t>
      </w:r>
      <w:fldSimple w:instr=" SEQ Wykres \* ARABIC ">
        <w:r w:rsidR="00357687">
          <w:rPr>
            <w:noProof/>
          </w:rPr>
          <w:t>6</w:t>
        </w:r>
      </w:fldSimple>
      <w:r>
        <w:t xml:space="preserve">. </w:t>
      </w:r>
      <w:r w:rsidRPr="00CF5ACC">
        <w:t>Liczba przydomowych oczyszczalni ścieków na terenie gminy Gołymin Ośrodek w latach 2010-2016</w:t>
      </w:r>
      <w:bookmarkEnd w:id="212"/>
    </w:p>
    <w:p w:rsidR="00CA65B9" w:rsidRDefault="000C0116" w:rsidP="00CA65B9">
      <w:pPr>
        <w:pStyle w:val="Akapit"/>
      </w:pPr>
      <w:r>
        <w:rPr>
          <w:noProof/>
        </w:rPr>
        <w:drawing>
          <wp:inline distT="0" distB="0" distL="0" distR="0" wp14:anchorId="1097E700">
            <wp:extent cx="5105092" cy="3051958"/>
            <wp:effectExtent l="0" t="0" r="63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l="2850" t="2587" r="1801" b="2587"/>
                    <a:stretch/>
                  </pic:blipFill>
                  <pic:spPr bwMode="auto">
                    <a:xfrm>
                      <a:off x="0" y="0"/>
                      <a:ext cx="5106622" cy="3052873"/>
                    </a:xfrm>
                    <a:prstGeom prst="rect">
                      <a:avLst/>
                    </a:prstGeom>
                    <a:noFill/>
                    <a:ln>
                      <a:noFill/>
                    </a:ln>
                    <a:extLst>
                      <a:ext uri="{53640926-AAD7-44D8-BBD7-CCE9431645EC}">
                        <a14:shadowObscured xmlns:a14="http://schemas.microsoft.com/office/drawing/2010/main"/>
                      </a:ext>
                    </a:extLst>
                  </pic:spPr>
                </pic:pic>
              </a:graphicData>
            </a:graphic>
          </wp:inline>
        </w:drawing>
      </w:r>
    </w:p>
    <w:p w:rsidR="00CA65B9" w:rsidRDefault="00CA65B9" w:rsidP="00CA65B9">
      <w:pPr>
        <w:pStyle w:val="rdo"/>
      </w:pPr>
      <w:r>
        <w:t>Źródło: Opracowanie własne</w:t>
      </w:r>
      <w:r w:rsidR="00741212">
        <w:t>, na podstawie danych GUS/ UG Gołymin Ośrodek</w:t>
      </w:r>
    </w:p>
    <w:p w:rsidR="00DC09F7" w:rsidRDefault="00F11B7D" w:rsidP="00DC09F7">
      <w:pPr>
        <w:pStyle w:val="Akapit"/>
      </w:pPr>
      <w:r>
        <w:t>Gospodarka ściekowa</w:t>
      </w:r>
      <w:r w:rsidR="00DC09F7">
        <w:t xml:space="preserve"> na </w:t>
      </w:r>
      <w:r>
        <w:t>terenie gminy opiera się głównie na przydomowych oczyszczalniach ścieków, któryc</w:t>
      </w:r>
      <w:r w:rsidR="00CC331C">
        <w:t xml:space="preserve">h liczba systematycznie rośnie. </w:t>
      </w:r>
      <w:r w:rsidR="002E17C6">
        <w:t xml:space="preserve">Między rokiem </w:t>
      </w:r>
      <w:r w:rsidR="00741212">
        <w:t>2010 a 2016 ich ilość wzrosła o 161 oczyszczalni.</w:t>
      </w:r>
      <w:r w:rsidR="00724C6A">
        <w:t xml:space="preserve"> W kolejnych latach </w:t>
      </w:r>
      <w:r w:rsidR="006F1EF2">
        <w:t xml:space="preserve">planowana jest dalsza rozbudowa przydomowych oczyszczalni ścieków. </w:t>
      </w:r>
    </w:p>
    <w:p w:rsidR="00327133" w:rsidRDefault="00327133" w:rsidP="00327133">
      <w:pPr>
        <w:pStyle w:val="Nagwek3"/>
        <w:keepLines/>
        <w:numPr>
          <w:ilvl w:val="2"/>
          <w:numId w:val="1"/>
        </w:numPr>
        <w:spacing w:before="120" w:line="360" w:lineRule="auto"/>
      </w:pPr>
      <w:bookmarkStart w:id="213" w:name="_Toc485987970"/>
      <w:bookmarkStart w:id="214" w:name="_Toc488241132"/>
      <w:bookmarkStart w:id="215" w:name="_Toc491254723"/>
      <w:bookmarkStart w:id="216" w:name="_Toc491254776"/>
      <w:r>
        <w:t>Zagadnienia horyzontalne</w:t>
      </w:r>
      <w:bookmarkEnd w:id="213"/>
      <w:bookmarkEnd w:id="214"/>
      <w:bookmarkEnd w:id="215"/>
      <w:bookmarkEnd w:id="216"/>
    </w:p>
    <w:tbl>
      <w:tblPr>
        <w:tblStyle w:val="Tabela-Siatka"/>
        <w:tblW w:w="9286" w:type="dxa"/>
        <w:jc w:val="center"/>
        <w:tblLook w:val="04A0" w:firstRow="1" w:lastRow="0" w:firstColumn="1" w:lastColumn="0" w:noHBand="0" w:noVBand="1"/>
      </w:tblPr>
      <w:tblGrid>
        <w:gridCol w:w="2254"/>
        <w:gridCol w:w="7032"/>
      </w:tblGrid>
      <w:tr w:rsidR="00327133" w:rsidRPr="0088461E" w:rsidTr="00CD53ED">
        <w:trPr>
          <w:trHeight w:val="1500"/>
          <w:jc w:val="center"/>
        </w:trPr>
        <w:tc>
          <w:tcPr>
            <w:tcW w:w="2254" w:type="dxa"/>
            <w:shd w:val="clear" w:color="auto" w:fill="DBE5F1" w:themeFill="accent1" w:themeFillTint="33"/>
            <w:vAlign w:val="center"/>
          </w:tcPr>
          <w:p w:rsidR="00327133" w:rsidRPr="00554FF8" w:rsidRDefault="00327133" w:rsidP="00CD53ED">
            <w:pPr>
              <w:pStyle w:val="AKAPITY"/>
              <w:spacing w:line="276" w:lineRule="auto"/>
              <w:ind w:firstLine="0"/>
              <w:jc w:val="left"/>
              <w:rPr>
                <w:sz w:val="22"/>
              </w:rPr>
            </w:pPr>
            <w:r w:rsidRPr="00554FF8">
              <w:rPr>
                <w:sz w:val="22"/>
              </w:rPr>
              <w:t>Adaptacja do zmian klimatu</w:t>
            </w:r>
          </w:p>
        </w:tc>
        <w:tc>
          <w:tcPr>
            <w:tcW w:w="7032" w:type="dxa"/>
          </w:tcPr>
          <w:p w:rsidR="00327133" w:rsidRPr="0020416B" w:rsidRDefault="00327133" w:rsidP="00327133">
            <w:pPr>
              <w:pStyle w:val="AKAPITY"/>
              <w:numPr>
                <w:ilvl w:val="0"/>
                <w:numId w:val="57"/>
              </w:numPr>
              <w:spacing w:line="276" w:lineRule="auto"/>
              <w:ind w:left="153" w:hanging="142"/>
              <w:rPr>
                <w:sz w:val="20"/>
                <w:szCs w:val="22"/>
              </w:rPr>
            </w:pPr>
            <w:proofErr w:type="gramStart"/>
            <w:r w:rsidRPr="0020416B">
              <w:rPr>
                <w:sz w:val="20"/>
                <w:szCs w:val="22"/>
              </w:rPr>
              <w:t>poprawa</w:t>
            </w:r>
            <w:proofErr w:type="gramEnd"/>
            <w:r w:rsidRPr="0020416B">
              <w:rPr>
                <w:sz w:val="20"/>
                <w:szCs w:val="22"/>
              </w:rPr>
              <w:t xml:space="preserve"> sprawności kanalizacji</w:t>
            </w:r>
            <w:r>
              <w:rPr>
                <w:sz w:val="20"/>
                <w:szCs w:val="22"/>
              </w:rPr>
              <w:t xml:space="preserve"> </w:t>
            </w:r>
            <w:r w:rsidRPr="0020416B">
              <w:rPr>
                <w:sz w:val="20"/>
                <w:szCs w:val="22"/>
              </w:rPr>
              <w:t>w celu minimalizowania lokalnych podtopień,</w:t>
            </w:r>
          </w:p>
          <w:p w:rsidR="00327133" w:rsidRPr="0020416B" w:rsidRDefault="00327133" w:rsidP="00327133">
            <w:pPr>
              <w:pStyle w:val="AKAPITY"/>
              <w:numPr>
                <w:ilvl w:val="0"/>
                <w:numId w:val="57"/>
              </w:numPr>
              <w:spacing w:line="276" w:lineRule="auto"/>
              <w:ind w:left="153" w:hanging="142"/>
              <w:rPr>
                <w:sz w:val="20"/>
                <w:szCs w:val="22"/>
              </w:rPr>
            </w:pPr>
            <w:proofErr w:type="gramStart"/>
            <w:r w:rsidRPr="0020416B">
              <w:rPr>
                <w:sz w:val="20"/>
                <w:szCs w:val="22"/>
              </w:rPr>
              <w:t>stosowanie</w:t>
            </w:r>
            <w:proofErr w:type="gramEnd"/>
            <w:r w:rsidRPr="0020416B">
              <w:rPr>
                <w:sz w:val="20"/>
                <w:szCs w:val="22"/>
              </w:rPr>
              <w:t xml:space="preserve"> mechanizmów ekonomicznych w celu regulowania popytu na wodę – np. odpowiednio dobranych opłat za wodę,</w:t>
            </w:r>
          </w:p>
          <w:p w:rsidR="00327133" w:rsidRPr="0020416B" w:rsidRDefault="00327133" w:rsidP="00327133">
            <w:pPr>
              <w:pStyle w:val="AKAPITY"/>
              <w:numPr>
                <w:ilvl w:val="0"/>
                <w:numId w:val="57"/>
              </w:numPr>
              <w:spacing w:line="276" w:lineRule="auto"/>
              <w:ind w:left="153" w:hanging="142"/>
              <w:rPr>
                <w:sz w:val="20"/>
                <w:szCs w:val="22"/>
              </w:rPr>
            </w:pPr>
            <w:proofErr w:type="gramStart"/>
            <w:r w:rsidRPr="0020416B">
              <w:rPr>
                <w:sz w:val="20"/>
                <w:szCs w:val="22"/>
              </w:rPr>
              <w:t>wprowadzanie</w:t>
            </w:r>
            <w:proofErr w:type="gramEnd"/>
            <w:r w:rsidRPr="0020416B">
              <w:rPr>
                <w:sz w:val="20"/>
                <w:szCs w:val="22"/>
              </w:rPr>
              <w:t xml:space="preserve"> nowych technologii ograniczających zużycie wody, </w:t>
            </w:r>
          </w:p>
          <w:p w:rsidR="00327133" w:rsidRPr="0020416B" w:rsidRDefault="00327133" w:rsidP="00327133">
            <w:pPr>
              <w:pStyle w:val="AKAPITY"/>
              <w:numPr>
                <w:ilvl w:val="0"/>
                <w:numId w:val="57"/>
              </w:numPr>
              <w:spacing w:line="276" w:lineRule="auto"/>
              <w:ind w:left="153" w:hanging="142"/>
              <w:rPr>
                <w:sz w:val="20"/>
              </w:rPr>
            </w:pPr>
            <w:proofErr w:type="gramStart"/>
            <w:r w:rsidRPr="0020416B">
              <w:rPr>
                <w:sz w:val="20"/>
                <w:szCs w:val="22"/>
              </w:rPr>
              <w:t>uszczelnianie</w:t>
            </w:r>
            <w:proofErr w:type="gramEnd"/>
            <w:r w:rsidRPr="0020416B">
              <w:rPr>
                <w:sz w:val="20"/>
                <w:szCs w:val="22"/>
              </w:rPr>
              <w:t xml:space="preserve"> sieci wodociągowych i kanalizacyjnych.</w:t>
            </w:r>
          </w:p>
        </w:tc>
      </w:tr>
      <w:tr w:rsidR="00327133" w:rsidRPr="007D03A7" w:rsidTr="00CD53ED">
        <w:trPr>
          <w:jc w:val="center"/>
        </w:trPr>
        <w:tc>
          <w:tcPr>
            <w:tcW w:w="2254" w:type="dxa"/>
            <w:shd w:val="clear" w:color="auto" w:fill="DBE5F1" w:themeFill="accent1" w:themeFillTint="33"/>
            <w:vAlign w:val="center"/>
          </w:tcPr>
          <w:p w:rsidR="00327133" w:rsidRPr="00554FF8" w:rsidRDefault="00327133" w:rsidP="00CD53ED">
            <w:pPr>
              <w:pStyle w:val="AKAPITY"/>
              <w:spacing w:line="276" w:lineRule="auto"/>
              <w:ind w:firstLine="0"/>
              <w:jc w:val="left"/>
              <w:rPr>
                <w:sz w:val="22"/>
              </w:rPr>
            </w:pPr>
            <w:r w:rsidRPr="00554FF8">
              <w:rPr>
                <w:sz w:val="22"/>
              </w:rPr>
              <w:t>Nadzwyczajne zagrożenia środowiska</w:t>
            </w:r>
          </w:p>
        </w:tc>
        <w:tc>
          <w:tcPr>
            <w:tcW w:w="7032" w:type="dxa"/>
          </w:tcPr>
          <w:p w:rsidR="00327133" w:rsidRPr="0020416B" w:rsidRDefault="00327133" w:rsidP="00327133">
            <w:pPr>
              <w:pStyle w:val="Akapitzlist"/>
              <w:numPr>
                <w:ilvl w:val="0"/>
                <w:numId w:val="58"/>
              </w:numPr>
              <w:spacing w:line="276" w:lineRule="auto"/>
              <w:ind w:left="156" w:hanging="142"/>
              <w:contextualSpacing w:val="0"/>
              <w:jc w:val="both"/>
              <w:rPr>
                <w:rFonts w:cs="Calibri"/>
                <w:sz w:val="20"/>
                <w:szCs w:val="20"/>
              </w:rPr>
            </w:pPr>
            <w:proofErr w:type="gramStart"/>
            <w:r>
              <w:rPr>
                <w:rFonts w:cs="Calibri"/>
                <w:sz w:val="20"/>
              </w:rPr>
              <w:t>s</w:t>
            </w:r>
            <w:r w:rsidRPr="0020416B">
              <w:rPr>
                <w:rFonts w:cs="Calibri"/>
                <w:sz w:val="20"/>
              </w:rPr>
              <w:t>usze</w:t>
            </w:r>
            <w:proofErr w:type="gramEnd"/>
            <w:r w:rsidRPr="0020416B">
              <w:rPr>
                <w:rFonts w:cs="Calibri"/>
                <w:sz w:val="20"/>
              </w:rPr>
              <w:t xml:space="preserve"> wiążą się z obniżeniem przepływów w rzekach, co skutkować może akumulacją odprowadzanych zanieczyszczeń z oczyszczalni ścieków. W warunkach </w:t>
            </w:r>
            <w:r>
              <w:rPr>
                <w:rFonts w:cs="Calibri"/>
                <w:sz w:val="20"/>
              </w:rPr>
              <w:t>gminy</w:t>
            </w:r>
            <w:r w:rsidRPr="0020416B">
              <w:rPr>
                <w:rFonts w:cs="Calibri"/>
                <w:sz w:val="20"/>
              </w:rPr>
              <w:t xml:space="preserve"> sytuację może poprawić zmniejszanie zużycia wody poprzez zastosowanie ww. czynników (wiersz 1).</w:t>
            </w:r>
          </w:p>
        </w:tc>
      </w:tr>
      <w:tr w:rsidR="00327133" w:rsidTr="00CD53ED">
        <w:trPr>
          <w:jc w:val="center"/>
        </w:trPr>
        <w:tc>
          <w:tcPr>
            <w:tcW w:w="2254" w:type="dxa"/>
            <w:shd w:val="clear" w:color="auto" w:fill="DBE5F1" w:themeFill="accent1" w:themeFillTint="33"/>
            <w:vAlign w:val="center"/>
          </w:tcPr>
          <w:p w:rsidR="00327133" w:rsidRPr="00554FF8" w:rsidRDefault="00327133" w:rsidP="00CD53ED">
            <w:pPr>
              <w:pStyle w:val="AKAPITY"/>
              <w:spacing w:line="276" w:lineRule="auto"/>
              <w:ind w:firstLine="0"/>
              <w:jc w:val="left"/>
              <w:rPr>
                <w:sz w:val="22"/>
              </w:rPr>
            </w:pPr>
            <w:r w:rsidRPr="00554FF8">
              <w:rPr>
                <w:sz w:val="22"/>
              </w:rPr>
              <w:t>Działania edukacyjne</w:t>
            </w:r>
          </w:p>
        </w:tc>
        <w:tc>
          <w:tcPr>
            <w:tcW w:w="7032" w:type="dxa"/>
          </w:tcPr>
          <w:p w:rsidR="00327133" w:rsidRPr="0020416B" w:rsidRDefault="00327133" w:rsidP="00625874">
            <w:pPr>
              <w:pStyle w:val="AKAPITY"/>
              <w:numPr>
                <w:ilvl w:val="0"/>
                <w:numId w:val="57"/>
              </w:numPr>
              <w:spacing w:line="276" w:lineRule="auto"/>
              <w:ind w:left="153" w:hanging="142"/>
              <w:rPr>
                <w:sz w:val="20"/>
              </w:rPr>
            </w:pPr>
            <w:proofErr w:type="gramStart"/>
            <w:r w:rsidRPr="0020416B">
              <w:rPr>
                <w:sz w:val="20"/>
                <w:szCs w:val="22"/>
              </w:rPr>
              <w:t>realizacja</w:t>
            </w:r>
            <w:proofErr w:type="gramEnd"/>
            <w:r w:rsidRPr="0020416B">
              <w:rPr>
                <w:sz w:val="20"/>
                <w:szCs w:val="22"/>
              </w:rPr>
              <w:t xml:space="preserve"> działań edukacyjnych (szkoleń, akcji informacyjnych, spotkań z</w:t>
            </w:r>
            <w:r w:rsidR="00625874">
              <w:rPr>
                <w:sz w:val="20"/>
                <w:szCs w:val="22"/>
              </w:rPr>
              <w:t> </w:t>
            </w:r>
            <w:r w:rsidRPr="0020416B">
              <w:rPr>
                <w:sz w:val="20"/>
                <w:szCs w:val="22"/>
              </w:rPr>
              <w:t>ekspertami itp.) w zakresie prowadzenia racjonalnej gospodarki wodno-ściekowej gospodarstwach domowych i w zakładach przemysłowych.</w:t>
            </w:r>
          </w:p>
        </w:tc>
      </w:tr>
      <w:tr w:rsidR="00327133" w:rsidTr="00CD53ED">
        <w:trPr>
          <w:jc w:val="center"/>
        </w:trPr>
        <w:tc>
          <w:tcPr>
            <w:tcW w:w="2254" w:type="dxa"/>
            <w:shd w:val="clear" w:color="auto" w:fill="DBE5F1" w:themeFill="accent1" w:themeFillTint="33"/>
            <w:vAlign w:val="center"/>
          </w:tcPr>
          <w:p w:rsidR="00327133" w:rsidRPr="00554FF8" w:rsidRDefault="00327133" w:rsidP="00CD53ED">
            <w:pPr>
              <w:pStyle w:val="AKAPITY"/>
              <w:spacing w:line="276" w:lineRule="auto"/>
              <w:ind w:firstLine="0"/>
              <w:jc w:val="left"/>
              <w:rPr>
                <w:sz w:val="22"/>
              </w:rPr>
            </w:pPr>
            <w:r w:rsidRPr="00554FF8">
              <w:rPr>
                <w:sz w:val="22"/>
              </w:rPr>
              <w:t>Monitoring środowiska</w:t>
            </w:r>
          </w:p>
        </w:tc>
        <w:tc>
          <w:tcPr>
            <w:tcW w:w="7032" w:type="dxa"/>
          </w:tcPr>
          <w:p w:rsidR="00327133" w:rsidRPr="0020416B" w:rsidRDefault="00327133" w:rsidP="00327133">
            <w:pPr>
              <w:pStyle w:val="AKAPITY"/>
              <w:numPr>
                <w:ilvl w:val="0"/>
                <w:numId w:val="57"/>
              </w:numPr>
              <w:spacing w:line="276" w:lineRule="auto"/>
              <w:ind w:left="156" w:hanging="142"/>
              <w:rPr>
                <w:sz w:val="20"/>
              </w:rPr>
            </w:pPr>
            <w:r>
              <w:rPr>
                <w:sz w:val="20"/>
                <w:szCs w:val="22"/>
              </w:rPr>
              <w:t>p</w:t>
            </w:r>
            <w:r w:rsidRPr="0020416B">
              <w:rPr>
                <w:sz w:val="20"/>
                <w:szCs w:val="22"/>
              </w:rPr>
              <w:t xml:space="preserve">rowadzący zakłady wodociągowo-kanalizacyjne oraz zakłady przemysłowe są zobowiązani do wykonania systematycznych </w:t>
            </w:r>
            <w:proofErr w:type="gramStart"/>
            <w:r w:rsidRPr="0020416B">
              <w:rPr>
                <w:sz w:val="20"/>
                <w:szCs w:val="22"/>
              </w:rPr>
              <w:t>badań jakości</w:t>
            </w:r>
            <w:proofErr w:type="gramEnd"/>
            <w:r w:rsidRPr="0020416B">
              <w:rPr>
                <w:sz w:val="20"/>
                <w:szCs w:val="22"/>
              </w:rPr>
              <w:t xml:space="preserve"> wody i ścieków. Ponadto WIOŚ, w ramach bieżących kontroli przedsiębiorstw czy oczyszczalni ścieków prowadzi kontrole w zakresie gospodarki wodno-ściekowej.</w:t>
            </w:r>
          </w:p>
        </w:tc>
      </w:tr>
    </w:tbl>
    <w:p w:rsidR="00327133" w:rsidRDefault="00327133" w:rsidP="00DC09F7">
      <w:pPr>
        <w:pStyle w:val="Akapit"/>
      </w:pPr>
    </w:p>
    <w:p w:rsidR="005B539E" w:rsidRPr="00CD6D48" w:rsidRDefault="005B539E" w:rsidP="00AF5775">
      <w:pPr>
        <w:pStyle w:val="Nagwek3"/>
        <w:numPr>
          <w:ilvl w:val="2"/>
          <w:numId w:val="1"/>
        </w:numPr>
        <w:spacing w:before="0"/>
      </w:pPr>
      <w:bookmarkStart w:id="217" w:name="_Toc459380935"/>
      <w:bookmarkStart w:id="218" w:name="_Toc467837226"/>
      <w:bookmarkStart w:id="219" w:name="_Toc476308359"/>
      <w:bookmarkStart w:id="220" w:name="_Toc481757832"/>
      <w:bookmarkStart w:id="221" w:name="_Toc494364979"/>
      <w:r w:rsidRPr="00CD6D48">
        <w:lastRenderedPageBreak/>
        <w:t>Podsumowanie</w:t>
      </w:r>
      <w:bookmarkEnd w:id="217"/>
      <w:bookmarkEnd w:id="218"/>
      <w:bookmarkEnd w:id="219"/>
      <w:bookmarkEnd w:id="220"/>
      <w:bookmarkEnd w:id="221"/>
    </w:p>
    <w:tbl>
      <w:tblPr>
        <w:tblW w:w="0" w:type="auto"/>
        <w:tblInd w:w="168"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CellMar>
          <w:left w:w="70" w:type="dxa"/>
          <w:right w:w="70" w:type="dxa"/>
        </w:tblCellMar>
        <w:tblLook w:val="0000" w:firstRow="0" w:lastRow="0" w:firstColumn="0" w:lastColumn="0" w:noHBand="0" w:noVBand="0"/>
      </w:tblPr>
      <w:tblGrid>
        <w:gridCol w:w="9040"/>
      </w:tblGrid>
      <w:tr w:rsidR="005B539E" w:rsidRPr="00CD6D48" w:rsidTr="00E51B10">
        <w:trPr>
          <w:trHeight w:val="998"/>
        </w:trPr>
        <w:tc>
          <w:tcPr>
            <w:tcW w:w="9040" w:type="dxa"/>
          </w:tcPr>
          <w:p w:rsidR="005B539E" w:rsidRPr="00CD6D48" w:rsidRDefault="005B539E" w:rsidP="009C1176">
            <w:pPr>
              <w:pStyle w:val="Akapit"/>
              <w:spacing w:before="120"/>
              <w:rPr>
                <w:rFonts w:asciiTheme="minorHAnsi" w:hAnsiTheme="minorHAnsi"/>
              </w:rPr>
            </w:pPr>
            <w:r w:rsidRPr="00CD6D48">
              <w:rPr>
                <w:rFonts w:asciiTheme="minorHAnsi" w:hAnsiTheme="minorHAnsi"/>
              </w:rPr>
              <w:t xml:space="preserve">Z sieci wodociągowej w </w:t>
            </w:r>
            <w:r w:rsidR="00565BC0">
              <w:rPr>
                <w:rFonts w:asciiTheme="minorHAnsi" w:hAnsiTheme="minorHAnsi"/>
              </w:rPr>
              <w:t>gminie Gołymin Ośrodek</w:t>
            </w:r>
            <w:r w:rsidRPr="00CD6D48">
              <w:rPr>
                <w:rFonts w:asciiTheme="minorHAnsi" w:hAnsiTheme="minorHAnsi"/>
              </w:rPr>
              <w:t xml:space="preserve"> korzysta </w:t>
            </w:r>
            <w:r w:rsidR="00C961AE">
              <w:rPr>
                <w:rFonts w:asciiTheme="minorHAnsi" w:hAnsiTheme="minorHAnsi"/>
              </w:rPr>
              <w:t>niemal 100 %</w:t>
            </w:r>
            <w:r w:rsidR="007746B4">
              <w:rPr>
                <w:rFonts w:asciiTheme="minorHAnsi" w:hAnsiTheme="minorHAnsi"/>
              </w:rPr>
              <w:t xml:space="preserve"> mieszkańców</w:t>
            </w:r>
            <w:r w:rsidR="00C961AE">
              <w:rPr>
                <w:rFonts w:asciiTheme="minorHAnsi" w:hAnsiTheme="minorHAnsi"/>
              </w:rPr>
              <w:t>.</w:t>
            </w:r>
            <w:r w:rsidRPr="00CD6D48">
              <w:rPr>
                <w:rFonts w:asciiTheme="minorHAnsi" w:hAnsiTheme="minorHAnsi"/>
              </w:rPr>
              <w:t xml:space="preserve"> </w:t>
            </w:r>
            <w:r w:rsidR="00565BC0">
              <w:rPr>
                <w:rFonts w:asciiTheme="minorHAnsi" w:hAnsiTheme="minorHAnsi"/>
              </w:rPr>
              <w:t xml:space="preserve">Planowana </w:t>
            </w:r>
            <w:r w:rsidRPr="00CD6D48">
              <w:rPr>
                <w:rFonts w:asciiTheme="minorHAnsi" w:hAnsiTheme="minorHAnsi"/>
              </w:rPr>
              <w:t xml:space="preserve">rozbudowa infrastruktury </w:t>
            </w:r>
            <w:proofErr w:type="spellStart"/>
            <w:r w:rsidR="000F3725" w:rsidRPr="00CD6D48">
              <w:rPr>
                <w:rFonts w:asciiTheme="minorHAnsi" w:hAnsiTheme="minorHAnsi"/>
              </w:rPr>
              <w:t>wodno</w:t>
            </w:r>
            <w:proofErr w:type="spellEnd"/>
            <w:r w:rsidR="000F3725" w:rsidRPr="00CD6D48">
              <w:rPr>
                <w:rFonts w:asciiTheme="minorHAnsi" w:hAnsiTheme="minorHAnsi"/>
              </w:rPr>
              <w:t xml:space="preserve">–kanalizacyjnej </w:t>
            </w:r>
            <w:r w:rsidRPr="00CD6D48">
              <w:rPr>
                <w:rFonts w:asciiTheme="minorHAnsi" w:hAnsiTheme="minorHAnsi"/>
              </w:rPr>
              <w:t xml:space="preserve">umożliwi dostęp do czystej wody dla mieszkańców oraz zmniejszy ryzyko zanieczyszczenia wód powierzchniowych i podziemnych nieoczyszczonymi ściekami komunalnymi. </w:t>
            </w:r>
            <w:r w:rsidR="00EC7590">
              <w:rPr>
                <w:rFonts w:asciiTheme="minorHAnsi" w:hAnsiTheme="minorHAnsi"/>
              </w:rPr>
              <w:t xml:space="preserve">Szczególnie ważnym zadaniem jest podjęcie </w:t>
            </w:r>
            <w:r w:rsidR="009C1176">
              <w:rPr>
                <w:rFonts w:asciiTheme="minorHAnsi" w:hAnsiTheme="minorHAnsi"/>
              </w:rPr>
              <w:t xml:space="preserve">budowy systemu oczyszczania ścieków m.in. przydomowych oczyszczalni ścieków. </w:t>
            </w:r>
          </w:p>
        </w:tc>
      </w:tr>
    </w:tbl>
    <w:p w:rsidR="005B539E" w:rsidRPr="00CD6D48" w:rsidRDefault="005B539E" w:rsidP="000D5AA9">
      <w:pPr>
        <w:spacing w:before="240"/>
        <w:jc w:val="center"/>
        <w:rPr>
          <w:rFonts w:asciiTheme="minorHAnsi" w:hAnsiTheme="minorHAnsi"/>
          <w:b/>
          <w:sz w:val="28"/>
          <w:szCs w:val="28"/>
        </w:rPr>
      </w:pPr>
      <w:r w:rsidRPr="00CD6D48">
        <w:rPr>
          <w:rFonts w:asciiTheme="minorHAnsi" w:hAnsiTheme="minorHAnsi"/>
          <w:b/>
          <w:sz w:val="28"/>
          <w:szCs w:val="28"/>
        </w:rPr>
        <w:t>Analiza SWOT</w:t>
      </w:r>
    </w:p>
    <w:tbl>
      <w:tblPr>
        <w:tblW w:w="8995" w:type="dxa"/>
        <w:jc w:val="center"/>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4814"/>
        <w:gridCol w:w="4181"/>
      </w:tblGrid>
      <w:tr w:rsidR="005B539E" w:rsidRPr="00CD6D48" w:rsidTr="00E51B10">
        <w:trPr>
          <w:trHeight w:val="335"/>
          <w:jc w:val="center"/>
        </w:trPr>
        <w:tc>
          <w:tcPr>
            <w:tcW w:w="4814" w:type="dxa"/>
            <w:shd w:val="clear" w:color="auto" w:fill="DEEAF6"/>
            <w:noWrap/>
            <w:vAlign w:val="center"/>
            <w:hideMark/>
          </w:tcPr>
          <w:p w:rsidR="005B539E" w:rsidRPr="00CD6D48" w:rsidRDefault="005B539E" w:rsidP="00E51B10">
            <w:pPr>
              <w:jc w:val="center"/>
              <w:rPr>
                <w:rFonts w:asciiTheme="minorHAnsi" w:hAnsiTheme="minorHAnsi"/>
                <w:b/>
                <w:bCs/>
              </w:rPr>
            </w:pPr>
            <w:r w:rsidRPr="00CD6D48">
              <w:rPr>
                <w:rFonts w:asciiTheme="minorHAnsi" w:hAnsiTheme="minorHAnsi"/>
                <w:b/>
                <w:bCs/>
              </w:rPr>
              <w:t xml:space="preserve">Mocne strony </w:t>
            </w:r>
          </w:p>
        </w:tc>
        <w:tc>
          <w:tcPr>
            <w:tcW w:w="4181" w:type="dxa"/>
            <w:shd w:val="clear" w:color="auto" w:fill="DEEAF6"/>
            <w:noWrap/>
            <w:vAlign w:val="center"/>
            <w:hideMark/>
          </w:tcPr>
          <w:p w:rsidR="005B539E" w:rsidRPr="00CD6D48" w:rsidRDefault="005B539E" w:rsidP="00E51B10">
            <w:pPr>
              <w:jc w:val="center"/>
              <w:rPr>
                <w:rFonts w:asciiTheme="minorHAnsi" w:hAnsiTheme="minorHAnsi"/>
                <w:b/>
                <w:bCs/>
              </w:rPr>
            </w:pPr>
            <w:r w:rsidRPr="00CD6D48">
              <w:rPr>
                <w:rFonts w:asciiTheme="minorHAnsi" w:hAnsiTheme="minorHAnsi"/>
                <w:b/>
                <w:bCs/>
              </w:rPr>
              <w:t xml:space="preserve">Słabe strony </w:t>
            </w:r>
          </w:p>
        </w:tc>
      </w:tr>
      <w:tr w:rsidR="005B539E" w:rsidRPr="00CD6D48" w:rsidTr="00CB7867">
        <w:trPr>
          <w:trHeight w:val="565"/>
          <w:jc w:val="center"/>
        </w:trPr>
        <w:tc>
          <w:tcPr>
            <w:tcW w:w="4814" w:type="dxa"/>
            <w:shd w:val="clear" w:color="auto" w:fill="auto"/>
            <w:noWrap/>
            <w:vAlign w:val="center"/>
            <w:hideMark/>
          </w:tcPr>
          <w:p w:rsidR="005B539E" w:rsidRPr="002952D3" w:rsidRDefault="000D5AA9" w:rsidP="00805F7B">
            <w:pPr>
              <w:numPr>
                <w:ilvl w:val="0"/>
                <w:numId w:val="21"/>
              </w:numPr>
              <w:spacing w:line="360" w:lineRule="auto"/>
              <w:rPr>
                <w:rFonts w:asciiTheme="minorHAnsi" w:hAnsiTheme="minorHAnsi"/>
              </w:rPr>
            </w:pPr>
            <w:r>
              <w:rPr>
                <w:rFonts w:asciiTheme="minorHAnsi" w:hAnsiTheme="minorHAnsi"/>
              </w:rPr>
              <w:t>Rozwinięta sieć wodociągowa.</w:t>
            </w:r>
          </w:p>
        </w:tc>
        <w:tc>
          <w:tcPr>
            <w:tcW w:w="4181" w:type="dxa"/>
            <w:shd w:val="clear" w:color="auto" w:fill="auto"/>
            <w:noWrap/>
            <w:vAlign w:val="center"/>
            <w:hideMark/>
          </w:tcPr>
          <w:p w:rsidR="005B539E" w:rsidRPr="00CD6D48" w:rsidRDefault="002952D3" w:rsidP="00805F7B">
            <w:pPr>
              <w:numPr>
                <w:ilvl w:val="0"/>
                <w:numId w:val="22"/>
              </w:numPr>
              <w:spacing w:line="360" w:lineRule="auto"/>
              <w:rPr>
                <w:rFonts w:asciiTheme="minorHAnsi" w:hAnsiTheme="minorHAnsi"/>
              </w:rPr>
            </w:pPr>
            <w:r>
              <w:rPr>
                <w:rFonts w:asciiTheme="minorHAnsi" w:hAnsiTheme="minorHAnsi"/>
              </w:rPr>
              <w:t>Brak sieci kanalizacyjnej na terenie gminy</w:t>
            </w:r>
            <w:r w:rsidR="00CB7867">
              <w:rPr>
                <w:rFonts w:asciiTheme="minorHAnsi" w:hAnsiTheme="minorHAnsi"/>
              </w:rPr>
              <w:t>.</w:t>
            </w:r>
          </w:p>
        </w:tc>
      </w:tr>
      <w:tr w:rsidR="005B539E" w:rsidRPr="00CD6D48" w:rsidTr="00E51B10">
        <w:trPr>
          <w:trHeight w:val="335"/>
          <w:jc w:val="center"/>
        </w:trPr>
        <w:tc>
          <w:tcPr>
            <w:tcW w:w="4814" w:type="dxa"/>
            <w:shd w:val="clear" w:color="auto" w:fill="DEEAF6"/>
            <w:noWrap/>
            <w:vAlign w:val="center"/>
            <w:hideMark/>
          </w:tcPr>
          <w:p w:rsidR="005B539E" w:rsidRPr="00CD6D48" w:rsidRDefault="005B539E" w:rsidP="00E51B10">
            <w:pPr>
              <w:jc w:val="center"/>
              <w:rPr>
                <w:rFonts w:asciiTheme="minorHAnsi" w:hAnsiTheme="minorHAnsi"/>
                <w:b/>
                <w:bCs/>
              </w:rPr>
            </w:pPr>
            <w:r w:rsidRPr="00CD6D48">
              <w:rPr>
                <w:rFonts w:asciiTheme="minorHAnsi" w:hAnsiTheme="minorHAnsi"/>
                <w:b/>
                <w:bCs/>
              </w:rPr>
              <w:t xml:space="preserve">Szanse </w:t>
            </w:r>
          </w:p>
        </w:tc>
        <w:tc>
          <w:tcPr>
            <w:tcW w:w="4181" w:type="dxa"/>
            <w:shd w:val="clear" w:color="auto" w:fill="DEEAF6"/>
            <w:noWrap/>
            <w:vAlign w:val="center"/>
            <w:hideMark/>
          </w:tcPr>
          <w:p w:rsidR="005B539E" w:rsidRPr="00CD6D48" w:rsidRDefault="005B539E" w:rsidP="00E51B10">
            <w:pPr>
              <w:jc w:val="center"/>
              <w:rPr>
                <w:rFonts w:asciiTheme="minorHAnsi" w:hAnsiTheme="minorHAnsi"/>
                <w:b/>
                <w:bCs/>
              </w:rPr>
            </w:pPr>
            <w:r w:rsidRPr="00CD6D48">
              <w:rPr>
                <w:rFonts w:asciiTheme="minorHAnsi" w:hAnsiTheme="minorHAnsi"/>
                <w:b/>
                <w:bCs/>
              </w:rPr>
              <w:t xml:space="preserve">Zagrożenia </w:t>
            </w:r>
          </w:p>
        </w:tc>
      </w:tr>
      <w:tr w:rsidR="005B539E" w:rsidRPr="00CD6D48" w:rsidTr="00E51B10">
        <w:trPr>
          <w:trHeight w:val="307"/>
          <w:jc w:val="center"/>
        </w:trPr>
        <w:tc>
          <w:tcPr>
            <w:tcW w:w="4814" w:type="dxa"/>
            <w:shd w:val="clear" w:color="auto" w:fill="auto"/>
            <w:noWrap/>
            <w:vAlign w:val="center"/>
            <w:hideMark/>
          </w:tcPr>
          <w:p w:rsidR="005B539E" w:rsidRPr="00CD6D48" w:rsidRDefault="005B539E" w:rsidP="00805F7B">
            <w:pPr>
              <w:numPr>
                <w:ilvl w:val="0"/>
                <w:numId w:val="23"/>
              </w:numPr>
              <w:spacing w:line="360" w:lineRule="auto"/>
              <w:rPr>
                <w:rFonts w:asciiTheme="minorHAnsi" w:hAnsiTheme="minorHAnsi"/>
              </w:rPr>
            </w:pPr>
            <w:r w:rsidRPr="00CD6D48">
              <w:rPr>
                <w:rFonts w:asciiTheme="minorHAnsi" w:hAnsiTheme="minorHAnsi"/>
              </w:rPr>
              <w:t>Dofinansowania na inwestycje związane z gospodarką wodno-ściekową</w:t>
            </w:r>
            <w:r w:rsidR="000D5AA9">
              <w:rPr>
                <w:rFonts w:asciiTheme="minorHAnsi" w:hAnsiTheme="minorHAnsi"/>
              </w:rPr>
              <w:t>.</w:t>
            </w:r>
          </w:p>
          <w:p w:rsidR="005B539E" w:rsidRPr="00CD6D48" w:rsidRDefault="005B539E" w:rsidP="00805F7B">
            <w:pPr>
              <w:numPr>
                <w:ilvl w:val="0"/>
                <w:numId w:val="23"/>
              </w:numPr>
              <w:spacing w:line="360" w:lineRule="auto"/>
              <w:rPr>
                <w:rFonts w:asciiTheme="minorHAnsi" w:hAnsiTheme="minorHAnsi"/>
              </w:rPr>
            </w:pPr>
            <w:r w:rsidRPr="00CD6D48">
              <w:rPr>
                <w:rFonts w:asciiTheme="minorHAnsi" w:hAnsiTheme="minorHAnsi"/>
              </w:rPr>
              <w:t>Rozbudowa sieci kanalizacyjnej</w:t>
            </w:r>
          </w:p>
          <w:p w:rsidR="005B539E" w:rsidRPr="00CD6D48" w:rsidRDefault="005B539E" w:rsidP="00805F7B">
            <w:pPr>
              <w:numPr>
                <w:ilvl w:val="0"/>
                <w:numId w:val="23"/>
              </w:numPr>
              <w:spacing w:line="360" w:lineRule="auto"/>
              <w:rPr>
                <w:rFonts w:asciiTheme="minorHAnsi" w:hAnsiTheme="minorHAnsi"/>
              </w:rPr>
            </w:pPr>
            <w:r w:rsidRPr="00CD6D48">
              <w:rPr>
                <w:rFonts w:asciiTheme="minorHAnsi" w:hAnsiTheme="minorHAnsi"/>
              </w:rPr>
              <w:t>Rozbudowa i modernizacja istniejących oczyszczalni ścieków, zwiększenia ich przepustowości</w:t>
            </w:r>
            <w:r w:rsidR="000D5AA9">
              <w:rPr>
                <w:rFonts w:asciiTheme="minorHAnsi" w:hAnsiTheme="minorHAnsi"/>
              </w:rPr>
              <w:t>.</w:t>
            </w:r>
          </w:p>
          <w:p w:rsidR="005B539E" w:rsidRPr="00CD6D48" w:rsidRDefault="005B539E" w:rsidP="00805F7B">
            <w:pPr>
              <w:numPr>
                <w:ilvl w:val="0"/>
                <w:numId w:val="23"/>
              </w:numPr>
              <w:spacing w:line="360" w:lineRule="auto"/>
              <w:rPr>
                <w:rFonts w:asciiTheme="minorHAnsi" w:hAnsiTheme="minorHAnsi"/>
              </w:rPr>
            </w:pPr>
            <w:r w:rsidRPr="00CD6D48">
              <w:rPr>
                <w:rFonts w:asciiTheme="minorHAnsi" w:hAnsiTheme="minorHAnsi"/>
              </w:rPr>
              <w:t>Zmniejszenie udziału nieszczelnych bezodpływowych zbiorników (szamb)</w:t>
            </w:r>
            <w:r w:rsidR="000D5AA9">
              <w:rPr>
                <w:rFonts w:asciiTheme="minorHAnsi" w:hAnsiTheme="minorHAnsi"/>
              </w:rPr>
              <w:t>.</w:t>
            </w:r>
          </w:p>
        </w:tc>
        <w:tc>
          <w:tcPr>
            <w:tcW w:w="4181" w:type="dxa"/>
            <w:shd w:val="clear" w:color="auto" w:fill="auto"/>
            <w:noWrap/>
            <w:vAlign w:val="center"/>
            <w:hideMark/>
          </w:tcPr>
          <w:p w:rsidR="005B539E" w:rsidRPr="00CD6D48" w:rsidRDefault="005B539E" w:rsidP="00805F7B">
            <w:pPr>
              <w:numPr>
                <w:ilvl w:val="0"/>
                <w:numId w:val="23"/>
              </w:numPr>
              <w:spacing w:line="360" w:lineRule="auto"/>
              <w:rPr>
                <w:rFonts w:asciiTheme="minorHAnsi" w:hAnsiTheme="minorHAnsi"/>
              </w:rPr>
            </w:pPr>
            <w:r w:rsidRPr="00CD6D48">
              <w:rPr>
                <w:rFonts w:asciiTheme="minorHAnsi" w:hAnsiTheme="minorHAnsi"/>
              </w:rPr>
              <w:t>Przedostawanie się zanieczyszczeń do gleb oraz wód powierzchniowych i podziemnych</w:t>
            </w:r>
            <w:r w:rsidR="000D5AA9">
              <w:rPr>
                <w:rFonts w:asciiTheme="minorHAnsi" w:hAnsiTheme="minorHAnsi"/>
              </w:rPr>
              <w:t>.</w:t>
            </w:r>
            <w:r w:rsidRPr="00CD6D48">
              <w:rPr>
                <w:rFonts w:asciiTheme="minorHAnsi" w:hAnsiTheme="minorHAnsi"/>
              </w:rPr>
              <w:t xml:space="preserve"> </w:t>
            </w:r>
          </w:p>
        </w:tc>
      </w:tr>
    </w:tbl>
    <w:p w:rsidR="005B539E" w:rsidRPr="00CD6D48" w:rsidRDefault="005B539E" w:rsidP="005B539E">
      <w:pPr>
        <w:pStyle w:val="Nagwek2"/>
        <w:numPr>
          <w:ilvl w:val="1"/>
          <w:numId w:val="1"/>
        </w:numPr>
        <w:rPr>
          <w:rFonts w:asciiTheme="minorHAnsi" w:hAnsiTheme="minorHAnsi"/>
          <w:shd w:val="clear" w:color="auto" w:fill="FFFFFF"/>
        </w:rPr>
      </w:pPr>
      <w:bookmarkStart w:id="222" w:name="_Toc467837227"/>
      <w:bookmarkStart w:id="223" w:name="_Toc476308360"/>
      <w:bookmarkStart w:id="224" w:name="_Toc481757833"/>
      <w:bookmarkStart w:id="225" w:name="_Toc494364980"/>
      <w:r w:rsidRPr="00CD6D48">
        <w:rPr>
          <w:rFonts w:asciiTheme="minorHAnsi" w:hAnsiTheme="minorHAnsi"/>
          <w:shd w:val="clear" w:color="auto" w:fill="FFFFFF"/>
        </w:rPr>
        <w:t>Zasoby geologiczne</w:t>
      </w:r>
      <w:bookmarkEnd w:id="222"/>
      <w:bookmarkEnd w:id="223"/>
      <w:bookmarkEnd w:id="224"/>
      <w:bookmarkEnd w:id="225"/>
    </w:p>
    <w:p w:rsidR="00242DE7" w:rsidRPr="00CD6D48" w:rsidRDefault="00242DE7" w:rsidP="00242DE7">
      <w:pPr>
        <w:pStyle w:val="Akapity0"/>
        <w:rPr>
          <w:rFonts w:asciiTheme="minorHAnsi" w:hAnsiTheme="minorHAnsi"/>
        </w:rPr>
      </w:pPr>
      <w:r w:rsidRPr="00CD6D48">
        <w:rPr>
          <w:rFonts w:asciiTheme="minorHAnsi" w:hAnsiTheme="minorHAnsi"/>
        </w:rPr>
        <w:t>Gmina Gołymin – Ośrodek jest mało zasobna pod względem występowania złóż kopalin. Na jej terenie udokumentowane zostało 1 złoże surowców ilastych.</w:t>
      </w:r>
    </w:p>
    <w:p w:rsidR="00242DE7" w:rsidRPr="00CD6D48" w:rsidRDefault="00242DE7" w:rsidP="00CD6D48">
      <w:pPr>
        <w:pStyle w:val="PodpisRysunki"/>
      </w:pPr>
      <w:bookmarkStart w:id="226" w:name="_Toc494364852"/>
      <w:r w:rsidRPr="00CD6D48">
        <w:t xml:space="preserve">Tabela </w:t>
      </w:r>
      <w:fldSimple w:instr=" SEQ Tabela \* ARABIC ">
        <w:r w:rsidR="00357687">
          <w:rPr>
            <w:noProof/>
          </w:rPr>
          <w:t>14</w:t>
        </w:r>
      </w:fldSimple>
      <w:r w:rsidRPr="00CD6D48">
        <w:t>. Złoża kopalin na terenie Gminy Gołymin - Ośrodek</w:t>
      </w:r>
      <w:bookmarkEnd w:id="226"/>
    </w:p>
    <w:tbl>
      <w:tblPr>
        <w:tblW w:w="5000" w:type="pct"/>
        <w:jc w:val="center"/>
        <w:tblCellMar>
          <w:left w:w="70" w:type="dxa"/>
          <w:right w:w="70" w:type="dxa"/>
        </w:tblCellMar>
        <w:tblLook w:val="04A0" w:firstRow="1" w:lastRow="0" w:firstColumn="1" w:lastColumn="0" w:noHBand="0" w:noVBand="1"/>
      </w:tblPr>
      <w:tblGrid>
        <w:gridCol w:w="2099"/>
        <w:gridCol w:w="2100"/>
        <w:gridCol w:w="2686"/>
        <w:gridCol w:w="2325"/>
      </w:tblGrid>
      <w:tr w:rsidR="00242DE7" w:rsidRPr="00CD6D48" w:rsidTr="00625874">
        <w:trPr>
          <w:trHeight w:val="20"/>
          <w:jc w:val="center"/>
        </w:trPr>
        <w:tc>
          <w:tcPr>
            <w:tcW w:w="114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42DE7" w:rsidRPr="00CD6D48" w:rsidRDefault="00242DE7" w:rsidP="00242DE7">
            <w:pPr>
              <w:jc w:val="center"/>
              <w:rPr>
                <w:rFonts w:asciiTheme="minorHAnsi" w:hAnsiTheme="minorHAnsi"/>
                <w:b/>
                <w:bCs/>
                <w:color w:val="000000"/>
                <w:sz w:val="22"/>
                <w:szCs w:val="22"/>
              </w:rPr>
            </w:pPr>
            <w:r w:rsidRPr="00CD6D48">
              <w:rPr>
                <w:rFonts w:asciiTheme="minorHAnsi" w:hAnsiTheme="minorHAnsi"/>
                <w:b/>
                <w:bCs/>
                <w:color w:val="000000"/>
                <w:sz w:val="22"/>
                <w:szCs w:val="22"/>
              </w:rPr>
              <w:t>Kopalina</w:t>
            </w:r>
          </w:p>
        </w:tc>
        <w:tc>
          <w:tcPr>
            <w:tcW w:w="1140"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242DE7" w:rsidRPr="00CD6D48" w:rsidRDefault="00242DE7" w:rsidP="00242DE7">
            <w:pPr>
              <w:jc w:val="center"/>
              <w:rPr>
                <w:rFonts w:asciiTheme="minorHAnsi" w:hAnsiTheme="minorHAnsi"/>
                <w:b/>
                <w:bCs/>
                <w:color w:val="000000"/>
                <w:sz w:val="22"/>
                <w:szCs w:val="22"/>
              </w:rPr>
            </w:pPr>
            <w:r w:rsidRPr="00CD6D48">
              <w:rPr>
                <w:rFonts w:asciiTheme="minorHAnsi" w:hAnsiTheme="minorHAnsi"/>
                <w:b/>
                <w:bCs/>
                <w:color w:val="000000"/>
                <w:sz w:val="22"/>
                <w:szCs w:val="22"/>
              </w:rPr>
              <w:t>Nazwa złoża</w:t>
            </w:r>
          </w:p>
        </w:tc>
        <w:tc>
          <w:tcPr>
            <w:tcW w:w="1458"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242DE7" w:rsidRPr="00CD6D48" w:rsidRDefault="00242DE7" w:rsidP="00242DE7">
            <w:pPr>
              <w:jc w:val="center"/>
              <w:rPr>
                <w:rFonts w:asciiTheme="minorHAnsi" w:hAnsiTheme="minorHAnsi"/>
                <w:b/>
                <w:bCs/>
                <w:color w:val="000000"/>
                <w:sz w:val="22"/>
                <w:szCs w:val="22"/>
              </w:rPr>
            </w:pPr>
            <w:r w:rsidRPr="00CD6D48">
              <w:rPr>
                <w:rFonts w:asciiTheme="minorHAnsi" w:hAnsiTheme="minorHAnsi"/>
                <w:b/>
                <w:bCs/>
                <w:color w:val="000000"/>
                <w:sz w:val="22"/>
                <w:szCs w:val="22"/>
              </w:rPr>
              <w:t>Stan zagospodarowania złoża</w:t>
            </w:r>
          </w:p>
        </w:tc>
        <w:tc>
          <w:tcPr>
            <w:tcW w:w="126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242DE7" w:rsidRPr="00CD6D48" w:rsidRDefault="00242DE7" w:rsidP="00242DE7">
            <w:pPr>
              <w:jc w:val="center"/>
              <w:rPr>
                <w:rFonts w:asciiTheme="minorHAnsi" w:hAnsiTheme="minorHAnsi"/>
                <w:b/>
                <w:bCs/>
                <w:color w:val="000000"/>
                <w:sz w:val="22"/>
                <w:szCs w:val="22"/>
              </w:rPr>
            </w:pPr>
            <w:r w:rsidRPr="00CD6D48">
              <w:rPr>
                <w:rFonts w:asciiTheme="minorHAnsi" w:hAnsiTheme="minorHAnsi"/>
                <w:b/>
                <w:bCs/>
                <w:color w:val="000000"/>
                <w:sz w:val="22"/>
                <w:szCs w:val="22"/>
              </w:rPr>
              <w:t xml:space="preserve">Zasoby geologiczne bilansowe [tyś. </w:t>
            </w:r>
            <w:proofErr w:type="gramStart"/>
            <w:r w:rsidRPr="00CD6D48">
              <w:rPr>
                <w:rFonts w:asciiTheme="minorHAnsi" w:hAnsiTheme="minorHAnsi"/>
                <w:b/>
                <w:bCs/>
                <w:color w:val="000000"/>
                <w:sz w:val="22"/>
                <w:szCs w:val="22"/>
              </w:rPr>
              <w:t>ton</w:t>
            </w:r>
            <w:proofErr w:type="gramEnd"/>
            <w:r w:rsidRPr="00CD6D48">
              <w:rPr>
                <w:rFonts w:asciiTheme="minorHAnsi" w:hAnsiTheme="minorHAnsi"/>
                <w:b/>
                <w:bCs/>
                <w:color w:val="000000"/>
                <w:sz w:val="22"/>
                <w:szCs w:val="22"/>
              </w:rPr>
              <w:t>]</w:t>
            </w:r>
          </w:p>
        </w:tc>
      </w:tr>
      <w:tr w:rsidR="00242DE7" w:rsidRPr="00CD6D48" w:rsidTr="0044189B">
        <w:trPr>
          <w:trHeight w:val="20"/>
          <w:jc w:val="center"/>
        </w:trPr>
        <w:tc>
          <w:tcPr>
            <w:tcW w:w="1140" w:type="pct"/>
            <w:tcBorders>
              <w:top w:val="nil"/>
              <w:left w:val="single" w:sz="4" w:space="0" w:color="auto"/>
              <w:bottom w:val="single" w:sz="4" w:space="0" w:color="auto"/>
              <w:right w:val="single" w:sz="4" w:space="0" w:color="auto"/>
            </w:tcBorders>
            <w:shd w:val="clear" w:color="auto" w:fill="auto"/>
            <w:noWrap/>
            <w:vAlign w:val="center"/>
            <w:hideMark/>
          </w:tcPr>
          <w:p w:rsidR="00242DE7" w:rsidRPr="00CD6D48" w:rsidRDefault="00242DE7" w:rsidP="00242DE7">
            <w:pPr>
              <w:jc w:val="center"/>
              <w:rPr>
                <w:rFonts w:asciiTheme="minorHAnsi" w:hAnsiTheme="minorHAnsi"/>
                <w:color w:val="000000"/>
                <w:sz w:val="22"/>
                <w:szCs w:val="22"/>
              </w:rPr>
            </w:pPr>
            <w:r w:rsidRPr="00CD6D48">
              <w:rPr>
                <w:rFonts w:asciiTheme="minorHAnsi" w:hAnsiTheme="minorHAnsi"/>
                <w:color w:val="000000"/>
                <w:sz w:val="22"/>
                <w:szCs w:val="22"/>
              </w:rPr>
              <w:t>Surowce ilaste</w:t>
            </w:r>
          </w:p>
        </w:tc>
        <w:tc>
          <w:tcPr>
            <w:tcW w:w="1140" w:type="pct"/>
            <w:tcBorders>
              <w:top w:val="nil"/>
              <w:left w:val="nil"/>
              <w:bottom w:val="single" w:sz="4" w:space="0" w:color="auto"/>
              <w:right w:val="single" w:sz="4" w:space="0" w:color="auto"/>
            </w:tcBorders>
            <w:shd w:val="clear" w:color="auto" w:fill="auto"/>
            <w:noWrap/>
            <w:vAlign w:val="center"/>
            <w:hideMark/>
          </w:tcPr>
          <w:p w:rsidR="00242DE7" w:rsidRPr="00CD6D48" w:rsidRDefault="00242DE7" w:rsidP="00242DE7">
            <w:pPr>
              <w:jc w:val="center"/>
              <w:rPr>
                <w:rFonts w:asciiTheme="minorHAnsi" w:hAnsiTheme="minorHAnsi"/>
                <w:color w:val="000000"/>
                <w:sz w:val="22"/>
                <w:szCs w:val="22"/>
              </w:rPr>
            </w:pPr>
            <w:r w:rsidRPr="00CD6D48">
              <w:rPr>
                <w:rFonts w:asciiTheme="minorHAnsi" w:hAnsiTheme="minorHAnsi"/>
                <w:color w:val="000000"/>
                <w:sz w:val="22"/>
                <w:szCs w:val="22"/>
              </w:rPr>
              <w:t>Nasierowo</w:t>
            </w:r>
          </w:p>
        </w:tc>
        <w:tc>
          <w:tcPr>
            <w:tcW w:w="1458" w:type="pct"/>
            <w:tcBorders>
              <w:top w:val="nil"/>
              <w:left w:val="nil"/>
              <w:bottom w:val="single" w:sz="4" w:space="0" w:color="auto"/>
              <w:right w:val="single" w:sz="4" w:space="0" w:color="auto"/>
            </w:tcBorders>
            <w:shd w:val="clear" w:color="auto" w:fill="auto"/>
            <w:vAlign w:val="center"/>
            <w:hideMark/>
          </w:tcPr>
          <w:p w:rsidR="00242DE7" w:rsidRPr="00CD6D48" w:rsidRDefault="00242DE7" w:rsidP="00242DE7">
            <w:pPr>
              <w:jc w:val="center"/>
              <w:rPr>
                <w:rFonts w:asciiTheme="minorHAnsi" w:hAnsiTheme="minorHAnsi"/>
                <w:color w:val="000000"/>
                <w:sz w:val="22"/>
                <w:szCs w:val="22"/>
              </w:rPr>
            </w:pPr>
            <w:proofErr w:type="gramStart"/>
            <w:r w:rsidRPr="00CD6D48">
              <w:rPr>
                <w:rFonts w:asciiTheme="minorHAnsi" w:hAnsiTheme="minorHAnsi"/>
                <w:color w:val="000000"/>
                <w:sz w:val="22"/>
                <w:szCs w:val="22"/>
              </w:rPr>
              <w:t>złoże</w:t>
            </w:r>
            <w:proofErr w:type="gramEnd"/>
            <w:r w:rsidRPr="00CD6D48">
              <w:rPr>
                <w:rFonts w:asciiTheme="minorHAnsi" w:hAnsiTheme="minorHAnsi"/>
                <w:color w:val="000000"/>
                <w:sz w:val="22"/>
                <w:szCs w:val="22"/>
              </w:rPr>
              <w:t>, z którego wydobycie zostało zaniechane</w:t>
            </w:r>
          </w:p>
        </w:tc>
        <w:tc>
          <w:tcPr>
            <w:tcW w:w="1262" w:type="pct"/>
            <w:tcBorders>
              <w:top w:val="nil"/>
              <w:left w:val="nil"/>
              <w:bottom w:val="single" w:sz="4" w:space="0" w:color="auto"/>
              <w:right w:val="single" w:sz="4" w:space="0" w:color="auto"/>
            </w:tcBorders>
            <w:shd w:val="clear" w:color="auto" w:fill="auto"/>
            <w:noWrap/>
            <w:vAlign w:val="center"/>
            <w:hideMark/>
          </w:tcPr>
          <w:p w:rsidR="00242DE7" w:rsidRPr="00CD6D48" w:rsidRDefault="00242DE7" w:rsidP="00242DE7">
            <w:pPr>
              <w:jc w:val="center"/>
              <w:rPr>
                <w:rFonts w:asciiTheme="minorHAnsi" w:hAnsiTheme="minorHAnsi"/>
                <w:color w:val="000000"/>
                <w:sz w:val="22"/>
                <w:szCs w:val="22"/>
              </w:rPr>
            </w:pPr>
            <w:r w:rsidRPr="00CD6D48">
              <w:rPr>
                <w:rFonts w:asciiTheme="minorHAnsi" w:hAnsiTheme="minorHAnsi"/>
                <w:color w:val="000000"/>
                <w:sz w:val="22"/>
                <w:szCs w:val="22"/>
              </w:rPr>
              <w:t>5 290</w:t>
            </w:r>
          </w:p>
        </w:tc>
      </w:tr>
    </w:tbl>
    <w:p w:rsidR="00242DE7" w:rsidRDefault="00242DE7" w:rsidP="00CD6D48">
      <w:pPr>
        <w:pStyle w:val="rdo"/>
        <w:rPr>
          <w:rFonts w:asciiTheme="minorHAnsi" w:hAnsiTheme="minorHAnsi"/>
        </w:rPr>
      </w:pPr>
      <w:r w:rsidRPr="00CD6D48">
        <w:rPr>
          <w:rFonts w:asciiTheme="minorHAnsi" w:hAnsiTheme="minorHAnsi"/>
        </w:rPr>
        <w:t>Źródło: Państwowy Instytut Geologiczny, Bilans Zasobów Złóż kopalin w Polsce – stan na 31.12.2016</w:t>
      </w:r>
      <w:proofErr w:type="gramStart"/>
      <w:r w:rsidRPr="00CD6D48">
        <w:rPr>
          <w:rFonts w:asciiTheme="minorHAnsi" w:hAnsiTheme="minorHAnsi"/>
        </w:rPr>
        <w:t>r</w:t>
      </w:r>
      <w:proofErr w:type="gramEnd"/>
      <w:r w:rsidRPr="00CD6D48">
        <w:rPr>
          <w:rFonts w:asciiTheme="minorHAnsi" w:hAnsiTheme="minorHAnsi"/>
        </w:rPr>
        <w:t>.</w:t>
      </w:r>
    </w:p>
    <w:p w:rsidR="00327133" w:rsidRDefault="00327133">
      <w:pPr>
        <w:spacing w:after="200" w:line="276" w:lineRule="auto"/>
        <w:rPr>
          <w:rFonts w:asciiTheme="minorHAnsi" w:hAnsiTheme="minorHAnsi"/>
          <w:b/>
          <w:bCs/>
          <w:color w:val="1F497D"/>
          <w:sz w:val="28"/>
          <w:szCs w:val="26"/>
          <w:lang w:val="x-none"/>
        </w:rPr>
      </w:pPr>
      <w:bookmarkStart w:id="227" w:name="_Toc485987973"/>
      <w:bookmarkStart w:id="228" w:name="_Toc488241135"/>
      <w:bookmarkStart w:id="229" w:name="_Toc491254726"/>
      <w:bookmarkStart w:id="230" w:name="_Toc491254779"/>
      <w:r>
        <w:br w:type="page"/>
      </w:r>
    </w:p>
    <w:p w:rsidR="00327133" w:rsidRDefault="00327133" w:rsidP="00327133">
      <w:pPr>
        <w:pStyle w:val="Nagwek3"/>
        <w:keepLines/>
        <w:numPr>
          <w:ilvl w:val="2"/>
          <w:numId w:val="1"/>
        </w:numPr>
        <w:spacing w:before="120" w:line="360" w:lineRule="auto"/>
      </w:pPr>
      <w:r>
        <w:lastRenderedPageBreak/>
        <w:t>Zagadnienia horyzontalne</w:t>
      </w:r>
      <w:bookmarkEnd w:id="227"/>
      <w:bookmarkEnd w:id="228"/>
      <w:bookmarkEnd w:id="229"/>
      <w:bookmarkEnd w:id="230"/>
    </w:p>
    <w:tbl>
      <w:tblPr>
        <w:tblStyle w:val="Tabela-Siatka"/>
        <w:tblW w:w="9286" w:type="dxa"/>
        <w:jc w:val="center"/>
        <w:tblLook w:val="04A0" w:firstRow="1" w:lastRow="0" w:firstColumn="1" w:lastColumn="0" w:noHBand="0" w:noVBand="1"/>
      </w:tblPr>
      <w:tblGrid>
        <w:gridCol w:w="2254"/>
        <w:gridCol w:w="7032"/>
      </w:tblGrid>
      <w:tr w:rsidR="00327133" w:rsidRPr="0088461E" w:rsidTr="00CD53ED">
        <w:trPr>
          <w:jc w:val="center"/>
        </w:trPr>
        <w:tc>
          <w:tcPr>
            <w:tcW w:w="2254" w:type="dxa"/>
            <w:shd w:val="clear" w:color="auto" w:fill="DBE5F1" w:themeFill="accent1" w:themeFillTint="33"/>
            <w:vAlign w:val="center"/>
          </w:tcPr>
          <w:p w:rsidR="00327133" w:rsidRPr="00554FF8" w:rsidRDefault="00327133" w:rsidP="00CD53ED">
            <w:pPr>
              <w:pStyle w:val="AKAPITY"/>
              <w:spacing w:line="276" w:lineRule="auto"/>
              <w:ind w:firstLine="0"/>
              <w:jc w:val="left"/>
              <w:rPr>
                <w:sz w:val="22"/>
              </w:rPr>
            </w:pPr>
            <w:r w:rsidRPr="00554FF8">
              <w:rPr>
                <w:sz w:val="22"/>
              </w:rPr>
              <w:t>Adaptacja do zmian klimatu</w:t>
            </w:r>
          </w:p>
        </w:tc>
        <w:tc>
          <w:tcPr>
            <w:tcW w:w="7032" w:type="dxa"/>
          </w:tcPr>
          <w:p w:rsidR="00327133" w:rsidRPr="0020416B" w:rsidRDefault="00327133" w:rsidP="00327133">
            <w:pPr>
              <w:pStyle w:val="AKAPITY"/>
              <w:numPr>
                <w:ilvl w:val="0"/>
                <w:numId w:val="57"/>
              </w:numPr>
              <w:spacing w:line="276" w:lineRule="auto"/>
              <w:ind w:left="156" w:hanging="142"/>
              <w:rPr>
                <w:sz w:val="20"/>
              </w:rPr>
            </w:pPr>
            <w:proofErr w:type="gramStart"/>
            <w:r w:rsidRPr="0020416B">
              <w:rPr>
                <w:sz w:val="20"/>
              </w:rPr>
              <w:t>właściwy</w:t>
            </w:r>
            <w:proofErr w:type="gramEnd"/>
            <w:r w:rsidRPr="0020416B">
              <w:rPr>
                <w:sz w:val="20"/>
              </w:rPr>
              <w:t xml:space="preserve"> sposób pozyskiwania, przetwarzania i wykorzystania złóż z wykorzystaniem najnowocześniejszych technik i narzędzi optymalizacji przeróbki surowców,</w:t>
            </w:r>
          </w:p>
          <w:p w:rsidR="00327133" w:rsidRPr="0020416B" w:rsidRDefault="00327133" w:rsidP="00327133">
            <w:pPr>
              <w:pStyle w:val="AKAPITY"/>
              <w:numPr>
                <w:ilvl w:val="0"/>
                <w:numId w:val="57"/>
              </w:numPr>
              <w:spacing w:line="276" w:lineRule="auto"/>
              <w:ind w:left="156" w:hanging="142"/>
              <w:rPr>
                <w:sz w:val="20"/>
              </w:rPr>
            </w:pPr>
            <w:proofErr w:type="gramStart"/>
            <w:r w:rsidRPr="0020416B">
              <w:rPr>
                <w:sz w:val="20"/>
              </w:rPr>
              <w:t>uwzględnianie</w:t>
            </w:r>
            <w:proofErr w:type="gramEnd"/>
            <w:r w:rsidRPr="0020416B">
              <w:rPr>
                <w:sz w:val="20"/>
              </w:rPr>
              <w:t xml:space="preserve"> w dokumentach planistycznych (m. in. </w:t>
            </w:r>
            <w:proofErr w:type="spellStart"/>
            <w:r w:rsidRPr="0020416B">
              <w:rPr>
                <w:sz w:val="20"/>
              </w:rPr>
              <w:t>mpzp</w:t>
            </w:r>
            <w:proofErr w:type="spellEnd"/>
            <w:r w:rsidRPr="0020416B">
              <w:rPr>
                <w:sz w:val="20"/>
              </w:rPr>
              <w:t>) informacji o udokumentowanych złożach kopalin,</w:t>
            </w:r>
          </w:p>
          <w:p w:rsidR="00327133" w:rsidRPr="0088461E" w:rsidRDefault="00327133" w:rsidP="00327133">
            <w:pPr>
              <w:pStyle w:val="AKAPITY"/>
              <w:numPr>
                <w:ilvl w:val="0"/>
                <w:numId w:val="57"/>
              </w:numPr>
              <w:spacing w:line="276" w:lineRule="auto"/>
              <w:ind w:left="156" w:hanging="142"/>
              <w:rPr>
                <w:sz w:val="22"/>
              </w:rPr>
            </w:pPr>
            <w:proofErr w:type="gramStart"/>
            <w:r w:rsidRPr="0020416B">
              <w:rPr>
                <w:sz w:val="20"/>
              </w:rPr>
              <w:t>stosowanie</w:t>
            </w:r>
            <w:proofErr w:type="gramEnd"/>
            <w:r w:rsidRPr="0020416B">
              <w:rPr>
                <w:sz w:val="20"/>
              </w:rPr>
              <w:t xml:space="preserve"> odpowiednich zapisów w planach zagospodarowania terenów po eksploatacji złóż celem zapobiegania erozji gruntów.</w:t>
            </w:r>
          </w:p>
        </w:tc>
      </w:tr>
      <w:tr w:rsidR="00327133" w:rsidRPr="007D03A7" w:rsidTr="00CD53ED">
        <w:trPr>
          <w:jc w:val="center"/>
        </w:trPr>
        <w:tc>
          <w:tcPr>
            <w:tcW w:w="2254" w:type="dxa"/>
            <w:shd w:val="clear" w:color="auto" w:fill="DBE5F1" w:themeFill="accent1" w:themeFillTint="33"/>
            <w:vAlign w:val="center"/>
          </w:tcPr>
          <w:p w:rsidR="00327133" w:rsidRPr="00554FF8" w:rsidRDefault="00327133" w:rsidP="00CD53ED">
            <w:pPr>
              <w:pStyle w:val="AKAPITY"/>
              <w:spacing w:line="276" w:lineRule="auto"/>
              <w:ind w:firstLine="0"/>
              <w:jc w:val="left"/>
              <w:rPr>
                <w:sz w:val="22"/>
              </w:rPr>
            </w:pPr>
            <w:r w:rsidRPr="00554FF8">
              <w:rPr>
                <w:sz w:val="22"/>
              </w:rPr>
              <w:t>Nadzwyczajne zagrożenia środowiska</w:t>
            </w:r>
          </w:p>
        </w:tc>
        <w:tc>
          <w:tcPr>
            <w:tcW w:w="7032" w:type="dxa"/>
          </w:tcPr>
          <w:p w:rsidR="00327133" w:rsidRPr="007D03A7" w:rsidRDefault="00327133" w:rsidP="00327133">
            <w:pPr>
              <w:pStyle w:val="Akapitzlist"/>
              <w:numPr>
                <w:ilvl w:val="0"/>
                <w:numId w:val="58"/>
              </w:numPr>
              <w:spacing w:line="276" w:lineRule="auto"/>
              <w:ind w:left="156" w:hanging="142"/>
              <w:contextualSpacing w:val="0"/>
              <w:jc w:val="both"/>
              <w:rPr>
                <w:rFonts w:cs="Calibri"/>
                <w:szCs w:val="20"/>
              </w:rPr>
            </w:pPr>
            <w:proofErr w:type="gramStart"/>
            <w:r w:rsidRPr="0020416B">
              <w:rPr>
                <w:rFonts w:cs="Calibri"/>
                <w:sz w:val="20"/>
                <w:szCs w:val="20"/>
              </w:rPr>
              <w:t>odpowiednie</w:t>
            </w:r>
            <w:proofErr w:type="gramEnd"/>
            <w:r w:rsidRPr="0020416B">
              <w:rPr>
                <w:rFonts w:cs="Calibri"/>
                <w:sz w:val="20"/>
                <w:szCs w:val="20"/>
              </w:rPr>
              <w:t xml:space="preserve"> zabezpieczanie powierzchni ziemi w związku z eksploatacją kopalń odkrywkowych, których działalność prowadzi do zmiany stosunków wodnych.</w:t>
            </w:r>
          </w:p>
        </w:tc>
      </w:tr>
      <w:tr w:rsidR="00327133" w:rsidTr="00CD53ED">
        <w:trPr>
          <w:jc w:val="center"/>
        </w:trPr>
        <w:tc>
          <w:tcPr>
            <w:tcW w:w="2254" w:type="dxa"/>
            <w:shd w:val="clear" w:color="auto" w:fill="DBE5F1" w:themeFill="accent1" w:themeFillTint="33"/>
            <w:vAlign w:val="center"/>
          </w:tcPr>
          <w:p w:rsidR="00327133" w:rsidRPr="00554FF8" w:rsidRDefault="00327133" w:rsidP="00CD53ED">
            <w:pPr>
              <w:pStyle w:val="AKAPITY"/>
              <w:spacing w:line="276" w:lineRule="auto"/>
              <w:ind w:firstLine="0"/>
              <w:jc w:val="left"/>
              <w:rPr>
                <w:sz w:val="22"/>
              </w:rPr>
            </w:pPr>
            <w:r w:rsidRPr="00554FF8">
              <w:rPr>
                <w:sz w:val="22"/>
              </w:rPr>
              <w:t>Działania edukacyjne</w:t>
            </w:r>
          </w:p>
        </w:tc>
        <w:tc>
          <w:tcPr>
            <w:tcW w:w="7032" w:type="dxa"/>
          </w:tcPr>
          <w:p w:rsidR="00327133" w:rsidRDefault="00327133" w:rsidP="00327133">
            <w:pPr>
              <w:pStyle w:val="AKAPITY"/>
              <w:numPr>
                <w:ilvl w:val="0"/>
                <w:numId w:val="57"/>
              </w:numPr>
              <w:spacing w:line="276" w:lineRule="auto"/>
              <w:ind w:left="156" w:hanging="142"/>
            </w:pPr>
            <w:proofErr w:type="gramStart"/>
            <w:r w:rsidRPr="000260F4">
              <w:rPr>
                <w:rFonts w:eastAsia="Times New Roman" w:cs="Times New Roman"/>
                <w:sz w:val="20"/>
              </w:rPr>
              <w:t>prowadzenie</w:t>
            </w:r>
            <w:proofErr w:type="gramEnd"/>
            <w:r w:rsidRPr="000260F4">
              <w:rPr>
                <w:rFonts w:eastAsia="Times New Roman" w:cs="Times New Roman"/>
                <w:sz w:val="20"/>
              </w:rPr>
              <w:t xml:space="preserve"> działań mających na celu infor</w:t>
            </w:r>
            <w:r>
              <w:rPr>
                <w:rFonts w:eastAsia="Times New Roman" w:cs="Times New Roman"/>
                <w:sz w:val="20"/>
              </w:rPr>
              <w:t>mowanie społeczeństwa zarówno o </w:t>
            </w:r>
            <w:r w:rsidRPr="000260F4">
              <w:rPr>
                <w:rFonts w:eastAsia="Times New Roman" w:cs="Times New Roman"/>
                <w:sz w:val="20"/>
              </w:rPr>
              <w:t>korzyściach płynących z wykorzystania poszcz</w:t>
            </w:r>
            <w:r>
              <w:rPr>
                <w:rFonts w:eastAsia="Times New Roman" w:cs="Times New Roman"/>
                <w:sz w:val="20"/>
              </w:rPr>
              <w:t>ególnych rodzajów złóż, jak i o </w:t>
            </w:r>
            <w:r w:rsidRPr="000260F4">
              <w:rPr>
                <w:rFonts w:eastAsia="Times New Roman" w:cs="Times New Roman"/>
                <w:sz w:val="20"/>
              </w:rPr>
              <w:t>zagrożeniach dla ludzi i środowiska</w:t>
            </w:r>
            <w:r w:rsidRPr="000260F4">
              <w:rPr>
                <w:sz w:val="20"/>
              </w:rPr>
              <w:t xml:space="preserve"> z tym związanych</w:t>
            </w:r>
            <w:r>
              <w:rPr>
                <w:sz w:val="20"/>
              </w:rPr>
              <w:t>.</w:t>
            </w:r>
          </w:p>
        </w:tc>
      </w:tr>
      <w:tr w:rsidR="00327133" w:rsidTr="00CD53ED">
        <w:trPr>
          <w:jc w:val="center"/>
        </w:trPr>
        <w:tc>
          <w:tcPr>
            <w:tcW w:w="2254" w:type="dxa"/>
            <w:shd w:val="clear" w:color="auto" w:fill="DBE5F1" w:themeFill="accent1" w:themeFillTint="33"/>
            <w:vAlign w:val="center"/>
          </w:tcPr>
          <w:p w:rsidR="00327133" w:rsidRPr="00554FF8" w:rsidRDefault="00327133" w:rsidP="00CD53ED">
            <w:pPr>
              <w:pStyle w:val="AKAPITY"/>
              <w:spacing w:line="276" w:lineRule="auto"/>
              <w:ind w:firstLine="0"/>
              <w:jc w:val="left"/>
              <w:rPr>
                <w:sz w:val="22"/>
              </w:rPr>
            </w:pPr>
            <w:r w:rsidRPr="00554FF8">
              <w:rPr>
                <w:sz w:val="22"/>
              </w:rPr>
              <w:t>Monitoring środowiska</w:t>
            </w:r>
          </w:p>
        </w:tc>
        <w:tc>
          <w:tcPr>
            <w:tcW w:w="7032" w:type="dxa"/>
          </w:tcPr>
          <w:p w:rsidR="00327133" w:rsidRDefault="00327133" w:rsidP="00327133">
            <w:pPr>
              <w:pStyle w:val="AKAPITY"/>
              <w:numPr>
                <w:ilvl w:val="0"/>
                <w:numId w:val="57"/>
              </w:numPr>
              <w:spacing w:line="276" w:lineRule="auto"/>
              <w:ind w:left="156" w:hanging="142"/>
            </w:pPr>
            <w:proofErr w:type="gramStart"/>
            <w:r>
              <w:rPr>
                <w:sz w:val="20"/>
              </w:rPr>
              <w:t>p</w:t>
            </w:r>
            <w:r w:rsidRPr="00AB72F1">
              <w:rPr>
                <w:sz w:val="20"/>
              </w:rPr>
              <w:t>rowadzący</w:t>
            </w:r>
            <w:proofErr w:type="gramEnd"/>
            <w:r w:rsidRPr="00AB72F1">
              <w:rPr>
                <w:sz w:val="20"/>
              </w:rPr>
              <w:t xml:space="preserve"> eksploatację kopalin jest obowiązany podejmować środki niezbędne do ochrony zasobów złoża, jak również do ochrony powierzchni ziemi oraz wód powierzchniowych i podziemnych, sukcesywnie prowadzić rekultywację terenów poeksploatacyjnych oraz przywracać do właściwego stanu inne elementy przyrodnicze.</w:t>
            </w:r>
          </w:p>
        </w:tc>
      </w:tr>
    </w:tbl>
    <w:p w:rsidR="00327133" w:rsidRPr="00CD6D48" w:rsidRDefault="00327133" w:rsidP="00CD6D48">
      <w:pPr>
        <w:pStyle w:val="rdo"/>
        <w:rPr>
          <w:rFonts w:asciiTheme="minorHAnsi" w:hAnsiTheme="minorHAnsi"/>
        </w:rPr>
      </w:pPr>
    </w:p>
    <w:p w:rsidR="0005602F" w:rsidRPr="00CD6D48" w:rsidRDefault="0005602F" w:rsidP="0005602F">
      <w:pPr>
        <w:pStyle w:val="Nagwek3"/>
        <w:numPr>
          <w:ilvl w:val="2"/>
          <w:numId w:val="1"/>
        </w:numPr>
      </w:pPr>
      <w:bookmarkStart w:id="231" w:name="_Toc459380942"/>
      <w:bookmarkStart w:id="232" w:name="_Toc467837228"/>
      <w:bookmarkStart w:id="233" w:name="_Toc476308361"/>
      <w:bookmarkStart w:id="234" w:name="_Toc481757834"/>
      <w:bookmarkStart w:id="235" w:name="_Toc494364981"/>
      <w:r w:rsidRPr="00CD6D48">
        <w:t>Podsumowanie</w:t>
      </w:r>
      <w:bookmarkEnd w:id="231"/>
      <w:bookmarkEnd w:id="232"/>
      <w:bookmarkEnd w:id="233"/>
      <w:bookmarkEnd w:id="234"/>
      <w:bookmarkEnd w:id="235"/>
    </w:p>
    <w:tbl>
      <w:tblPr>
        <w:tblW w:w="0" w:type="auto"/>
        <w:tblInd w:w="33"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CellMar>
          <w:left w:w="70" w:type="dxa"/>
          <w:right w:w="70" w:type="dxa"/>
        </w:tblCellMar>
        <w:tblLook w:val="0000" w:firstRow="0" w:lastRow="0" w:firstColumn="0" w:lastColumn="0" w:noHBand="0" w:noVBand="0"/>
      </w:tblPr>
      <w:tblGrid>
        <w:gridCol w:w="9045"/>
      </w:tblGrid>
      <w:tr w:rsidR="0005602F" w:rsidRPr="00CD6D48" w:rsidTr="00E51B10">
        <w:trPr>
          <w:trHeight w:val="660"/>
        </w:trPr>
        <w:tc>
          <w:tcPr>
            <w:tcW w:w="9045" w:type="dxa"/>
            <w:vAlign w:val="center"/>
          </w:tcPr>
          <w:p w:rsidR="0005602F" w:rsidRPr="00CD6D48" w:rsidRDefault="005369F6" w:rsidP="00A16173">
            <w:pPr>
              <w:pStyle w:val="Akapit"/>
              <w:rPr>
                <w:rFonts w:asciiTheme="minorHAnsi" w:hAnsiTheme="minorHAnsi"/>
              </w:rPr>
            </w:pPr>
            <w:r w:rsidRPr="00CD6D48">
              <w:rPr>
                <w:rFonts w:asciiTheme="minorHAnsi" w:hAnsiTheme="minorHAnsi"/>
              </w:rPr>
              <w:t xml:space="preserve">W </w:t>
            </w:r>
            <w:r w:rsidR="00A16173">
              <w:rPr>
                <w:rFonts w:asciiTheme="minorHAnsi" w:hAnsiTheme="minorHAnsi"/>
              </w:rPr>
              <w:t>g</w:t>
            </w:r>
            <w:r w:rsidRPr="00CD6D48">
              <w:rPr>
                <w:rFonts w:asciiTheme="minorHAnsi" w:hAnsiTheme="minorHAnsi"/>
              </w:rPr>
              <w:t>minie Gołymin – Ośrodek znajduję się 1 udokumentowane złoże surowców ilastych.</w:t>
            </w:r>
          </w:p>
        </w:tc>
      </w:tr>
    </w:tbl>
    <w:p w:rsidR="0005602F" w:rsidRPr="00CD6D48" w:rsidRDefault="0005602F" w:rsidP="0005602F">
      <w:pPr>
        <w:spacing w:before="360"/>
        <w:jc w:val="center"/>
        <w:rPr>
          <w:rFonts w:asciiTheme="minorHAnsi" w:hAnsiTheme="minorHAnsi"/>
          <w:b/>
          <w:sz w:val="28"/>
        </w:rPr>
      </w:pPr>
      <w:r w:rsidRPr="00CD6D48">
        <w:rPr>
          <w:rFonts w:asciiTheme="minorHAnsi" w:hAnsiTheme="minorHAnsi"/>
          <w:b/>
          <w:sz w:val="28"/>
        </w:rPr>
        <w:t>Analiza SWOT</w:t>
      </w:r>
    </w:p>
    <w:tbl>
      <w:tblPr>
        <w:tblW w:w="9362" w:type="dxa"/>
        <w:jc w:val="center"/>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838"/>
        <w:gridCol w:w="4524"/>
      </w:tblGrid>
      <w:tr w:rsidR="0005602F" w:rsidRPr="00CD6D48" w:rsidTr="00E51B10">
        <w:trPr>
          <w:trHeight w:val="224"/>
          <w:jc w:val="center"/>
        </w:trPr>
        <w:tc>
          <w:tcPr>
            <w:tcW w:w="4838" w:type="dxa"/>
            <w:shd w:val="clear" w:color="auto" w:fill="DBE5F1"/>
            <w:noWrap/>
            <w:vAlign w:val="center"/>
            <w:hideMark/>
          </w:tcPr>
          <w:p w:rsidR="0005602F" w:rsidRPr="00CD6D48" w:rsidRDefault="0005602F" w:rsidP="00E51B10">
            <w:pPr>
              <w:jc w:val="center"/>
              <w:rPr>
                <w:rFonts w:asciiTheme="minorHAnsi" w:hAnsiTheme="minorHAnsi"/>
                <w:b/>
                <w:bCs/>
              </w:rPr>
            </w:pPr>
            <w:r w:rsidRPr="00CD6D48">
              <w:rPr>
                <w:rFonts w:asciiTheme="minorHAnsi" w:hAnsiTheme="minorHAnsi"/>
                <w:b/>
                <w:bCs/>
              </w:rPr>
              <w:t xml:space="preserve">Mocne strony </w:t>
            </w:r>
          </w:p>
        </w:tc>
        <w:tc>
          <w:tcPr>
            <w:tcW w:w="4524" w:type="dxa"/>
            <w:shd w:val="clear" w:color="auto" w:fill="DBE5F1"/>
            <w:noWrap/>
            <w:vAlign w:val="center"/>
            <w:hideMark/>
          </w:tcPr>
          <w:p w:rsidR="0005602F" w:rsidRPr="00CD6D48" w:rsidRDefault="0005602F" w:rsidP="00E51B10">
            <w:pPr>
              <w:jc w:val="center"/>
              <w:rPr>
                <w:rFonts w:asciiTheme="minorHAnsi" w:hAnsiTheme="minorHAnsi"/>
              </w:rPr>
            </w:pPr>
            <w:r w:rsidRPr="00CD6D48">
              <w:rPr>
                <w:rFonts w:asciiTheme="minorHAnsi" w:hAnsiTheme="minorHAnsi"/>
                <w:b/>
                <w:bCs/>
              </w:rPr>
              <w:t xml:space="preserve">Słabe strony </w:t>
            </w:r>
          </w:p>
        </w:tc>
      </w:tr>
      <w:tr w:rsidR="0005602F" w:rsidRPr="00CD6D48" w:rsidTr="00E51B10">
        <w:trPr>
          <w:trHeight w:val="469"/>
          <w:jc w:val="center"/>
        </w:trPr>
        <w:tc>
          <w:tcPr>
            <w:tcW w:w="4838" w:type="dxa"/>
            <w:vMerge w:val="restart"/>
            <w:shd w:val="clear" w:color="auto" w:fill="auto"/>
            <w:noWrap/>
            <w:vAlign w:val="center"/>
            <w:hideMark/>
          </w:tcPr>
          <w:p w:rsidR="00761CBD" w:rsidRPr="00CD6D48" w:rsidRDefault="00D622AB" w:rsidP="00805F7B">
            <w:pPr>
              <w:pStyle w:val="Akapitzlist"/>
              <w:numPr>
                <w:ilvl w:val="0"/>
                <w:numId w:val="26"/>
              </w:numPr>
              <w:spacing w:line="360" w:lineRule="auto"/>
              <w:rPr>
                <w:rFonts w:asciiTheme="minorHAnsi" w:eastAsia="Times New Roman" w:hAnsiTheme="minorHAnsi"/>
                <w:b/>
                <w:bCs/>
              </w:rPr>
            </w:pPr>
            <w:r w:rsidRPr="00CD6D48">
              <w:rPr>
                <w:rFonts w:asciiTheme="minorHAnsi" w:eastAsia="Times New Roman" w:hAnsiTheme="minorHAnsi"/>
                <w:bCs/>
              </w:rPr>
              <w:t>Brak ingerencji w środowisko</w:t>
            </w:r>
          </w:p>
        </w:tc>
        <w:tc>
          <w:tcPr>
            <w:tcW w:w="4524" w:type="dxa"/>
            <w:vMerge w:val="restart"/>
            <w:shd w:val="clear" w:color="auto" w:fill="auto"/>
            <w:noWrap/>
            <w:vAlign w:val="center"/>
            <w:hideMark/>
          </w:tcPr>
          <w:p w:rsidR="00533028" w:rsidRPr="00CD6D48" w:rsidRDefault="00A16173" w:rsidP="00805F7B">
            <w:pPr>
              <w:numPr>
                <w:ilvl w:val="0"/>
                <w:numId w:val="24"/>
              </w:numPr>
              <w:spacing w:line="360" w:lineRule="auto"/>
              <w:rPr>
                <w:rFonts w:asciiTheme="minorHAnsi" w:hAnsiTheme="minorHAnsi"/>
                <w:b/>
                <w:bCs/>
              </w:rPr>
            </w:pPr>
            <w:r w:rsidRPr="00CD6D48">
              <w:rPr>
                <w:rFonts w:asciiTheme="minorHAnsi" w:hAnsiTheme="minorHAnsi"/>
              </w:rPr>
              <w:t>Małe</w:t>
            </w:r>
            <w:r w:rsidR="00D90F14" w:rsidRPr="00CD6D48">
              <w:rPr>
                <w:rFonts w:asciiTheme="minorHAnsi" w:hAnsiTheme="minorHAnsi"/>
              </w:rPr>
              <w:t xml:space="preserve"> zasoby złóż kopalin.</w:t>
            </w:r>
          </w:p>
        </w:tc>
      </w:tr>
      <w:tr w:rsidR="0005602F" w:rsidRPr="00CD6D48" w:rsidTr="00E51B10">
        <w:trPr>
          <w:trHeight w:val="537"/>
          <w:jc w:val="center"/>
        </w:trPr>
        <w:tc>
          <w:tcPr>
            <w:tcW w:w="4838" w:type="dxa"/>
            <w:vMerge/>
            <w:shd w:val="clear" w:color="auto" w:fill="auto"/>
            <w:noWrap/>
            <w:vAlign w:val="center"/>
            <w:hideMark/>
          </w:tcPr>
          <w:p w:rsidR="0005602F" w:rsidRPr="00CD6D48" w:rsidRDefault="0005602F" w:rsidP="00E51B10">
            <w:pPr>
              <w:jc w:val="center"/>
              <w:rPr>
                <w:rFonts w:asciiTheme="minorHAnsi" w:hAnsiTheme="minorHAnsi"/>
              </w:rPr>
            </w:pPr>
          </w:p>
        </w:tc>
        <w:tc>
          <w:tcPr>
            <w:tcW w:w="4524" w:type="dxa"/>
            <w:vMerge/>
            <w:shd w:val="clear" w:color="auto" w:fill="auto"/>
            <w:noWrap/>
            <w:vAlign w:val="center"/>
            <w:hideMark/>
          </w:tcPr>
          <w:p w:rsidR="0005602F" w:rsidRPr="00CD6D48" w:rsidRDefault="0005602F" w:rsidP="00E51B10">
            <w:pPr>
              <w:jc w:val="center"/>
              <w:rPr>
                <w:rFonts w:asciiTheme="minorHAnsi" w:hAnsiTheme="minorHAnsi"/>
              </w:rPr>
            </w:pPr>
          </w:p>
        </w:tc>
      </w:tr>
      <w:tr w:rsidR="0005602F" w:rsidRPr="00CD6D48" w:rsidTr="00E51B10">
        <w:trPr>
          <w:trHeight w:val="228"/>
          <w:jc w:val="center"/>
        </w:trPr>
        <w:tc>
          <w:tcPr>
            <w:tcW w:w="4838" w:type="dxa"/>
            <w:shd w:val="clear" w:color="auto" w:fill="DBE5F1"/>
            <w:noWrap/>
            <w:vAlign w:val="center"/>
            <w:hideMark/>
          </w:tcPr>
          <w:p w:rsidR="0005602F" w:rsidRPr="00CD6D48" w:rsidRDefault="0005602F" w:rsidP="00E51B10">
            <w:pPr>
              <w:jc w:val="center"/>
              <w:rPr>
                <w:rFonts w:asciiTheme="minorHAnsi" w:hAnsiTheme="minorHAnsi"/>
              </w:rPr>
            </w:pPr>
            <w:r w:rsidRPr="00CD6D48">
              <w:rPr>
                <w:rFonts w:asciiTheme="minorHAnsi" w:hAnsiTheme="minorHAnsi"/>
                <w:b/>
                <w:bCs/>
              </w:rPr>
              <w:t xml:space="preserve">Szanse </w:t>
            </w:r>
          </w:p>
        </w:tc>
        <w:tc>
          <w:tcPr>
            <w:tcW w:w="4524" w:type="dxa"/>
            <w:shd w:val="clear" w:color="auto" w:fill="DBE5F1"/>
            <w:noWrap/>
            <w:vAlign w:val="center"/>
            <w:hideMark/>
          </w:tcPr>
          <w:p w:rsidR="0005602F" w:rsidRPr="00CD6D48" w:rsidRDefault="0005602F" w:rsidP="00E51B10">
            <w:pPr>
              <w:jc w:val="center"/>
              <w:rPr>
                <w:rFonts w:asciiTheme="minorHAnsi" w:hAnsiTheme="minorHAnsi"/>
              </w:rPr>
            </w:pPr>
            <w:r w:rsidRPr="00CD6D48">
              <w:rPr>
                <w:rFonts w:asciiTheme="minorHAnsi" w:hAnsiTheme="minorHAnsi"/>
                <w:b/>
                <w:bCs/>
              </w:rPr>
              <w:t xml:space="preserve">Zagrożenia </w:t>
            </w:r>
          </w:p>
        </w:tc>
      </w:tr>
      <w:tr w:rsidR="0005602F" w:rsidRPr="00CD6D48" w:rsidTr="00D41657">
        <w:trPr>
          <w:trHeight w:val="469"/>
          <w:jc w:val="center"/>
        </w:trPr>
        <w:tc>
          <w:tcPr>
            <w:tcW w:w="4838" w:type="dxa"/>
            <w:shd w:val="clear" w:color="auto" w:fill="auto"/>
            <w:noWrap/>
            <w:vAlign w:val="center"/>
            <w:hideMark/>
          </w:tcPr>
          <w:p w:rsidR="0005602F" w:rsidRPr="00CD6D48" w:rsidRDefault="00A16173" w:rsidP="00805F7B">
            <w:pPr>
              <w:numPr>
                <w:ilvl w:val="0"/>
                <w:numId w:val="25"/>
              </w:numPr>
              <w:spacing w:line="360" w:lineRule="auto"/>
              <w:rPr>
                <w:rFonts w:asciiTheme="minorHAnsi" w:hAnsiTheme="minorHAnsi"/>
              </w:rPr>
            </w:pPr>
            <w:r w:rsidRPr="00CD6D48">
              <w:rPr>
                <w:rFonts w:asciiTheme="minorHAnsi" w:hAnsiTheme="minorHAnsi"/>
              </w:rPr>
              <w:t>Możliwość</w:t>
            </w:r>
            <w:r w:rsidR="00D90F14" w:rsidRPr="00CD6D48">
              <w:rPr>
                <w:rFonts w:asciiTheme="minorHAnsi" w:hAnsiTheme="minorHAnsi"/>
              </w:rPr>
              <w:t xml:space="preserve"> znalezienia kolejnych złóż.</w:t>
            </w:r>
          </w:p>
        </w:tc>
        <w:tc>
          <w:tcPr>
            <w:tcW w:w="4524" w:type="dxa"/>
            <w:shd w:val="clear" w:color="auto" w:fill="auto"/>
            <w:noWrap/>
            <w:vAlign w:val="center"/>
          </w:tcPr>
          <w:p w:rsidR="0005602F" w:rsidRPr="00CD6D48" w:rsidRDefault="00D41657" w:rsidP="00D41657">
            <w:pPr>
              <w:pStyle w:val="Akapitzlist"/>
              <w:spacing w:line="360" w:lineRule="auto"/>
              <w:ind w:left="-84"/>
              <w:jc w:val="center"/>
              <w:rPr>
                <w:rFonts w:asciiTheme="minorHAnsi" w:eastAsia="Times New Roman" w:hAnsiTheme="minorHAnsi"/>
                <w:b/>
              </w:rPr>
            </w:pPr>
            <w:r w:rsidRPr="00CD6D48">
              <w:rPr>
                <w:rFonts w:asciiTheme="minorHAnsi" w:eastAsia="Times New Roman" w:hAnsiTheme="minorHAnsi"/>
                <w:b/>
              </w:rPr>
              <w:t>-</w:t>
            </w:r>
          </w:p>
        </w:tc>
      </w:tr>
    </w:tbl>
    <w:p w:rsidR="00D41657" w:rsidRPr="00CD6D48" w:rsidRDefault="00D41657" w:rsidP="00D41657">
      <w:pPr>
        <w:pStyle w:val="Nagwek2"/>
        <w:numPr>
          <w:ilvl w:val="1"/>
          <w:numId w:val="1"/>
        </w:numPr>
        <w:rPr>
          <w:rFonts w:asciiTheme="minorHAnsi" w:hAnsiTheme="minorHAnsi"/>
          <w:lang w:val="pl-PL"/>
        </w:rPr>
      </w:pPr>
      <w:bookmarkStart w:id="236" w:name="_Toc459380943"/>
      <w:bookmarkStart w:id="237" w:name="_Toc467837229"/>
      <w:bookmarkStart w:id="238" w:name="_Toc476308362"/>
      <w:bookmarkStart w:id="239" w:name="_Toc481757835"/>
      <w:bookmarkStart w:id="240" w:name="_Toc494364982"/>
      <w:r w:rsidRPr="00CD6D48">
        <w:rPr>
          <w:rFonts w:asciiTheme="minorHAnsi" w:hAnsiTheme="minorHAnsi"/>
        </w:rPr>
        <w:t>Gleby</w:t>
      </w:r>
      <w:bookmarkEnd w:id="236"/>
      <w:bookmarkEnd w:id="237"/>
      <w:bookmarkEnd w:id="238"/>
      <w:bookmarkEnd w:id="239"/>
      <w:bookmarkEnd w:id="240"/>
    </w:p>
    <w:p w:rsidR="005B1B39" w:rsidRDefault="005B1B39" w:rsidP="005B1B39">
      <w:pPr>
        <w:pStyle w:val="Akapit"/>
        <w:rPr>
          <w:rFonts w:asciiTheme="minorHAnsi" w:hAnsiTheme="minorHAnsi"/>
        </w:rPr>
      </w:pPr>
      <w:r w:rsidRPr="00CD6D48">
        <w:rPr>
          <w:rFonts w:asciiTheme="minorHAnsi" w:hAnsiTheme="minorHAnsi"/>
        </w:rPr>
        <w:t>Gleb</w:t>
      </w:r>
      <w:r w:rsidR="000473D3">
        <w:rPr>
          <w:rFonts w:asciiTheme="minorHAnsi" w:hAnsiTheme="minorHAnsi"/>
        </w:rPr>
        <w:t>y</w:t>
      </w:r>
      <w:r w:rsidRPr="00CD6D48">
        <w:rPr>
          <w:rFonts w:asciiTheme="minorHAnsi" w:hAnsiTheme="minorHAnsi"/>
        </w:rPr>
        <w:t xml:space="preserve"> na terenie </w:t>
      </w:r>
      <w:r w:rsidR="00564AB7">
        <w:rPr>
          <w:rFonts w:asciiTheme="minorHAnsi" w:hAnsiTheme="minorHAnsi"/>
        </w:rPr>
        <w:t>g</w:t>
      </w:r>
      <w:r w:rsidRPr="00CD6D48">
        <w:rPr>
          <w:rFonts w:asciiTheme="minorHAnsi" w:hAnsiTheme="minorHAnsi"/>
        </w:rPr>
        <w:t xml:space="preserve">miny Gołymin - Ośrodek należą do dość urodzajnych. Na obszarze </w:t>
      </w:r>
      <w:r w:rsidR="007C50EA">
        <w:rPr>
          <w:rFonts w:asciiTheme="minorHAnsi" w:hAnsiTheme="minorHAnsi"/>
        </w:rPr>
        <w:t>g</w:t>
      </w:r>
      <w:r w:rsidRPr="00CD6D48">
        <w:rPr>
          <w:rFonts w:asciiTheme="minorHAnsi" w:hAnsiTheme="minorHAnsi"/>
        </w:rPr>
        <w:t xml:space="preserve">miny występują gleby bielicowe oraz czarne ziemie, mady i gleby mułowo – torfowe. Teren </w:t>
      </w:r>
      <w:r w:rsidR="00564AB7">
        <w:rPr>
          <w:rFonts w:asciiTheme="minorHAnsi" w:hAnsiTheme="minorHAnsi"/>
        </w:rPr>
        <w:t>g</w:t>
      </w:r>
      <w:r w:rsidRPr="00CD6D48">
        <w:rPr>
          <w:rFonts w:asciiTheme="minorHAnsi" w:hAnsiTheme="minorHAnsi"/>
        </w:rPr>
        <w:t>miny zdominowany jest jednak przez tzw. ”gleby ciechanowskie”,</w:t>
      </w:r>
      <w:r w:rsidR="00AA7980">
        <w:rPr>
          <w:rFonts w:asciiTheme="minorHAnsi" w:hAnsiTheme="minorHAnsi"/>
        </w:rPr>
        <w:t xml:space="preserve"> charakteryzujące się strukturą gruzełkowatą. </w:t>
      </w:r>
      <w:r w:rsidR="006725ED">
        <w:rPr>
          <w:rFonts w:asciiTheme="minorHAnsi" w:hAnsiTheme="minorHAnsi"/>
        </w:rPr>
        <w:t>Gleby należą</w:t>
      </w:r>
      <w:r w:rsidR="00D803B1">
        <w:rPr>
          <w:rFonts w:asciiTheme="minorHAnsi" w:hAnsiTheme="minorHAnsi"/>
        </w:rPr>
        <w:t>ce</w:t>
      </w:r>
      <w:r w:rsidR="006725ED" w:rsidRPr="00CD6D48">
        <w:rPr>
          <w:rFonts w:asciiTheme="minorHAnsi" w:hAnsiTheme="minorHAnsi"/>
        </w:rPr>
        <w:t xml:space="preserve"> do I – III klasy bonitacyjnej, położone </w:t>
      </w:r>
      <w:r w:rsidR="0073135E">
        <w:rPr>
          <w:rFonts w:asciiTheme="minorHAnsi" w:hAnsiTheme="minorHAnsi"/>
        </w:rPr>
        <w:t xml:space="preserve">są </w:t>
      </w:r>
      <w:r w:rsidR="006725ED" w:rsidRPr="00CD6D48">
        <w:rPr>
          <w:rFonts w:asciiTheme="minorHAnsi" w:hAnsiTheme="minorHAnsi"/>
        </w:rPr>
        <w:t xml:space="preserve">w północnej </w:t>
      </w:r>
      <w:r w:rsidR="006725ED" w:rsidRPr="00CD6D48">
        <w:rPr>
          <w:rFonts w:asciiTheme="minorHAnsi" w:hAnsiTheme="minorHAnsi"/>
        </w:rPr>
        <w:lastRenderedPageBreak/>
        <w:t xml:space="preserve">i środkowej części </w:t>
      </w:r>
      <w:r w:rsidR="006725ED">
        <w:rPr>
          <w:rFonts w:asciiTheme="minorHAnsi" w:hAnsiTheme="minorHAnsi"/>
        </w:rPr>
        <w:t>g</w:t>
      </w:r>
      <w:r w:rsidR="006725ED" w:rsidRPr="00CD6D48">
        <w:rPr>
          <w:rFonts w:asciiTheme="minorHAnsi" w:hAnsiTheme="minorHAnsi"/>
        </w:rPr>
        <w:t>min</w:t>
      </w:r>
      <w:r w:rsidR="006725ED">
        <w:rPr>
          <w:rFonts w:asciiTheme="minorHAnsi" w:hAnsiTheme="minorHAnsi"/>
        </w:rPr>
        <w:t>y</w:t>
      </w:r>
      <w:r w:rsidR="004B0FC7">
        <w:rPr>
          <w:rFonts w:asciiTheme="minorHAnsi" w:hAnsiTheme="minorHAnsi"/>
        </w:rPr>
        <w:t xml:space="preserve">. </w:t>
      </w:r>
      <w:r w:rsidR="00D05FAF">
        <w:rPr>
          <w:rFonts w:asciiTheme="minorHAnsi" w:hAnsiTheme="minorHAnsi"/>
        </w:rPr>
        <w:t>Tereny użytkowane rolniczo odwadniane są przez sieć rowów melioracyjnych</w:t>
      </w:r>
      <w:r w:rsidR="004B0FC7">
        <w:rPr>
          <w:rStyle w:val="Odwoanieprzypisudolnego"/>
          <w:rFonts w:asciiTheme="minorHAnsi" w:hAnsiTheme="minorHAnsi"/>
        </w:rPr>
        <w:footnoteReference w:id="15"/>
      </w:r>
      <w:r w:rsidR="004B0FC7" w:rsidRPr="00CD6D48">
        <w:rPr>
          <w:rFonts w:asciiTheme="minorHAnsi" w:hAnsiTheme="minorHAnsi"/>
        </w:rPr>
        <w:t>.</w:t>
      </w:r>
    </w:p>
    <w:p w:rsidR="00253E95" w:rsidRDefault="00253E95" w:rsidP="00253E95">
      <w:pPr>
        <w:pStyle w:val="Nagwek3"/>
        <w:keepLines/>
        <w:numPr>
          <w:ilvl w:val="2"/>
          <w:numId w:val="1"/>
        </w:numPr>
        <w:spacing w:before="120" w:line="360" w:lineRule="auto"/>
      </w:pPr>
      <w:bookmarkStart w:id="241" w:name="_Toc485987976"/>
      <w:bookmarkStart w:id="242" w:name="_Toc488241138"/>
      <w:bookmarkStart w:id="243" w:name="_Toc491254729"/>
      <w:bookmarkStart w:id="244" w:name="_Toc491254782"/>
      <w:r>
        <w:t>Zagadnienia horyzontalne</w:t>
      </w:r>
      <w:bookmarkEnd w:id="241"/>
      <w:bookmarkEnd w:id="242"/>
      <w:bookmarkEnd w:id="243"/>
      <w:bookmarkEnd w:id="244"/>
    </w:p>
    <w:tbl>
      <w:tblPr>
        <w:tblStyle w:val="Tabela-Siatka"/>
        <w:tblW w:w="9829" w:type="dxa"/>
        <w:jc w:val="center"/>
        <w:tblLook w:val="04A0" w:firstRow="1" w:lastRow="0" w:firstColumn="1" w:lastColumn="0" w:noHBand="0" w:noVBand="1"/>
      </w:tblPr>
      <w:tblGrid>
        <w:gridCol w:w="2386"/>
        <w:gridCol w:w="7443"/>
      </w:tblGrid>
      <w:tr w:rsidR="00253E95" w:rsidRPr="0088461E" w:rsidTr="00CD53ED">
        <w:trPr>
          <w:trHeight w:val="1970"/>
          <w:jc w:val="center"/>
        </w:trPr>
        <w:tc>
          <w:tcPr>
            <w:tcW w:w="2386" w:type="dxa"/>
            <w:shd w:val="clear" w:color="auto" w:fill="DBE5F1" w:themeFill="accent1" w:themeFillTint="33"/>
            <w:vAlign w:val="center"/>
          </w:tcPr>
          <w:p w:rsidR="00253E95" w:rsidRPr="00554FF8" w:rsidRDefault="00253E95" w:rsidP="00CD53ED">
            <w:pPr>
              <w:pStyle w:val="AKAPITY"/>
              <w:spacing w:line="276" w:lineRule="auto"/>
              <w:ind w:firstLine="0"/>
              <w:jc w:val="left"/>
              <w:rPr>
                <w:sz w:val="22"/>
              </w:rPr>
            </w:pPr>
            <w:r w:rsidRPr="00554FF8">
              <w:rPr>
                <w:sz w:val="22"/>
              </w:rPr>
              <w:t>Adaptacja do zmian klimatu</w:t>
            </w:r>
          </w:p>
        </w:tc>
        <w:tc>
          <w:tcPr>
            <w:tcW w:w="7443" w:type="dxa"/>
            <w:vAlign w:val="center"/>
          </w:tcPr>
          <w:p w:rsidR="00253E95" w:rsidRPr="00FE6DA6" w:rsidRDefault="00253E95" w:rsidP="00253E95">
            <w:pPr>
              <w:pStyle w:val="AKAPITY"/>
              <w:numPr>
                <w:ilvl w:val="0"/>
                <w:numId w:val="57"/>
              </w:numPr>
              <w:spacing w:line="276" w:lineRule="auto"/>
              <w:ind w:left="-127" w:firstLine="0"/>
              <w:jc w:val="left"/>
              <w:rPr>
                <w:sz w:val="20"/>
              </w:rPr>
            </w:pPr>
            <w:proofErr w:type="gramStart"/>
            <w:r w:rsidRPr="00FE6DA6">
              <w:rPr>
                <w:sz w:val="20"/>
              </w:rPr>
              <w:t>podejmowanie</w:t>
            </w:r>
            <w:proofErr w:type="gramEnd"/>
            <w:r w:rsidRPr="00FE6DA6">
              <w:rPr>
                <w:sz w:val="20"/>
              </w:rPr>
              <w:t xml:space="preserve"> prac zmniejszających nadmierne zagrożenie erozją, np. wsiewki poplonowe, międzyplony ścierniskowe,</w:t>
            </w:r>
          </w:p>
          <w:p w:rsidR="00253E95" w:rsidRPr="00FE6DA6" w:rsidRDefault="00253E95" w:rsidP="00253E95">
            <w:pPr>
              <w:pStyle w:val="AKAPITY"/>
              <w:numPr>
                <w:ilvl w:val="0"/>
                <w:numId w:val="57"/>
              </w:numPr>
              <w:spacing w:line="276" w:lineRule="auto"/>
              <w:ind w:left="-127" w:firstLine="0"/>
              <w:jc w:val="left"/>
              <w:rPr>
                <w:sz w:val="20"/>
              </w:rPr>
            </w:pPr>
            <w:proofErr w:type="gramStart"/>
            <w:r w:rsidRPr="00FE6DA6">
              <w:rPr>
                <w:sz w:val="20"/>
              </w:rPr>
              <w:t>rozwój</w:t>
            </w:r>
            <w:proofErr w:type="gramEnd"/>
            <w:r w:rsidRPr="00FE6DA6">
              <w:rPr>
                <w:sz w:val="20"/>
              </w:rPr>
              <w:t xml:space="preserve"> systemów małej retencji oraz przeciwdziałanie nadmiernej erozji wodnej na terenach nizinnych na obszarach leśnych,</w:t>
            </w:r>
          </w:p>
          <w:p w:rsidR="00253E95" w:rsidRPr="00FE6DA6" w:rsidRDefault="00253E95" w:rsidP="00253E95">
            <w:pPr>
              <w:pStyle w:val="AKAPITY"/>
              <w:numPr>
                <w:ilvl w:val="0"/>
                <w:numId w:val="57"/>
              </w:numPr>
              <w:spacing w:line="276" w:lineRule="auto"/>
              <w:ind w:left="-127" w:firstLine="0"/>
              <w:jc w:val="left"/>
              <w:rPr>
                <w:sz w:val="20"/>
              </w:rPr>
            </w:pPr>
            <w:proofErr w:type="gramStart"/>
            <w:r w:rsidRPr="00FE6DA6">
              <w:rPr>
                <w:sz w:val="20"/>
              </w:rPr>
              <w:t>stosowanie</w:t>
            </w:r>
            <w:proofErr w:type="gramEnd"/>
            <w:r w:rsidRPr="00FE6DA6">
              <w:rPr>
                <w:sz w:val="20"/>
              </w:rPr>
              <w:t xml:space="preserve"> zalesień na terenach zniszczonych i obszarach niewykorzystanych rolniczo, gruntach rolnych o niskiej przydatności dla rolnictwa i podatnych na degradacje (erozję, wyjałowienie, przenikanie zanieczyszczeń do wód).</w:t>
            </w:r>
          </w:p>
        </w:tc>
      </w:tr>
      <w:tr w:rsidR="00253E95" w:rsidRPr="007D03A7" w:rsidTr="00CD53ED">
        <w:trPr>
          <w:trHeight w:val="673"/>
          <w:jc w:val="center"/>
        </w:trPr>
        <w:tc>
          <w:tcPr>
            <w:tcW w:w="2386" w:type="dxa"/>
            <w:shd w:val="clear" w:color="auto" w:fill="DBE5F1" w:themeFill="accent1" w:themeFillTint="33"/>
            <w:vAlign w:val="center"/>
          </w:tcPr>
          <w:p w:rsidR="00253E95" w:rsidRPr="00554FF8" w:rsidRDefault="00253E95" w:rsidP="00CD53ED">
            <w:pPr>
              <w:pStyle w:val="AKAPITY"/>
              <w:spacing w:line="276" w:lineRule="auto"/>
              <w:ind w:firstLine="0"/>
              <w:jc w:val="left"/>
              <w:rPr>
                <w:sz w:val="22"/>
              </w:rPr>
            </w:pPr>
            <w:r w:rsidRPr="00554FF8">
              <w:rPr>
                <w:sz w:val="22"/>
              </w:rPr>
              <w:t>Nadzwyczajne zagrożenia środowiska</w:t>
            </w:r>
          </w:p>
        </w:tc>
        <w:tc>
          <w:tcPr>
            <w:tcW w:w="7443" w:type="dxa"/>
            <w:vAlign w:val="center"/>
          </w:tcPr>
          <w:p w:rsidR="00253E95" w:rsidRPr="00FE6DA6" w:rsidRDefault="00253E95" w:rsidP="00253E95">
            <w:pPr>
              <w:pStyle w:val="Akapitzlist"/>
              <w:numPr>
                <w:ilvl w:val="0"/>
                <w:numId w:val="58"/>
              </w:numPr>
              <w:spacing w:line="276" w:lineRule="auto"/>
              <w:ind w:left="-127" w:firstLine="0"/>
              <w:contextualSpacing w:val="0"/>
              <w:rPr>
                <w:rFonts w:cs="Calibri"/>
                <w:sz w:val="20"/>
                <w:szCs w:val="20"/>
              </w:rPr>
            </w:pPr>
            <w:proofErr w:type="gramStart"/>
            <w:r w:rsidRPr="00FE6DA6">
              <w:rPr>
                <w:rFonts w:cs="Calibri"/>
                <w:sz w:val="20"/>
              </w:rPr>
              <w:t>na</w:t>
            </w:r>
            <w:proofErr w:type="gramEnd"/>
            <w:r w:rsidRPr="00FE6DA6">
              <w:rPr>
                <w:rFonts w:cs="Calibri"/>
                <w:sz w:val="20"/>
              </w:rPr>
              <w:t xml:space="preserve"> zły stan gleb wpływają głównie czynniki pochodzenia antropogenicznego, związane z rozwojem rolnictwa i jego intensyfikacją oraz działalności przemysłową i mieszkalnictwa:</w:t>
            </w:r>
          </w:p>
          <w:p w:rsidR="00253E95" w:rsidRPr="00FE6DA6" w:rsidRDefault="00253E95" w:rsidP="00253E95">
            <w:pPr>
              <w:pStyle w:val="Akapitzlist"/>
              <w:numPr>
                <w:ilvl w:val="1"/>
                <w:numId w:val="59"/>
              </w:numPr>
              <w:spacing w:line="276" w:lineRule="auto"/>
              <w:ind w:left="-127" w:firstLine="0"/>
              <w:contextualSpacing w:val="0"/>
              <w:rPr>
                <w:rFonts w:cs="Calibri"/>
                <w:sz w:val="20"/>
                <w:szCs w:val="20"/>
              </w:rPr>
            </w:pPr>
            <w:proofErr w:type="gramStart"/>
            <w:r w:rsidRPr="00FE6DA6">
              <w:rPr>
                <w:sz w:val="20"/>
              </w:rPr>
              <w:t>nadmierne</w:t>
            </w:r>
            <w:proofErr w:type="gramEnd"/>
            <w:r w:rsidRPr="00FE6DA6">
              <w:rPr>
                <w:sz w:val="20"/>
              </w:rPr>
              <w:t xml:space="preserve"> nawożenie,</w:t>
            </w:r>
          </w:p>
          <w:p w:rsidR="00253E95" w:rsidRPr="00FE6DA6" w:rsidRDefault="00253E95" w:rsidP="00253E95">
            <w:pPr>
              <w:pStyle w:val="Akapitzlist"/>
              <w:numPr>
                <w:ilvl w:val="1"/>
                <w:numId w:val="59"/>
              </w:numPr>
              <w:spacing w:line="276" w:lineRule="auto"/>
              <w:ind w:left="-127" w:firstLine="0"/>
              <w:contextualSpacing w:val="0"/>
              <w:rPr>
                <w:rFonts w:cs="Calibri"/>
                <w:sz w:val="20"/>
                <w:szCs w:val="20"/>
              </w:rPr>
            </w:pPr>
            <w:proofErr w:type="gramStart"/>
            <w:r w:rsidRPr="00FE6DA6">
              <w:rPr>
                <w:sz w:val="20"/>
              </w:rPr>
              <w:t>niewłaściwa</w:t>
            </w:r>
            <w:proofErr w:type="gramEnd"/>
            <w:r w:rsidRPr="00FE6DA6">
              <w:rPr>
                <w:sz w:val="20"/>
              </w:rPr>
              <w:t xml:space="preserve"> działalność zakładów produkcyjno-usługowych i przemysłowych,</w:t>
            </w:r>
          </w:p>
          <w:p w:rsidR="00253E95" w:rsidRPr="00FE6DA6" w:rsidRDefault="00253E95" w:rsidP="00253E95">
            <w:pPr>
              <w:pStyle w:val="Akapitzlist"/>
              <w:numPr>
                <w:ilvl w:val="1"/>
                <w:numId w:val="59"/>
              </w:numPr>
              <w:spacing w:line="276" w:lineRule="auto"/>
              <w:ind w:left="-127" w:firstLine="0"/>
              <w:contextualSpacing w:val="0"/>
              <w:rPr>
                <w:rFonts w:cs="Calibri"/>
                <w:sz w:val="20"/>
                <w:szCs w:val="20"/>
              </w:rPr>
            </w:pPr>
            <w:proofErr w:type="gramStart"/>
            <w:r w:rsidRPr="00FE6DA6">
              <w:rPr>
                <w:sz w:val="20"/>
              </w:rPr>
              <w:t>komunikacja</w:t>
            </w:r>
            <w:proofErr w:type="gramEnd"/>
            <w:r w:rsidRPr="00FE6DA6">
              <w:rPr>
                <w:sz w:val="20"/>
              </w:rPr>
              <w:t xml:space="preserve"> i transport samochodowy,</w:t>
            </w:r>
          </w:p>
          <w:p w:rsidR="00253E95" w:rsidRPr="00FE6DA6" w:rsidRDefault="00253E95" w:rsidP="00253E95">
            <w:pPr>
              <w:pStyle w:val="Akapitzlist"/>
              <w:numPr>
                <w:ilvl w:val="1"/>
                <w:numId w:val="59"/>
              </w:numPr>
              <w:spacing w:line="276" w:lineRule="auto"/>
              <w:ind w:left="-127" w:firstLine="0"/>
              <w:contextualSpacing w:val="0"/>
              <w:rPr>
                <w:rFonts w:cs="Calibri"/>
                <w:sz w:val="20"/>
                <w:szCs w:val="20"/>
              </w:rPr>
            </w:pPr>
            <w:proofErr w:type="gramStart"/>
            <w:r w:rsidRPr="00FE6DA6">
              <w:rPr>
                <w:sz w:val="20"/>
              </w:rPr>
              <w:t>składowanie</w:t>
            </w:r>
            <w:proofErr w:type="gramEnd"/>
            <w:r w:rsidRPr="00FE6DA6">
              <w:rPr>
                <w:sz w:val="20"/>
              </w:rPr>
              <w:t xml:space="preserve"> odpadów w miejscach do tego nieprzeznaczonych.</w:t>
            </w:r>
          </w:p>
        </w:tc>
      </w:tr>
      <w:tr w:rsidR="00253E95" w:rsidTr="00CD53ED">
        <w:trPr>
          <w:trHeight w:val="1125"/>
          <w:jc w:val="center"/>
        </w:trPr>
        <w:tc>
          <w:tcPr>
            <w:tcW w:w="2386" w:type="dxa"/>
            <w:shd w:val="clear" w:color="auto" w:fill="DBE5F1" w:themeFill="accent1" w:themeFillTint="33"/>
            <w:vAlign w:val="center"/>
          </w:tcPr>
          <w:p w:rsidR="00253E95" w:rsidRPr="00554FF8" w:rsidRDefault="00253E95" w:rsidP="00CD53ED">
            <w:pPr>
              <w:pStyle w:val="AKAPITY"/>
              <w:spacing w:line="276" w:lineRule="auto"/>
              <w:ind w:firstLine="0"/>
              <w:jc w:val="left"/>
              <w:rPr>
                <w:sz w:val="22"/>
              </w:rPr>
            </w:pPr>
            <w:r w:rsidRPr="00554FF8">
              <w:rPr>
                <w:sz w:val="22"/>
              </w:rPr>
              <w:t>Działania edukacyjne</w:t>
            </w:r>
          </w:p>
        </w:tc>
        <w:tc>
          <w:tcPr>
            <w:tcW w:w="7443" w:type="dxa"/>
            <w:vAlign w:val="center"/>
          </w:tcPr>
          <w:p w:rsidR="00253E95" w:rsidRPr="00FE6DA6" w:rsidRDefault="00253E95" w:rsidP="00253E95">
            <w:pPr>
              <w:pStyle w:val="AKAPITY"/>
              <w:numPr>
                <w:ilvl w:val="0"/>
                <w:numId w:val="61"/>
              </w:numPr>
              <w:spacing w:line="276" w:lineRule="auto"/>
              <w:ind w:left="-127" w:firstLine="0"/>
              <w:jc w:val="left"/>
              <w:rPr>
                <w:sz w:val="20"/>
              </w:rPr>
            </w:pPr>
            <w:proofErr w:type="gramStart"/>
            <w:r w:rsidRPr="00FE6DA6">
              <w:rPr>
                <w:sz w:val="20"/>
              </w:rPr>
              <w:t>prowadzenie</w:t>
            </w:r>
            <w:proofErr w:type="gramEnd"/>
            <w:r w:rsidRPr="00FE6DA6">
              <w:rPr>
                <w:sz w:val="20"/>
              </w:rPr>
              <w:t xml:space="preserve"> działań edukacyjnych dla rolników w zakresie: </w:t>
            </w:r>
          </w:p>
          <w:p w:rsidR="00253E95" w:rsidRPr="00FE6DA6" w:rsidRDefault="00253E95" w:rsidP="00253E95">
            <w:pPr>
              <w:pStyle w:val="AKAPITY"/>
              <w:numPr>
                <w:ilvl w:val="1"/>
                <w:numId w:val="60"/>
              </w:numPr>
              <w:spacing w:line="276" w:lineRule="auto"/>
              <w:ind w:left="-127" w:firstLine="0"/>
              <w:jc w:val="left"/>
              <w:rPr>
                <w:sz w:val="20"/>
              </w:rPr>
            </w:pPr>
            <w:proofErr w:type="gramStart"/>
            <w:r w:rsidRPr="00FE6DA6">
              <w:rPr>
                <w:sz w:val="20"/>
              </w:rPr>
              <w:t>promowania</w:t>
            </w:r>
            <w:proofErr w:type="gramEnd"/>
            <w:r w:rsidRPr="00FE6DA6">
              <w:rPr>
                <w:sz w:val="20"/>
              </w:rPr>
              <w:t xml:space="preserve"> rolnictwa ekologicznego i integrowanego, </w:t>
            </w:r>
          </w:p>
          <w:p w:rsidR="00253E95" w:rsidRPr="00FE6DA6" w:rsidRDefault="00253E95" w:rsidP="00253E95">
            <w:pPr>
              <w:pStyle w:val="AKAPITY"/>
              <w:numPr>
                <w:ilvl w:val="1"/>
                <w:numId w:val="60"/>
              </w:numPr>
              <w:spacing w:line="276" w:lineRule="auto"/>
              <w:ind w:left="-127" w:firstLine="0"/>
              <w:jc w:val="left"/>
              <w:rPr>
                <w:sz w:val="20"/>
              </w:rPr>
            </w:pPr>
            <w:proofErr w:type="gramStart"/>
            <w:r w:rsidRPr="00FE6DA6">
              <w:rPr>
                <w:sz w:val="20"/>
              </w:rPr>
              <w:t>zapobiegania</w:t>
            </w:r>
            <w:proofErr w:type="gramEnd"/>
            <w:r w:rsidRPr="00FE6DA6">
              <w:rPr>
                <w:sz w:val="20"/>
              </w:rPr>
              <w:t xml:space="preserve"> zanieczyszczeniom gleb środkami ochrony roślin i metalami ciężkimi,</w:t>
            </w:r>
          </w:p>
          <w:p w:rsidR="00253E95" w:rsidRPr="00FE6DA6" w:rsidRDefault="00253E95" w:rsidP="00253E95">
            <w:pPr>
              <w:pStyle w:val="AKAPITY"/>
              <w:numPr>
                <w:ilvl w:val="1"/>
                <w:numId w:val="60"/>
              </w:numPr>
              <w:spacing w:line="276" w:lineRule="auto"/>
              <w:ind w:left="-127" w:firstLine="0"/>
              <w:jc w:val="left"/>
              <w:rPr>
                <w:sz w:val="20"/>
              </w:rPr>
            </w:pPr>
            <w:proofErr w:type="gramStart"/>
            <w:r w:rsidRPr="00FE6DA6">
              <w:rPr>
                <w:sz w:val="20"/>
              </w:rPr>
              <w:t>ochrony</w:t>
            </w:r>
            <w:proofErr w:type="gramEnd"/>
            <w:r w:rsidRPr="00FE6DA6">
              <w:rPr>
                <w:sz w:val="20"/>
              </w:rPr>
              <w:t xml:space="preserve"> gleb przed erozją i zakwaszeniem.</w:t>
            </w:r>
          </w:p>
        </w:tc>
      </w:tr>
      <w:tr w:rsidR="00253E95" w:rsidTr="00CD53ED">
        <w:trPr>
          <w:trHeight w:val="585"/>
          <w:jc w:val="center"/>
        </w:trPr>
        <w:tc>
          <w:tcPr>
            <w:tcW w:w="2386" w:type="dxa"/>
            <w:shd w:val="clear" w:color="auto" w:fill="DBE5F1" w:themeFill="accent1" w:themeFillTint="33"/>
            <w:vAlign w:val="center"/>
          </w:tcPr>
          <w:p w:rsidR="00253E95" w:rsidRPr="00554FF8" w:rsidRDefault="00253E95" w:rsidP="00CD53ED">
            <w:pPr>
              <w:pStyle w:val="AKAPITY"/>
              <w:spacing w:line="276" w:lineRule="auto"/>
              <w:ind w:firstLine="0"/>
              <w:jc w:val="left"/>
              <w:rPr>
                <w:sz w:val="22"/>
              </w:rPr>
            </w:pPr>
            <w:r w:rsidRPr="00554FF8">
              <w:rPr>
                <w:sz w:val="22"/>
              </w:rPr>
              <w:t>Monitoring środowiska</w:t>
            </w:r>
          </w:p>
        </w:tc>
        <w:tc>
          <w:tcPr>
            <w:tcW w:w="7443" w:type="dxa"/>
          </w:tcPr>
          <w:p w:rsidR="00253E95" w:rsidRDefault="00253E95" w:rsidP="00253E95">
            <w:pPr>
              <w:pStyle w:val="AKAPITY"/>
              <w:numPr>
                <w:ilvl w:val="0"/>
                <w:numId w:val="57"/>
              </w:numPr>
              <w:spacing w:line="276" w:lineRule="auto"/>
              <w:ind w:left="-127" w:firstLine="0"/>
              <w:rPr>
                <w:sz w:val="20"/>
                <w:szCs w:val="20"/>
              </w:rPr>
            </w:pPr>
            <w:proofErr w:type="gramStart"/>
            <w:r>
              <w:rPr>
                <w:sz w:val="20"/>
                <w:szCs w:val="20"/>
              </w:rPr>
              <w:t>w</w:t>
            </w:r>
            <w:proofErr w:type="gramEnd"/>
            <w:r w:rsidRPr="00FE6DA6">
              <w:rPr>
                <w:sz w:val="20"/>
                <w:szCs w:val="20"/>
              </w:rPr>
              <w:t xml:space="preserve"> ramach Państwowego Monitoringu Środowiska prowadzony jest monitoring chemizmu gleb ornych. Monitoring gleb obejmuje badanie </w:t>
            </w:r>
            <w:proofErr w:type="gramStart"/>
            <w:r w:rsidRPr="00FE6DA6">
              <w:rPr>
                <w:sz w:val="20"/>
                <w:szCs w:val="20"/>
              </w:rPr>
              <w:t>zmian jakości</w:t>
            </w:r>
            <w:proofErr w:type="gramEnd"/>
            <w:r w:rsidRPr="00FE6DA6">
              <w:rPr>
                <w:sz w:val="20"/>
                <w:szCs w:val="20"/>
              </w:rPr>
              <w:t xml:space="preserve"> gleb użytkowanych rolniczo. Są one jednak prowadzone w bardzo małą częstotliwością i wybiórczo. </w:t>
            </w:r>
          </w:p>
          <w:p w:rsidR="00253E95" w:rsidRPr="00FE6DA6" w:rsidRDefault="00253E95" w:rsidP="00253E95">
            <w:pPr>
              <w:pStyle w:val="AKAPITY"/>
              <w:numPr>
                <w:ilvl w:val="0"/>
                <w:numId w:val="57"/>
              </w:numPr>
              <w:spacing w:line="276" w:lineRule="auto"/>
              <w:ind w:left="-127" w:firstLine="0"/>
              <w:rPr>
                <w:sz w:val="20"/>
                <w:szCs w:val="20"/>
              </w:rPr>
            </w:pPr>
            <w:r w:rsidRPr="00FE6DA6">
              <w:rPr>
                <w:sz w:val="20"/>
                <w:szCs w:val="20"/>
              </w:rPr>
              <w:t>Okręgowa Stacja Chemiczno-Rolnicza systematycznie</w:t>
            </w:r>
            <w:r>
              <w:rPr>
                <w:sz w:val="20"/>
                <w:szCs w:val="20"/>
              </w:rPr>
              <w:t xml:space="preserve"> prowadzi</w:t>
            </w:r>
            <w:r w:rsidRPr="00FE6DA6">
              <w:rPr>
                <w:sz w:val="20"/>
                <w:szCs w:val="20"/>
              </w:rPr>
              <w:t xml:space="preserve"> badania gleb pod kątem: odczynu </w:t>
            </w:r>
            <w:proofErr w:type="spellStart"/>
            <w:r w:rsidRPr="00FE6DA6">
              <w:rPr>
                <w:sz w:val="20"/>
                <w:szCs w:val="20"/>
              </w:rPr>
              <w:t>pH</w:t>
            </w:r>
            <w:proofErr w:type="spellEnd"/>
            <w:r w:rsidRPr="00FE6DA6">
              <w:rPr>
                <w:sz w:val="20"/>
                <w:szCs w:val="20"/>
              </w:rPr>
              <w:t>, potrzeb wapnowania oraz zawartości w makroelementy: fosfor, potas i magnez</w:t>
            </w:r>
            <w:r>
              <w:rPr>
                <w:sz w:val="20"/>
                <w:szCs w:val="20"/>
              </w:rPr>
              <w:t>.</w:t>
            </w:r>
          </w:p>
        </w:tc>
      </w:tr>
    </w:tbl>
    <w:p w:rsidR="00D41657" w:rsidRPr="00CD6D48" w:rsidRDefault="00D41657" w:rsidP="00D41657">
      <w:pPr>
        <w:pStyle w:val="Nagwek3"/>
        <w:numPr>
          <w:ilvl w:val="2"/>
          <w:numId w:val="1"/>
        </w:numPr>
      </w:pPr>
      <w:bookmarkStart w:id="245" w:name="_Toc459380944"/>
      <w:bookmarkStart w:id="246" w:name="_Toc467837230"/>
      <w:bookmarkStart w:id="247" w:name="_Toc476308363"/>
      <w:bookmarkStart w:id="248" w:name="_Toc481757836"/>
      <w:bookmarkStart w:id="249" w:name="_Toc494364983"/>
      <w:r w:rsidRPr="00CD6D48">
        <w:t>Podsumowanie</w:t>
      </w:r>
      <w:bookmarkEnd w:id="245"/>
      <w:bookmarkEnd w:id="246"/>
      <w:bookmarkEnd w:id="247"/>
      <w:bookmarkEnd w:id="248"/>
      <w:bookmarkEnd w:id="249"/>
      <w:r w:rsidRPr="00CD6D48">
        <w:t xml:space="preserve"> </w:t>
      </w:r>
    </w:p>
    <w:tbl>
      <w:tblPr>
        <w:tblpPr w:leftFromText="141" w:rightFromText="141" w:vertAnchor="text" w:horzAnchor="margin" w:tblpY="176"/>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CellMar>
          <w:left w:w="70" w:type="dxa"/>
          <w:right w:w="70" w:type="dxa"/>
        </w:tblCellMar>
        <w:tblLook w:val="0000" w:firstRow="0" w:lastRow="0" w:firstColumn="0" w:lastColumn="0" w:noHBand="0" w:noVBand="0"/>
      </w:tblPr>
      <w:tblGrid>
        <w:gridCol w:w="9088"/>
      </w:tblGrid>
      <w:tr w:rsidR="00D41657" w:rsidRPr="00CD6D48" w:rsidTr="00036423">
        <w:trPr>
          <w:trHeight w:val="794"/>
        </w:trPr>
        <w:tc>
          <w:tcPr>
            <w:tcW w:w="9088" w:type="dxa"/>
          </w:tcPr>
          <w:p w:rsidR="00D41657" w:rsidRPr="0073135E" w:rsidRDefault="00D528A0" w:rsidP="005D7E65">
            <w:pPr>
              <w:pStyle w:val="Akapit"/>
            </w:pPr>
            <w:r>
              <w:rPr>
                <w:rFonts w:asciiTheme="minorHAnsi" w:hAnsiTheme="minorHAnsi"/>
              </w:rPr>
              <w:t xml:space="preserve">Gleby na terenie gminy Gołymin-Ośrodek charakteryzują się dużą przydatnością do produkcji rolniczej. </w:t>
            </w:r>
            <w:r w:rsidR="00030F05">
              <w:rPr>
                <w:rFonts w:asciiTheme="minorHAnsi" w:hAnsiTheme="minorHAnsi"/>
              </w:rPr>
              <w:t xml:space="preserve">Występują tu gleby I-III klasy </w:t>
            </w:r>
            <w:r w:rsidR="0073135E">
              <w:rPr>
                <w:rFonts w:asciiTheme="minorHAnsi" w:hAnsiTheme="minorHAnsi"/>
              </w:rPr>
              <w:t>bonitacyjnej–</w:t>
            </w:r>
            <w:r w:rsidR="0073135E">
              <w:t xml:space="preserve">podlegające ochronie. </w:t>
            </w:r>
          </w:p>
        </w:tc>
      </w:tr>
    </w:tbl>
    <w:p w:rsidR="00D71113" w:rsidRDefault="00D71113" w:rsidP="00D41657">
      <w:pPr>
        <w:jc w:val="center"/>
        <w:rPr>
          <w:rFonts w:asciiTheme="minorHAnsi" w:hAnsiTheme="minorHAnsi"/>
          <w:b/>
          <w:sz w:val="28"/>
        </w:rPr>
      </w:pPr>
    </w:p>
    <w:p w:rsidR="00D71113" w:rsidRDefault="00D71113">
      <w:pPr>
        <w:spacing w:after="200" w:line="276" w:lineRule="auto"/>
        <w:rPr>
          <w:rFonts w:asciiTheme="minorHAnsi" w:hAnsiTheme="minorHAnsi"/>
          <w:b/>
          <w:sz w:val="28"/>
        </w:rPr>
      </w:pPr>
      <w:r>
        <w:rPr>
          <w:rFonts w:asciiTheme="minorHAnsi" w:hAnsiTheme="minorHAnsi"/>
          <w:b/>
          <w:sz w:val="28"/>
        </w:rPr>
        <w:br w:type="page"/>
      </w:r>
    </w:p>
    <w:p w:rsidR="00D41657" w:rsidRPr="00CD6D48" w:rsidRDefault="00D41657" w:rsidP="00D41657">
      <w:pPr>
        <w:jc w:val="center"/>
        <w:rPr>
          <w:rFonts w:asciiTheme="minorHAnsi" w:hAnsiTheme="minorHAnsi"/>
          <w:b/>
          <w:sz w:val="28"/>
        </w:rPr>
      </w:pPr>
      <w:r w:rsidRPr="00CD6D48">
        <w:rPr>
          <w:rFonts w:asciiTheme="minorHAnsi" w:hAnsiTheme="minorHAnsi"/>
          <w:b/>
          <w:sz w:val="28"/>
        </w:rPr>
        <w:lastRenderedPageBreak/>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2"/>
        <w:gridCol w:w="4552"/>
      </w:tblGrid>
      <w:tr w:rsidR="00D41657" w:rsidRPr="00CD6D48" w:rsidTr="00E51B10">
        <w:trPr>
          <w:trHeight w:val="382"/>
          <w:jc w:val="center"/>
        </w:trPr>
        <w:tc>
          <w:tcPr>
            <w:tcW w:w="4552" w:type="dxa"/>
            <w:shd w:val="clear" w:color="auto" w:fill="DBE5F1" w:themeFill="accent1" w:themeFillTint="33"/>
            <w:noWrap/>
            <w:vAlign w:val="center"/>
            <w:hideMark/>
          </w:tcPr>
          <w:p w:rsidR="00D41657" w:rsidRPr="00CD6D48" w:rsidRDefault="00D41657" w:rsidP="00E51B10">
            <w:pPr>
              <w:jc w:val="center"/>
              <w:rPr>
                <w:rFonts w:asciiTheme="minorHAnsi" w:hAnsiTheme="minorHAnsi"/>
                <w:b/>
              </w:rPr>
            </w:pPr>
            <w:r w:rsidRPr="00CD6D48">
              <w:rPr>
                <w:rFonts w:asciiTheme="minorHAnsi" w:hAnsiTheme="minorHAnsi"/>
                <w:b/>
              </w:rPr>
              <w:t xml:space="preserve">Mocne strony </w:t>
            </w:r>
          </w:p>
        </w:tc>
        <w:tc>
          <w:tcPr>
            <w:tcW w:w="4552" w:type="dxa"/>
            <w:shd w:val="clear" w:color="auto" w:fill="DBE5F1" w:themeFill="accent1" w:themeFillTint="33"/>
            <w:noWrap/>
            <w:vAlign w:val="center"/>
            <w:hideMark/>
          </w:tcPr>
          <w:p w:rsidR="00D41657" w:rsidRPr="00CD6D48" w:rsidRDefault="00D41657" w:rsidP="00E51B10">
            <w:pPr>
              <w:jc w:val="center"/>
              <w:rPr>
                <w:rFonts w:asciiTheme="minorHAnsi" w:hAnsiTheme="minorHAnsi"/>
                <w:b/>
              </w:rPr>
            </w:pPr>
            <w:r w:rsidRPr="00CD6D48">
              <w:rPr>
                <w:rFonts w:asciiTheme="minorHAnsi" w:hAnsiTheme="minorHAnsi"/>
                <w:b/>
              </w:rPr>
              <w:t xml:space="preserve">Słabe strony </w:t>
            </w:r>
          </w:p>
        </w:tc>
      </w:tr>
      <w:tr w:rsidR="00D41657" w:rsidRPr="00CD6D48" w:rsidTr="00E51B10">
        <w:trPr>
          <w:trHeight w:val="1135"/>
          <w:jc w:val="center"/>
        </w:trPr>
        <w:tc>
          <w:tcPr>
            <w:tcW w:w="4552" w:type="dxa"/>
            <w:shd w:val="clear" w:color="auto" w:fill="auto"/>
            <w:noWrap/>
            <w:vAlign w:val="center"/>
          </w:tcPr>
          <w:p w:rsidR="00D41657" w:rsidRDefault="00D41657" w:rsidP="00805F7B">
            <w:pPr>
              <w:pStyle w:val="Akapitzlist"/>
              <w:numPr>
                <w:ilvl w:val="0"/>
                <w:numId w:val="27"/>
              </w:numPr>
              <w:spacing w:before="100" w:beforeAutospacing="1" w:line="360" w:lineRule="auto"/>
              <w:ind w:left="714" w:hanging="357"/>
              <w:rPr>
                <w:rFonts w:asciiTheme="minorHAnsi" w:hAnsiTheme="minorHAnsi"/>
              </w:rPr>
            </w:pPr>
            <w:r w:rsidRPr="00CD6D48">
              <w:rPr>
                <w:rFonts w:asciiTheme="minorHAnsi" w:hAnsiTheme="minorHAnsi"/>
              </w:rPr>
              <w:t>Możliwość prowadzenia upraw</w:t>
            </w:r>
            <w:r w:rsidR="009E0B23">
              <w:rPr>
                <w:rFonts w:asciiTheme="minorHAnsi" w:hAnsiTheme="minorHAnsi"/>
              </w:rPr>
              <w:t>.</w:t>
            </w:r>
          </w:p>
          <w:p w:rsidR="00C82347" w:rsidRPr="00CD6D48" w:rsidRDefault="00C82347" w:rsidP="00805F7B">
            <w:pPr>
              <w:pStyle w:val="Akapitzlist"/>
              <w:numPr>
                <w:ilvl w:val="0"/>
                <w:numId w:val="27"/>
              </w:numPr>
              <w:spacing w:before="100" w:beforeAutospacing="1" w:line="360" w:lineRule="auto"/>
              <w:ind w:left="714" w:hanging="357"/>
              <w:rPr>
                <w:rFonts w:asciiTheme="minorHAnsi" w:hAnsiTheme="minorHAnsi"/>
              </w:rPr>
            </w:pPr>
            <w:r>
              <w:rPr>
                <w:rFonts w:asciiTheme="minorHAnsi" w:hAnsiTheme="minorHAnsi"/>
              </w:rPr>
              <w:t>Duży udział gleb I-II klasy bonitacyjnej</w:t>
            </w:r>
            <w:r w:rsidR="009E0B23">
              <w:rPr>
                <w:rFonts w:asciiTheme="minorHAnsi" w:hAnsiTheme="minorHAnsi"/>
              </w:rPr>
              <w:t>.</w:t>
            </w:r>
          </w:p>
        </w:tc>
        <w:tc>
          <w:tcPr>
            <w:tcW w:w="4552" w:type="dxa"/>
            <w:shd w:val="clear" w:color="auto" w:fill="auto"/>
            <w:noWrap/>
            <w:vAlign w:val="center"/>
          </w:tcPr>
          <w:p w:rsidR="00D41657" w:rsidRPr="00CD6D48" w:rsidRDefault="006E559F" w:rsidP="00805F7B">
            <w:pPr>
              <w:pStyle w:val="Akapitzlist"/>
              <w:numPr>
                <w:ilvl w:val="0"/>
                <w:numId w:val="27"/>
              </w:numPr>
              <w:spacing w:before="100" w:beforeAutospacing="1" w:line="360" w:lineRule="auto"/>
              <w:ind w:left="714" w:hanging="357"/>
              <w:rPr>
                <w:rFonts w:asciiTheme="minorHAnsi" w:hAnsiTheme="minorHAnsi"/>
              </w:rPr>
            </w:pPr>
            <w:r>
              <w:rPr>
                <w:rFonts w:asciiTheme="minorHAnsi" w:hAnsiTheme="minorHAnsi"/>
              </w:rPr>
              <w:t>Brak monitoringu gleb na terenie gminy.</w:t>
            </w:r>
          </w:p>
        </w:tc>
      </w:tr>
      <w:tr w:rsidR="00D41657" w:rsidRPr="00CD6D48" w:rsidTr="00E51B10">
        <w:trPr>
          <w:trHeight w:val="451"/>
          <w:jc w:val="center"/>
        </w:trPr>
        <w:tc>
          <w:tcPr>
            <w:tcW w:w="4552" w:type="dxa"/>
            <w:shd w:val="clear" w:color="auto" w:fill="DBE5F1" w:themeFill="accent1" w:themeFillTint="33"/>
            <w:noWrap/>
            <w:vAlign w:val="center"/>
            <w:hideMark/>
          </w:tcPr>
          <w:p w:rsidR="00D41657" w:rsidRPr="00CD6D48" w:rsidRDefault="00D41657" w:rsidP="00E51B10">
            <w:pPr>
              <w:jc w:val="center"/>
              <w:rPr>
                <w:rFonts w:asciiTheme="minorHAnsi" w:hAnsiTheme="minorHAnsi"/>
                <w:b/>
              </w:rPr>
            </w:pPr>
            <w:r w:rsidRPr="00CD6D48">
              <w:rPr>
                <w:rFonts w:asciiTheme="minorHAnsi" w:hAnsiTheme="minorHAnsi"/>
                <w:b/>
              </w:rPr>
              <w:t xml:space="preserve">Szanse </w:t>
            </w:r>
          </w:p>
        </w:tc>
        <w:tc>
          <w:tcPr>
            <w:tcW w:w="4552" w:type="dxa"/>
            <w:shd w:val="clear" w:color="auto" w:fill="DBE5F1" w:themeFill="accent1" w:themeFillTint="33"/>
            <w:noWrap/>
            <w:vAlign w:val="center"/>
            <w:hideMark/>
          </w:tcPr>
          <w:p w:rsidR="00D41657" w:rsidRPr="00CD6D48" w:rsidRDefault="00D41657" w:rsidP="00E51B10">
            <w:pPr>
              <w:jc w:val="center"/>
              <w:rPr>
                <w:rFonts w:asciiTheme="minorHAnsi" w:hAnsiTheme="minorHAnsi"/>
                <w:b/>
              </w:rPr>
            </w:pPr>
            <w:r w:rsidRPr="00CD6D48">
              <w:rPr>
                <w:rFonts w:asciiTheme="minorHAnsi" w:hAnsiTheme="minorHAnsi"/>
                <w:b/>
              </w:rPr>
              <w:t>Zagrożenia</w:t>
            </w:r>
          </w:p>
        </w:tc>
      </w:tr>
      <w:tr w:rsidR="00D41657" w:rsidRPr="00CD6D48" w:rsidTr="00E51B10">
        <w:trPr>
          <w:trHeight w:val="2065"/>
          <w:jc w:val="center"/>
        </w:trPr>
        <w:tc>
          <w:tcPr>
            <w:tcW w:w="4552" w:type="dxa"/>
            <w:shd w:val="clear" w:color="auto" w:fill="auto"/>
            <w:noWrap/>
            <w:vAlign w:val="center"/>
          </w:tcPr>
          <w:p w:rsidR="00D41657" w:rsidRPr="00CD6D48" w:rsidRDefault="00D41657" w:rsidP="00805F7B">
            <w:pPr>
              <w:pStyle w:val="Akapitzlist"/>
              <w:numPr>
                <w:ilvl w:val="0"/>
                <w:numId w:val="28"/>
              </w:numPr>
              <w:spacing w:before="100" w:beforeAutospacing="1" w:after="120" w:line="360" w:lineRule="auto"/>
              <w:ind w:left="714" w:hanging="357"/>
              <w:rPr>
                <w:rFonts w:asciiTheme="minorHAnsi" w:hAnsiTheme="minorHAnsi"/>
              </w:rPr>
            </w:pPr>
            <w:r w:rsidRPr="00CD6D48">
              <w:rPr>
                <w:rFonts w:asciiTheme="minorHAnsi" w:hAnsiTheme="minorHAnsi"/>
              </w:rPr>
              <w:t>Rozwój rolnictwa oraz rolnictwa ekologicznego</w:t>
            </w:r>
            <w:r w:rsidR="006E559F">
              <w:rPr>
                <w:rFonts w:asciiTheme="minorHAnsi" w:hAnsiTheme="minorHAnsi"/>
              </w:rPr>
              <w:t>.</w:t>
            </w:r>
          </w:p>
          <w:p w:rsidR="00D41657" w:rsidRPr="00CD6D48" w:rsidRDefault="00D41657" w:rsidP="00805F7B">
            <w:pPr>
              <w:pStyle w:val="Akapitzlist"/>
              <w:numPr>
                <w:ilvl w:val="0"/>
                <w:numId w:val="28"/>
              </w:numPr>
              <w:spacing w:before="100" w:beforeAutospacing="1" w:line="360" w:lineRule="auto"/>
              <w:ind w:left="714" w:hanging="357"/>
              <w:rPr>
                <w:rFonts w:asciiTheme="minorHAnsi" w:hAnsiTheme="minorHAnsi"/>
              </w:rPr>
            </w:pPr>
            <w:r w:rsidRPr="00CD6D48">
              <w:rPr>
                <w:rFonts w:asciiTheme="minorHAnsi" w:hAnsiTheme="minorHAnsi"/>
              </w:rPr>
              <w:t>Przeprowadzenie badań gleb, w celu ustawi</w:t>
            </w:r>
            <w:r w:rsidR="006E559F">
              <w:rPr>
                <w:rFonts w:asciiTheme="minorHAnsi" w:hAnsiTheme="minorHAnsi"/>
              </w:rPr>
              <w:t>enia odpowiednich dawek nawozów.</w:t>
            </w:r>
          </w:p>
        </w:tc>
        <w:tc>
          <w:tcPr>
            <w:tcW w:w="4552" w:type="dxa"/>
            <w:shd w:val="clear" w:color="auto" w:fill="auto"/>
            <w:noWrap/>
            <w:vAlign w:val="center"/>
          </w:tcPr>
          <w:p w:rsidR="00D41657" w:rsidRPr="00CD6D48" w:rsidRDefault="00D41657" w:rsidP="00805F7B">
            <w:pPr>
              <w:pStyle w:val="Akapitzlist"/>
              <w:numPr>
                <w:ilvl w:val="0"/>
                <w:numId w:val="29"/>
              </w:numPr>
              <w:spacing w:before="100" w:beforeAutospacing="1" w:line="360" w:lineRule="auto"/>
              <w:ind w:left="714" w:hanging="357"/>
              <w:rPr>
                <w:rFonts w:asciiTheme="minorHAnsi" w:hAnsiTheme="minorHAnsi"/>
              </w:rPr>
            </w:pPr>
            <w:r w:rsidRPr="00CD6D48">
              <w:rPr>
                <w:rFonts w:asciiTheme="minorHAnsi" w:hAnsiTheme="minorHAnsi"/>
              </w:rPr>
              <w:t>Erozja wodna i wietrzna</w:t>
            </w:r>
            <w:r w:rsidR="0085048E">
              <w:rPr>
                <w:rFonts w:asciiTheme="minorHAnsi" w:hAnsiTheme="minorHAnsi"/>
              </w:rPr>
              <w:t>.</w:t>
            </w:r>
          </w:p>
        </w:tc>
      </w:tr>
    </w:tbl>
    <w:p w:rsidR="009B2B71" w:rsidRDefault="009B2B71" w:rsidP="009B2B71">
      <w:pPr>
        <w:pStyle w:val="Nagwek2"/>
        <w:numPr>
          <w:ilvl w:val="1"/>
          <w:numId w:val="1"/>
        </w:numPr>
        <w:rPr>
          <w:rFonts w:asciiTheme="minorHAnsi" w:hAnsiTheme="minorHAnsi"/>
          <w:lang w:val="pl-PL"/>
        </w:rPr>
      </w:pPr>
      <w:bookmarkStart w:id="250" w:name="_Toc476308364"/>
      <w:bookmarkStart w:id="251" w:name="_Toc481757837"/>
      <w:bookmarkStart w:id="252" w:name="_Toc494364984"/>
      <w:r w:rsidRPr="00CD6D48">
        <w:rPr>
          <w:rFonts w:asciiTheme="minorHAnsi" w:hAnsiTheme="minorHAnsi"/>
        </w:rPr>
        <w:t>Gospodarka odpadami i zapobieganie powstawaniu odpadów</w:t>
      </w:r>
      <w:bookmarkEnd w:id="250"/>
      <w:bookmarkEnd w:id="251"/>
      <w:bookmarkEnd w:id="252"/>
    </w:p>
    <w:p w:rsidR="00CC03A9" w:rsidRDefault="005A15B5" w:rsidP="005A15B5">
      <w:pPr>
        <w:pStyle w:val="Akapit"/>
      </w:pPr>
      <w:r>
        <w:t>Od 2013 roku gmina Gołymin- Ośrodek pr</w:t>
      </w:r>
      <w:r w:rsidR="007B35DB">
        <w:t xml:space="preserve">zejęła obowiązek odbioru odpadów komunalnych zarówno od właścicieli nieruchomości zamieszkałych oraz niezamieszkałych, na których powstają odpady komunalne. </w:t>
      </w:r>
      <w:r w:rsidR="00512212">
        <w:t xml:space="preserve">Selektywną zbiórkę odpadów komunalnych zadeklarowało </w:t>
      </w:r>
      <w:r w:rsidR="00D91CA8">
        <w:t>58 % mieszkańców gminy.</w:t>
      </w:r>
    </w:p>
    <w:p w:rsidR="00B764FB" w:rsidRDefault="00B764FB" w:rsidP="005A15B5">
      <w:pPr>
        <w:pStyle w:val="Akapit"/>
      </w:pPr>
      <w:r>
        <w:t xml:space="preserve">W 2016 roku z terenu gminy odebrano 587,64 Mg niesegregowanych </w:t>
      </w:r>
      <w:r w:rsidR="002B737C">
        <w:t>zmieszanych odpadów komunalnych, które przekazane zostały do zastępczej</w:t>
      </w:r>
      <w:r w:rsidR="008C3354">
        <w:t xml:space="preserve"> sortowni odpadów komunalnych zmieszanych i selektywnie zbieranych w Woli Pawłowskiej (gm. Ciechanów)</w:t>
      </w:r>
      <w:r w:rsidR="00EB4848">
        <w:rPr>
          <w:rStyle w:val="Odwoanieprzypisudolnego"/>
        </w:rPr>
        <w:footnoteReference w:id="16"/>
      </w:r>
      <w:r w:rsidR="008C3354">
        <w:t xml:space="preserve">. </w:t>
      </w:r>
    </w:p>
    <w:p w:rsidR="00483945" w:rsidRDefault="00483945" w:rsidP="00483945">
      <w:pPr>
        <w:pStyle w:val="PodpisRysunki"/>
      </w:pPr>
      <w:bookmarkStart w:id="253" w:name="_Toc494364853"/>
      <w:r>
        <w:t xml:space="preserve">Tabela </w:t>
      </w:r>
      <w:fldSimple w:instr=" SEQ Tabela \* ARABIC ">
        <w:r w:rsidR="00357687">
          <w:rPr>
            <w:noProof/>
          </w:rPr>
          <w:t>15</w:t>
        </w:r>
      </w:fldSimple>
      <w:r>
        <w:t>. Rodzaj i masa odpadów odebranych z terenu gminy Gołymin-Ośrodek</w:t>
      </w:r>
      <w:r w:rsidR="00495F15">
        <w:t xml:space="preserve"> </w:t>
      </w:r>
      <w:r w:rsidR="00495F15">
        <w:br/>
        <w:t>w latach 2015-2016</w:t>
      </w:r>
      <w:bookmarkEnd w:id="253"/>
    </w:p>
    <w:tbl>
      <w:tblPr>
        <w:tblW w:w="8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66"/>
        <w:gridCol w:w="1134"/>
        <w:gridCol w:w="930"/>
      </w:tblGrid>
      <w:tr w:rsidR="009D7891" w:rsidRPr="00C12009" w:rsidTr="00403066">
        <w:trPr>
          <w:trHeight w:val="300"/>
          <w:tblHeader/>
          <w:jc w:val="center"/>
        </w:trPr>
        <w:tc>
          <w:tcPr>
            <w:tcW w:w="6066" w:type="dxa"/>
            <w:vMerge w:val="restart"/>
            <w:shd w:val="clear" w:color="auto" w:fill="DBE5F1" w:themeFill="accent1" w:themeFillTint="33"/>
            <w:vAlign w:val="center"/>
            <w:hideMark/>
          </w:tcPr>
          <w:p w:rsidR="009D7891" w:rsidRPr="00C12009" w:rsidRDefault="009D7891" w:rsidP="00AC3E39">
            <w:pPr>
              <w:jc w:val="center"/>
              <w:rPr>
                <w:rFonts w:asciiTheme="minorHAnsi" w:hAnsiTheme="minorHAnsi"/>
                <w:b/>
                <w:color w:val="000000"/>
              </w:rPr>
            </w:pPr>
            <w:r w:rsidRPr="00C12009">
              <w:rPr>
                <w:rFonts w:asciiTheme="minorHAnsi" w:hAnsiTheme="minorHAnsi"/>
                <w:b/>
                <w:color w:val="000000"/>
              </w:rPr>
              <w:t>RODZAJ</w:t>
            </w:r>
          </w:p>
        </w:tc>
        <w:tc>
          <w:tcPr>
            <w:tcW w:w="1134" w:type="dxa"/>
            <w:shd w:val="clear" w:color="auto" w:fill="DBE5F1" w:themeFill="accent1" w:themeFillTint="33"/>
            <w:noWrap/>
            <w:vAlign w:val="center"/>
            <w:hideMark/>
          </w:tcPr>
          <w:p w:rsidR="009D7891" w:rsidRPr="00C12009" w:rsidRDefault="009D7891" w:rsidP="00AC3E39">
            <w:pPr>
              <w:jc w:val="center"/>
              <w:rPr>
                <w:rFonts w:asciiTheme="minorHAnsi" w:hAnsiTheme="minorHAnsi"/>
                <w:b/>
                <w:color w:val="000000"/>
              </w:rPr>
            </w:pPr>
            <w:r w:rsidRPr="00C12009">
              <w:rPr>
                <w:rFonts w:asciiTheme="minorHAnsi" w:hAnsiTheme="minorHAnsi"/>
                <w:b/>
                <w:color w:val="000000"/>
              </w:rPr>
              <w:t>2015</w:t>
            </w:r>
          </w:p>
        </w:tc>
        <w:tc>
          <w:tcPr>
            <w:tcW w:w="930" w:type="dxa"/>
            <w:shd w:val="clear" w:color="auto" w:fill="DBE5F1" w:themeFill="accent1" w:themeFillTint="33"/>
            <w:noWrap/>
            <w:vAlign w:val="center"/>
            <w:hideMark/>
          </w:tcPr>
          <w:p w:rsidR="009D7891" w:rsidRPr="00C12009" w:rsidRDefault="009D7891" w:rsidP="00AC3E39">
            <w:pPr>
              <w:jc w:val="center"/>
              <w:rPr>
                <w:rFonts w:asciiTheme="minorHAnsi" w:hAnsiTheme="minorHAnsi"/>
                <w:b/>
                <w:color w:val="000000"/>
              </w:rPr>
            </w:pPr>
            <w:r w:rsidRPr="00C12009">
              <w:rPr>
                <w:rFonts w:asciiTheme="minorHAnsi" w:hAnsiTheme="minorHAnsi"/>
                <w:b/>
                <w:color w:val="000000"/>
              </w:rPr>
              <w:t>2016</w:t>
            </w:r>
          </w:p>
        </w:tc>
      </w:tr>
      <w:tr w:rsidR="00D2394E" w:rsidRPr="00C12009" w:rsidTr="00403066">
        <w:trPr>
          <w:trHeight w:val="300"/>
          <w:tblHeader/>
          <w:jc w:val="center"/>
        </w:trPr>
        <w:tc>
          <w:tcPr>
            <w:tcW w:w="6066" w:type="dxa"/>
            <w:vMerge/>
            <w:shd w:val="clear" w:color="auto" w:fill="DBE5F1" w:themeFill="accent1" w:themeFillTint="33"/>
            <w:vAlign w:val="center"/>
          </w:tcPr>
          <w:p w:rsidR="00D2394E" w:rsidRPr="00C12009" w:rsidRDefault="00D2394E" w:rsidP="00AC3E39">
            <w:pPr>
              <w:jc w:val="center"/>
              <w:rPr>
                <w:rFonts w:asciiTheme="minorHAnsi" w:hAnsiTheme="minorHAnsi"/>
                <w:b/>
                <w:color w:val="000000"/>
              </w:rPr>
            </w:pPr>
          </w:p>
        </w:tc>
        <w:tc>
          <w:tcPr>
            <w:tcW w:w="2064" w:type="dxa"/>
            <w:gridSpan w:val="2"/>
            <w:shd w:val="clear" w:color="auto" w:fill="DBE5F1" w:themeFill="accent1" w:themeFillTint="33"/>
            <w:noWrap/>
            <w:vAlign w:val="center"/>
          </w:tcPr>
          <w:p w:rsidR="00D2394E" w:rsidRPr="00C12009" w:rsidRDefault="00D2394E" w:rsidP="00AC3E39">
            <w:pPr>
              <w:jc w:val="center"/>
              <w:rPr>
                <w:rFonts w:asciiTheme="minorHAnsi" w:hAnsiTheme="minorHAnsi"/>
                <w:b/>
                <w:color w:val="000000"/>
              </w:rPr>
            </w:pPr>
            <w:r w:rsidRPr="00C12009">
              <w:rPr>
                <w:rFonts w:asciiTheme="minorHAnsi" w:hAnsiTheme="minorHAnsi"/>
                <w:b/>
                <w:color w:val="000000"/>
              </w:rPr>
              <w:t>[Mg]</w:t>
            </w:r>
          </w:p>
        </w:tc>
      </w:tr>
      <w:tr w:rsidR="0015776E" w:rsidRPr="00C12009" w:rsidTr="00483945">
        <w:trPr>
          <w:trHeight w:val="300"/>
          <w:jc w:val="center"/>
        </w:trPr>
        <w:tc>
          <w:tcPr>
            <w:tcW w:w="6066" w:type="dxa"/>
            <w:shd w:val="clear" w:color="auto" w:fill="auto"/>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Niesegregowane (zmieszane) odpady komunalne</w:t>
            </w:r>
          </w:p>
        </w:tc>
        <w:tc>
          <w:tcPr>
            <w:tcW w:w="1134" w:type="dxa"/>
            <w:shd w:val="clear" w:color="auto" w:fill="auto"/>
            <w:noWrap/>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611,0</w:t>
            </w:r>
          </w:p>
        </w:tc>
        <w:tc>
          <w:tcPr>
            <w:tcW w:w="930" w:type="dxa"/>
            <w:shd w:val="clear" w:color="auto" w:fill="auto"/>
            <w:noWrap/>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587,640</w:t>
            </w:r>
          </w:p>
        </w:tc>
      </w:tr>
      <w:tr w:rsidR="0015776E" w:rsidRPr="00C12009" w:rsidTr="00483945">
        <w:trPr>
          <w:trHeight w:val="300"/>
          <w:jc w:val="center"/>
        </w:trPr>
        <w:tc>
          <w:tcPr>
            <w:tcW w:w="6066" w:type="dxa"/>
            <w:shd w:val="clear" w:color="auto" w:fill="auto"/>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Tworzywa sztuczne</w:t>
            </w:r>
          </w:p>
        </w:tc>
        <w:tc>
          <w:tcPr>
            <w:tcW w:w="1134" w:type="dxa"/>
            <w:shd w:val="clear" w:color="auto" w:fill="auto"/>
            <w:noWrap/>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7,360</w:t>
            </w:r>
          </w:p>
        </w:tc>
        <w:tc>
          <w:tcPr>
            <w:tcW w:w="930" w:type="dxa"/>
            <w:shd w:val="clear" w:color="auto" w:fill="auto"/>
            <w:noWrap/>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7,980</w:t>
            </w:r>
          </w:p>
        </w:tc>
      </w:tr>
      <w:tr w:rsidR="0015776E" w:rsidRPr="00C12009" w:rsidTr="00483945">
        <w:trPr>
          <w:trHeight w:val="300"/>
          <w:jc w:val="center"/>
        </w:trPr>
        <w:tc>
          <w:tcPr>
            <w:tcW w:w="6066" w:type="dxa"/>
            <w:shd w:val="clear" w:color="auto" w:fill="auto"/>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Szkło</w:t>
            </w:r>
          </w:p>
        </w:tc>
        <w:tc>
          <w:tcPr>
            <w:tcW w:w="1134" w:type="dxa"/>
            <w:shd w:val="clear" w:color="auto" w:fill="auto"/>
            <w:noWrap/>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22,620</w:t>
            </w:r>
          </w:p>
        </w:tc>
        <w:tc>
          <w:tcPr>
            <w:tcW w:w="930" w:type="dxa"/>
            <w:shd w:val="clear" w:color="auto" w:fill="auto"/>
            <w:noWrap/>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11,120</w:t>
            </w:r>
          </w:p>
        </w:tc>
      </w:tr>
      <w:tr w:rsidR="0015776E" w:rsidRPr="00C12009" w:rsidTr="00483945">
        <w:trPr>
          <w:trHeight w:val="300"/>
          <w:jc w:val="center"/>
        </w:trPr>
        <w:tc>
          <w:tcPr>
            <w:tcW w:w="6066" w:type="dxa"/>
            <w:shd w:val="clear" w:color="auto" w:fill="auto"/>
            <w:vAlign w:val="center"/>
            <w:hideMark/>
          </w:tcPr>
          <w:p w:rsidR="0015776E" w:rsidRPr="00C12009" w:rsidRDefault="00AC3E39" w:rsidP="0016183D">
            <w:pPr>
              <w:jc w:val="center"/>
              <w:rPr>
                <w:rFonts w:asciiTheme="minorHAnsi" w:hAnsiTheme="minorHAnsi"/>
                <w:color w:val="000000"/>
              </w:rPr>
            </w:pPr>
            <w:r w:rsidRPr="00C12009">
              <w:rPr>
                <w:rFonts w:asciiTheme="minorHAnsi" w:hAnsiTheme="minorHAnsi"/>
                <w:color w:val="000000"/>
              </w:rPr>
              <w:t>Zużyte</w:t>
            </w:r>
            <w:r w:rsidR="0015776E" w:rsidRPr="00C12009">
              <w:rPr>
                <w:rFonts w:asciiTheme="minorHAnsi" w:hAnsiTheme="minorHAnsi"/>
                <w:color w:val="000000"/>
              </w:rPr>
              <w:t xml:space="preserve"> urządzenia elektryczne i elektroniczne</w:t>
            </w:r>
          </w:p>
        </w:tc>
        <w:tc>
          <w:tcPr>
            <w:tcW w:w="1134" w:type="dxa"/>
            <w:shd w:val="clear" w:color="auto" w:fill="auto"/>
            <w:noWrap/>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0,185</w:t>
            </w:r>
          </w:p>
        </w:tc>
        <w:tc>
          <w:tcPr>
            <w:tcW w:w="930" w:type="dxa"/>
            <w:shd w:val="clear" w:color="auto" w:fill="auto"/>
            <w:noWrap/>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0,218</w:t>
            </w:r>
          </w:p>
        </w:tc>
      </w:tr>
      <w:tr w:rsidR="0015776E" w:rsidRPr="00C12009" w:rsidTr="00483945">
        <w:trPr>
          <w:trHeight w:val="300"/>
          <w:jc w:val="center"/>
        </w:trPr>
        <w:tc>
          <w:tcPr>
            <w:tcW w:w="6066" w:type="dxa"/>
            <w:shd w:val="clear" w:color="auto" w:fill="auto"/>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Papier i tektura</w:t>
            </w:r>
          </w:p>
        </w:tc>
        <w:tc>
          <w:tcPr>
            <w:tcW w:w="1134" w:type="dxa"/>
            <w:shd w:val="clear" w:color="auto" w:fill="auto"/>
            <w:noWrap/>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7,930</w:t>
            </w:r>
          </w:p>
        </w:tc>
        <w:tc>
          <w:tcPr>
            <w:tcW w:w="930" w:type="dxa"/>
            <w:shd w:val="clear" w:color="auto" w:fill="auto"/>
            <w:noWrap/>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7,740</w:t>
            </w:r>
          </w:p>
        </w:tc>
      </w:tr>
      <w:tr w:rsidR="0015776E" w:rsidRPr="00C12009" w:rsidTr="00483945">
        <w:trPr>
          <w:trHeight w:val="300"/>
          <w:jc w:val="center"/>
        </w:trPr>
        <w:tc>
          <w:tcPr>
            <w:tcW w:w="6066" w:type="dxa"/>
            <w:shd w:val="clear" w:color="auto" w:fill="auto"/>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Odpady ulegające biodegradacji</w:t>
            </w:r>
          </w:p>
        </w:tc>
        <w:tc>
          <w:tcPr>
            <w:tcW w:w="1134" w:type="dxa"/>
            <w:shd w:val="clear" w:color="auto" w:fill="auto"/>
            <w:noWrap/>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8,640</w:t>
            </w:r>
          </w:p>
        </w:tc>
        <w:tc>
          <w:tcPr>
            <w:tcW w:w="930" w:type="dxa"/>
            <w:shd w:val="clear" w:color="auto" w:fill="auto"/>
            <w:noWrap/>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2,640</w:t>
            </w:r>
          </w:p>
        </w:tc>
      </w:tr>
      <w:tr w:rsidR="0015776E" w:rsidRPr="00C12009" w:rsidTr="00483945">
        <w:trPr>
          <w:trHeight w:val="300"/>
          <w:jc w:val="center"/>
        </w:trPr>
        <w:tc>
          <w:tcPr>
            <w:tcW w:w="6066" w:type="dxa"/>
            <w:shd w:val="clear" w:color="auto" w:fill="auto"/>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Zużyte opony</w:t>
            </w:r>
          </w:p>
        </w:tc>
        <w:tc>
          <w:tcPr>
            <w:tcW w:w="1134" w:type="dxa"/>
            <w:shd w:val="clear" w:color="auto" w:fill="auto"/>
            <w:noWrap/>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0,132</w:t>
            </w:r>
          </w:p>
        </w:tc>
        <w:tc>
          <w:tcPr>
            <w:tcW w:w="930" w:type="dxa"/>
            <w:shd w:val="clear" w:color="auto" w:fill="auto"/>
            <w:noWrap/>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0,000</w:t>
            </w:r>
          </w:p>
        </w:tc>
      </w:tr>
      <w:tr w:rsidR="0015776E" w:rsidRPr="00C12009" w:rsidTr="00483945">
        <w:trPr>
          <w:trHeight w:val="300"/>
          <w:jc w:val="center"/>
        </w:trPr>
        <w:tc>
          <w:tcPr>
            <w:tcW w:w="6066" w:type="dxa"/>
            <w:shd w:val="clear" w:color="auto" w:fill="auto"/>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Urządzenia zawierające freon</w:t>
            </w:r>
          </w:p>
        </w:tc>
        <w:tc>
          <w:tcPr>
            <w:tcW w:w="1134" w:type="dxa"/>
            <w:shd w:val="clear" w:color="auto" w:fill="auto"/>
            <w:noWrap/>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0,020</w:t>
            </w:r>
          </w:p>
        </w:tc>
        <w:tc>
          <w:tcPr>
            <w:tcW w:w="930" w:type="dxa"/>
            <w:shd w:val="clear" w:color="auto" w:fill="auto"/>
            <w:noWrap/>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0,240</w:t>
            </w:r>
          </w:p>
        </w:tc>
      </w:tr>
      <w:tr w:rsidR="0015776E" w:rsidRPr="00C12009" w:rsidTr="00483945">
        <w:trPr>
          <w:trHeight w:val="600"/>
          <w:jc w:val="center"/>
        </w:trPr>
        <w:tc>
          <w:tcPr>
            <w:tcW w:w="6066" w:type="dxa"/>
            <w:shd w:val="clear" w:color="auto" w:fill="auto"/>
            <w:vAlign w:val="center"/>
            <w:hideMark/>
          </w:tcPr>
          <w:p w:rsidR="0015776E" w:rsidRPr="00C12009" w:rsidRDefault="0016183D" w:rsidP="008D2913">
            <w:pPr>
              <w:jc w:val="center"/>
              <w:rPr>
                <w:rFonts w:asciiTheme="minorHAnsi" w:hAnsiTheme="minorHAnsi"/>
                <w:color w:val="000000"/>
              </w:rPr>
            </w:pPr>
            <w:r w:rsidRPr="00C12009">
              <w:rPr>
                <w:rFonts w:asciiTheme="minorHAnsi" w:hAnsiTheme="minorHAnsi"/>
                <w:color w:val="000000"/>
              </w:rPr>
              <w:t>Zużyte</w:t>
            </w:r>
            <w:r w:rsidR="0015776E" w:rsidRPr="00C12009">
              <w:rPr>
                <w:rFonts w:asciiTheme="minorHAnsi" w:hAnsiTheme="minorHAnsi"/>
                <w:color w:val="000000"/>
              </w:rPr>
              <w:t xml:space="preserve"> urządzenia elektryczne i elektroniczne zawierające niebezpieczne składniki</w:t>
            </w:r>
          </w:p>
        </w:tc>
        <w:tc>
          <w:tcPr>
            <w:tcW w:w="1134" w:type="dxa"/>
            <w:shd w:val="clear" w:color="auto" w:fill="auto"/>
            <w:noWrap/>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0,171</w:t>
            </w:r>
          </w:p>
        </w:tc>
        <w:tc>
          <w:tcPr>
            <w:tcW w:w="930" w:type="dxa"/>
            <w:shd w:val="clear" w:color="auto" w:fill="auto"/>
            <w:noWrap/>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0,522</w:t>
            </w:r>
          </w:p>
        </w:tc>
      </w:tr>
      <w:tr w:rsidR="0015776E" w:rsidRPr="00C12009" w:rsidTr="00483945">
        <w:trPr>
          <w:trHeight w:val="300"/>
          <w:jc w:val="center"/>
        </w:trPr>
        <w:tc>
          <w:tcPr>
            <w:tcW w:w="6066" w:type="dxa"/>
            <w:shd w:val="clear" w:color="auto" w:fill="auto"/>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Odpady wielkogabarytowe</w:t>
            </w:r>
          </w:p>
        </w:tc>
        <w:tc>
          <w:tcPr>
            <w:tcW w:w="1134" w:type="dxa"/>
            <w:shd w:val="clear" w:color="auto" w:fill="auto"/>
            <w:noWrap/>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5,780</w:t>
            </w:r>
          </w:p>
        </w:tc>
        <w:tc>
          <w:tcPr>
            <w:tcW w:w="930" w:type="dxa"/>
            <w:shd w:val="clear" w:color="auto" w:fill="auto"/>
            <w:noWrap/>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9,640</w:t>
            </w:r>
          </w:p>
        </w:tc>
      </w:tr>
      <w:tr w:rsidR="0015776E" w:rsidRPr="00C12009" w:rsidTr="00483945">
        <w:trPr>
          <w:trHeight w:val="300"/>
          <w:jc w:val="center"/>
        </w:trPr>
        <w:tc>
          <w:tcPr>
            <w:tcW w:w="6066" w:type="dxa"/>
            <w:shd w:val="clear" w:color="auto" w:fill="auto"/>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lastRenderedPageBreak/>
              <w:t>Odpady komunalne niewymienione w innych podgrupach</w:t>
            </w:r>
          </w:p>
        </w:tc>
        <w:tc>
          <w:tcPr>
            <w:tcW w:w="1134" w:type="dxa"/>
            <w:shd w:val="clear" w:color="auto" w:fill="auto"/>
            <w:noWrap/>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0,760</w:t>
            </w:r>
          </w:p>
        </w:tc>
        <w:tc>
          <w:tcPr>
            <w:tcW w:w="930" w:type="dxa"/>
            <w:shd w:val="clear" w:color="auto" w:fill="auto"/>
            <w:noWrap/>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0,000</w:t>
            </w:r>
          </w:p>
        </w:tc>
      </w:tr>
      <w:tr w:rsidR="0015776E" w:rsidRPr="00C12009" w:rsidTr="00483945">
        <w:trPr>
          <w:trHeight w:val="300"/>
          <w:jc w:val="center"/>
        </w:trPr>
        <w:tc>
          <w:tcPr>
            <w:tcW w:w="6066" w:type="dxa"/>
            <w:shd w:val="clear" w:color="auto" w:fill="auto"/>
            <w:vAlign w:val="center"/>
            <w:hideMark/>
          </w:tcPr>
          <w:p w:rsidR="0015776E" w:rsidRPr="00C12009" w:rsidRDefault="0016183D" w:rsidP="00AC3E39">
            <w:pPr>
              <w:jc w:val="center"/>
              <w:rPr>
                <w:rFonts w:asciiTheme="minorHAnsi" w:hAnsiTheme="minorHAnsi"/>
                <w:color w:val="000000"/>
              </w:rPr>
            </w:pPr>
            <w:r w:rsidRPr="00C12009">
              <w:rPr>
                <w:rFonts w:asciiTheme="minorHAnsi" w:hAnsiTheme="minorHAnsi"/>
                <w:color w:val="000000"/>
              </w:rPr>
              <w:t>Inne</w:t>
            </w:r>
            <w:r w:rsidR="0015776E" w:rsidRPr="00C12009">
              <w:rPr>
                <w:rFonts w:asciiTheme="minorHAnsi" w:hAnsiTheme="minorHAnsi"/>
                <w:color w:val="000000"/>
              </w:rPr>
              <w:t xml:space="preserve"> odpady nieulegająca biodegradacji</w:t>
            </w:r>
          </w:p>
        </w:tc>
        <w:tc>
          <w:tcPr>
            <w:tcW w:w="1134" w:type="dxa"/>
            <w:shd w:val="clear" w:color="auto" w:fill="auto"/>
            <w:noWrap/>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15,680</w:t>
            </w:r>
          </w:p>
        </w:tc>
        <w:tc>
          <w:tcPr>
            <w:tcW w:w="930" w:type="dxa"/>
            <w:shd w:val="clear" w:color="auto" w:fill="auto"/>
            <w:noWrap/>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27,980</w:t>
            </w:r>
          </w:p>
        </w:tc>
      </w:tr>
      <w:tr w:rsidR="0015776E" w:rsidRPr="00C12009" w:rsidTr="00483945">
        <w:trPr>
          <w:trHeight w:val="300"/>
          <w:jc w:val="center"/>
        </w:trPr>
        <w:tc>
          <w:tcPr>
            <w:tcW w:w="6066" w:type="dxa"/>
            <w:shd w:val="clear" w:color="auto" w:fill="auto"/>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Inne niewymienione odpady</w:t>
            </w:r>
          </w:p>
        </w:tc>
        <w:tc>
          <w:tcPr>
            <w:tcW w:w="1134" w:type="dxa"/>
            <w:shd w:val="clear" w:color="auto" w:fill="auto"/>
            <w:noWrap/>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1,020</w:t>
            </w:r>
          </w:p>
        </w:tc>
        <w:tc>
          <w:tcPr>
            <w:tcW w:w="930" w:type="dxa"/>
            <w:shd w:val="clear" w:color="auto" w:fill="auto"/>
            <w:noWrap/>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0,000</w:t>
            </w:r>
          </w:p>
        </w:tc>
      </w:tr>
      <w:tr w:rsidR="0015776E" w:rsidRPr="00C12009" w:rsidTr="00483945">
        <w:trPr>
          <w:trHeight w:val="289"/>
          <w:jc w:val="center"/>
        </w:trPr>
        <w:tc>
          <w:tcPr>
            <w:tcW w:w="6066" w:type="dxa"/>
            <w:shd w:val="clear" w:color="auto" w:fill="auto"/>
            <w:vAlign w:val="center"/>
            <w:hideMark/>
          </w:tcPr>
          <w:p w:rsidR="0015776E" w:rsidRPr="00C12009" w:rsidRDefault="0015776E" w:rsidP="008D2913">
            <w:pPr>
              <w:jc w:val="center"/>
              <w:rPr>
                <w:rFonts w:asciiTheme="minorHAnsi" w:hAnsiTheme="minorHAnsi"/>
                <w:color w:val="000000"/>
              </w:rPr>
            </w:pPr>
            <w:r w:rsidRPr="00C12009">
              <w:rPr>
                <w:rFonts w:asciiTheme="minorHAnsi" w:hAnsiTheme="minorHAnsi"/>
                <w:color w:val="000000"/>
              </w:rPr>
              <w:t xml:space="preserve">Zmieszane odpady z budowy, remontów i demontażu </w:t>
            </w:r>
          </w:p>
        </w:tc>
        <w:tc>
          <w:tcPr>
            <w:tcW w:w="1134" w:type="dxa"/>
            <w:shd w:val="clear" w:color="auto" w:fill="auto"/>
            <w:noWrap/>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0,260</w:t>
            </w:r>
          </w:p>
        </w:tc>
        <w:tc>
          <w:tcPr>
            <w:tcW w:w="930" w:type="dxa"/>
            <w:shd w:val="clear" w:color="auto" w:fill="auto"/>
            <w:noWrap/>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0,740</w:t>
            </w:r>
          </w:p>
        </w:tc>
      </w:tr>
      <w:tr w:rsidR="0015776E" w:rsidRPr="00C12009" w:rsidTr="00483945">
        <w:trPr>
          <w:trHeight w:val="300"/>
          <w:jc w:val="center"/>
        </w:trPr>
        <w:tc>
          <w:tcPr>
            <w:tcW w:w="6066" w:type="dxa"/>
            <w:shd w:val="clear" w:color="auto" w:fill="auto"/>
            <w:vAlign w:val="center"/>
            <w:hideMark/>
          </w:tcPr>
          <w:p w:rsidR="0015776E" w:rsidRPr="00C12009" w:rsidRDefault="0015776E" w:rsidP="008D2913">
            <w:pPr>
              <w:jc w:val="center"/>
              <w:rPr>
                <w:rFonts w:asciiTheme="minorHAnsi" w:hAnsiTheme="minorHAnsi"/>
                <w:color w:val="000000"/>
              </w:rPr>
            </w:pPr>
            <w:r w:rsidRPr="00C12009">
              <w:rPr>
                <w:rFonts w:asciiTheme="minorHAnsi" w:hAnsiTheme="minorHAnsi"/>
                <w:color w:val="000000"/>
              </w:rPr>
              <w:t xml:space="preserve">Materiały izolacyjne </w:t>
            </w:r>
          </w:p>
        </w:tc>
        <w:tc>
          <w:tcPr>
            <w:tcW w:w="1134" w:type="dxa"/>
            <w:shd w:val="clear" w:color="auto" w:fill="auto"/>
            <w:noWrap/>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2,900</w:t>
            </w:r>
          </w:p>
        </w:tc>
        <w:tc>
          <w:tcPr>
            <w:tcW w:w="930" w:type="dxa"/>
            <w:shd w:val="clear" w:color="auto" w:fill="auto"/>
            <w:noWrap/>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0,080</w:t>
            </w:r>
          </w:p>
        </w:tc>
      </w:tr>
      <w:tr w:rsidR="0015776E" w:rsidRPr="00C12009" w:rsidTr="00483945">
        <w:trPr>
          <w:trHeight w:val="300"/>
          <w:jc w:val="center"/>
        </w:trPr>
        <w:tc>
          <w:tcPr>
            <w:tcW w:w="6066" w:type="dxa"/>
            <w:shd w:val="clear" w:color="auto" w:fill="auto"/>
            <w:noWrap/>
            <w:vAlign w:val="center"/>
            <w:hideMark/>
          </w:tcPr>
          <w:p w:rsidR="0015776E" w:rsidRPr="00C12009" w:rsidRDefault="0015776E" w:rsidP="00AC3E39">
            <w:pPr>
              <w:jc w:val="center"/>
              <w:rPr>
                <w:rFonts w:asciiTheme="minorHAnsi" w:eastAsia="Arial Unicode MS" w:hAnsiTheme="minorHAnsi" w:cs="Arial Unicode MS"/>
                <w:color w:val="000000"/>
              </w:rPr>
            </w:pPr>
            <w:r w:rsidRPr="00C12009">
              <w:rPr>
                <w:rFonts w:asciiTheme="minorHAnsi" w:eastAsia="Arial Unicode MS" w:hAnsiTheme="minorHAnsi" w:cs="Arial Unicode MS"/>
                <w:color w:val="000000"/>
              </w:rPr>
              <w:t>Odpady innych materiałów ceramicznych i elementów wyposażenia</w:t>
            </w:r>
          </w:p>
        </w:tc>
        <w:tc>
          <w:tcPr>
            <w:tcW w:w="1134" w:type="dxa"/>
            <w:shd w:val="clear" w:color="auto" w:fill="auto"/>
            <w:noWrap/>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0,240</w:t>
            </w:r>
          </w:p>
        </w:tc>
        <w:tc>
          <w:tcPr>
            <w:tcW w:w="930" w:type="dxa"/>
            <w:shd w:val="clear" w:color="auto" w:fill="auto"/>
            <w:noWrap/>
            <w:vAlign w:val="center"/>
            <w:hideMark/>
          </w:tcPr>
          <w:p w:rsidR="0015776E" w:rsidRPr="00C12009" w:rsidRDefault="0015776E" w:rsidP="00AC3E39">
            <w:pPr>
              <w:jc w:val="center"/>
              <w:rPr>
                <w:rFonts w:asciiTheme="minorHAnsi" w:hAnsiTheme="minorHAnsi"/>
                <w:color w:val="000000"/>
              </w:rPr>
            </w:pPr>
            <w:r w:rsidRPr="00C12009">
              <w:rPr>
                <w:rFonts w:asciiTheme="minorHAnsi" w:hAnsiTheme="minorHAnsi"/>
                <w:color w:val="000000"/>
              </w:rPr>
              <w:t>0,000</w:t>
            </w:r>
          </w:p>
        </w:tc>
      </w:tr>
      <w:tr w:rsidR="00C12009" w:rsidRPr="0016183D" w:rsidTr="00483945">
        <w:trPr>
          <w:trHeight w:val="300"/>
          <w:jc w:val="center"/>
        </w:trPr>
        <w:tc>
          <w:tcPr>
            <w:tcW w:w="6066" w:type="dxa"/>
            <w:shd w:val="clear" w:color="auto" w:fill="DBE5F1" w:themeFill="accent1" w:themeFillTint="33"/>
            <w:noWrap/>
            <w:vAlign w:val="center"/>
          </w:tcPr>
          <w:p w:rsidR="00C12009" w:rsidRPr="0016183D" w:rsidRDefault="00C12009" w:rsidP="00AC3E39">
            <w:pPr>
              <w:jc w:val="right"/>
              <w:rPr>
                <w:rFonts w:asciiTheme="minorHAnsi" w:eastAsia="Arial Unicode MS" w:hAnsiTheme="minorHAnsi" w:cs="Arial Unicode MS"/>
                <w:b/>
                <w:color w:val="000000"/>
              </w:rPr>
            </w:pPr>
            <w:r w:rsidRPr="0016183D">
              <w:rPr>
                <w:rFonts w:asciiTheme="minorHAnsi" w:eastAsia="Arial Unicode MS" w:hAnsiTheme="minorHAnsi" w:cs="Arial Unicode MS"/>
                <w:b/>
                <w:color w:val="000000"/>
              </w:rPr>
              <w:t>Suma</w:t>
            </w:r>
          </w:p>
        </w:tc>
        <w:tc>
          <w:tcPr>
            <w:tcW w:w="1134" w:type="dxa"/>
            <w:shd w:val="clear" w:color="auto" w:fill="DBE5F1" w:themeFill="accent1" w:themeFillTint="33"/>
            <w:noWrap/>
            <w:vAlign w:val="center"/>
          </w:tcPr>
          <w:p w:rsidR="00C12009" w:rsidRPr="0016183D" w:rsidRDefault="00C12009" w:rsidP="00AC3E39">
            <w:pPr>
              <w:jc w:val="center"/>
              <w:rPr>
                <w:rFonts w:asciiTheme="minorHAnsi" w:hAnsiTheme="minorHAnsi"/>
                <w:b/>
              </w:rPr>
            </w:pPr>
            <w:r w:rsidRPr="0016183D">
              <w:rPr>
                <w:rFonts w:asciiTheme="minorHAnsi" w:hAnsiTheme="minorHAnsi"/>
                <w:b/>
              </w:rPr>
              <w:t>684,698</w:t>
            </w:r>
          </w:p>
        </w:tc>
        <w:tc>
          <w:tcPr>
            <w:tcW w:w="930" w:type="dxa"/>
            <w:shd w:val="clear" w:color="auto" w:fill="DBE5F1" w:themeFill="accent1" w:themeFillTint="33"/>
            <w:noWrap/>
            <w:vAlign w:val="center"/>
          </w:tcPr>
          <w:p w:rsidR="00C12009" w:rsidRPr="0016183D" w:rsidRDefault="00C12009" w:rsidP="00AC3E39">
            <w:pPr>
              <w:jc w:val="center"/>
              <w:rPr>
                <w:rFonts w:asciiTheme="minorHAnsi" w:hAnsiTheme="minorHAnsi"/>
                <w:b/>
              </w:rPr>
            </w:pPr>
            <w:r w:rsidRPr="0016183D">
              <w:rPr>
                <w:rFonts w:asciiTheme="minorHAnsi" w:hAnsiTheme="minorHAnsi"/>
                <w:b/>
              </w:rPr>
              <w:t>656,54</w:t>
            </w:r>
          </w:p>
        </w:tc>
      </w:tr>
    </w:tbl>
    <w:p w:rsidR="00914C85" w:rsidRDefault="00483945" w:rsidP="00483945">
      <w:pPr>
        <w:pStyle w:val="rdo"/>
      </w:pPr>
      <w:r>
        <w:t xml:space="preserve">Źródło: Analiza gospodarki odpadami komunalnymi w 2016 roku dla gminy Gołymin- Ośrodek </w:t>
      </w:r>
    </w:p>
    <w:p w:rsidR="00812BFC" w:rsidRDefault="00812BFC" w:rsidP="00812BFC">
      <w:pPr>
        <w:pStyle w:val="Akapit"/>
        <w:rPr>
          <w:noProof/>
        </w:rPr>
      </w:pPr>
      <w:r>
        <w:rPr>
          <w:noProof/>
        </w:rPr>
        <w:t>Poziom ograniczenia masy odpadów komunalnych ulegających biodegradacji przekazywanych do składowania w 2016 roku wynosił 16,1 %.– poziom osiągnięty</w:t>
      </w:r>
    </w:p>
    <w:p w:rsidR="00812BFC" w:rsidRDefault="00812BFC" w:rsidP="00812BFC">
      <w:pPr>
        <w:pStyle w:val="Akapit"/>
        <w:rPr>
          <w:noProof/>
        </w:rPr>
      </w:pPr>
      <w:r>
        <w:rPr>
          <w:noProof/>
        </w:rPr>
        <w:t>Poziom recyklingu przygotowania do ponownego użycia i odzysku innymi metodami niektórych frakcji odpadów komunalnych</w:t>
      </w:r>
      <w:r w:rsidR="001F0975">
        <w:rPr>
          <w:noProof/>
        </w:rPr>
        <w:t>: papieru, metali, tworzyw sztucznych, i szkła</w:t>
      </w:r>
      <w:r>
        <w:rPr>
          <w:noProof/>
        </w:rPr>
        <w:t xml:space="preserve"> w 2016 roku wynosił </w:t>
      </w:r>
      <w:r w:rsidR="00BC0701">
        <w:rPr>
          <w:noProof/>
        </w:rPr>
        <w:t>25,47</w:t>
      </w:r>
      <w:r>
        <w:rPr>
          <w:noProof/>
        </w:rPr>
        <w:t xml:space="preserve"> %.– poziom osiągnięty</w:t>
      </w:r>
    </w:p>
    <w:p w:rsidR="00812BFC" w:rsidRDefault="00812BFC" w:rsidP="00812BFC">
      <w:pPr>
        <w:pStyle w:val="Akapit"/>
        <w:rPr>
          <w:noProof/>
        </w:rPr>
      </w:pPr>
      <w:r>
        <w:rPr>
          <w:noProof/>
        </w:rPr>
        <w:t xml:space="preserve">Osiągnięty przez </w:t>
      </w:r>
      <w:r w:rsidR="00BC0701">
        <w:rPr>
          <w:noProof/>
        </w:rPr>
        <w:t>gminę Gołymin- Ośrodek</w:t>
      </w:r>
      <w:r>
        <w:rPr>
          <w:noProof/>
        </w:rPr>
        <w:t xml:space="preserve"> poziom recyklingu, przygotowania do ponownego użycia i odzysku innymi metodami innych niż niebezpieczne odpadów budowlanych i rozbiórkowych w 2016 roku wyniósł 100%</w:t>
      </w:r>
      <w:r>
        <w:rPr>
          <w:rStyle w:val="Odwoanieprzypisudolnego"/>
          <w:noProof/>
        </w:rPr>
        <w:footnoteReference w:id="17"/>
      </w:r>
      <w:r>
        <w:rPr>
          <w:noProof/>
        </w:rPr>
        <w:t xml:space="preserve">. </w:t>
      </w:r>
    </w:p>
    <w:p w:rsidR="00812BFC" w:rsidRDefault="00812BFC" w:rsidP="004C735D">
      <w:pPr>
        <w:pStyle w:val="Akapit"/>
        <w:rPr>
          <w:noProof/>
        </w:rPr>
      </w:pPr>
      <w:r>
        <w:rPr>
          <w:noProof/>
        </w:rPr>
        <w:t>W 2016 roku z terenu gminy</w:t>
      </w:r>
      <w:r w:rsidR="004C735D">
        <w:rPr>
          <w:noProof/>
        </w:rPr>
        <w:t xml:space="preserve"> przy pomocy dofinansowania otrzymanego z WFOŚiGW</w:t>
      </w:r>
      <w:r>
        <w:rPr>
          <w:noProof/>
        </w:rPr>
        <w:t xml:space="preserve"> usunięte zostało</w:t>
      </w:r>
      <w:r w:rsidR="008C5AE3">
        <w:rPr>
          <w:noProof/>
        </w:rPr>
        <w:t xml:space="preserve"> w latach 2015-2016– 214,46 Mg </w:t>
      </w:r>
      <w:r>
        <w:rPr>
          <w:noProof/>
        </w:rPr>
        <w:t>odpadów zawierających azbest.</w:t>
      </w:r>
    </w:p>
    <w:p w:rsidR="0085048E" w:rsidRDefault="00CC03A9" w:rsidP="005A15B5">
      <w:pPr>
        <w:pStyle w:val="Akapit"/>
      </w:pPr>
      <w:r>
        <w:t xml:space="preserve">Na terenie gminy Gołymin- Ośrodek </w:t>
      </w:r>
      <w:r w:rsidR="00381317">
        <w:t xml:space="preserve">nie został zorganizowany Punkt Selektywnej Zbiórki Odpadów Komunalnych. Selektywnie zbierane odpady </w:t>
      </w:r>
      <w:r w:rsidR="00DE207A">
        <w:t>komunalne mieszkańcy mogą przekazać do punktu prowadzonego przez Przedsiębiorstwo Usługo Komunalnych Sp. z.</w:t>
      </w:r>
      <w:proofErr w:type="gramStart"/>
      <w:r w:rsidR="00DE207A">
        <w:t>o</w:t>
      </w:r>
      <w:proofErr w:type="gramEnd"/>
      <w:r w:rsidR="00DE207A">
        <w:t>.</w:t>
      </w:r>
      <w:proofErr w:type="gramStart"/>
      <w:r w:rsidR="00DE207A">
        <w:t>o</w:t>
      </w:r>
      <w:proofErr w:type="gramEnd"/>
      <w:r w:rsidR="00DE207A">
        <w:t xml:space="preserve">. </w:t>
      </w:r>
      <w:proofErr w:type="gramStart"/>
      <w:r w:rsidR="003C18C7">
        <w:t>w</w:t>
      </w:r>
      <w:proofErr w:type="gramEnd"/>
      <w:r w:rsidR="003C18C7">
        <w:t xml:space="preserve"> Ciechanowie. </w:t>
      </w:r>
      <w:r w:rsidR="00000188">
        <w:t>Dwa razy w roku (wiosną i jesienią) na terenie gminy organizowana jest zbiórka odpadów wielkogabarytowych oraz zużytego sprzętu elektrycznego i</w:t>
      </w:r>
      <w:r w:rsidR="00B764FB">
        <w:t> </w:t>
      </w:r>
      <w:r w:rsidR="00000188">
        <w:t>elektronicznego.</w:t>
      </w:r>
    </w:p>
    <w:p w:rsidR="00253E95" w:rsidRDefault="00253E95" w:rsidP="00253E95">
      <w:pPr>
        <w:pStyle w:val="Nagwek3"/>
        <w:keepLines/>
        <w:numPr>
          <w:ilvl w:val="2"/>
          <w:numId w:val="1"/>
        </w:numPr>
        <w:spacing w:before="120" w:line="360" w:lineRule="auto"/>
      </w:pPr>
      <w:bookmarkStart w:id="254" w:name="_Toc485987979"/>
      <w:bookmarkStart w:id="255" w:name="_Toc488241141"/>
      <w:bookmarkStart w:id="256" w:name="_Toc491254732"/>
      <w:bookmarkStart w:id="257" w:name="_Toc492630332"/>
      <w:r>
        <w:t>Zagadnienia horyzontalne</w:t>
      </w:r>
      <w:bookmarkEnd w:id="254"/>
      <w:bookmarkEnd w:id="255"/>
      <w:bookmarkEnd w:id="256"/>
      <w:bookmarkEnd w:id="257"/>
    </w:p>
    <w:tbl>
      <w:tblPr>
        <w:tblStyle w:val="Tabela-Siatka"/>
        <w:tblW w:w="9286" w:type="dxa"/>
        <w:jc w:val="center"/>
        <w:tblLook w:val="04A0" w:firstRow="1" w:lastRow="0" w:firstColumn="1" w:lastColumn="0" w:noHBand="0" w:noVBand="1"/>
      </w:tblPr>
      <w:tblGrid>
        <w:gridCol w:w="2254"/>
        <w:gridCol w:w="7032"/>
      </w:tblGrid>
      <w:tr w:rsidR="00253E95" w:rsidRPr="0088461E" w:rsidTr="00CD53ED">
        <w:trPr>
          <w:jc w:val="center"/>
        </w:trPr>
        <w:tc>
          <w:tcPr>
            <w:tcW w:w="2254" w:type="dxa"/>
            <w:shd w:val="clear" w:color="auto" w:fill="DBE5F1" w:themeFill="accent1" w:themeFillTint="33"/>
            <w:vAlign w:val="center"/>
          </w:tcPr>
          <w:p w:rsidR="00253E95" w:rsidRPr="00554FF8" w:rsidRDefault="00253E95" w:rsidP="00CD53ED">
            <w:pPr>
              <w:pStyle w:val="AKAPITY"/>
              <w:spacing w:line="276" w:lineRule="auto"/>
              <w:ind w:firstLine="0"/>
              <w:jc w:val="left"/>
              <w:rPr>
                <w:sz w:val="22"/>
              </w:rPr>
            </w:pPr>
            <w:r w:rsidRPr="00554FF8">
              <w:rPr>
                <w:sz w:val="22"/>
              </w:rPr>
              <w:t>Adaptacja do zmian klimatu</w:t>
            </w:r>
          </w:p>
        </w:tc>
        <w:tc>
          <w:tcPr>
            <w:tcW w:w="7032" w:type="dxa"/>
          </w:tcPr>
          <w:p w:rsidR="00253E95" w:rsidRPr="0086752B" w:rsidRDefault="00253E95" w:rsidP="00253E95">
            <w:pPr>
              <w:pStyle w:val="AKAPITY"/>
              <w:numPr>
                <w:ilvl w:val="0"/>
                <w:numId w:val="57"/>
              </w:numPr>
              <w:spacing w:line="276" w:lineRule="auto"/>
              <w:ind w:left="153" w:hanging="142"/>
              <w:rPr>
                <w:sz w:val="20"/>
                <w:szCs w:val="20"/>
              </w:rPr>
            </w:pPr>
            <w:proofErr w:type="gramStart"/>
            <w:r w:rsidRPr="0086752B">
              <w:rPr>
                <w:sz w:val="20"/>
                <w:szCs w:val="20"/>
              </w:rPr>
              <w:t>lokalizowanie</w:t>
            </w:r>
            <w:proofErr w:type="gramEnd"/>
            <w:r w:rsidRPr="0086752B">
              <w:rPr>
                <w:sz w:val="20"/>
                <w:szCs w:val="20"/>
              </w:rPr>
              <w:t xml:space="preserve"> obiektów gospodarki odpadami (np. składowisk, PSZOK-ów, magazynów odpadów) w oddaleniu od terenów zagrożonych, podtopieniami i </w:t>
            </w:r>
            <w:r w:rsidRPr="000343BA">
              <w:rPr>
                <w:sz w:val="20"/>
                <w:szCs w:val="20"/>
              </w:rPr>
              <w:t>osuwiskami, będącymi następstwami kumulacji zmian będących efektem zmian klimatycznych</w:t>
            </w:r>
            <w:r>
              <w:rPr>
                <w:sz w:val="20"/>
                <w:szCs w:val="20"/>
              </w:rPr>
              <w:t>.</w:t>
            </w:r>
          </w:p>
        </w:tc>
      </w:tr>
      <w:tr w:rsidR="00253E95" w:rsidRPr="007D03A7" w:rsidTr="002579BF">
        <w:trPr>
          <w:trHeight w:val="132"/>
          <w:jc w:val="center"/>
        </w:trPr>
        <w:tc>
          <w:tcPr>
            <w:tcW w:w="2254" w:type="dxa"/>
            <w:shd w:val="clear" w:color="auto" w:fill="DBE5F1" w:themeFill="accent1" w:themeFillTint="33"/>
            <w:vAlign w:val="center"/>
          </w:tcPr>
          <w:p w:rsidR="00253E95" w:rsidRPr="00554FF8" w:rsidRDefault="00253E95" w:rsidP="00CD53ED">
            <w:pPr>
              <w:pStyle w:val="AKAPITY"/>
              <w:spacing w:line="276" w:lineRule="auto"/>
              <w:ind w:firstLine="0"/>
              <w:jc w:val="left"/>
              <w:rPr>
                <w:sz w:val="22"/>
              </w:rPr>
            </w:pPr>
            <w:r w:rsidRPr="00554FF8">
              <w:rPr>
                <w:sz w:val="22"/>
              </w:rPr>
              <w:t>Nadzwyczajne zagrożenia środowiska</w:t>
            </w:r>
          </w:p>
        </w:tc>
        <w:tc>
          <w:tcPr>
            <w:tcW w:w="7032" w:type="dxa"/>
          </w:tcPr>
          <w:p w:rsidR="00253E95" w:rsidRPr="007D03A7" w:rsidRDefault="00253E95" w:rsidP="00253E95">
            <w:pPr>
              <w:pStyle w:val="Akapitzlist"/>
              <w:numPr>
                <w:ilvl w:val="0"/>
                <w:numId w:val="58"/>
              </w:numPr>
              <w:spacing w:line="276" w:lineRule="auto"/>
              <w:ind w:left="156" w:hanging="142"/>
              <w:contextualSpacing w:val="0"/>
              <w:jc w:val="both"/>
              <w:rPr>
                <w:rFonts w:cs="Calibri"/>
                <w:szCs w:val="20"/>
              </w:rPr>
            </w:pPr>
            <w:proofErr w:type="gramStart"/>
            <w:r>
              <w:rPr>
                <w:rFonts w:cs="Calibri"/>
                <w:sz w:val="20"/>
                <w:szCs w:val="20"/>
              </w:rPr>
              <w:t>g</w:t>
            </w:r>
            <w:r w:rsidRPr="000343BA">
              <w:rPr>
                <w:rFonts w:cs="Calibri"/>
                <w:sz w:val="20"/>
                <w:szCs w:val="20"/>
              </w:rPr>
              <w:t>łównym</w:t>
            </w:r>
            <w:proofErr w:type="gramEnd"/>
            <w:r w:rsidRPr="000343BA">
              <w:rPr>
                <w:rFonts w:cs="Calibri"/>
                <w:sz w:val="20"/>
                <w:szCs w:val="20"/>
              </w:rPr>
              <w:t xml:space="preserve"> zagrożeniem jest możliwość wybuchu pożaru samych odpadów, czy to komunalnych czy przemysłowych. </w:t>
            </w:r>
            <w:r w:rsidRPr="0097785B">
              <w:rPr>
                <w:rFonts w:cs="Calibri"/>
                <w:sz w:val="20"/>
                <w:szCs w:val="20"/>
              </w:rPr>
              <w:t xml:space="preserve">W wyniku pożaru będą się uwalniały do atmosfery bardzo toksyczne substancje z palącego się biogazu oraz odpadów </w:t>
            </w:r>
            <w:r w:rsidRPr="0097785B">
              <w:rPr>
                <w:rFonts w:cs="Calibri"/>
                <w:sz w:val="20"/>
                <w:szCs w:val="20"/>
              </w:rPr>
              <w:lastRenderedPageBreak/>
              <w:t>tworzyw sztucznych.</w:t>
            </w:r>
          </w:p>
        </w:tc>
      </w:tr>
      <w:tr w:rsidR="00253E95" w:rsidTr="00CD53ED">
        <w:trPr>
          <w:jc w:val="center"/>
        </w:trPr>
        <w:tc>
          <w:tcPr>
            <w:tcW w:w="2254" w:type="dxa"/>
            <w:shd w:val="clear" w:color="auto" w:fill="DBE5F1" w:themeFill="accent1" w:themeFillTint="33"/>
            <w:vAlign w:val="center"/>
          </w:tcPr>
          <w:p w:rsidR="00253E95" w:rsidRPr="00554FF8" w:rsidRDefault="00253E95" w:rsidP="00CD53ED">
            <w:pPr>
              <w:pStyle w:val="AKAPITY"/>
              <w:spacing w:line="276" w:lineRule="auto"/>
              <w:ind w:firstLine="0"/>
              <w:jc w:val="left"/>
              <w:rPr>
                <w:sz w:val="22"/>
              </w:rPr>
            </w:pPr>
            <w:r w:rsidRPr="00554FF8">
              <w:rPr>
                <w:sz w:val="22"/>
              </w:rPr>
              <w:lastRenderedPageBreak/>
              <w:t>Działania edukacyjne</w:t>
            </w:r>
          </w:p>
        </w:tc>
        <w:tc>
          <w:tcPr>
            <w:tcW w:w="7032" w:type="dxa"/>
          </w:tcPr>
          <w:p w:rsidR="00253E95" w:rsidRDefault="00253E95" w:rsidP="00253E95">
            <w:pPr>
              <w:pStyle w:val="AKAPITY"/>
              <w:numPr>
                <w:ilvl w:val="0"/>
                <w:numId w:val="57"/>
              </w:numPr>
              <w:spacing w:line="276" w:lineRule="auto"/>
              <w:ind w:left="156" w:hanging="142"/>
            </w:pPr>
            <w:proofErr w:type="gramStart"/>
            <w:r w:rsidRPr="0086752B">
              <w:rPr>
                <w:sz w:val="20"/>
                <w:szCs w:val="20"/>
              </w:rPr>
              <w:t>prowadzenie</w:t>
            </w:r>
            <w:proofErr w:type="gramEnd"/>
            <w:r w:rsidRPr="0086752B">
              <w:rPr>
                <w:sz w:val="20"/>
                <w:szCs w:val="20"/>
              </w:rPr>
              <w:t xml:space="preserve"> działalności edukacyjnej zarówno mieszkańców, jak i podmiotów gospodarczych w zakresie ograniczania powstawania odpadów, właściwego postępowania z odpadami, selektywnego zbierania odpadów oraz racjonalnego wykorzystania wody i energii</w:t>
            </w:r>
          </w:p>
        </w:tc>
      </w:tr>
      <w:tr w:rsidR="00253E95" w:rsidTr="00CD53ED">
        <w:trPr>
          <w:jc w:val="center"/>
        </w:trPr>
        <w:tc>
          <w:tcPr>
            <w:tcW w:w="2254" w:type="dxa"/>
            <w:shd w:val="clear" w:color="auto" w:fill="DBE5F1" w:themeFill="accent1" w:themeFillTint="33"/>
            <w:vAlign w:val="center"/>
          </w:tcPr>
          <w:p w:rsidR="00253E95" w:rsidRPr="00554FF8" w:rsidRDefault="00253E95" w:rsidP="00CD53ED">
            <w:pPr>
              <w:pStyle w:val="AKAPITY"/>
              <w:spacing w:line="276" w:lineRule="auto"/>
              <w:ind w:firstLine="0"/>
              <w:jc w:val="left"/>
              <w:rPr>
                <w:sz w:val="22"/>
              </w:rPr>
            </w:pPr>
            <w:r w:rsidRPr="00554FF8">
              <w:rPr>
                <w:sz w:val="22"/>
              </w:rPr>
              <w:t>Monitoring środowiska</w:t>
            </w:r>
          </w:p>
        </w:tc>
        <w:tc>
          <w:tcPr>
            <w:tcW w:w="7032" w:type="dxa"/>
          </w:tcPr>
          <w:p w:rsidR="00253E95" w:rsidRDefault="00253E95" w:rsidP="00253E95">
            <w:pPr>
              <w:pStyle w:val="AKAPITY"/>
              <w:numPr>
                <w:ilvl w:val="0"/>
                <w:numId w:val="57"/>
              </w:numPr>
              <w:spacing w:line="336" w:lineRule="auto"/>
              <w:ind w:left="156" w:hanging="142"/>
            </w:pPr>
            <w:proofErr w:type="gramStart"/>
            <w:r>
              <w:rPr>
                <w:sz w:val="20"/>
                <w:szCs w:val="20"/>
              </w:rPr>
              <w:t>w</w:t>
            </w:r>
            <w:proofErr w:type="gramEnd"/>
            <w:r w:rsidRPr="0097785B">
              <w:rPr>
                <w:sz w:val="20"/>
                <w:szCs w:val="20"/>
              </w:rPr>
              <w:t xml:space="preserve"> kontekście odpadów komunalnych konieczne jest monitorowanie osiąganych poziomów recyklingu i odzysku odpadów celem dostosowywania lokalnych, gminnych systemów gospodarowania odpadami komunalnymi.</w:t>
            </w:r>
          </w:p>
        </w:tc>
      </w:tr>
    </w:tbl>
    <w:p w:rsidR="009B2B71" w:rsidRPr="00CD6D48" w:rsidRDefault="009B2B71" w:rsidP="009B2B71">
      <w:pPr>
        <w:pStyle w:val="Nagwek3"/>
        <w:numPr>
          <w:ilvl w:val="2"/>
          <w:numId w:val="1"/>
        </w:numPr>
        <w:spacing w:after="240"/>
        <w:rPr>
          <w:rStyle w:val="Nagwek3Znak"/>
          <w:b/>
        </w:rPr>
      </w:pPr>
      <w:bookmarkStart w:id="258" w:name="_Toc476308365"/>
      <w:bookmarkStart w:id="259" w:name="_Toc467837232"/>
      <w:bookmarkStart w:id="260" w:name="_Toc459380946"/>
      <w:bookmarkStart w:id="261" w:name="_Toc481757838"/>
      <w:bookmarkStart w:id="262" w:name="_Toc494364985"/>
      <w:r w:rsidRPr="00CD6D48">
        <w:rPr>
          <w:rStyle w:val="Nagwek3Znak"/>
          <w:b/>
        </w:rPr>
        <w:t>Podsumowanie</w:t>
      </w:r>
      <w:bookmarkEnd w:id="258"/>
      <w:bookmarkEnd w:id="259"/>
      <w:bookmarkEnd w:id="260"/>
      <w:bookmarkEnd w:id="261"/>
      <w:bookmarkEnd w:id="262"/>
    </w:p>
    <w:tbl>
      <w:tblPr>
        <w:tblW w:w="9090" w:type="dxa"/>
        <w:jc w:val="center"/>
        <w:tblInd w:w="168"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CellMar>
          <w:left w:w="70" w:type="dxa"/>
          <w:right w:w="70" w:type="dxa"/>
        </w:tblCellMar>
        <w:tblLook w:val="04A0" w:firstRow="1" w:lastRow="0" w:firstColumn="1" w:lastColumn="0" w:noHBand="0" w:noVBand="1"/>
      </w:tblPr>
      <w:tblGrid>
        <w:gridCol w:w="9090"/>
      </w:tblGrid>
      <w:tr w:rsidR="009B2B71" w:rsidRPr="00CD6D48" w:rsidTr="00271E47">
        <w:trPr>
          <w:trHeight w:val="286"/>
          <w:jc w:val="center"/>
        </w:trPr>
        <w:tc>
          <w:tcPr>
            <w:tcW w:w="909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hideMark/>
          </w:tcPr>
          <w:p w:rsidR="001C7AE1" w:rsidRDefault="008A6022" w:rsidP="001C7AE1">
            <w:pPr>
              <w:pStyle w:val="Akapit"/>
              <w:rPr>
                <w:rFonts w:asciiTheme="minorHAnsi" w:hAnsiTheme="minorHAnsi"/>
              </w:rPr>
            </w:pPr>
            <w:r>
              <w:rPr>
                <w:rFonts w:asciiTheme="minorHAnsi" w:hAnsiTheme="minorHAnsi"/>
              </w:rPr>
              <w:t xml:space="preserve">Gospodarka odpadami na terenie gminy Gołymin- Ośrodek prowadzona jest prawidłowo. Selektywną zbiórkę odpadów </w:t>
            </w:r>
            <w:r w:rsidR="001C7AE1">
              <w:rPr>
                <w:rFonts w:asciiTheme="minorHAnsi" w:hAnsiTheme="minorHAnsi"/>
              </w:rPr>
              <w:t>zadeklarowało 5</w:t>
            </w:r>
            <w:r w:rsidR="000473D3">
              <w:rPr>
                <w:rFonts w:asciiTheme="minorHAnsi" w:hAnsiTheme="minorHAnsi"/>
              </w:rPr>
              <w:t>8</w:t>
            </w:r>
            <w:r w:rsidR="001C7AE1">
              <w:rPr>
                <w:rFonts w:asciiTheme="minorHAnsi" w:hAnsiTheme="minorHAnsi"/>
              </w:rPr>
              <w:t xml:space="preserve"> % mieszkańców. W ramach PSZOK mieszkańcy mają możliwość oddawania selektywnie zebranych odpadów </w:t>
            </w:r>
            <w:r w:rsidR="007F2234">
              <w:rPr>
                <w:rFonts w:asciiTheme="minorHAnsi" w:hAnsiTheme="minorHAnsi"/>
              </w:rPr>
              <w:t>komunalnych</w:t>
            </w:r>
            <w:r w:rsidR="001C7AE1">
              <w:rPr>
                <w:rFonts w:asciiTheme="minorHAnsi" w:hAnsiTheme="minorHAnsi"/>
              </w:rPr>
              <w:t xml:space="preserve"> do punktu prowadzonego przez Przedsiębiorstwo Usług </w:t>
            </w:r>
            <w:r w:rsidR="007F2234">
              <w:rPr>
                <w:rFonts w:asciiTheme="minorHAnsi" w:hAnsiTheme="minorHAnsi"/>
              </w:rPr>
              <w:t>Komunalnych w</w:t>
            </w:r>
            <w:r w:rsidR="007B1E80">
              <w:rPr>
                <w:rFonts w:asciiTheme="minorHAnsi" w:hAnsiTheme="minorHAnsi"/>
              </w:rPr>
              <w:t> </w:t>
            </w:r>
            <w:r w:rsidR="007F2234">
              <w:rPr>
                <w:rFonts w:asciiTheme="minorHAnsi" w:hAnsiTheme="minorHAnsi"/>
              </w:rPr>
              <w:t xml:space="preserve">Ciechanowie. </w:t>
            </w:r>
          </w:p>
          <w:p w:rsidR="00510635" w:rsidRPr="00CD6D48" w:rsidRDefault="009B2B71" w:rsidP="007F2234">
            <w:pPr>
              <w:pStyle w:val="Akapit"/>
              <w:rPr>
                <w:rFonts w:asciiTheme="minorHAnsi" w:hAnsiTheme="minorHAnsi"/>
              </w:rPr>
            </w:pPr>
            <w:r w:rsidRPr="00CD6D48">
              <w:rPr>
                <w:rFonts w:asciiTheme="minorHAnsi" w:hAnsiTheme="minorHAnsi"/>
              </w:rPr>
              <w:t xml:space="preserve">Gmina </w:t>
            </w:r>
            <w:r w:rsidR="007F2234">
              <w:rPr>
                <w:rFonts w:asciiTheme="minorHAnsi" w:hAnsiTheme="minorHAnsi"/>
              </w:rPr>
              <w:t>Gołymin-Ośrodek</w:t>
            </w:r>
            <w:r w:rsidR="00093F32" w:rsidRPr="00CD6D48">
              <w:rPr>
                <w:rFonts w:asciiTheme="minorHAnsi" w:hAnsiTheme="minorHAnsi"/>
              </w:rPr>
              <w:t xml:space="preserve"> </w:t>
            </w:r>
            <w:r w:rsidRPr="00CD6D48">
              <w:rPr>
                <w:rFonts w:asciiTheme="minorHAnsi" w:hAnsiTheme="minorHAnsi"/>
              </w:rPr>
              <w:t>osiągnęła odpowiednie poziomy ograniczenia masy odpadów komunalnych ulegających biodegradacji kierowanych do składowania, poziomów recyklingu przygotowania do ponownego użycia oraz odzysku innymi metodami papieru, metali, tworzyw sztucznych oraz szkła, a także innych niż niebezpieczne odpadów budowlanych i rozbiórkowych.</w:t>
            </w:r>
            <w:r w:rsidR="00510635" w:rsidRPr="00CD6D48">
              <w:rPr>
                <w:rFonts w:asciiTheme="minorHAnsi" w:hAnsiTheme="minorHAnsi"/>
              </w:rPr>
              <w:t xml:space="preserve"> </w:t>
            </w:r>
          </w:p>
        </w:tc>
      </w:tr>
    </w:tbl>
    <w:p w:rsidR="009B2B71" w:rsidRPr="00CD6D48" w:rsidRDefault="009B2B71" w:rsidP="009B2B71">
      <w:pPr>
        <w:spacing w:before="240"/>
        <w:jc w:val="center"/>
        <w:rPr>
          <w:rFonts w:asciiTheme="minorHAnsi" w:hAnsiTheme="minorHAnsi"/>
          <w:b/>
          <w:noProof/>
          <w:sz w:val="28"/>
        </w:rPr>
      </w:pPr>
      <w:r w:rsidRPr="00CD6D48">
        <w:rPr>
          <w:rFonts w:asciiTheme="minorHAnsi" w:hAnsiTheme="minorHAnsi"/>
          <w:b/>
          <w:noProof/>
          <w:sz w:val="28"/>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2"/>
        <w:gridCol w:w="4552"/>
      </w:tblGrid>
      <w:tr w:rsidR="009B2B71" w:rsidRPr="00CD6D48" w:rsidTr="00E51B10">
        <w:trPr>
          <w:trHeight w:val="382"/>
          <w:jc w:val="center"/>
        </w:trPr>
        <w:tc>
          <w:tcPr>
            <w:tcW w:w="455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B2B71" w:rsidRPr="00CD6D48" w:rsidRDefault="009B2B71" w:rsidP="00E51B10">
            <w:pPr>
              <w:jc w:val="center"/>
              <w:rPr>
                <w:rFonts w:asciiTheme="minorHAnsi" w:hAnsiTheme="minorHAnsi"/>
                <w:b/>
              </w:rPr>
            </w:pPr>
            <w:r w:rsidRPr="00CD6D48">
              <w:rPr>
                <w:rFonts w:asciiTheme="minorHAnsi" w:hAnsiTheme="minorHAnsi"/>
                <w:b/>
              </w:rPr>
              <w:t xml:space="preserve">Mocne strony </w:t>
            </w:r>
          </w:p>
        </w:tc>
        <w:tc>
          <w:tcPr>
            <w:tcW w:w="455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B2B71" w:rsidRPr="00CD6D48" w:rsidRDefault="009B2B71" w:rsidP="00E51B10">
            <w:pPr>
              <w:jc w:val="center"/>
              <w:rPr>
                <w:rFonts w:asciiTheme="minorHAnsi" w:hAnsiTheme="minorHAnsi"/>
                <w:b/>
              </w:rPr>
            </w:pPr>
            <w:r w:rsidRPr="00CD6D48">
              <w:rPr>
                <w:rFonts w:asciiTheme="minorHAnsi" w:hAnsiTheme="minorHAnsi"/>
                <w:b/>
              </w:rPr>
              <w:t xml:space="preserve">Słabe strony </w:t>
            </w:r>
          </w:p>
        </w:tc>
      </w:tr>
      <w:tr w:rsidR="009B2B71" w:rsidRPr="00CD6D48" w:rsidTr="007E5BF4">
        <w:trPr>
          <w:trHeight w:val="958"/>
          <w:jc w:val="center"/>
        </w:trPr>
        <w:tc>
          <w:tcPr>
            <w:tcW w:w="4552" w:type="dxa"/>
            <w:tcBorders>
              <w:top w:val="single" w:sz="4" w:space="0" w:color="auto"/>
              <w:left w:val="single" w:sz="4" w:space="0" w:color="auto"/>
              <w:bottom w:val="single" w:sz="4" w:space="0" w:color="auto"/>
              <w:right w:val="single" w:sz="4" w:space="0" w:color="auto"/>
            </w:tcBorders>
            <w:noWrap/>
            <w:vAlign w:val="center"/>
            <w:hideMark/>
          </w:tcPr>
          <w:p w:rsidR="009B2B71" w:rsidRPr="00CD6D48" w:rsidRDefault="009B2B71" w:rsidP="00805F7B">
            <w:pPr>
              <w:pStyle w:val="Akapitzlist"/>
              <w:numPr>
                <w:ilvl w:val="0"/>
                <w:numId w:val="30"/>
              </w:numPr>
              <w:spacing w:line="360" w:lineRule="auto"/>
              <w:rPr>
                <w:rFonts w:asciiTheme="minorHAnsi" w:eastAsia="Times New Roman" w:hAnsiTheme="minorHAnsi"/>
              </w:rPr>
            </w:pPr>
            <w:r w:rsidRPr="00CD6D48">
              <w:rPr>
                <w:rFonts w:asciiTheme="minorHAnsi" w:eastAsia="Times New Roman" w:hAnsiTheme="minorHAnsi"/>
              </w:rPr>
              <w:t>Coraz większa ilość odpadów zbieranych selektywnie</w:t>
            </w:r>
            <w:r w:rsidR="00F85048" w:rsidRPr="00CD6D48">
              <w:rPr>
                <w:rFonts w:asciiTheme="minorHAnsi" w:eastAsia="Times New Roman" w:hAnsiTheme="minorHAnsi"/>
              </w:rPr>
              <w:t>.</w:t>
            </w:r>
          </w:p>
        </w:tc>
        <w:tc>
          <w:tcPr>
            <w:tcW w:w="4552" w:type="dxa"/>
            <w:tcBorders>
              <w:top w:val="single" w:sz="4" w:space="0" w:color="auto"/>
              <w:left w:val="single" w:sz="4" w:space="0" w:color="auto"/>
              <w:bottom w:val="single" w:sz="4" w:space="0" w:color="auto"/>
              <w:right w:val="single" w:sz="4" w:space="0" w:color="auto"/>
            </w:tcBorders>
            <w:noWrap/>
            <w:vAlign w:val="center"/>
            <w:hideMark/>
          </w:tcPr>
          <w:p w:rsidR="009B2B71" w:rsidRPr="00CD6D48" w:rsidRDefault="00F85048" w:rsidP="00805F7B">
            <w:pPr>
              <w:pStyle w:val="Akapitzlist"/>
              <w:numPr>
                <w:ilvl w:val="0"/>
                <w:numId w:val="30"/>
              </w:numPr>
              <w:spacing w:line="360" w:lineRule="auto"/>
              <w:rPr>
                <w:rFonts w:asciiTheme="minorHAnsi" w:eastAsia="Times New Roman" w:hAnsiTheme="minorHAnsi"/>
              </w:rPr>
            </w:pPr>
            <w:r w:rsidRPr="00CD6D48">
              <w:rPr>
                <w:rFonts w:asciiTheme="minorHAnsi" w:eastAsia="Times New Roman" w:hAnsiTheme="minorHAnsi"/>
              </w:rPr>
              <w:t>Nielegalne pozbywanie się odpadów przez podmioty gospodarcze z terenu gminy.</w:t>
            </w:r>
          </w:p>
        </w:tc>
      </w:tr>
      <w:tr w:rsidR="009B2B71" w:rsidRPr="00CD6D48" w:rsidTr="00E51B10">
        <w:trPr>
          <w:trHeight w:val="451"/>
          <w:jc w:val="center"/>
        </w:trPr>
        <w:tc>
          <w:tcPr>
            <w:tcW w:w="455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B2B71" w:rsidRPr="00CD6D48" w:rsidRDefault="009B2B71" w:rsidP="00E51B10">
            <w:pPr>
              <w:jc w:val="center"/>
              <w:rPr>
                <w:rFonts w:asciiTheme="minorHAnsi" w:hAnsiTheme="minorHAnsi"/>
                <w:b/>
              </w:rPr>
            </w:pPr>
            <w:r w:rsidRPr="00CD6D48">
              <w:rPr>
                <w:rFonts w:asciiTheme="minorHAnsi" w:hAnsiTheme="minorHAnsi"/>
                <w:b/>
              </w:rPr>
              <w:t xml:space="preserve">Szanse </w:t>
            </w:r>
          </w:p>
        </w:tc>
        <w:tc>
          <w:tcPr>
            <w:tcW w:w="455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B2B71" w:rsidRPr="00CD6D48" w:rsidRDefault="009B2B71" w:rsidP="00E51B10">
            <w:pPr>
              <w:jc w:val="center"/>
              <w:rPr>
                <w:rFonts w:asciiTheme="minorHAnsi" w:hAnsiTheme="minorHAnsi"/>
                <w:b/>
              </w:rPr>
            </w:pPr>
            <w:r w:rsidRPr="00CD6D48">
              <w:rPr>
                <w:rFonts w:asciiTheme="minorHAnsi" w:hAnsiTheme="minorHAnsi"/>
                <w:b/>
              </w:rPr>
              <w:t>Zagrożenia</w:t>
            </w:r>
          </w:p>
        </w:tc>
      </w:tr>
      <w:tr w:rsidR="009B2B71" w:rsidRPr="00CD6D48" w:rsidTr="002F3360">
        <w:trPr>
          <w:trHeight w:val="1185"/>
          <w:jc w:val="center"/>
        </w:trPr>
        <w:tc>
          <w:tcPr>
            <w:tcW w:w="4552" w:type="dxa"/>
            <w:tcBorders>
              <w:top w:val="single" w:sz="4" w:space="0" w:color="auto"/>
              <w:left w:val="single" w:sz="4" w:space="0" w:color="auto"/>
              <w:bottom w:val="single" w:sz="4" w:space="0" w:color="auto"/>
              <w:right w:val="single" w:sz="4" w:space="0" w:color="auto"/>
            </w:tcBorders>
            <w:noWrap/>
            <w:vAlign w:val="center"/>
            <w:hideMark/>
          </w:tcPr>
          <w:p w:rsidR="009B2B71" w:rsidRPr="00CD6D48" w:rsidRDefault="009B2B71" w:rsidP="00805F7B">
            <w:pPr>
              <w:pStyle w:val="Akapitzlist"/>
              <w:numPr>
                <w:ilvl w:val="0"/>
                <w:numId w:val="31"/>
              </w:numPr>
              <w:spacing w:line="360" w:lineRule="auto"/>
              <w:rPr>
                <w:rFonts w:asciiTheme="minorHAnsi" w:eastAsia="Times New Roman" w:hAnsiTheme="minorHAnsi"/>
              </w:rPr>
            </w:pPr>
            <w:r w:rsidRPr="00CD6D48">
              <w:rPr>
                <w:rFonts w:asciiTheme="minorHAnsi" w:eastAsia="Times New Roman" w:hAnsiTheme="minorHAnsi"/>
              </w:rPr>
              <w:t>Obniżenie ilości wytwarzanych odpadów zmieszanych</w:t>
            </w:r>
            <w:r w:rsidR="00F85048" w:rsidRPr="00CD6D48">
              <w:rPr>
                <w:rFonts w:asciiTheme="minorHAnsi" w:eastAsia="Times New Roman" w:hAnsiTheme="minorHAnsi"/>
              </w:rPr>
              <w:t>.</w:t>
            </w:r>
          </w:p>
        </w:tc>
        <w:tc>
          <w:tcPr>
            <w:tcW w:w="4552" w:type="dxa"/>
            <w:tcBorders>
              <w:top w:val="single" w:sz="4" w:space="0" w:color="auto"/>
              <w:left w:val="single" w:sz="4" w:space="0" w:color="auto"/>
              <w:bottom w:val="single" w:sz="4" w:space="0" w:color="auto"/>
              <w:right w:val="single" w:sz="4" w:space="0" w:color="auto"/>
            </w:tcBorders>
            <w:noWrap/>
            <w:vAlign w:val="center"/>
            <w:hideMark/>
          </w:tcPr>
          <w:p w:rsidR="009B2B71" w:rsidRPr="00CD6D48" w:rsidRDefault="009B2B71" w:rsidP="00805F7B">
            <w:pPr>
              <w:pStyle w:val="Akapitzlist"/>
              <w:numPr>
                <w:ilvl w:val="0"/>
                <w:numId w:val="31"/>
              </w:numPr>
              <w:spacing w:line="360" w:lineRule="auto"/>
              <w:rPr>
                <w:rFonts w:asciiTheme="minorHAnsi" w:eastAsia="Times New Roman" w:hAnsiTheme="minorHAnsi"/>
              </w:rPr>
            </w:pPr>
            <w:r w:rsidRPr="00CD6D48">
              <w:rPr>
                <w:rFonts w:asciiTheme="minorHAnsi" w:eastAsia="Times New Roman" w:hAnsiTheme="minorHAnsi"/>
              </w:rPr>
              <w:t>Nielegalne pozbywanie się odpadów</w:t>
            </w:r>
            <w:r w:rsidR="00F85048" w:rsidRPr="00CD6D48">
              <w:rPr>
                <w:rFonts w:asciiTheme="minorHAnsi" w:eastAsia="Times New Roman" w:hAnsiTheme="minorHAnsi"/>
              </w:rPr>
              <w:t xml:space="preserve"> podmiotów spoza terenu gminy.</w:t>
            </w:r>
          </w:p>
        </w:tc>
      </w:tr>
    </w:tbl>
    <w:p w:rsidR="00A805BD" w:rsidRPr="00CD6D48" w:rsidRDefault="00A805BD" w:rsidP="00A805BD">
      <w:pPr>
        <w:pStyle w:val="Nagwek2"/>
        <w:numPr>
          <w:ilvl w:val="1"/>
          <w:numId w:val="1"/>
        </w:numPr>
        <w:rPr>
          <w:rFonts w:asciiTheme="minorHAnsi" w:hAnsiTheme="minorHAnsi"/>
          <w:lang w:eastAsia="en-US"/>
        </w:rPr>
      </w:pPr>
      <w:bookmarkStart w:id="263" w:name="_Toc476308366"/>
      <w:bookmarkStart w:id="264" w:name="_Toc467837233"/>
      <w:bookmarkStart w:id="265" w:name="_Toc459380947"/>
      <w:bookmarkStart w:id="266" w:name="_Toc481757839"/>
      <w:bookmarkStart w:id="267" w:name="_Toc494364986"/>
      <w:r w:rsidRPr="00CD6D48">
        <w:rPr>
          <w:rFonts w:asciiTheme="minorHAnsi" w:hAnsiTheme="minorHAnsi"/>
        </w:rPr>
        <w:t>Zasoby przyrodnicze</w:t>
      </w:r>
      <w:bookmarkEnd w:id="263"/>
      <w:bookmarkEnd w:id="264"/>
      <w:bookmarkEnd w:id="265"/>
      <w:bookmarkEnd w:id="266"/>
      <w:bookmarkEnd w:id="267"/>
    </w:p>
    <w:p w:rsidR="00A805BD" w:rsidRPr="00CD6D48" w:rsidRDefault="00A805BD" w:rsidP="00A805BD">
      <w:pPr>
        <w:pStyle w:val="Nagwek3"/>
        <w:numPr>
          <w:ilvl w:val="2"/>
          <w:numId w:val="1"/>
        </w:numPr>
      </w:pPr>
      <w:bookmarkStart w:id="268" w:name="_Toc476308367"/>
      <w:bookmarkStart w:id="269" w:name="_Toc467837234"/>
      <w:bookmarkStart w:id="270" w:name="_Toc459380948"/>
      <w:bookmarkStart w:id="271" w:name="_Toc481757840"/>
      <w:bookmarkStart w:id="272" w:name="_Toc494364987"/>
      <w:r w:rsidRPr="00CD6D48">
        <w:t>Lasy i łowiectwo</w:t>
      </w:r>
      <w:bookmarkEnd w:id="268"/>
      <w:bookmarkEnd w:id="269"/>
      <w:bookmarkEnd w:id="270"/>
      <w:bookmarkEnd w:id="271"/>
      <w:bookmarkEnd w:id="272"/>
    </w:p>
    <w:p w:rsidR="00CA7E8B" w:rsidRPr="00CD6D48" w:rsidRDefault="00BB6020" w:rsidP="005A7A9B">
      <w:pPr>
        <w:pStyle w:val="Akapit"/>
        <w:rPr>
          <w:rFonts w:asciiTheme="minorHAnsi" w:hAnsiTheme="minorHAnsi"/>
        </w:rPr>
      </w:pPr>
      <w:r>
        <w:rPr>
          <w:rFonts w:asciiTheme="minorHAnsi" w:hAnsiTheme="minorHAnsi"/>
        </w:rPr>
        <w:t>Lesistość gminy Gołymin-Ośrodek wynosi zaledwie</w:t>
      </w:r>
      <w:r w:rsidR="00BD51E4">
        <w:rPr>
          <w:rFonts w:asciiTheme="minorHAnsi" w:hAnsiTheme="minorHAnsi"/>
        </w:rPr>
        <w:t xml:space="preserve"> 3,3 %. Nadleśnictwo Ciechanów,</w:t>
      </w:r>
      <w:r w:rsidR="007B59FC">
        <w:rPr>
          <w:rFonts w:asciiTheme="minorHAnsi" w:hAnsiTheme="minorHAnsi"/>
        </w:rPr>
        <w:t xml:space="preserve"> na </w:t>
      </w:r>
      <w:proofErr w:type="gramStart"/>
      <w:r w:rsidR="007B59FC">
        <w:rPr>
          <w:rFonts w:asciiTheme="minorHAnsi" w:hAnsiTheme="minorHAnsi"/>
        </w:rPr>
        <w:t>terenie którego</w:t>
      </w:r>
      <w:proofErr w:type="gramEnd"/>
      <w:r w:rsidR="007B59FC">
        <w:rPr>
          <w:rFonts w:asciiTheme="minorHAnsi" w:hAnsiTheme="minorHAnsi"/>
        </w:rPr>
        <w:t xml:space="preserve"> znajduje się gmina Gołymin-Ośrodek podlega pod Regionalną Dyrekcję </w:t>
      </w:r>
      <w:r w:rsidR="007B59FC">
        <w:rPr>
          <w:rFonts w:asciiTheme="minorHAnsi" w:hAnsiTheme="minorHAnsi"/>
        </w:rPr>
        <w:lastRenderedPageBreak/>
        <w:t xml:space="preserve">Lasów Państwowych w Olsztynie. </w:t>
      </w:r>
      <w:r w:rsidR="00CA7E8B">
        <w:rPr>
          <w:rFonts w:asciiTheme="minorHAnsi" w:hAnsiTheme="minorHAnsi"/>
        </w:rPr>
        <w:t>Dominującym typem siedliskowym w nadleśnictwie jest bór mieszany świeży oraz las mi</w:t>
      </w:r>
      <w:r w:rsidR="009B7123">
        <w:rPr>
          <w:rFonts w:asciiTheme="minorHAnsi" w:hAnsiTheme="minorHAnsi"/>
        </w:rPr>
        <w:t>eszany świeży. W drzewostanie najcz</w:t>
      </w:r>
      <w:r w:rsidR="00DE3353">
        <w:rPr>
          <w:rFonts w:asciiTheme="minorHAnsi" w:hAnsiTheme="minorHAnsi"/>
        </w:rPr>
        <w:t>ęściej spotykanymi gatunkami s</w:t>
      </w:r>
      <w:r w:rsidR="009B7123">
        <w:rPr>
          <w:rFonts w:asciiTheme="minorHAnsi" w:hAnsiTheme="minorHAnsi"/>
        </w:rPr>
        <w:t>ą sosna zwyczajna</w:t>
      </w:r>
      <w:r w:rsidR="00DE3353">
        <w:rPr>
          <w:rFonts w:asciiTheme="minorHAnsi" w:hAnsiTheme="minorHAnsi"/>
        </w:rPr>
        <w:t xml:space="preserve"> zajmująca ok</w:t>
      </w:r>
      <w:r w:rsidR="00D16C1F">
        <w:rPr>
          <w:rFonts w:asciiTheme="minorHAnsi" w:hAnsiTheme="minorHAnsi"/>
        </w:rPr>
        <w:t>.</w:t>
      </w:r>
      <w:r w:rsidR="00DE3353">
        <w:rPr>
          <w:rFonts w:asciiTheme="minorHAnsi" w:hAnsiTheme="minorHAnsi"/>
        </w:rPr>
        <w:t xml:space="preserve"> 71 % powierzchni leśnej</w:t>
      </w:r>
      <w:r w:rsidR="009B7123">
        <w:rPr>
          <w:rFonts w:asciiTheme="minorHAnsi" w:hAnsiTheme="minorHAnsi"/>
        </w:rPr>
        <w:t xml:space="preserve">, olcha czarna, </w:t>
      </w:r>
      <w:r w:rsidR="00110CC3">
        <w:rPr>
          <w:rFonts w:asciiTheme="minorHAnsi" w:hAnsiTheme="minorHAnsi"/>
        </w:rPr>
        <w:t>dąb</w:t>
      </w:r>
      <w:r w:rsidR="00DE3353">
        <w:rPr>
          <w:rFonts w:asciiTheme="minorHAnsi" w:hAnsiTheme="minorHAnsi"/>
        </w:rPr>
        <w:t xml:space="preserve"> bezszypułkowy i szypułkowy</w:t>
      </w:r>
      <w:r w:rsidR="00110CC3">
        <w:rPr>
          <w:rFonts w:asciiTheme="minorHAnsi" w:hAnsiTheme="minorHAnsi"/>
        </w:rPr>
        <w:t>. Ponadto spotkać można takie gatunki</w:t>
      </w:r>
      <w:r w:rsidR="000723E7">
        <w:rPr>
          <w:rFonts w:asciiTheme="minorHAnsi" w:hAnsiTheme="minorHAnsi"/>
        </w:rPr>
        <w:t xml:space="preserve"> jak</w:t>
      </w:r>
      <w:r w:rsidR="00110CC3">
        <w:rPr>
          <w:rFonts w:asciiTheme="minorHAnsi" w:hAnsiTheme="minorHAnsi"/>
        </w:rPr>
        <w:t xml:space="preserve"> </w:t>
      </w:r>
      <w:r w:rsidR="0017292C">
        <w:rPr>
          <w:rFonts w:asciiTheme="minorHAnsi" w:hAnsiTheme="minorHAnsi"/>
        </w:rPr>
        <w:t xml:space="preserve">modrzew, świerk, sosna </w:t>
      </w:r>
      <w:proofErr w:type="spellStart"/>
      <w:r w:rsidR="0017292C">
        <w:rPr>
          <w:rFonts w:asciiTheme="minorHAnsi" w:hAnsiTheme="minorHAnsi"/>
        </w:rPr>
        <w:t>banksa</w:t>
      </w:r>
      <w:proofErr w:type="spellEnd"/>
      <w:r w:rsidR="0017292C">
        <w:rPr>
          <w:rFonts w:asciiTheme="minorHAnsi" w:hAnsiTheme="minorHAnsi"/>
        </w:rPr>
        <w:t>, buk</w:t>
      </w:r>
      <w:r w:rsidR="0094372B">
        <w:rPr>
          <w:rFonts w:asciiTheme="minorHAnsi" w:hAnsiTheme="minorHAnsi"/>
        </w:rPr>
        <w:t xml:space="preserve">, </w:t>
      </w:r>
      <w:proofErr w:type="gramStart"/>
      <w:r w:rsidR="0094372B">
        <w:rPr>
          <w:rFonts w:asciiTheme="minorHAnsi" w:hAnsiTheme="minorHAnsi"/>
        </w:rPr>
        <w:t>grab</w:t>
      </w:r>
      <w:proofErr w:type="gramEnd"/>
      <w:r w:rsidR="0094372B">
        <w:rPr>
          <w:rFonts w:asciiTheme="minorHAnsi" w:hAnsiTheme="minorHAnsi"/>
        </w:rPr>
        <w:t>, klon i inne, mające niewielkie znaczenie w ogólnej powierzchni lasu.</w:t>
      </w:r>
    </w:p>
    <w:p w:rsidR="005E6E28" w:rsidRDefault="005E6E28" w:rsidP="005E6E28">
      <w:pPr>
        <w:pStyle w:val="Nagwek3"/>
        <w:numPr>
          <w:ilvl w:val="2"/>
          <w:numId w:val="1"/>
        </w:numPr>
        <w:rPr>
          <w:lang w:val="pl-PL"/>
        </w:rPr>
      </w:pPr>
      <w:bookmarkStart w:id="273" w:name="_Toc476308368"/>
      <w:bookmarkStart w:id="274" w:name="_Toc467837235"/>
      <w:bookmarkStart w:id="275" w:name="_Toc459380949"/>
      <w:bookmarkStart w:id="276" w:name="_Toc481757841"/>
      <w:bookmarkStart w:id="277" w:name="_Toc494364988"/>
      <w:r w:rsidRPr="00CD6D48">
        <w:t>Formy ochrony przyrody</w:t>
      </w:r>
      <w:bookmarkEnd w:id="273"/>
      <w:bookmarkEnd w:id="274"/>
      <w:bookmarkEnd w:id="275"/>
      <w:bookmarkEnd w:id="276"/>
      <w:bookmarkEnd w:id="277"/>
    </w:p>
    <w:p w:rsidR="00C24EDB" w:rsidRDefault="00F663ED" w:rsidP="00C24EDB">
      <w:pPr>
        <w:pStyle w:val="Akapit"/>
      </w:pPr>
      <w:r>
        <w:t xml:space="preserve">Na terenie gminy </w:t>
      </w:r>
      <w:r w:rsidR="00B84608">
        <w:t xml:space="preserve">Gołymin-Ośrodek </w:t>
      </w:r>
      <w:r w:rsidR="003049C4">
        <w:t>nie znajdują się żadne obszarowe formy ochrony przyrody.</w:t>
      </w:r>
      <w:r w:rsidR="00797E8D">
        <w:t xml:space="preserve"> </w:t>
      </w:r>
      <w:r w:rsidR="0083794C">
        <w:t>Według centralnego rejestru form ochrony przyrody prowadzonego przez generalną dyrekcję ochrony środowiska, w gminie znajduje się 11 pomników przyrody.</w:t>
      </w:r>
    </w:p>
    <w:p w:rsidR="00253E95" w:rsidRDefault="00253E95" w:rsidP="00253E95">
      <w:pPr>
        <w:pStyle w:val="Nagwek3"/>
        <w:keepLines/>
        <w:numPr>
          <w:ilvl w:val="2"/>
          <w:numId w:val="1"/>
        </w:numPr>
        <w:spacing w:before="120" w:line="360" w:lineRule="auto"/>
      </w:pPr>
      <w:bookmarkStart w:id="278" w:name="_Toc485987983"/>
      <w:bookmarkStart w:id="279" w:name="_Toc488241145"/>
      <w:bookmarkStart w:id="280" w:name="_Toc491254737"/>
      <w:bookmarkStart w:id="281" w:name="_Toc492630337"/>
      <w:r>
        <w:t>Zagadnienia horyzontalne</w:t>
      </w:r>
      <w:bookmarkEnd w:id="278"/>
      <w:bookmarkEnd w:id="279"/>
      <w:bookmarkEnd w:id="280"/>
      <w:bookmarkEnd w:id="281"/>
    </w:p>
    <w:tbl>
      <w:tblPr>
        <w:tblStyle w:val="Tabela-Siatka"/>
        <w:tblW w:w="9286" w:type="dxa"/>
        <w:jc w:val="center"/>
        <w:tblLook w:val="04A0" w:firstRow="1" w:lastRow="0" w:firstColumn="1" w:lastColumn="0" w:noHBand="0" w:noVBand="1"/>
      </w:tblPr>
      <w:tblGrid>
        <w:gridCol w:w="2254"/>
        <w:gridCol w:w="7032"/>
      </w:tblGrid>
      <w:tr w:rsidR="00253E95" w:rsidRPr="0088461E" w:rsidTr="00CD53ED">
        <w:trPr>
          <w:jc w:val="center"/>
        </w:trPr>
        <w:tc>
          <w:tcPr>
            <w:tcW w:w="2254" w:type="dxa"/>
            <w:shd w:val="clear" w:color="auto" w:fill="DBE5F1" w:themeFill="accent1" w:themeFillTint="33"/>
            <w:vAlign w:val="center"/>
          </w:tcPr>
          <w:p w:rsidR="00253E95" w:rsidRPr="00554FF8" w:rsidRDefault="00253E95" w:rsidP="00CD53ED">
            <w:pPr>
              <w:pStyle w:val="AKAPITY"/>
              <w:spacing w:line="276" w:lineRule="auto"/>
              <w:ind w:firstLine="0"/>
              <w:jc w:val="left"/>
              <w:rPr>
                <w:sz w:val="22"/>
              </w:rPr>
            </w:pPr>
            <w:r w:rsidRPr="00554FF8">
              <w:rPr>
                <w:sz w:val="22"/>
              </w:rPr>
              <w:t>Adaptacja do zmian klimatu</w:t>
            </w:r>
          </w:p>
        </w:tc>
        <w:tc>
          <w:tcPr>
            <w:tcW w:w="7032" w:type="dxa"/>
          </w:tcPr>
          <w:p w:rsidR="00253E95" w:rsidRPr="002D1FAA" w:rsidRDefault="00253E95" w:rsidP="00253E95">
            <w:pPr>
              <w:pStyle w:val="AKAPITY"/>
              <w:numPr>
                <w:ilvl w:val="0"/>
                <w:numId w:val="57"/>
              </w:numPr>
              <w:spacing w:line="276" w:lineRule="auto"/>
              <w:ind w:left="153" w:hanging="142"/>
              <w:rPr>
                <w:sz w:val="20"/>
                <w:szCs w:val="20"/>
              </w:rPr>
            </w:pPr>
            <w:proofErr w:type="gramStart"/>
            <w:r w:rsidRPr="002D1FAA">
              <w:rPr>
                <w:sz w:val="20"/>
                <w:szCs w:val="20"/>
              </w:rPr>
              <w:t>prowadzenie</w:t>
            </w:r>
            <w:proofErr w:type="gramEnd"/>
            <w:r w:rsidRPr="002D1FAA">
              <w:rPr>
                <w:sz w:val="20"/>
                <w:szCs w:val="20"/>
              </w:rPr>
              <w:t xml:space="preserve"> regulacji mikroklimatu poprzez zalesienia, zadrzewienia śródpolne, zieleń na terenach zabudowanych,</w:t>
            </w:r>
          </w:p>
          <w:p w:rsidR="00253E95" w:rsidRPr="0088461E" w:rsidRDefault="00253E95" w:rsidP="00253E95">
            <w:pPr>
              <w:pStyle w:val="AKAPITY"/>
              <w:numPr>
                <w:ilvl w:val="0"/>
                <w:numId w:val="57"/>
              </w:numPr>
              <w:spacing w:line="276" w:lineRule="auto"/>
              <w:ind w:left="153" w:hanging="142"/>
              <w:rPr>
                <w:sz w:val="22"/>
              </w:rPr>
            </w:pPr>
            <w:proofErr w:type="gramStart"/>
            <w:r w:rsidRPr="002D1FAA">
              <w:rPr>
                <w:sz w:val="20"/>
                <w:szCs w:val="20"/>
              </w:rPr>
              <w:t>ochrona</w:t>
            </w:r>
            <w:proofErr w:type="gramEnd"/>
            <w:r w:rsidRPr="002D1FAA">
              <w:rPr>
                <w:sz w:val="20"/>
                <w:szCs w:val="20"/>
              </w:rPr>
              <w:t xml:space="preserve"> struktur przyrodniczych, zachowanie spójności i drożności sieci ekologicznej</w:t>
            </w:r>
          </w:p>
        </w:tc>
      </w:tr>
      <w:tr w:rsidR="00253E95" w:rsidRPr="007D03A7" w:rsidTr="00CD53ED">
        <w:trPr>
          <w:jc w:val="center"/>
        </w:trPr>
        <w:tc>
          <w:tcPr>
            <w:tcW w:w="2254" w:type="dxa"/>
            <w:shd w:val="clear" w:color="auto" w:fill="DBE5F1" w:themeFill="accent1" w:themeFillTint="33"/>
            <w:vAlign w:val="center"/>
          </w:tcPr>
          <w:p w:rsidR="00253E95" w:rsidRPr="00554FF8" w:rsidRDefault="00253E95" w:rsidP="00CD53ED">
            <w:pPr>
              <w:pStyle w:val="AKAPITY"/>
              <w:spacing w:line="276" w:lineRule="auto"/>
              <w:ind w:firstLine="0"/>
              <w:jc w:val="left"/>
              <w:rPr>
                <w:sz w:val="22"/>
              </w:rPr>
            </w:pPr>
            <w:r w:rsidRPr="00554FF8">
              <w:rPr>
                <w:sz w:val="22"/>
              </w:rPr>
              <w:t>Nadzwyczajne zagrożenia środowiska</w:t>
            </w:r>
          </w:p>
        </w:tc>
        <w:tc>
          <w:tcPr>
            <w:tcW w:w="7032" w:type="dxa"/>
          </w:tcPr>
          <w:p w:rsidR="00253E95" w:rsidRPr="00BC00F5" w:rsidRDefault="00253E95" w:rsidP="00253E95">
            <w:pPr>
              <w:pStyle w:val="Akapitzlist"/>
              <w:numPr>
                <w:ilvl w:val="0"/>
                <w:numId w:val="58"/>
              </w:numPr>
              <w:spacing w:line="276" w:lineRule="auto"/>
              <w:ind w:left="156" w:hanging="142"/>
              <w:contextualSpacing w:val="0"/>
              <w:jc w:val="both"/>
              <w:rPr>
                <w:rFonts w:cs="Calibri"/>
                <w:sz w:val="20"/>
                <w:szCs w:val="20"/>
              </w:rPr>
            </w:pPr>
            <w:proofErr w:type="gramStart"/>
            <w:r>
              <w:rPr>
                <w:rFonts w:cs="Calibri"/>
                <w:sz w:val="20"/>
                <w:szCs w:val="20"/>
              </w:rPr>
              <w:t>l</w:t>
            </w:r>
            <w:r w:rsidRPr="00BC00F5">
              <w:rPr>
                <w:rFonts w:cs="Calibri"/>
                <w:sz w:val="20"/>
                <w:szCs w:val="20"/>
              </w:rPr>
              <w:t>asy</w:t>
            </w:r>
            <w:proofErr w:type="gramEnd"/>
            <w:r w:rsidRPr="00BC00F5">
              <w:rPr>
                <w:rFonts w:cs="Calibri"/>
                <w:sz w:val="20"/>
                <w:szCs w:val="20"/>
              </w:rPr>
              <w:t xml:space="preserve"> narażone są na anomalie pogodowe - okresowo występujące susze, huraganowe wiatry oraz pożary</w:t>
            </w:r>
            <w:r>
              <w:rPr>
                <w:rFonts w:cs="Calibri"/>
                <w:sz w:val="20"/>
                <w:szCs w:val="20"/>
              </w:rPr>
              <w:t>.</w:t>
            </w:r>
          </w:p>
        </w:tc>
      </w:tr>
      <w:tr w:rsidR="00253E95" w:rsidTr="00CD53ED">
        <w:trPr>
          <w:jc w:val="center"/>
        </w:trPr>
        <w:tc>
          <w:tcPr>
            <w:tcW w:w="2254" w:type="dxa"/>
            <w:shd w:val="clear" w:color="auto" w:fill="DBE5F1" w:themeFill="accent1" w:themeFillTint="33"/>
            <w:vAlign w:val="center"/>
          </w:tcPr>
          <w:p w:rsidR="00253E95" w:rsidRPr="00554FF8" w:rsidRDefault="00253E95" w:rsidP="00CD53ED">
            <w:pPr>
              <w:pStyle w:val="AKAPITY"/>
              <w:spacing w:line="276" w:lineRule="auto"/>
              <w:ind w:firstLine="0"/>
              <w:jc w:val="left"/>
              <w:rPr>
                <w:sz w:val="22"/>
              </w:rPr>
            </w:pPr>
            <w:r w:rsidRPr="00554FF8">
              <w:rPr>
                <w:sz w:val="22"/>
              </w:rPr>
              <w:t>Działania edukacyjne</w:t>
            </w:r>
          </w:p>
        </w:tc>
        <w:tc>
          <w:tcPr>
            <w:tcW w:w="7032" w:type="dxa"/>
          </w:tcPr>
          <w:p w:rsidR="00253E95" w:rsidRPr="00A63748" w:rsidRDefault="00253E95" w:rsidP="00253E95">
            <w:pPr>
              <w:pStyle w:val="AKAPITY"/>
              <w:numPr>
                <w:ilvl w:val="0"/>
                <w:numId w:val="57"/>
              </w:numPr>
              <w:spacing w:line="276" w:lineRule="auto"/>
              <w:ind w:left="156" w:hanging="142"/>
              <w:rPr>
                <w:sz w:val="20"/>
              </w:rPr>
            </w:pPr>
            <w:proofErr w:type="gramStart"/>
            <w:r w:rsidRPr="00A63748">
              <w:rPr>
                <w:sz w:val="20"/>
              </w:rPr>
              <w:t>prowadzenie</w:t>
            </w:r>
            <w:proofErr w:type="gramEnd"/>
            <w:r w:rsidRPr="00A63748">
              <w:rPr>
                <w:sz w:val="20"/>
              </w:rPr>
              <w:t xml:space="preserve"> szeroko pojętej edukacji w m. in. zakresie: </w:t>
            </w:r>
          </w:p>
          <w:p w:rsidR="00253E95" w:rsidRPr="00A63748" w:rsidRDefault="00253E95" w:rsidP="00253E95">
            <w:pPr>
              <w:pStyle w:val="AKAPITY"/>
              <w:numPr>
                <w:ilvl w:val="1"/>
                <w:numId w:val="62"/>
              </w:numPr>
              <w:spacing w:line="276" w:lineRule="auto"/>
              <w:ind w:left="298" w:hanging="142"/>
              <w:rPr>
                <w:sz w:val="20"/>
              </w:rPr>
            </w:pPr>
            <w:proofErr w:type="gramStart"/>
            <w:r w:rsidRPr="00A63748">
              <w:rPr>
                <w:sz w:val="20"/>
              </w:rPr>
              <w:t>roli</w:t>
            </w:r>
            <w:proofErr w:type="gramEnd"/>
            <w:r w:rsidRPr="00A63748">
              <w:rPr>
                <w:sz w:val="20"/>
              </w:rPr>
              <w:t xml:space="preserve"> zjawisk przyrodniczych w procesie zmian klimatycznych, </w:t>
            </w:r>
          </w:p>
          <w:p w:rsidR="00253E95" w:rsidRPr="00A63748" w:rsidRDefault="00253E95" w:rsidP="00253E95">
            <w:pPr>
              <w:pStyle w:val="AKAPITY"/>
              <w:numPr>
                <w:ilvl w:val="1"/>
                <w:numId w:val="62"/>
              </w:numPr>
              <w:spacing w:line="276" w:lineRule="auto"/>
              <w:ind w:left="298" w:hanging="142"/>
              <w:rPr>
                <w:sz w:val="20"/>
              </w:rPr>
            </w:pPr>
            <w:proofErr w:type="gramStart"/>
            <w:r w:rsidRPr="00A63748">
              <w:rPr>
                <w:sz w:val="20"/>
              </w:rPr>
              <w:t>presji</w:t>
            </w:r>
            <w:proofErr w:type="gramEnd"/>
            <w:r w:rsidRPr="00A63748">
              <w:rPr>
                <w:sz w:val="20"/>
              </w:rPr>
              <w:t xml:space="preserve"> turystycznej wywieranej na obszary o wysokich walorach przyrodniczych i krajobrazowych, </w:t>
            </w:r>
          </w:p>
          <w:p w:rsidR="00253E95" w:rsidRPr="00A63748" w:rsidRDefault="00253E95" w:rsidP="00253E95">
            <w:pPr>
              <w:pStyle w:val="AKAPITY"/>
              <w:numPr>
                <w:ilvl w:val="1"/>
                <w:numId w:val="62"/>
              </w:numPr>
              <w:spacing w:line="276" w:lineRule="auto"/>
              <w:ind w:left="298" w:hanging="142"/>
              <w:rPr>
                <w:sz w:val="20"/>
              </w:rPr>
            </w:pPr>
            <w:proofErr w:type="gramStart"/>
            <w:r w:rsidRPr="00A63748">
              <w:rPr>
                <w:sz w:val="20"/>
              </w:rPr>
              <w:t>prawnych</w:t>
            </w:r>
            <w:proofErr w:type="gramEnd"/>
            <w:r w:rsidRPr="00A63748">
              <w:rPr>
                <w:sz w:val="20"/>
              </w:rPr>
              <w:t xml:space="preserve"> i przyrodniczych podstaw funkcjonowania obszarów chronionych oraz w zakresie ochrony dziedzictwa przyrodniczego, </w:t>
            </w:r>
          </w:p>
          <w:p w:rsidR="00253E95" w:rsidRPr="00A63748" w:rsidRDefault="00253E95" w:rsidP="00253E95">
            <w:pPr>
              <w:pStyle w:val="AKAPITY"/>
              <w:numPr>
                <w:ilvl w:val="1"/>
                <w:numId w:val="62"/>
              </w:numPr>
              <w:spacing w:line="276" w:lineRule="auto"/>
              <w:ind w:left="298" w:hanging="142"/>
              <w:rPr>
                <w:sz w:val="20"/>
              </w:rPr>
            </w:pPr>
            <w:proofErr w:type="gramStart"/>
            <w:r w:rsidRPr="00A63748">
              <w:rPr>
                <w:sz w:val="20"/>
              </w:rPr>
              <w:t>szkolenia</w:t>
            </w:r>
            <w:proofErr w:type="gramEnd"/>
            <w:r w:rsidRPr="00A63748">
              <w:rPr>
                <w:sz w:val="20"/>
              </w:rPr>
              <w:t xml:space="preserve"> i wsparcia rolników we wdrażaniu programów rolno-środowiskowych, </w:t>
            </w:r>
          </w:p>
          <w:p w:rsidR="00253E95" w:rsidRPr="00A63748" w:rsidRDefault="00253E95" w:rsidP="00253E95">
            <w:pPr>
              <w:pStyle w:val="AKAPITY"/>
              <w:numPr>
                <w:ilvl w:val="1"/>
                <w:numId w:val="62"/>
              </w:numPr>
              <w:spacing w:line="276" w:lineRule="auto"/>
              <w:ind w:left="298" w:hanging="142"/>
              <w:rPr>
                <w:sz w:val="20"/>
              </w:rPr>
            </w:pPr>
            <w:proofErr w:type="gramStart"/>
            <w:r w:rsidRPr="00A63748">
              <w:rPr>
                <w:sz w:val="20"/>
              </w:rPr>
              <w:t>turystyki</w:t>
            </w:r>
            <w:proofErr w:type="gramEnd"/>
            <w:r w:rsidRPr="00A63748">
              <w:rPr>
                <w:sz w:val="20"/>
              </w:rPr>
              <w:t xml:space="preserve"> związanej z gospodarką leśną, łowiectwem, turystyki ekologicznej i rowerowej, </w:t>
            </w:r>
          </w:p>
          <w:p w:rsidR="00253E95" w:rsidRDefault="00253E95" w:rsidP="00253E95">
            <w:pPr>
              <w:pStyle w:val="AKAPITY"/>
              <w:numPr>
                <w:ilvl w:val="1"/>
                <w:numId w:val="62"/>
              </w:numPr>
              <w:spacing w:line="276" w:lineRule="auto"/>
              <w:ind w:left="298" w:hanging="142"/>
              <w:rPr>
                <w:sz w:val="20"/>
              </w:rPr>
            </w:pPr>
            <w:proofErr w:type="gramStart"/>
            <w:r w:rsidRPr="00A63748">
              <w:rPr>
                <w:sz w:val="20"/>
              </w:rPr>
              <w:t>roli</w:t>
            </w:r>
            <w:proofErr w:type="gramEnd"/>
            <w:r w:rsidRPr="00A63748">
              <w:rPr>
                <w:sz w:val="20"/>
              </w:rPr>
              <w:t xml:space="preserve"> lasów i ich </w:t>
            </w:r>
            <w:r>
              <w:rPr>
                <w:sz w:val="20"/>
              </w:rPr>
              <w:t>ochrony przed suszą i pożarami.</w:t>
            </w:r>
          </w:p>
          <w:p w:rsidR="00253E95" w:rsidRPr="00E106E1" w:rsidRDefault="00253E95" w:rsidP="00253E95">
            <w:pPr>
              <w:pStyle w:val="AKAPITY"/>
              <w:numPr>
                <w:ilvl w:val="0"/>
                <w:numId w:val="62"/>
              </w:numPr>
              <w:spacing w:line="276" w:lineRule="auto"/>
              <w:ind w:left="156" w:hanging="142"/>
              <w:rPr>
                <w:sz w:val="20"/>
                <w:szCs w:val="20"/>
              </w:rPr>
            </w:pPr>
            <w:proofErr w:type="gramStart"/>
            <w:r>
              <w:rPr>
                <w:sz w:val="20"/>
                <w:szCs w:val="20"/>
              </w:rPr>
              <w:t>f</w:t>
            </w:r>
            <w:r w:rsidRPr="00E106E1">
              <w:rPr>
                <w:sz w:val="20"/>
                <w:szCs w:val="20"/>
              </w:rPr>
              <w:t>unkcję</w:t>
            </w:r>
            <w:proofErr w:type="gramEnd"/>
            <w:r w:rsidRPr="00E106E1">
              <w:rPr>
                <w:sz w:val="20"/>
                <w:szCs w:val="20"/>
              </w:rPr>
              <w:t xml:space="preserve"> edukacyjną pełnią </w:t>
            </w:r>
            <w:r>
              <w:rPr>
                <w:sz w:val="20"/>
                <w:szCs w:val="20"/>
              </w:rPr>
              <w:t xml:space="preserve">także </w:t>
            </w:r>
            <w:r w:rsidRPr="00E106E1">
              <w:rPr>
                <w:sz w:val="20"/>
                <w:szCs w:val="20"/>
              </w:rPr>
              <w:t>szlaki turystyczne i ścieżki edukacyjne.</w:t>
            </w:r>
          </w:p>
        </w:tc>
      </w:tr>
      <w:tr w:rsidR="00253E95" w:rsidTr="00CD53ED">
        <w:trPr>
          <w:jc w:val="center"/>
        </w:trPr>
        <w:tc>
          <w:tcPr>
            <w:tcW w:w="2254" w:type="dxa"/>
            <w:shd w:val="clear" w:color="auto" w:fill="DBE5F1" w:themeFill="accent1" w:themeFillTint="33"/>
            <w:vAlign w:val="center"/>
          </w:tcPr>
          <w:p w:rsidR="00253E95" w:rsidRPr="00554FF8" w:rsidRDefault="00253E95" w:rsidP="00CD53ED">
            <w:pPr>
              <w:pStyle w:val="AKAPITY"/>
              <w:spacing w:line="276" w:lineRule="auto"/>
              <w:ind w:firstLine="0"/>
              <w:jc w:val="left"/>
              <w:rPr>
                <w:sz w:val="22"/>
              </w:rPr>
            </w:pPr>
            <w:r w:rsidRPr="00554FF8">
              <w:rPr>
                <w:sz w:val="22"/>
              </w:rPr>
              <w:t>Monitoring środowiska</w:t>
            </w:r>
          </w:p>
        </w:tc>
        <w:tc>
          <w:tcPr>
            <w:tcW w:w="7032" w:type="dxa"/>
          </w:tcPr>
          <w:p w:rsidR="00253E95" w:rsidRDefault="00253E95" w:rsidP="00253E95">
            <w:pPr>
              <w:pStyle w:val="AKAPITY"/>
              <w:numPr>
                <w:ilvl w:val="0"/>
                <w:numId w:val="57"/>
              </w:numPr>
              <w:spacing w:line="276" w:lineRule="auto"/>
              <w:ind w:left="156" w:hanging="142"/>
              <w:rPr>
                <w:sz w:val="20"/>
                <w:szCs w:val="20"/>
              </w:rPr>
            </w:pPr>
            <w:proofErr w:type="gramStart"/>
            <w:r w:rsidRPr="008735B4">
              <w:rPr>
                <w:sz w:val="20"/>
                <w:szCs w:val="20"/>
              </w:rPr>
              <w:t>współpraca</w:t>
            </w:r>
            <w:proofErr w:type="gramEnd"/>
            <w:r w:rsidRPr="008735B4">
              <w:rPr>
                <w:sz w:val="20"/>
                <w:szCs w:val="20"/>
              </w:rPr>
              <w:t xml:space="preserve"> z IOŚ w ramach Zintegrowanego Monitoringu Środowiska Przyrodniczego</w:t>
            </w:r>
            <w:r>
              <w:rPr>
                <w:sz w:val="20"/>
                <w:szCs w:val="20"/>
              </w:rPr>
              <w:t xml:space="preserve">, którego zadaniem jest </w:t>
            </w:r>
            <w:r w:rsidRPr="008735B4">
              <w:rPr>
                <w:sz w:val="20"/>
                <w:szCs w:val="20"/>
              </w:rPr>
              <w:t>prowadzenie obserwacji możliwie jak największej liczby elementów środowiska przyrodniczego, w oparciu o planowe, zorganizowane badania stacjonarne</w:t>
            </w:r>
            <w:r>
              <w:rPr>
                <w:sz w:val="20"/>
                <w:szCs w:val="20"/>
              </w:rPr>
              <w:t>.</w:t>
            </w:r>
          </w:p>
          <w:p w:rsidR="00253E95" w:rsidRPr="008735B4" w:rsidRDefault="00253E95" w:rsidP="00253E95">
            <w:pPr>
              <w:pStyle w:val="AKAPITY"/>
              <w:numPr>
                <w:ilvl w:val="0"/>
                <w:numId w:val="57"/>
              </w:numPr>
              <w:spacing w:line="276" w:lineRule="auto"/>
              <w:ind w:left="156" w:hanging="142"/>
              <w:rPr>
                <w:sz w:val="20"/>
                <w:szCs w:val="20"/>
              </w:rPr>
            </w:pPr>
            <w:proofErr w:type="gramStart"/>
            <w:r>
              <w:rPr>
                <w:sz w:val="20"/>
                <w:szCs w:val="20"/>
              </w:rPr>
              <w:t>m</w:t>
            </w:r>
            <w:r w:rsidRPr="00167513">
              <w:rPr>
                <w:sz w:val="20"/>
                <w:szCs w:val="20"/>
              </w:rPr>
              <w:t>onitoring</w:t>
            </w:r>
            <w:proofErr w:type="gramEnd"/>
            <w:r w:rsidRPr="00167513">
              <w:rPr>
                <w:sz w:val="20"/>
                <w:szCs w:val="20"/>
              </w:rPr>
              <w:t xml:space="preserve"> lasów włączono do Państwowego Monitoringu Środowiska koordynowanego przez Państwową Inspekcję Ochro</w:t>
            </w:r>
            <w:r>
              <w:rPr>
                <w:sz w:val="20"/>
                <w:szCs w:val="20"/>
              </w:rPr>
              <w:t>ny Środowiska i obejmuje m.in.: uszkodzenia lasów, zagrożenia</w:t>
            </w:r>
            <w:r w:rsidRPr="00167513">
              <w:rPr>
                <w:sz w:val="20"/>
                <w:szCs w:val="20"/>
              </w:rPr>
              <w:t xml:space="preserve"> pożarow</w:t>
            </w:r>
            <w:r>
              <w:rPr>
                <w:sz w:val="20"/>
                <w:szCs w:val="20"/>
              </w:rPr>
              <w:t>e</w:t>
            </w:r>
            <w:r w:rsidRPr="00167513">
              <w:rPr>
                <w:sz w:val="20"/>
                <w:szCs w:val="20"/>
              </w:rPr>
              <w:t xml:space="preserve"> i występowani</w:t>
            </w:r>
            <w:r>
              <w:rPr>
                <w:sz w:val="20"/>
                <w:szCs w:val="20"/>
              </w:rPr>
              <w:t>e</w:t>
            </w:r>
            <w:r w:rsidRPr="00167513">
              <w:rPr>
                <w:sz w:val="20"/>
                <w:szCs w:val="20"/>
              </w:rPr>
              <w:t xml:space="preserve"> szkodników owadzich w lasach</w:t>
            </w:r>
            <w:r>
              <w:rPr>
                <w:sz w:val="20"/>
                <w:szCs w:val="20"/>
              </w:rPr>
              <w:t>.</w:t>
            </w:r>
          </w:p>
        </w:tc>
      </w:tr>
    </w:tbl>
    <w:p w:rsidR="006B4F26" w:rsidRPr="00CD6D48" w:rsidRDefault="006B4F26" w:rsidP="006B4F26">
      <w:pPr>
        <w:pStyle w:val="Nagwek3"/>
        <w:numPr>
          <w:ilvl w:val="2"/>
          <w:numId w:val="1"/>
        </w:numPr>
      </w:pPr>
      <w:bookmarkStart w:id="282" w:name="_Toc476308369"/>
      <w:bookmarkStart w:id="283" w:name="_Toc467837236"/>
      <w:bookmarkStart w:id="284" w:name="_Toc459380950"/>
      <w:bookmarkStart w:id="285" w:name="_Toc481757842"/>
      <w:bookmarkStart w:id="286" w:name="_Toc494364989"/>
      <w:r w:rsidRPr="00CD6D48">
        <w:lastRenderedPageBreak/>
        <w:t>Podsumowanie</w:t>
      </w:r>
      <w:bookmarkEnd w:id="282"/>
      <w:bookmarkEnd w:id="283"/>
      <w:bookmarkEnd w:id="284"/>
      <w:bookmarkEnd w:id="285"/>
      <w:bookmarkEnd w:id="286"/>
    </w:p>
    <w:tbl>
      <w:tblPr>
        <w:tblW w:w="0" w:type="auto"/>
        <w:tblInd w:w="109"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CellMar>
          <w:left w:w="70" w:type="dxa"/>
          <w:right w:w="70" w:type="dxa"/>
        </w:tblCellMar>
        <w:tblLook w:val="04A0" w:firstRow="1" w:lastRow="0" w:firstColumn="1" w:lastColumn="0" w:noHBand="0" w:noVBand="1"/>
      </w:tblPr>
      <w:tblGrid>
        <w:gridCol w:w="8945"/>
      </w:tblGrid>
      <w:tr w:rsidR="006B4F26" w:rsidRPr="00CD6D48" w:rsidTr="00D868C0">
        <w:trPr>
          <w:trHeight w:val="1233"/>
        </w:trPr>
        <w:tc>
          <w:tcPr>
            <w:tcW w:w="8945" w:type="dxa"/>
            <w:tcBorders>
              <w:top w:val="single" w:sz="12" w:space="0" w:color="1F497D" w:themeColor="text2"/>
              <w:left w:val="single" w:sz="12" w:space="0" w:color="1F497D" w:themeColor="text2"/>
              <w:bottom w:val="single" w:sz="12" w:space="0" w:color="1F497D" w:themeColor="text2"/>
              <w:right w:val="single" w:sz="12" w:space="0" w:color="1F497D" w:themeColor="text2"/>
            </w:tcBorders>
            <w:hideMark/>
          </w:tcPr>
          <w:p w:rsidR="006B4F26" w:rsidRPr="00CD6D48" w:rsidRDefault="003049C4" w:rsidP="006B4F26">
            <w:pPr>
              <w:pStyle w:val="Akapit"/>
              <w:rPr>
                <w:rFonts w:asciiTheme="minorHAnsi" w:hAnsiTheme="minorHAnsi"/>
              </w:rPr>
            </w:pPr>
            <w:r>
              <w:rPr>
                <w:rFonts w:asciiTheme="minorHAnsi" w:hAnsiTheme="minorHAnsi"/>
              </w:rPr>
              <w:t xml:space="preserve">Lesistość gminy wynosi zaledwie 3,3 %. Obszar gminy Gołymin Ośrodek użytkowany jest głównie do produkcji rolniczej. </w:t>
            </w:r>
            <w:r w:rsidR="00797E8D">
              <w:rPr>
                <w:rFonts w:asciiTheme="minorHAnsi" w:hAnsiTheme="minorHAnsi"/>
              </w:rPr>
              <w:t xml:space="preserve">Nie znajdują się tu żadne powierzchniowe formy ochrony przyrody. </w:t>
            </w:r>
          </w:p>
        </w:tc>
      </w:tr>
    </w:tbl>
    <w:p w:rsidR="006B4F26" w:rsidRPr="00CD6D48" w:rsidRDefault="006B4F26" w:rsidP="006B4F26">
      <w:pPr>
        <w:spacing w:before="240"/>
        <w:jc w:val="center"/>
        <w:rPr>
          <w:rFonts w:asciiTheme="minorHAnsi" w:hAnsiTheme="minorHAnsi"/>
          <w:b/>
          <w:sz w:val="28"/>
        </w:rPr>
      </w:pPr>
      <w:r w:rsidRPr="00CD6D48">
        <w:rPr>
          <w:rFonts w:asciiTheme="minorHAnsi" w:hAnsiTheme="minorHAnsi"/>
          <w:b/>
          <w:sz w:val="28"/>
        </w:rPr>
        <w:t>Analiza SWOT</w:t>
      </w:r>
    </w:p>
    <w:tbl>
      <w:tblPr>
        <w:tblW w:w="8844" w:type="dxa"/>
        <w:tblInd w:w="55" w:type="dxa"/>
        <w:tblCellMar>
          <w:left w:w="70" w:type="dxa"/>
          <w:right w:w="70" w:type="dxa"/>
        </w:tblCellMar>
        <w:tblLook w:val="04A0" w:firstRow="1" w:lastRow="0" w:firstColumn="1" w:lastColumn="0" w:noHBand="0" w:noVBand="1"/>
      </w:tblPr>
      <w:tblGrid>
        <w:gridCol w:w="4592"/>
        <w:gridCol w:w="4252"/>
      </w:tblGrid>
      <w:tr w:rsidR="006B4F26" w:rsidRPr="00CD6D48" w:rsidTr="00C85D61">
        <w:trPr>
          <w:trHeight w:val="192"/>
        </w:trPr>
        <w:tc>
          <w:tcPr>
            <w:tcW w:w="4592"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6B4F26" w:rsidRPr="00CD6D48" w:rsidRDefault="006B4F26" w:rsidP="00C85D61">
            <w:pPr>
              <w:jc w:val="center"/>
              <w:rPr>
                <w:rFonts w:asciiTheme="minorHAnsi" w:hAnsiTheme="minorHAnsi"/>
                <w:b/>
                <w:bCs/>
              </w:rPr>
            </w:pPr>
            <w:r w:rsidRPr="00CD6D48">
              <w:rPr>
                <w:rFonts w:asciiTheme="minorHAnsi" w:hAnsiTheme="minorHAnsi"/>
                <w:b/>
                <w:bCs/>
              </w:rPr>
              <w:t xml:space="preserve">Mocne strony </w:t>
            </w:r>
          </w:p>
        </w:tc>
        <w:tc>
          <w:tcPr>
            <w:tcW w:w="4252"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6B4F26" w:rsidRPr="00CD6D48" w:rsidRDefault="006B4F26" w:rsidP="00C85D61">
            <w:pPr>
              <w:jc w:val="center"/>
              <w:rPr>
                <w:rFonts w:asciiTheme="minorHAnsi" w:hAnsiTheme="minorHAnsi"/>
                <w:b/>
                <w:bCs/>
              </w:rPr>
            </w:pPr>
            <w:r w:rsidRPr="00CD6D48">
              <w:rPr>
                <w:rFonts w:asciiTheme="minorHAnsi" w:hAnsiTheme="minorHAnsi"/>
                <w:b/>
                <w:bCs/>
              </w:rPr>
              <w:t xml:space="preserve">Słabe strony </w:t>
            </w:r>
          </w:p>
        </w:tc>
      </w:tr>
      <w:tr w:rsidR="006B4F26" w:rsidRPr="00CD6D48" w:rsidTr="00C85D61">
        <w:trPr>
          <w:trHeight w:val="773"/>
        </w:trPr>
        <w:tc>
          <w:tcPr>
            <w:tcW w:w="4592" w:type="dxa"/>
            <w:tcBorders>
              <w:top w:val="nil"/>
              <w:left w:val="single" w:sz="8" w:space="0" w:color="auto"/>
              <w:bottom w:val="single" w:sz="4" w:space="0" w:color="auto"/>
              <w:right w:val="single" w:sz="8" w:space="0" w:color="auto"/>
            </w:tcBorders>
            <w:noWrap/>
            <w:vAlign w:val="center"/>
            <w:hideMark/>
          </w:tcPr>
          <w:p w:rsidR="006B4F26" w:rsidRPr="00CD6D48" w:rsidRDefault="00996292" w:rsidP="00805F7B">
            <w:pPr>
              <w:pStyle w:val="Akapitzlist"/>
              <w:numPr>
                <w:ilvl w:val="0"/>
                <w:numId w:val="32"/>
              </w:numPr>
              <w:spacing w:line="360" w:lineRule="auto"/>
              <w:rPr>
                <w:rFonts w:asciiTheme="minorHAnsi" w:eastAsia="Times New Roman" w:hAnsiTheme="minorHAnsi"/>
              </w:rPr>
            </w:pPr>
            <w:r>
              <w:rPr>
                <w:rFonts w:asciiTheme="minorHAnsi" w:eastAsia="Times New Roman" w:hAnsiTheme="minorHAnsi"/>
              </w:rPr>
              <w:t>Zlokalizowane na terenie pomniki przyrody (11 szt.)</w:t>
            </w:r>
            <w:r w:rsidR="000723E7">
              <w:rPr>
                <w:rFonts w:asciiTheme="minorHAnsi" w:eastAsia="Times New Roman" w:hAnsiTheme="minorHAnsi"/>
              </w:rPr>
              <w:t>.</w:t>
            </w:r>
          </w:p>
        </w:tc>
        <w:tc>
          <w:tcPr>
            <w:tcW w:w="4252" w:type="dxa"/>
            <w:tcBorders>
              <w:top w:val="nil"/>
              <w:left w:val="nil"/>
              <w:bottom w:val="single" w:sz="4" w:space="0" w:color="auto"/>
              <w:right w:val="single" w:sz="8" w:space="0" w:color="auto"/>
            </w:tcBorders>
            <w:noWrap/>
            <w:vAlign w:val="center"/>
            <w:hideMark/>
          </w:tcPr>
          <w:p w:rsidR="006B4F26" w:rsidRDefault="00996292" w:rsidP="00805F7B">
            <w:pPr>
              <w:pStyle w:val="Akapitzlist"/>
              <w:numPr>
                <w:ilvl w:val="0"/>
                <w:numId w:val="32"/>
              </w:numPr>
              <w:spacing w:line="360" w:lineRule="auto"/>
              <w:rPr>
                <w:rFonts w:asciiTheme="minorHAnsi" w:eastAsia="Times New Roman" w:hAnsiTheme="minorHAnsi"/>
              </w:rPr>
            </w:pPr>
            <w:r>
              <w:rPr>
                <w:rFonts w:asciiTheme="minorHAnsi" w:eastAsia="Times New Roman" w:hAnsiTheme="minorHAnsi"/>
              </w:rPr>
              <w:t xml:space="preserve">Bardzo </w:t>
            </w:r>
            <w:r w:rsidR="00A7624F">
              <w:rPr>
                <w:rFonts w:asciiTheme="minorHAnsi" w:eastAsia="Times New Roman" w:hAnsiTheme="minorHAnsi"/>
              </w:rPr>
              <w:t>niski wskaźnik</w:t>
            </w:r>
            <w:r>
              <w:rPr>
                <w:rFonts w:asciiTheme="minorHAnsi" w:eastAsia="Times New Roman" w:hAnsiTheme="minorHAnsi"/>
              </w:rPr>
              <w:t xml:space="preserve"> lesistość gminy</w:t>
            </w:r>
            <w:r w:rsidR="00A7624F">
              <w:rPr>
                <w:rFonts w:asciiTheme="minorHAnsi" w:eastAsia="Times New Roman" w:hAnsiTheme="minorHAnsi"/>
              </w:rPr>
              <w:t>.</w:t>
            </w:r>
          </w:p>
          <w:p w:rsidR="00A7624F" w:rsidRPr="00CD6D48" w:rsidRDefault="00A7624F" w:rsidP="00805F7B">
            <w:pPr>
              <w:pStyle w:val="Akapitzlist"/>
              <w:numPr>
                <w:ilvl w:val="0"/>
                <w:numId w:val="32"/>
              </w:numPr>
              <w:spacing w:line="360" w:lineRule="auto"/>
              <w:rPr>
                <w:rFonts w:asciiTheme="minorHAnsi" w:eastAsia="Times New Roman" w:hAnsiTheme="minorHAnsi"/>
              </w:rPr>
            </w:pPr>
            <w:r>
              <w:rPr>
                <w:rFonts w:asciiTheme="minorHAnsi" w:eastAsia="Times New Roman" w:hAnsiTheme="minorHAnsi"/>
              </w:rPr>
              <w:t>Brak o</w:t>
            </w:r>
            <w:r w:rsidR="00F00A25">
              <w:rPr>
                <w:rFonts w:asciiTheme="minorHAnsi" w:eastAsia="Times New Roman" w:hAnsiTheme="minorHAnsi"/>
              </w:rPr>
              <w:t>bszarowych form ochrony przyrody na terenie gminy.</w:t>
            </w:r>
          </w:p>
        </w:tc>
      </w:tr>
      <w:tr w:rsidR="006B4F26" w:rsidRPr="00CD6D48" w:rsidTr="00C85D61">
        <w:trPr>
          <w:trHeight w:val="192"/>
        </w:trPr>
        <w:tc>
          <w:tcPr>
            <w:tcW w:w="45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4F26" w:rsidRPr="00CD6D48" w:rsidRDefault="006B4F26" w:rsidP="00C85D61">
            <w:pPr>
              <w:jc w:val="center"/>
              <w:rPr>
                <w:rFonts w:asciiTheme="minorHAnsi" w:hAnsiTheme="minorHAnsi"/>
                <w:b/>
                <w:bCs/>
              </w:rPr>
            </w:pPr>
            <w:r w:rsidRPr="00CD6D48">
              <w:rPr>
                <w:rFonts w:asciiTheme="minorHAnsi" w:hAnsiTheme="minorHAnsi"/>
                <w:b/>
                <w:bCs/>
              </w:rPr>
              <w:t xml:space="preserve">Szanse </w:t>
            </w:r>
          </w:p>
        </w:tc>
        <w:tc>
          <w:tcPr>
            <w:tcW w:w="425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4F26" w:rsidRPr="00CD6D48" w:rsidRDefault="006B4F26" w:rsidP="00C85D61">
            <w:pPr>
              <w:jc w:val="center"/>
              <w:rPr>
                <w:rFonts w:asciiTheme="minorHAnsi" w:hAnsiTheme="minorHAnsi"/>
                <w:b/>
                <w:bCs/>
              </w:rPr>
            </w:pPr>
            <w:r w:rsidRPr="00CD6D48">
              <w:rPr>
                <w:rFonts w:asciiTheme="minorHAnsi" w:hAnsiTheme="minorHAnsi"/>
                <w:b/>
                <w:bCs/>
              </w:rPr>
              <w:t xml:space="preserve">Zagrożenia </w:t>
            </w:r>
          </w:p>
        </w:tc>
      </w:tr>
      <w:tr w:rsidR="006B4F26" w:rsidRPr="00CD6D48" w:rsidTr="00C85D61">
        <w:trPr>
          <w:trHeight w:val="1800"/>
        </w:trPr>
        <w:tc>
          <w:tcPr>
            <w:tcW w:w="4592" w:type="dxa"/>
            <w:tcBorders>
              <w:top w:val="single" w:sz="4" w:space="0" w:color="auto"/>
              <w:left w:val="single" w:sz="8" w:space="0" w:color="auto"/>
              <w:bottom w:val="single" w:sz="8" w:space="0" w:color="auto"/>
              <w:right w:val="single" w:sz="8" w:space="0" w:color="auto"/>
            </w:tcBorders>
            <w:noWrap/>
            <w:vAlign w:val="center"/>
            <w:hideMark/>
          </w:tcPr>
          <w:p w:rsidR="006B4F26" w:rsidRDefault="00F00A25" w:rsidP="00805F7B">
            <w:pPr>
              <w:pStyle w:val="Akapitzlist"/>
              <w:numPr>
                <w:ilvl w:val="0"/>
                <w:numId w:val="32"/>
              </w:numPr>
              <w:spacing w:line="360" w:lineRule="auto"/>
              <w:rPr>
                <w:rFonts w:asciiTheme="minorHAnsi" w:eastAsia="Times New Roman" w:hAnsiTheme="minorHAnsi"/>
              </w:rPr>
            </w:pPr>
            <w:r>
              <w:rPr>
                <w:rFonts w:asciiTheme="minorHAnsi" w:eastAsia="Times New Roman" w:hAnsiTheme="minorHAnsi"/>
              </w:rPr>
              <w:t>Tworzenie form ochrony przyrody na terenie gminy.</w:t>
            </w:r>
          </w:p>
          <w:p w:rsidR="00DB7E22" w:rsidRPr="00CD6D48" w:rsidRDefault="00A96FB0" w:rsidP="00805F7B">
            <w:pPr>
              <w:pStyle w:val="Akapitzlist"/>
              <w:numPr>
                <w:ilvl w:val="0"/>
                <w:numId w:val="32"/>
              </w:numPr>
              <w:spacing w:line="360" w:lineRule="auto"/>
              <w:rPr>
                <w:rFonts w:asciiTheme="minorHAnsi" w:eastAsia="Times New Roman" w:hAnsiTheme="minorHAnsi"/>
              </w:rPr>
            </w:pPr>
            <w:r>
              <w:rPr>
                <w:rFonts w:asciiTheme="minorHAnsi" w:eastAsia="Times New Roman" w:hAnsiTheme="minorHAnsi"/>
              </w:rPr>
              <w:t>Zalesianie terenów położonych na glebach niższych klas bonitacyjnych.</w:t>
            </w:r>
          </w:p>
        </w:tc>
        <w:tc>
          <w:tcPr>
            <w:tcW w:w="4252" w:type="dxa"/>
            <w:tcBorders>
              <w:top w:val="single" w:sz="4" w:space="0" w:color="auto"/>
              <w:left w:val="nil"/>
              <w:bottom w:val="single" w:sz="8" w:space="0" w:color="auto"/>
              <w:right w:val="single" w:sz="8" w:space="0" w:color="auto"/>
            </w:tcBorders>
            <w:noWrap/>
            <w:vAlign w:val="center"/>
            <w:hideMark/>
          </w:tcPr>
          <w:p w:rsidR="006B4F26" w:rsidRPr="00DB7E22" w:rsidRDefault="006B4F26" w:rsidP="00805F7B">
            <w:pPr>
              <w:numPr>
                <w:ilvl w:val="0"/>
                <w:numId w:val="33"/>
              </w:numPr>
              <w:spacing w:line="360" w:lineRule="auto"/>
              <w:rPr>
                <w:rFonts w:asciiTheme="minorHAnsi" w:hAnsiTheme="minorHAnsi"/>
              </w:rPr>
            </w:pPr>
            <w:r w:rsidRPr="00CD6D48">
              <w:rPr>
                <w:rFonts w:asciiTheme="minorHAnsi" w:hAnsiTheme="minorHAnsi"/>
              </w:rPr>
              <w:t xml:space="preserve">Zagrożenie rodzimych gatunków flory i fauny przez obce gatunki inwazyjne </w:t>
            </w:r>
          </w:p>
        </w:tc>
      </w:tr>
    </w:tbl>
    <w:p w:rsidR="006B4F26" w:rsidRPr="00CD6D48" w:rsidRDefault="006B4F26" w:rsidP="006B4F26">
      <w:pPr>
        <w:pStyle w:val="Nagwek2"/>
        <w:numPr>
          <w:ilvl w:val="1"/>
          <w:numId w:val="1"/>
        </w:numPr>
        <w:spacing w:after="240"/>
        <w:rPr>
          <w:rFonts w:asciiTheme="minorHAnsi" w:hAnsiTheme="minorHAnsi"/>
          <w:lang w:eastAsia="en-US"/>
        </w:rPr>
      </w:pPr>
      <w:bookmarkStart w:id="287" w:name="_Toc476308370"/>
      <w:bookmarkStart w:id="288" w:name="_Toc467837237"/>
      <w:bookmarkStart w:id="289" w:name="_Toc459380951"/>
      <w:bookmarkStart w:id="290" w:name="_Toc481757843"/>
      <w:bookmarkStart w:id="291" w:name="_Toc494364990"/>
      <w:r w:rsidRPr="00CD6D48">
        <w:rPr>
          <w:rFonts w:asciiTheme="minorHAnsi" w:hAnsiTheme="minorHAnsi"/>
        </w:rPr>
        <w:t>Zagrożenia poważnymi awariami</w:t>
      </w:r>
      <w:bookmarkEnd w:id="287"/>
      <w:bookmarkEnd w:id="288"/>
      <w:bookmarkEnd w:id="289"/>
      <w:bookmarkEnd w:id="290"/>
      <w:bookmarkEnd w:id="291"/>
    </w:p>
    <w:p w:rsidR="006B4F26" w:rsidRDefault="006B4F26" w:rsidP="006B4F26">
      <w:pPr>
        <w:pStyle w:val="AKAPITY"/>
      </w:pPr>
      <w:r w:rsidRPr="00D44D36">
        <w:t xml:space="preserve">Na terenie </w:t>
      </w:r>
      <w:r w:rsidR="00961BBA">
        <w:t>gminy Gołymin-Ośrodek</w:t>
      </w:r>
      <w:r w:rsidRPr="005F4226">
        <w:t xml:space="preserve"> nie znajdują się zakłady o dużym i o zwiększonym ryzyku wystąpienia</w:t>
      </w:r>
      <w:r w:rsidRPr="005361D3">
        <w:t xml:space="preserve"> awarii. Potencjalnym źródłem poważnych awarii jest transport drogowy substancji niebezpiecznych, głównie paliw płynnych (LPG, benzyna, olej napędowy). Przypadki wystąpienia poważnych awarii mogą dotyczyć również wycieków substancji ropopochodnych w wyniku</w:t>
      </w:r>
      <w:r w:rsidRPr="00705921">
        <w:t xml:space="preserve"> wypadków i kolizji drogowych.</w:t>
      </w:r>
    </w:p>
    <w:p w:rsidR="00253E95" w:rsidRDefault="00253E95" w:rsidP="00253E95">
      <w:pPr>
        <w:pStyle w:val="Nagwek3"/>
        <w:keepLines/>
        <w:numPr>
          <w:ilvl w:val="2"/>
          <w:numId w:val="1"/>
        </w:numPr>
        <w:spacing w:before="120" w:line="360" w:lineRule="auto"/>
        <w:ind w:left="851" w:hanging="851"/>
      </w:pPr>
      <w:bookmarkStart w:id="292" w:name="_Toc485987986"/>
      <w:bookmarkStart w:id="293" w:name="_Toc488241148"/>
      <w:bookmarkStart w:id="294" w:name="_Toc491254740"/>
      <w:bookmarkStart w:id="295" w:name="_Toc492630340"/>
      <w:r>
        <w:t>Zagadnienia horyzontalne</w:t>
      </w:r>
      <w:bookmarkEnd w:id="292"/>
      <w:bookmarkEnd w:id="293"/>
      <w:bookmarkEnd w:id="294"/>
      <w:bookmarkEnd w:id="295"/>
    </w:p>
    <w:tbl>
      <w:tblPr>
        <w:tblStyle w:val="Tabela-Siatka"/>
        <w:tblW w:w="9286" w:type="dxa"/>
        <w:jc w:val="center"/>
        <w:tblLook w:val="04A0" w:firstRow="1" w:lastRow="0" w:firstColumn="1" w:lastColumn="0" w:noHBand="0" w:noVBand="1"/>
      </w:tblPr>
      <w:tblGrid>
        <w:gridCol w:w="2254"/>
        <w:gridCol w:w="7032"/>
      </w:tblGrid>
      <w:tr w:rsidR="00253E95" w:rsidRPr="0088461E" w:rsidTr="00CD53ED">
        <w:trPr>
          <w:jc w:val="center"/>
        </w:trPr>
        <w:tc>
          <w:tcPr>
            <w:tcW w:w="2254" w:type="dxa"/>
            <w:shd w:val="clear" w:color="auto" w:fill="DBE5F1" w:themeFill="accent1" w:themeFillTint="33"/>
            <w:vAlign w:val="center"/>
          </w:tcPr>
          <w:p w:rsidR="00253E95" w:rsidRPr="00554FF8" w:rsidRDefault="00253E95" w:rsidP="00CD53ED">
            <w:pPr>
              <w:pStyle w:val="AKAPITY"/>
              <w:spacing w:line="276" w:lineRule="auto"/>
              <w:ind w:firstLine="0"/>
              <w:jc w:val="left"/>
              <w:rPr>
                <w:sz w:val="22"/>
              </w:rPr>
            </w:pPr>
            <w:r w:rsidRPr="00554FF8">
              <w:rPr>
                <w:sz w:val="22"/>
              </w:rPr>
              <w:t>Adaptacja do zmian klimatu</w:t>
            </w:r>
          </w:p>
        </w:tc>
        <w:tc>
          <w:tcPr>
            <w:tcW w:w="7032" w:type="dxa"/>
          </w:tcPr>
          <w:p w:rsidR="00253E95" w:rsidRPr="00FE4E6B" w:rsidRDefault="00253E95" w:rsidP="00253E95">
            <w:pPr>
              <w:pStyle w:val="AKAPITY"/>
              <w:numPr>
                <w:ilvl w:val="0"/>
                <w:numId w:val="57"/>
              </w:numPr>
              <w:spacing w:line="276" w:lineRule="auto"/>
              <w:ind w:left="156" w:hanging="142"/>
              <w:rPr>
                <w:sz w:val="22"/>
              </w:rPr>
            </w:pPr>
            <w:proofErr w:type="gramStart"/>
            <w:r>
              <w:rPr>
                <w:sz w:val="20"/>
              </w:rPr>
              <w:t>ekstremalne</w:t>
            </w:r>
            <w:proofErr w:type="gramEnd"/>
            <w:r>
              <w:rPr>
                <w:sz w:val="20"/>
              </w:rPr>
              <w:t xml:space="preserve"> zjawiska pogodowe mogą doprowadzić do uszkodzenia linii przesyłowych i dystrybucyjnych, a zatem ograniczenia w dostarczeniu energii do odbiorców, a także </w:t>
            </w:r>
            <w:r w:rsidRPr="002E22F6">
              <w:rPr>
                <w:sz w:val="20"/>
              </w:rPr>
              <w:t>zakładów przemysłowych, co może doprowadzić do przerwania ich pracy, przeg</w:t>
            </w:r>
            <w:r>
              <w:rPr>
                <w:sz w:val="20"/>
              </w:rPr>
              <w:t>rzania układów technologicznych.</w:t>
            </w:r>
          </w:p>
        </w:tc>
      </w:tr>
      <w:tr w:rsidR="00253E95" w:rsidRPr="007D03A7" w:rsidTr="00CD53ED">
        <w:trPr>
          <w:jc w:val="center"/>
        </w:trPr>
        <w:tc>
          <w:tcPr>
            <w:tcW w:w="2254" w:type="dxa"/>
            <w:shd w:val="clear" w:color="auto" w:fill="DBE5F1" w:themeFill="accent1" w:themeFillTint="33"/>
            <w:vAlign w:val="center"/>
          </w:tcPr>
          <w:p w:rsidR="00253E95" w:rsidRPr="00554FF8" w:rsidRDefault="00253E95" w:rsidP="00CD53ED">
            <w:pPr>
              <w:pStyle w:val="AKAPITY"/>
              <w:spacing w:line="276" w:lineRule="auto"/>
              <w:ind w:firstLine="0"/>
              <w:jc w:val="left"/>
              <w:rPr>
                <w:sz w:val="22"/>
              </w:rPr>
            </w:pPr>
            <w:r w:rsidRPr="00554FF8">
              <w:rPr>
                <w:sz w:val="22"/>
              </w:rPr>
              <w:t>Nadzwyczajne zagrożenia środowiska</w:t>
            </w:r>
          </w:p>
        </w:tc>
        <w:tc>
          <w:tcPr>
            <w:tcW w:w="7032" w:type="dxa"/>
          </w:tcPr>
          <w:p w:rsidR="00253E95" w:rsidRPr="00AB3C0E" w:rsidRDefault="00253E95" w:rsidP="00253E95">
            <w:pPr>
              <w:pStyle w:val="Akapitzlist"/>
              <w:numPr>
                <w:ilvl w:val="0"/>
                <w:numId w:val="58"/>
              </w:numPr>
              <w:spacing w:line="276" w:lineRule="auto"/>
              <w:ind w:left="153" w:hanging="142"/>
              <w:contextualSpacing w:val="0"/>
              <w:jc w:val="both"/>
              <w:rPr>
                <w:rFonts w:cs="Calibri"/>
                <w:szCs w:val="20"/>
              </w:rPr>
            </w:pPr>
            <w:proofErr w:type="gramStart"/>
            <w:r>
              <w:rPr>
                <w:sz w:val="20"/>
              </w:rPr>
              <w:t>n</w:t>
            </w:r>
            <w:r w:rsidRPr="00AB3C0E">
              <w:rPr>
                <w:sz w:val="20"/>
              </w:rPr>
              <w:t>adzwyczajne</w:t>
            </w:r>
            <w:proofErr w:type="gramEnd"/>
            <w:r w:rsidRPr="00AB3C0E">
              <w:rPr>
                <w:sz w:val="20"/>
              </w:rPr>
              <w:t xml:space="preserve"> zagrożenia środowiska powsta</w:t>
            </w:r>
            <w:r>
              <w:rPr>
                <w:sz w:val="20"/>
              </w:rPr>
              <w:t>ją wskutek wypadków i zdarzeń w </w:t>
            </w:r>
            <w:r w:rsidRPr="00AB3C0E">
              <w:rPr>
                <w:sz w:val="20"/>
              </w:rPr>
              <w:t>czasie budowy i eksploatacji dróg i innych obiektów drogowych, w których biorą udział pojazdy przewożące substancje niebezpieczne, a które mogą spowodować m.in.: skażenie po</w:t>
            </w:r>
            <w:r>
              <w:rPr>
                <w:sz w:val="20"/>
              </w:rPr>
              <w:t>wietrza, wód, gleb oraz pożary.</w:t>
            </w:r>
          </w:p>
        </w:tc>
      </w:tr>
      <w:tr w:rsidR="00253E95" w:rsidTr="00CD53ED">
        <w:trPr>
          <w:jc w:val="center"/>
        </w:trPr>
        <w:tc>
          <w:tcPr>
            <w:tcW w:w="2254" w:type="dxa"/>
            <w:shd w:val="clear" w:color="auto" w:fill="DBE5F1" w:themeFill="accent1" w:themeFillTint="33"/>
            <w:vAlign w:val="center"/>
          </w:tcPr>
          <w:p w:rsidR="00253E95" w:rsidRPr="00554FF8" w:rsidRDefault="00253E95" w:rsidP="00CD53ED">
            <w:pPr>
              <w:pStyle w:val="AKAPITY"/>
              <w:spacing w:line="276" w:lineRule="auto"/>
              <w:ind w:firstLine="0"/>
              <w:jc w:val="left"/>
              <w:rPr>
                <w:sz w:val="22"/>
              </w:rPr>
            </w:pPr>
            <w:r w:rsidRPr="00554FF8">
              <w:rPr>
                <w:sz w:val="22"/>
              </w:rPr>
              <w:t>Działania edukacyjne</w:t>
            </w:r>
          </w:p>
        </w:tc>
        <w:tc>
          <w:tcPr>
            <w:tcW w:w="7032" w:type="dxa"/>
          </w:tcPr>
          <w:p w:rsidR="00253E95" w:rsidRPr="0078210C" w:rsidRDefault="00253E95" w:rsidP="00253E95">
            <w:pPr>
              <w:pStyle w:val="AKAPITY"/>
              <w:numPr>
                <w:ilvl w:val="0"/>
                <w:numId w:val="57"/>
              </w:numPr>
              <w:spacing w:line="276" w:lineRule="auto"/>
              <w:ind w:left="156" w:hanging="142"/>
              <w:rPr>
                <w:sz w:val="20"/>
                <w:szCs w:val="20"/>
              </w:rPr>
            </w:pPr>
            <w:proofErr w:type="gramStart"/>
            <w:r w:rsidRPr="0078210C">
              <w:rPr>
                <w:sz w:val="20"/>
                <w:szCs w:val="20"/>
              </w:rPr>
              <w:t>prowadzenie</w:t>
            </w:r>
            <w:proofErr w:type="gramEnd"/>
            <w:r w:rsidRPr="0078210C">
              <w:rPr>
                <w:sz w:val="20"/>
                <w:szCs w:val="20"/>
              </w:rPr>
              <w:t xml:space="preserve"> działań edukacyjnych w zakresie właściwych </w:t>
            </w:r>
            <w:proofErr w:type="spellStart"/>
            <w:r w:rsidRPr="0078210C">
              <w:rPr>
                <w:sz w:val="20"/>
                <w:szCs w:val="20"/>
              </w:rPr>
              <w:t>zachowań</w:t>
            </w:r>
            <w:proofErr w:type="spellEnd"/>
            <w:r w:rsidRPr="0078210C">
              <w:rPr>
                <w:sz w:val="20"/>
                <w:szCs w:val="20"/>
              </w:rPr>
              <w:t xml:space="preserve"> w sytuacjach zagrożenia wśród mieszkańców</w:t>
            </w:r>
            <w:r>
              <w:rPr>
                <w:sz w:val="20"/>
                <w:szCs w:val="20"/>
              </w:rPr>
              <w:t xml:space="preserve"> gminy.</w:t>
            </w:r>
          </w:p>
        </w:tc>
      </w:tr>
      <w:tr w:rsidR="00253E95" w:rsidTr="00CD53ED">
        <w:trPr>
          <w:jc w:val="center"/>
        </w:trPr>
        <w:tc>
          <w:tcPr>
            <w:tcW w:w="2254" w:type="dxa"/>
            <w:shd w:val="clear" w:color="auto" w:fill="DBE5F1" w:themeFill="accent1" w:themeFillTint="33"/>
            <w:vAlign w:val="center"/>
          </w:tcPr>
          <w:p w:rsidR="00253E95" w:rsidRPr="00554FF8" w:rsidRDefault="00253E95" w:rsidP="00CD53ED">
            <w:pPr>
              <w:pStyle w:val="AKAPITY"/>
              <w:spacing w:line="276" w:lineRule="auto"/>
              <w:ind w:firstLine="0"/>
              <w:jc w:val="left"/>
              <w:rPr>
                <w:sz w:val="22"/>
              </w:rPr>
            </w:pPr>
            <w:r w:rsidRPr="00554FF8">
              <w:rPr>
                <w:sz w:val="22"/>
              </w:rPr>
              <w:t>Monitoring środowiska</w:t>
            </w:r>
          </w:p>
        </w:tc>
        <w:tc>
          <w:tcPr>
            <w:tcW w:w="7032" w:type="dxa"/>
          </w:tcPr>
          <w:p w:rsidR="00253E95" w:rsidRPr="0078210C" w:rsidRDefault="00253E95" w:rsidP="00253E95">
            <w:pPr>
              <w:pStyle w:val="AKAPITY"/>
              <w:numPr>
                <w:ilvl w:val="0"/>
                <w:numId w:val="57"/>
              </w:numPr>
              <w:spacing w:line="276" w:lineRule="auto"/>
              <w:ind w:left="156" w:hanging="142"/>
              <w:rPr>
                <w:sz w:val="20"/>
                <w:szCs w:val="20"/>
              </w:rPr>
            </w:pPr>
            <w:proofErr w:type="gramStart"/>
            <w:r w:rsidRPr="0078210C">
              <w:rPr>
                <w:sz w:val="20"/>
                <w:szCs w:val="20"/>
              </w:rPr>
              <w:t>stała</w:t>
            </w:r>
            <w:proofErr w:type="gramEnd"/>
            <w:r w:rsidRPr="0078210C">
              <w:rPr>
                <w:sz w:val="20"/>
                <w:szCs w:val="20"/>
              </w:rPr>
              <w:t xml:space="preserve"> współpraca z organami Państwowej Straży Pożarnej, Wojewodą oraz WIOŚ w zakresie prowadzenia kontroli występowania awarii przemysłowych</w:t>
            </w:r>
            <w:r>
              <w:rPr>
                <w:sz w:val="20"/>
                <w:szCs w:val="20"/>
              </w:rPr>
              <w:t>.</w:t>
            </w:r>
          </w:p>
        </w:tc>
      </w:tr>
    </w:tbl>
    <w:p w:rsidR="006B4F26" w:rsidRPr="00CD6D48" w:rsidRDefault="002579BF" w:rsidP="006B4F26">
      <w:pPr>
        <w:pStyle w:val="Nagwek3"/>
        <w:numPr>
          <w:ilvl w:val="2"/>
          <w:numId w:val="1"/>
        </w:numPr>
        <w:spacing w:after="240"/>
        <w:ind w:left="1146"/>
        <w:rPr>
          <w:noProof/>
        </w:rPr>
      </w:pPr>
      <w:bookmarkStart w:id="296" w:name="_Toc459198128"/>
      <w:bookmarkStart w:id="297" w:name="_Toc459380952"/>
      <w:bookmarkStart w:id="298" w:name="_Toc459875608"/>
      <w:bookmarkStart w:id="299" w:name="_Toc476308371"/>
      <w:bookmarkStart w:id="300" w:name="_Toc467837238"/>
      <w:bookmarkStart w:id="301" w:name="_Toc481757844"/>
      <w:bookmarkStart w:id="302" w:name="_Toc494364991"/>
      <w:r>
        <w:rPr>
          <w:noProof/>
          <w:lang w:val="pl-PL"/>
        </w:rPr>
        <w:lastRenderedPageBreak/>
        <w:t xml:space="preserve"> </w:t>
      </w:r>
      <w:r w:rsidR="006B4F26" w:rsidRPr="00CD6D48">
        <w:rPr>
          <w:noProof/>
        </w:rPr>
        <w:t>Podsumowanie</w:t>
      </w:r>
      <w:bookmarkEnd w:id="296"/>
      <w:bookmarkEnd w:id="297"/>
      <w:bookmarkEnd w:id="298"/>
      <w:bookmarkEnd w:id="299"/>
      <w:bookmarkEnd w:id="300"/>
      <w:bookmarkEnd w:id="301"/>
      <w:bookmarkEnd w:id="302"/>
    </w:p>
    <w:tbl>
      <w:tblPr>
        <w:tblW w:w="9155" w:type="dxa"/>
        <w:jc w:val="center"/>
        <w:tblInd w:w="246"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CellMar>
          <w:left w:w="70" w:type="dxa"/>
          <w:right w:w="70" w:type="dxa"/>
        </w:tblCellMar>
        <w:tblLook w:val="04A0" w:firstRow="1" w:lastRow="0" w:firstColumn="1" w:lastColumn="0" w:noHBand="0" w:noVBand="1"/>
      </w:tblPr>
      <w:tblGrid>
        <w:gridCol w:w="9155"/>
      </w:tblGrid>
      <w:tr w:rsidR="006B4F26" w:rsidRPr="00CD6D48" w:rsidTr="007C6241">
        <w:trPr>
          <w:trHeight w:val="1099"/>
          <w:jc w:val="center"/>
        </w:trPr>
        <w:tc>
          <w:tcPr>
            <w:tcW w:w="9155" w:type="dxa"/>
            <w:tcBorders>
              <w:top w:val="single" w:sz="12" w:space="0" w:color="1F497D" w:themeColor="text2"/>
              <w:left w:val="single" w:sz="12" w:space="0" w:color="1F497D" w:themeColor="text2"/>
              <w:bottom w:val="single" w:sz="12" w:space="0" w:color="1F497D" w:themeColor="text2"/>
              <w:right w:val="single" w:sz="12" w:space="0" w:color="1F497D" w:themeColor="text2"/>
            </w:tcBorders>
            <w:hideMark/>
          </w:tcPr>
          <w:p w:rsidR="006B4F26" w:rsidRPr="00705921" w:rsidRDefault="006B4F26" w:rsidP="0063732F">
            <w:pPr>
              <w:pStyle w:val="AKAPITY"/>
              <w:rPr>
                <w:lang w:eastAsia="en-US"/>
              </w:rPr>
            </w:pPr>
            <w:r w:rsidRPr="00D44D36">
              <w:rPr>
                <w:lang w:eastAsia="en-US"/>
              </w:rPr>
              <w:t xml:space="preserve">Na terenie </w:t>
            </w:r>
            <w:r w:rsidR="0063732F">
              <w:rPr>
                <w:lang w:eastAsia="en-US"/>
              </w:rPr>
              <w:t>gminy Gołymin-Ośrodek</w:t>
            </w:r>
            <w:r w:rsidRPr="005F4226">
              <w:rPr>
                <w:lang w:eastAsia="en-US"/>
              </w:rPr>
              <w:t xml:space="preserve"> nie znajdują się zakłady o dużym i zwiększonym ryzyku wystąpienia awarii. Potencjalnym źródłem poważnych awarii jest transport dro</w:t>
            </w:r>
            <w:r w:rsidR="007C6241" w:rsidRPr="005361D3">
              <w:rPr>
                <w:lang w:eastAsia="en-US"/>
              </w:rPr>
              <w:t>gowy substancji niebezpiecznych.</w:t>
            </w:r>
          </w:p>
        </w:tc>
      </w:tr>
    </w:tbl>
    <w:p w:rsidR="006B4F26" w:rsidRPr="00CD6D48" w:rsidRDefault="006B4F26" w:rsidP="00C97C65">
      <w:pPr>
        <w:spacing w:before="120" w:after="120"/>
        <w:jc w:val="center"/>
        <w:rPr>
          <w:rFonts w:asciiTheme="minorHAnsi" w:hAnsiTheme="minorHAnsi"/>
          <w:b/>
          <w:sz w:val="28"/>
        </w:rPr>
      </w:pPr>
      <w:r w:rsidRPr="00CD6D48">
        <w:rPr>
          <w:rFonts w:asciiTheme="minorHAnsi" w:hAnsiTheme="minorHAnsi"/>
          <w:b/>
          <w:sz w:val="28"/>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6B4F26" w:rsidRPr="00CD6D48" w:rsidTr="00C85D61">
        <w:trPr>
          <w:jc w:val="center"/>
        </w:trPr>
        <w:tc>
          <w:tcPr>
            <w:tcW w:w="46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B4F26" w:rsidRPr="00CD6D48" w:rsidRDefault="006B4F26" w:rsidP="00C85D61">
            <w:pPr>
              <w:jc w:val="center"/>
              <w:rPr>
                <w:rFonts w:asciiTheme="minorHAnsi" w:hAnsiTheme="minorHAnsi"/>
                <w:b/>
              </w:rPr>
            </w:pPr>
            <w:r w:rsidRPr="00CD6D48">
              <w:rPr>
                <w:rFonts w:asciiTheme="minorHAnsi" w:hAnsiTheme="minorHAnsi"/>
                <w:b/>
              </w:rPr>
              <w:t xml:space="preserve">Mocne strony </w:t>
            </w:r>
          </w:p>
        </w:tc>
        <w:tc>
          <w:tcPr>
            <w:tcW w:w="46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B4F26" w:rsidRPr="00CD6D48" w:rsidRDefault="006B4F26" w:rsidP="00C85D61">
            <w:pPr>
              <w:jc w:val="center"/>
              <w:rPr>
                <w:rFonts w:asciiTheme="minorHAnsi" w:hAnsiTheme="minorHAnsi"/>
                <w:b/>
              </w:rPr>
            </w:pPr>
            <w:r w:rsidRPr="00CD6D48">
              <w:rPr>
                <w:rFonts w:asciiTheme="minorHAnsi" w:hAnsiTheme="minorHAnsi"/>
                <w:b/>
              </w:rPr>
              <w:t xml:space="preserve">Słabe strony </w:t>
            </w:r>
          </w:p>
        </w:tc>
      </w:tr>
      <w:tr w:rsidR="006B4F26" w:rsidRPr="00CD6D48" w:rsidTr="00C97C65">
        <w:trPr>
          <w:trHeight w:val="916"/>
          <w:jc w:val="center"/>
        </w:trPr>
        <w:tc>
          <w:tcPr>
            <w:tcW w:w="4605" w:type="dxa"/>
            <w:tcBorders>
              <w:top w:val="single" w:sz="4" w:space="0" w:color="auto"/>
              <w:left w:val="single" w:sz="4" w:space="0" w:color="auto"/>
              <w:bottom w:val="single" w:sz="4" w:space="0" w:color="auto"/>
              <w:right w:val="single" w:sz="4" w:space="0" w:color="auto"/>
            </w:tcBorders>
            <w:vAlign w:val="center"/>
            <w:hideMark/>
          </w:tcPr>
          <w:p w:rsidR="006B4F26" w:rsidRPr="00CD6D48" w:rsidRDefault="006B4F26" w:rsidP="007B1E80">
            <w:pPr>
              <w:pStyle w:val="Akapitzlist"/>
              <w:numPr>
                <w:ilvl w:val="0"/>
                <w:numId w:val="34"/>
              </w:numPr>
              <w:spacing w:line="276" w:lineRule="auto"/>
              <w:rPr>
                <w:rFonts w:asciiTheme="minorHAnsi" w:hAnsiTheme="minorHAnsi"/>
              </w:rPr>
            </w:pPr>
            <w:r w:rsidRPr="00CD6D48">
              <w:rPr>
                <w:rFonts w:asciiTheme="minorHAnsi" w:hAnsiTheme="minorHAnsi"/>
              </w:rPr>
              <w:t>Brak zakładów o dużym i o zwiększonym ryzyku wystąpienia awarii.</w:t>
            </w:r>
          </w:p>
        </w:tc>
        <w:tc>
          <w:tcPr>
            <w:tcW w:w="4605" w:type="dxa"/>
            <w:tcBorders>
              <w:top w:val="single" w:sz="4" w:space="0" w:color="auto"/>
              <w:left w:val="single" w:sz="4" w:space="0" w:color="auto"/>
              <w:bottom w:val="single" w:sz="4" w:space="0" w:color="auto"/>
              <w:right w:val="single" w:sz="4" w:space="0" w:color="auto"/>
            </w:tcBorders>
            <w:vAlign w:val="center"/>
            <w:hideMark/>
          </w:tcPr>
          <w:p w:rsidR="006B4F26" w:rsidRPr="00CD6D48" w:rsidRDefault="006B4F26" w:rsidP="000D29A5">
            <w:pPr>
              <w:pStyle w:val="Akapitzlist"/>
              <w:spacing w:line="360" w:lineRule="auto"/>
              <w:ind w:left="-107"/>
              <w:jc w:val="center"/>
              <w:rPr>
                <w:rFonts w:asciiTheme="minorHAnsi" w:hAnsiTheme="minorHAnsi"/>
              </w:rPr>
            </w:pPr>
            <w:r w:rsidRPr="00CD6D48">
              <w:rPr>
                <w:rFonts w:asciiTheme="minorHAnsi" w:hAnsiTheme="minorHAnsi"/>
              </w:rPr>
              <w:t>-</w:t>
            </w:r>
          </w:p>
        </w:tc>
      </w:tr>
      <w:tr w:rsidR="006B4F26" w:rsidRPr="00CD6D48" w:rsidTr="00C85D61">
        <w:trPr>
          <w:jc w:val="center"/>
        </w:trPr>
        <w:tc>
          <w:tcPr>
            <w:tcW w:w="46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B4F26" w:rsidRPr="00CD6D48" w:rsidRDefault="006B4F26" w:rsidP="00C85D61">
            <w:pPr>
              <w:jc w:val="center"/>
              <w:rPr>
                <w:rFonts w:asciiTheme="minorHAnsi" w:hAnsiTheme="minorHAnsi"/>
                <w:b/>
              </w:rPr>
            </w:pPr>
            <w:r w:rsidRPr="00CD6D48">
              <w:rPr>
                <w:rFonts w:asciiTheme="minorHAnsi" w:hAnsiTheme="minorHAnsi"/>
                <w:b/>
              </w:rPr>
              <w:t xml:space="preserve">Szanse </w:t>
            </w:r>
          </w:p>
        </w:tc>
        <w:tc>
          <w:tcPr>
            <w:tcW w:w="46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B4F26" w:rsidRPr="00CD6D48" w:rsidRDefault="006B4F26" w:rsidP="00C85D61">
            <w:pPr>
              <w:jc w:val="center"/>
              <w:rPr>
                <w:rFonts w:asciiTheme="minorHAnsi" w:hAnsiTheme="minorHAnsi"/>
                <w:b/>
              </w:rPr>
            </w:pPr>
            <w:r w:rsidRPr="00CD6D48">
              <w:rPr>
                <w:rFonts w:asciiTheme="minorHAnsi" w:hAnsiTheme="minorHAnsi"/>
                <w:b/>
              </w:rPr>
              <w:t xml:space="preserve">Zagrożenia </w:t>
            </w:r>
          </w:p>
        </w:tc>
      </w:tr>
      <w:tr w:rsidR="006B4F26" w:rsidRPr="00CD6D48" w:rsidTr="00C85D61">
        <w:trPr>
          <w:trHeight w:val="948"/>
          <w:jc w:val="center"/>
        </w:trPr>
        <w:tc>
          <w:tcPr>
            <w:tcW w:w="4605" w:type="dxa"/>
            <w:tcBorders>
              <w:top w:val="single" w:sz="4" w:space="0" w:color="auto"/>
              <w:left w:val="single" w:sz="4" w:space="0" w:color="auto"/>
              <w:bottom w:val="single" w:sz="4" w:space="0" w:color="auto"/>
              <w:right w:val="single" w:sz="4" w:space="0" w:color="auto"/>
            </w:tcBorders>
            <w:vAlign w:val="center"/>
            <w:hideMark/>
          </w:tcPr>
          <w:p w:rsidR="006B4F26" w:rsidRPr="00CD6D48" w:rsidRDefault="006B4F26" w:rsidP="00C85D61">
            <w:pPr>
              <w:spacing w:line="360" w:lineRule="auto"/>
              <w:jc w:val="center"/>
              <w:rPr>
                <w:rFonts w:asciiTheme="minorHAnsi" w:hAnsiTheme="minorHAnsi"/>
              </w:rPr>
            </w:pPr>
            <w:r w:rsidRPr="00CD6D48">
              <w:rPr>
                <w:rFonts w:asciiTheme="minorHAnsi" w:hAnsiTheme="minorHAnsi"/>
              </w:rPr>
              <w:t>-</w:t>
            </w:r>
          </w:p>
        </w:tc>
        <w:tc>
          <w:tcPr>
            <w:tcW w:w="4605" w:type="dxa"/>
            <w:tcBorders>
              <w:top w:val="single" w:sz="4" w:space="0" w:color="auto"/>
              <w:left w:val="single" w:sz="4" w:space="0" w:color="auto"/>
              <w:bottom w:val="single" w:sz="4" w:space="0" w:color="auto"/>
              <w:right w:val="single" w:sz="4" w:space="0" w:color="auto"/>
            </w:tcBorders>
            <w:vAlign w:val="center"/>
            <w:hideMark/>
          </w:tcPr>
          <w:p w:rsidR="006B4F26" w:rsidRPr="00CD6D48" w:rsidRDefault="006B4F26" w:rsidP="00805F7B">
            <w:pPr>
              <w:pStyle w:val="Akapitzlist"/>
              <w:numPr>
                <w:ilvl w:val="0"/>
                <w:numId w:val="34"/>
              </w:numPr>
              <w:spacing w:line="360" w:lineRule="auto"/>
              <w:rPr>
                <w:rFonts w:asciiTheme="minorHAnsi" w:hAnsiTheme="minorHAnsi"/>
              </w:rPr>
            </w:pPr>
            <w:r w:rsidRPr="00CD6D48">
              <w:rPr>
                <w:rFonts w:asciiTheme="minorHAnsi" w:hAnsiTheme="minorHAnsi"/>
              </w:rPr>
              <w:t>Rozwój infrastruktury technicznej może prowadzić do zwiększenia prawdopodobieństwa wystąpienia awarii</w:t>
            </w:r>
            <w:r w:rsidR="000D29A5">
              <w:rPr>
                <w:rFonts w:asciiTheme="minorHAnsi" w:hAnsiTheme="minorHAnsi"/>
              </w:rPr>
              <w:t>.</w:t>
            </w:r>
          </w:p>
        </w:tc>
      </w:tr>
    </w:tbl>
    <w:p w:rsidR="003708D8" w:rsidRPr="00CD6D48" w:rsidRDefault="003708D8" w:rsidP="003708D8">
      <w:pPr>
        <w:pStyle w:val="Nagwek1"/>
        <w:rPr>
          <w:rFonts w:asciiTheme="minorHAnsi" w:hAnsiTheme="minorHAnsi" w:cs="Arial"/>
        </w:rPr>
      </w:pPr>
      <w:bookmarkStart w:id="303" w:name="_Toc494364992"/>
      <w:bookmarkStart w:id="304" w:name="_Toc476308373"/>
      <w:bookmarkStart w:id="305" w:name="_Toc481757846"/>
      <w:r w:rsidRPr="00CD6D48">
        <w:rPr>
          <w:rFonts w:asciiTheme="minorHAnsi" w:hAnsiTheme="minorHAnsi"/>
        </w:rPr>
        <w:t xml:space="preserve">Podsumowanie efektów realizacji dotychczasowego POŚ </w:t>
      </w:r>
      <w:bookmarkEnd w:id="303"/>
    </w:p>
    <w:p w:rsidR="003708D8" w:rsidRPr="00CD6D48" w:rsidRDefault="003708D8" w:rsidP="003708D8">
      <w:pPr>
        <w:pStyle w:val="Akapit"/>
        <w:rPr>
          <w:rFonts w:asciiTheme="minorHAnsi" w:hAnsiTheme="minorHAnsi"/>
        </w:rPr>
      </w:pPr>
      <w:r w:rsidRPr="00CD6D48">
        <w:rPr>
          <w:rFonts w:asciiTheme="minorHAnsi" w:hAnsiTheme="minorHAnsi"/>
        </w:rPr>
        <w:t xml:space="preserve">Realizacja zadań ujętych w Programie Ochrony Środowiska dla </w:t>
      </w:r>
      <w:r w:rsidR="003F56E9">
        <w:rPr>
          <w:rFonts w:asciiTheme="minorHAnsi" w:hAnsiTheme="minorHAnsi"/>
        </w:rPr>
        <w:t>gminy Gołymin Ośrodek na lata 2010-2012 z perspektywą do 2016 r.</w:t>
      </w:r>
      <w:r w:rsidRPr="00CD6D48">
        <w:rPr>
          <w:rFonts w:asciiTheme="minorHAnsi" w:hAnsiTheme="minorHAnsi"/>
        </w:rPr>
        <w:t>, wpłynęła pozytywnie na poprawę stanu środowiska na terenie gminy. W tabeli 1</w:t>
      </w:r>
      <w:r w:rsidR="00CA40D5">
        <w:rPr>
          <w:rFonts w:asciiTheme="minorHAnsi" w:hAnsiTheme="minorHAnsi"/>
        </w:rPr>
        <w:t>6</w:t>
      </w:r>
      <w:r w:rsidRPr="00CD6D48">
        <w:rPr>
          <w:rFonts w:asciiTheme="minorHAnsi" w:hAnsiTheme="minorHAnsi"/>
        </w:rPr>
        <w:t xml:space="preserve"> zestawiono wartości wskaźników monitorowania efektów realizacji POŚ. </w:t>
      </w:r>
    </w:p>
    <w:p w:rsidR="00D902D8" w:rsidRDefault="003708D8" w:rsidP="003708D8">
      <w:pPr>
        <w:pStyle w:val="Akapit"/>
        <w:rPr>
          <w:rFonts w:asciiTheme="minorHAnsi" w:hAnsiTheme="minorHAnsi"/>
        </w:rPr>
      </w:pPr>
      <w:r w:rsidRPr="00CD6D48">
        <w:rPr>
          <w:rFonts w:asciiTheme="minorHAnsi" w:hAnsiTheme="minorHAnsi"/>
        </w:rPr>
        <w:t>Głównymi celami ochrony środowiska zawartymi w POŚ były:</w:t>
      </w:r>
      <w:r w:rsidR="00CA18F9">
        <w:rPr>
          <w:rFonts w:asciiTheme="minorHAnsi" w:hAnsiTheme="minorHAnsi"/>
        </w:rPr>
        <w:t xml:space="preserve"> zmniejszenia zanieczyszczeń</w:t>
      </w:r>
      <w:r w:rsidR="00EB023B">
        <w:rPr>
          <w:rFonts w:asciiTheme="minorHAnsi" w:hAnsiTheme="minorHAnsi"/>
        </w:rPr>
        <w:t xml:space="preserve"> środowiska: osiągnięcie dobrego stanu wód powierzchniowych i</w:t>
      </w:r>
      <w:r w:rsidR="000F7B8D">
        <w:rPr>
          <w:rFonts w:asciiTheme="minorHAnsi" w:hAnsiTheme="minorHAnsi"/>
        </w:rPr>
        <w:t> </w:t>
      </w:r>
      <w:r w:rsidR="00EB023B">
        <w:rPr>
          <w:rFonts w:asciiTheme="minorHAnsi" w:hAnsiTheme="minorHAnsi"/>
        </w:rPr>
        <w:t>podziemnych</w:t>
      </w:r>
      <w:r w:rsidR="00111DE5">
        <w:rPr>
          <w:rFonts w:asciiTheme="minorHAnsi" w:hAnsiTheme="minorHAnsi"/>
        </w:rPr>
        <w:t xml:space="preserve">, minimalizacja wytwarzanych odpadów, osiągnięcie </w:t>
      </w:r>
      <w:proofErr w:type="gramStart"/>
      <w:r w:rsidR="00111DE5">
        <w:rPr>
          <w:rFonts w:asciiTheme="minorHAnsi" w:hAnsiTheme="minorHAnsi"/>
        </w:rPr>
        <w:t>standardów jakości</w:t>
      </w:r>
      <w:proofErr w:type="gramEnd"/>
      <w:r w:rsidR="00111DE5">
        <w:rPr>
          <w:rFonts w:asciiTheme="minorHAnsi" w:hAnsiTheme="minorHAnsi"/>
        </w:rPr>
        <w:t xml:space="preserve"> powietrza atmosferycznego</w:t>
      </w:r>
      <w:r w:rsidR="00A34DFA">
        <w:rPr>
          <w:rFonts w:asciiTheme="minorHAnsi" w:hAnsiTheme="minorHAnsi"/>
        </w:rPr>
        <w:t>, ograniczenie uciążliwości hałasu dla mieszkańców gminy</w:t>
      </w:r>
      <w:r w:rsidR="000F7B8D">
        <w:rPr>
          <w:rFonts w:asciiTheme="minorHAnsi" w:hAnsiTheme="minorHAnsi"/>
        </w:rPr>
        <w:t xml:space="preserve">, zrównoważone wykorzystanie materiałów, wody i energii oraz rozwój proekologicznych form działalności, utworzenie spójnego systemu obszarów chronionych, poprawa stanu bezpieczeństwa ekologicznego, podnoszenie poziomu wiedzy ekologicznej. </w:t>
      </w:r>
    </w:p>
    <w:p w:rsidR="00625874" w:rsidRDefault="00625874">
      <w:pPr>
        <w:spacing w:after="200" w:line="276" w:lineRule="auto"/>
        <w:rPr>
          <w:rFonts w:asciiTheme="minorHAnsi" w:eastAsia="Calibri" w:hAnsiTheme="minorHAnsi"/>
          <w:b/>
        </w:rPr>
      </w:pPr>
      <w:bookmarkStart w:id="306" w:name="_Toc471817297"/>
      <w:bookmarkStart w:id="307" w:name="_Toc476308221"/>
      <w:bookmarkStart w:id="308" w:name="_Toc494364854"/>
      <w:r>
        <w:br w:type="page"/>
      </w:r>
    </w:p>
    <w:p w:rsidR="003708D8" w:rsidRDefault="003708D8" w:rsidP="003708D8">
      <w:pPr>
        <w:pStyle w:val="PodpisRysunki"/>
      </w:pPr>
      <w:r w:rsidRPr="00CD6D48">
        <w:lastRenderedPageBreak/>
        <w:t xml:space="preserve">Tabela </w:t>
      </w:r>
      <w:fldSimple w:instr=" SEQ Tabela \* ARABIC ">
        <w:r w:rsidR="00357687">
          <w:rPr>
            <w:noProof/>
          </w:rPr>
          <w:t>16</w:t>
        </w:r>
      </w:fldSimple>
      <w:r w:rsidRPr="00CD6D48">
        <w:t>. Zmiana wartości wskaźników monitorowania ujętych w POŚ</w:t>
      </w:r>
      <w:bookmarkEnd w:id="306"/>
      <w:bookmarkEnd w:id="307"/>
      <w:bookmarkEnd w:id="308"/>
    </w:p>
    <w:p w:rsidR="007D658E" w:rsidRPr="00CD6D48" w:rsidRDefault="00E55EF7" w:rsidP="00E55EF7">
      <w:pPr>
        <w:pStyle w:val="PodpisRysunki"/>
      </w:pPr>
      <w:r w:rsidRPr="00E55EF7">
        <w:rPr>
          <w:noProof/>
        </w:rPr>
        <w:drawing>
          <wp:inline distT="0" distB="0" distL="0" distR="0" wp14:anchorId="3246424F" wp14:editId="4C6AA07F">
            <wp:extent cx="5865345" cy="4001984"/>
            <wp:effectExtent l="0" t="0" r="254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5307" cy="4001958"/>
                    </a:xfrm>
                    <a:prstGeom prst="rect">
                      <a:avLst/>
                    </a:prstGeom>
                    <a:noFill/>
                    <a:ln>
                      <a:noFill/>
                    </a:ln>
                  </pic:spPr>
                </pic:pic>
              </a:graphicData>
            </a:graphic>
          </wp:inline>
        </w:drawing>
      </w:r>
    </w:p>
    <w:p w:rsidR="003708D8" w:rsidRPr="00CD6D48" w:rsidRDefault="003708D8" w:rsidP="003708D8">
      <w:pPr>
        <w:spacing w:before="240"/>
        <w:rPr>
          <w:rFonts w:asciiTheme="minorHAnsi" w:hAnsiTheme="minorHAnsi"/>
          <w:b/>
        </w:rPr>
      </w:pPr>
      <w:r w:rsidRPr="00CD6D48">
        <w:rPr>
          <w:rFonts w:asciiTheme="minorHAnsi" w:hAnsiTheme="minorHAnsi"/>
          <w:b/>
        </w:rPr>
        <w:t>Objaśnienie:</w:t>
      </w:r>
    </w:p>
    <w:p w:rsidR="003708D8" w:rsidRPr="00CD6D48" w:rsidRDefault="003708D8" w:rsidP="003708D8">
      <w:pPr>
        <w:spacing w:line="360" w:lineRule="auto"/>
        <w:rPr>
          <w:rFonts w:asciiTheme="minorHAnsi" w:hAnsiTheme="minorHAnsi"/>
        </w:rPr>
      </w:pPr>
      <w:r w:rsidRPr="00CD6D48">
        <w:rPr>
          <w:rFonts w:asciiTheme="minorHAnsi" w:hAnsiTheme="minorHAnsi"/>
          <w:b/>
          <w:color w:val="FF0000"/>
        </w:rPr>
        <w:sym w:font="Symbol" w:char="F0AF"/>
      </w:r>
      <w:r w:rsidRPr="00CD6D48">
        <w:rPr>
          <w:rFonts w:asciiTheme="minorHAnsi" w:hAnsiTheme="minorHAnsi"/>
          <w:b/>
        </w:rPr>
        <w:t xml:space="preserve">- </w:t>
      </w:r>
      <w:r w:rsidRPr="00CD6D48">
        <w:rPr>
          <w:rFonts w:asciiTheme="minorHAnsi" w:hAnsiTheme="minorHAnsi"/>
        </w:rPr>
        <w:t>spadek wartości wskaźnika</w:t>
      </w:r>
      <w:r w:rsidRPr="00CD6D48">
        <w:rPr>
          <w:rFonts w:asciiTheme="minorHAnsi" w:hAnsiTheme="minorHAnsi"/>
          <w:b/>
          <w:color w:val="FF0000"/>
        </w:rPr>
        <w:t xml:space="preserve"> </w:t>
      </w:r>
      <w:r w:rsidRPr="00CD6D48">
        <w:rPr>
          <w:rFonts w:asciiTheme="minorHAnsi" w:hAnsiTheme="minorHAnsi"/>
          <w:b/>
          <w:color w:val="FF0000"/>
        </w:rPr>
        <w:tab/>
      </w:r>
      <w:r w:rsidRPr="00CD6D48">
        <w:rPr>
          <w:rFonts w:asciiTheme="minorHAnsi" w:hAnsiTheme="minorHAnsi"/>
          <w:b/>
          <w:color w:val="00B050"/>
        </w:rPr>
        <w:sym w:font="Symbol" w:char="F0AD"/>
      </w:r>
      <w:r w:rsidRPr="00CD6D48">
        <w:rPr>
          <w:rFonts w:asciiTheme="minorHAnsi" w:hAnsiTheme="minorHAnsi"/>
          <w:b/>
        </w:rPr>
        <w:t>-</w:t>
      </w:r>
      <w:r w:rsidRPr="00CD6D48">
        <w:rPr>
          <w:rFonts w:asciiTheme="minorHAnsi" w:hAnsiTheme="minorHAnsi"/>
          <w:b/>
          <w:color w:val="00B050"/>
        </w:rPr>
        <w:t xml:space="preserve"> </w:t>
      </w:r>
      <w:r w:rsidRPr="00CD6D48">
        <w:rPr>
          <w:rFonts w:asciiTheme="minorHAnsi" w:hAnsiTheme="minorHAnsi"/>
        </w:rPr>
        <w:t>wzrost wartości wskaźnika</w:t>
      </w:r>
      <w:r w:rsidRPr="00CD6D48">
        <w:rPr>
          <w:rFonts w:asciiTheme="minorHAnsi" w:hAnsiTheme="minorHAnsi"/>
          <w:b/>
          <w:color w:val="FF0000"/>
        </w:rPr>
        <w:t xml:space="preserve"> </w:t>
      </w:r>
      <w:r w:rsidRPr="00CD6D48">
        <w:rPr>
          <w:rFonts w:asciiTheme="minorHAnsi" w:hAnsiTheme="minorHAnsi"/>
          <w:b/>
          <w:color w:val="FF0000"/>
        </w:rPr>
        <w:tab/>
      </w:r>
      <w:r w:rsidRPr="00CD6D48">
        <w:rPr>
          <w:rFonts w:asciiTheme="minorHAnsi" w:hAnsiTheme="minorHAnsi"/>
          <w:b/>
          <w:color w:val="00B0F0"/>
        </w:rPr>
        <w:sym w:font="Symbol" w:char="F02D"/>
      </w:r>
      <w:r w:rsidRPr="00CD6D48">
        <w:rPr>
          <w:rFonts w:asciiTheme="minorHAnsi" w:hAnsiTheme="minorHAnsi"/>
          <w:b/>
          <w:color w:val="00B0F0"/>
        </w:rPr>
        <w:t xml:space="preserve"> </w:t>
      </w:r>
      <w:r w:rsidRPr="00CD6D48">
        <w:rPr>
          <w:rFonts w:asciiTheme="minorHAnsi" w:hAnsiTheme="minorHAnsi"/>
        </w:rPr>
        <w:t>wartość niezmieniona</w:t>
      </w:r>
    </w:p>
    <w:p w:rsidR="003708D8" w:rsidRPr="00CD6D48" w:rsidRDefault="003708D8" w:rsidP="003708D8">
      <w:pPr>
        <w:pStyle w:val="rdo"/>
        <w:rPr>
          <w:rFonts w:asciiTheme="minorHAnsi" w:hAnsiTheme="minorHAnsi"/>
        </w:rPr>
      </w:pPr>
      <w:r w:rsidRPr="00CD6D48">
        <w:rPr>
          <w:rFonts w:asciiTheme="minorHAnsi" w:hAnsiTheme="minorHAnsi"/>
        </w:rPr>
        <w:t>Źród</w:t>
      </w:r>
      <w:r w:rsidR="005E6429" w:rsidRPr="00CD6D48">
        <w:rPr>
          <w:rFonts w:asciiTheme="minorHAnsi" w:hAnsiTheme="minorHAnsi"/>
        </w:rPr>
        <w:t xml:space="preserve">ło: Bank danych lokalnych GUS </w:t>
      </w:r>
    </w:p>
    <w:p w:rsidR="008D1A60" w:rsidRDefault="00CC1C74" w:rsidP="003708D8">
      <w:pPr>
        <w:pStyle w:val="Akapit"/>
        <w:rPr>
          <w:rFonts w:asciiTheme="minorHAnsi" w:hAnsiTheme="minorHAnsi"/>
        </w:rPr>
      </w:pPr>
      <w:r>
        <w:rPr>
          <w:rFonts w:asciiTheme="minorHAnsi" w:hAnsiTheme="minorHAnsi"/>
        </w:rPr>
        <w:t xml:space="preserve">Realizacja zadań </w:t>
      </w:r>
      <w:r w:rsidR="00577C2E">
        <w:rPr>
          <w:rFonts w:asciiTheme="minorHAnsi" w:hAnsiTheme="minorHAnsi"/>
        </w:rPr>
        <w:t xml:space="preserve">ujętych w Programie Ochrony Środowiska dla gminy Gołymin- Ośrodek </w:t>
      </w:r>
      <w:r w:rsidR="00833F69">
        <w:rPr>
          <w:rFonts w:asciiTheme="minorHAnsi" w:hAnsiTheme="minorHAnsi"/>
          <w:bCs/>
        </w:rPr>
        <w:t xml:space="preserve">na lata 2010-2012 z perspektywą do 2016 roku </w:t>
      </w:r>
      <w:r>
        <w:rPr>
          <w:rFonts w:asciiTheme="minorHAnsi" w:hAnsiTheme="minorHAnsi"/>
        </w:rPr>
        <w:t>przyczynił</w:t>
      </w:r>
      <w:r w:rsidR="00833F69">
        <w:rPr>
          <w:rFonts w:asciiTheme="minorHAnsi" w:hAnsiTheme="minorHAnsi"/>
        </w:rPr>
        <w:t>a</w:t>
      </w:r>
      <w:r>
        <w:rPr>
          <w:rFonts w:asciiTheme="minorHAnsi" w:hAnsiTheme="minorHAnsi"/>
        </w:rPr>
        <w:t xml:space="preserve"> </w:t>
      </w:r>
      <w:r w:rsidR="003708D8" w:rsidRPr="00CD6D48">
        <w:rPr>
          <w:rFonts w:asciiTheme="minorHAnsi" w:hAnsiTheme="minorHAnsi"/>
        </w:rPr>
        <w:t xml:space="preserve">się do poprawy stanu środowiska, w </w:t>
      </w:r>
      <w:proofErr w:type="gramStart"/>
      <w:r w:rsidR="003708D8" w:rsidRPr="00CD6D48">
        <w:rPr>
          <w:rFonts w:asciiTheme="minorHAnsi" w:hAnsiTheme="minorHAnsi"/>
        </w:rPr>
        <w:t>szczególności jakości</w:t>
      </w:r>
      <w:proofErr w:type="gramEnd"/>
      <w:r w:rsidR="003708D8" w:rsidRPr="00CD6D48">
        <w:rPr>
          <w:rFonts w:asciiTheme="minorHAnsi" w:hAnsiTheme="minorHAnsi"/>
        </w:rPr>
        <w:t xml:space="preserve"> wód. Rozbudowa</w:t>
      </w:r>
      <w:r w:rsidR="005E6429" w:rsidRPr="00CD6D48">
        <w:rPr>
          <w:rFonts w:asciiTheme="minorHAnsi" w:hAnsiTheme="minorHAnsi"/>
        </w:rPr>
        <w:t>n</w:t>
      </w:r>
      <w:r w:rsidR="00833F69">
        <w:rPr>
          <w:rFonts w:asciiTheme="minorHAnsi" w:hAnsiTheme="minorHAnsi"/>
        </w:rPr>
        <w:t>y</w:t>
      </w:r>
      <w:r w:rsidR="008D1A60">
        <w:rPr>
          <w:rFonts w:asciiTheme="minorHAnsi" w:hAnsiTheme="minorHAnsi"/>
        </w:rPr>
        <w:t xml:space="preserve"> został system oczyszczania ścieków, poprzez budowę przydomowych oczyszczalni ścieków</w:t>
      </w:r>
      <w:r w:rsidR="006121EF">
        <w:rPr>
          <w:rFonts w:asciiTheme="minorHAnsi" w:hAnsiTheme="minorHAnsi"/>
        </w:rPr>
        <w:t>. Mimo niewielkiego wzrostu długości sieci wodociągowej, ut</w:t>
      </w:r>
      <w:r w:rsidR="002C2BC8">
        <w:rPr>
          <w:rFonts w:asciiTheme="minorHAnsi" w:hAnsiTheme="minorHAnsi"/>
        </w:rPr>
        <w:t>worzone zostały nowe przyłącza.</w:t>
      </w:r>
      <w:r w:rsidR="00583A4A">
        <w:rPr>
          <w:rFonts w:asciiTheme="minorHAnsi" w:hAnsiTheme="minorHAnsi"/>
        </w:rPr>
        <w:t xml:space="preserve"> Sytuację </w:t>
      </w:r>
      <w:r w:rsidR="006121EF">
        <w:rPr>
          <w:rFonts w:asciiTheme="minorHAnsi" w:hAnsiTheme="minorHAnsi"/>
        </w:rPr>
        <w:t xml:space="preserve">odzwierciedla wskaźnik: </w:t>
      </w:r>
      <w:r w:rsidR="00583A4A">
        <w:rPr>
          <w:rFonts w:asciiTheme="minorHAnsi" w:hAnsiTheme="minorHAnsi"/>
        </w:rPr>
        <w:t>„</w:t>
      </w:r>
      <w:r w:rsidR="006121EF">
        <w:rPr>
          <w:rFonts w:asciiTheme="minorHAnsi" w:hAnsiTheme="minorHAnsi"/>
        </w:rPr>
        <w:t>ko</w:t>
      </w:r>
      <w:r w:rsidR="00583A4A">
        <w:rPr>
          <w:rFonts w:asciiTheme="minorHAnsi" w:hAnsiTheme="minorHAnsi"/>
        </w:rPr>
        <w:t>rzystający z sieci wodociągowej”, który zwiększył się o</w:t>
      </w:r>
      <w:r w:rsidR="002C2BC8">
        <w:rPr>
          <w:rFonts w:asciiTheme="minorHAnsi" w:hAnsiTheme="minorHAnsi"/>
        </w:rPr>
        <w:t> </w:t>
      </w:r>
      <w:r w:rsidR="00583A4A">
        <w:rPr>
          <w:rFonts w:asciiTheme="minorHAnsi" w:hAnsiTheme="minorHAnsi"/>
        </w:rPr>
        <w:t>15,5 %</w:t>
      </w:r>
      <w:r w:rsidR="00DF6EAD">
        <w:rPr>
          <w:rFonts w:asciiTheme="minorHAnsi" w:hAnsiTheme="minorHAnsi"/>
        </w:rPr>
        <w:t xml:space="preserve"> i wynosi aktualnie 98,1 %. </w:t>
      </w:r>
    </w:p>
    <w:p w:rsidR="0039415B" w:rsidRDefault="00080F27" w:rsidP="003708D8">
      <w:pPr>
        <w:pStyle w:val="Akapit"/>
        <w:rPr>
          <w:rFonts w:asciiTheme="minorHAnsi" w:hAnsiTheme="minorHAnsi"/>
        </w:rPr>
      </w:pPr>
      <w:r>
        <w:rPr>
          <w:rFonts w:asciiTheme="minorHAnsi" w:hAnsiTheme="minorHAnsi"/>
        </w:rPr>
        <w:t>Na terenie gminy wykonywane są nowe zal</w:t>
      </w:r>
      <w:r w:rsidR="00B00DE2">
        <w:rPr>
          <w:rFonts w:asciiTheme="minorHAnsi" w:hAnsiTheme="minorHAnsi"/>
        </w:rPr>
        <w:t>esie</w:t>
      </w:r>
      <w:r w:rsidR="00F41689">
        <w:rPr>
          <w:rFonts w:asciiTheme="minorHAnsi" w:hAnsiTheme="minorHAnsi"/>
        </w:rPr>
        <w:t xml:space="preserve">nia. Wskaźnik lesistości gminy systematycznie </w:t>
      </w:r>
      <w:r w:rsidR="00B00DE2">
        <w:rPr>
          <w:rFonts w:asciiTheme="minorHAnsi" w:hAnsiTheme="minorHAnsi"/>
        </w:rPr>
        <w:t xml:space="preserve">się zwiększa. </w:t>
      </w:r>
    </w:p>
    <w:p w:rsidR="0039415B" w:rsidRDefault="0039415B">
      <w:pPr>
        <w:spacing w:after="200" w:line="276" w:lineRule="auto"/>
        <w:rPr>
          <w:rFonts w:asciiTheme="minorHAnsi" w:eastAsia="Calibri" w:hAnsiTheme="minorHAnsi"/>
        </w:rPr>
      </w:pPr>
      <w:r>
        <w:rPr>
          <w:rFonts w:asciiTheme="minorHAnsi" w:hAnsiTheme="minorHAnsi"/>
        </w:rPr>
        <w:br w:type="page"/>
      </w:r>
    </w:p>
    <w:p w:rsidR="006B4F26" w:rsidRPr="00CD6D48" w:rsidRDefault="004B1754" w:rsidP="003708D8">
      <w:pPr>
        <w:pStyle w:val="Nagwek1"/>
        <w:numPr>
          <w:ilvl w:val="0"/>
          <w:numId w:val="1"/>
        </w:numPr>
        <w:rPr>
          <w:rFonts w:asciiTheme="minorHAnsi" w:hAnsiTheme="minorHAnsi" w:cs="Arial"/>
        </w:rPr>
      </w:pPr>
      <w:bookmarkStart w:id="309" w:name="_Toc494364993"/>
      <w:bookmarkEnd w:id="304"/>
      <w:bookmarkEnd w:id="305"/>
      <w:r w:rsidRPr="00CD6D48">
        <w:rPr>
          <w:rFonts w:asciiTheme="minorHAnsi" w:hAnsiTheme="minorHAnsi"/>
          <w:lang w:val="pl-PL"/>
        </w:rPr>
        <w:lastRenderedPageBreak/>
        <w:t xml:space="preserve">Cele programu ochrony </w:t>
      </w:r>
      <w:proofErr w:type="gramStart"/>
      <w:r w:rsidRPr="00CD6D48">
        <w:rPr>
          <w:rFonts w:asciiTheme="minorHAnsi" w:hAnsiTheme="minorHAnsi"/>
          <w:lang w:val="pl-PL"/>
        </w:rPr>
        <w:t xml:space="preserve">środowiska , </w:t>
      </w:r>
      <w:proofErr w:type="gramEnd"/>
      <w:r w:rsidRPr="00CD6D48">
        <w:rPr>
          <w:rFonts w:asciiTheme="minorHAnsi" w:hAnsiTheme="minorHAnsi"/>
          <w:lang w:val="pl-PL"/>
        </w:rPr>
        <w:t>zadania i ich finansowanie</w:t>
      </w:r>
      <w:bookmarkEnd w:id="309"/>
      <w:r w:rsidRPr="00CD6D48">
        <w:rPr>
          <w:rFonts w:asciiTheme="minorHAnsi" w:hAnsiTheme="minorHAnsi"/>
          <w:lang w:val="pl-PL"/>
        </w:rPr>
        <w:t xml:space="preserve"> </w:t>
      </w:r>
    </w:p>
    <w:p w:rsidR="008D4282" w:rsidRPr="00CD6D48" w:rsidRDefault="008D4282" w:rsidP="008D4282">
      <w:pPr>
        <w:pStyle w:val="Akapity0"/>
        <w:rPr>
          <w:rFonts w:asciiTheme="minorHAnsi" w:hAnsiTheme="minorHAnsi"/>
        </w:rPr>
      </w:pPr>
      <w:r w:rsidRPr="00CD6D48">
        <w:rPr>
          <w:rFonts w:asciiTheme="minorHAnsi" w:hAnsiTheme="minorHAnsi"/>
        </w:rPr>
        <w:t>Celami realizacji</w:t>
      </w:r>
      <w:r w:rsidR="00305B1E" w:rsidRPr="00CD6D48">
        <w:rPr>
          <w:rFonts w:asciiTheme="minorHAnsi" w:hAnsiTheme="minorHAnsi"/>
        </w:rPr>
        <w:t xml:space="preserve"> programu ochrony środowiska są</w:t>
      </w:r>
      <w:r w:rsidRPr="00CD6D48">
        <w:rPr>
          <w:rFonts w:asciiTheme="minorHAnsi" w:hAnsiTheme="minorHAnsi"/>
        </w:rPr>
        <w:t>: poprawa stanu i ochrona środowiska przy jednoczesnym zapewnieniu rozwoju społeczno-gospodarczego. Po przeprowadzeniu analizy stanu środowiska wyznaczono cele oraz określono zadania, których realizacja przełoży się na poprawę stanu środowiska w gminie. Ww. cele i zadania zostały opisane w tabeli 1</w:t>
      </w:r>
      <w:r w:rsidR="00E23199">
        <w:rPr>
          <w:rFonts w:asciiTheme="minorHAnsi" w:hAnsiTheme="minorHAnsi"/>
        </w:rPr>
        <w:t>7</w:t>
      </w:r>
      <w:r w:rsidRPr="00CD6D48">
        <w:rPr>
          <w:rFonts w:asciiTheme="minorHAnsi" w:hAnsiTheme="minorHAnsi"/>
        </w:rPr>
        <w:t>.</w:t>
      </w:r>
    </w:p>
    <w:p w:rsidR="008D4282" w:rsidRPr="00CD6D48" w:rsidRDefault="008D4282" w:rsidP="008D4282">
      <w:pPr>
        <w:pStyle w:val="Akapity0"/>
        <w:rPr>
          <w:rFonts w:asciiTheme="minorHAnsi" w:hAnsiTheme="minorHAnsi"/>
        </w:rPr>
      </w:pPr>
      <w:r w:rsidRPr="00CD6D48">
        <w:rPr>
          <w:rFonts w:asciiTheme="minorHAnsi" w:hAnsiTheme="minorHAnsi"/>
        </w:rPr>
        <w:t xml:space="preserve">Ponadto </w:t>
      </w:r>
      <w:r w:rsidRPr="00CD6D48">
        <w:rPr>
          <w:rFonts w:asciiTheme="minorHAnsi" w:hAnsiTheme="minorHAnsi"/>
          <w:color w:val="000000" w:themeColor="text1"/>
        </w:rPr>
        <w:t>kontynuowane</w:t>
      </w:r>
      <w:r w:rsidRPr="00CD6D48">
        <w:rPr>
          <w:rFonts w:asciiTheme="minorHAnsi" w:hAnsiTheme="minorHAnsi"/>
        </w:rPr>
        <w:t xml:space="preserve"> będzie umieszczanie w aktach prawa miejscowego zapisów mających na celu ochronę środowiska. Przykładem takich dokumentów są Studium Uwarunkowań i Kierunków Zagospodarowania Przestrzennego Gminy oraz Miejscowe Plany Zagospodarowania Przestrzennego. Wyznaczane w nich kierunki zagospodarowania terenu oraz uwarunkowania, mające wpływ na ochronę środowiska to m.in.:</w:t>
      </w:r>
    </w:p>
    <w:p w:rsidR="008D4282" w:rsidRPr="005F4226" w:rsidRDefault="008D4282" w:rsidP="00805F7B">
      <w:pPr>
        <w:pStyle w:val="Akapitzlist"/>
        <w:numPr>
          <w:ilvl w:val="0"/>
          <w:numId w:val="35"/>
        </w:numPr>
        <w:spacing w:line="360" w:lineRule="auto"/>
        <w:ind w:left="1134"/>
        <w:jc w:val="both"/>
        <w:rPr>
          <w:rFonts w:asciiTheme="minorHAnsi" w:hAnsiTheme="minorHAnsi"/>
        </w:rPr>
      </w:pPr>
      <w:r w:rsidRPr="00D44D36">
        <w:rPr>
          <w:rFonts w:asciiTheme="minorHAnsi" w:hAnsiTheme="minorHAnsi"/>
        </w:rPr>
        <w:t xml:space="preserve">zakaz lokalizacji nowych oraz rozbudowy istniejących obiektów uciążliwych, tj. powodujących przekroczenia ustalonych przepisami odrębnymi </w:t>
      </w:r>
      <w:proofErr w:type="gramStart"/>
      <w:r w:rsidRPr="00D44D36">
        <w:rPr>
          <w:rFonts w:asciiTheme="minorHAnsi" w:hAnsiTheme="minorHAnsi"/>
        </w:rPr>
        <w:t>standardów jakości</w:t>
      </w:r>
      <w:proofErr w:type="gramEnd"/>
      <w:r w:rsidRPr="00D44D36">
        <w:rPr>
          <w:rFonts w:asciiTheme="minorHAnsi" w:hAnsiTheme="minorHAnsi"/>
        </w:rPr>
        <w:t xml:space="preserve"> środowiska ograniczanie rozpraszania zabudowy poprzez wskazanie terenów jej rozwoju, w pierwszej kolejności w granicach wykształconych już pasów i skupisk zabudowy lub w </w:t>
      </w:r>
      <w:r w:rsidRPr="005F4226">
        <w:rPr>
          <w:rFonts w:asciiTheme="minorHAnsi" w:hAnsiTheme="minorHAnsi"/>
        </w:rPr>
        <w:t>ich sąsiedztwie;</w:t>
      </w:r>
    </w:p>
    <w:p w:rsidR="008D4282" w:rsidRPr="00705921" w:rsidRDefault="008D4282" w:rsidP="00805F7B">
      <w:pPr>
        <w:pStyle w:val="Akapitzlist"/>
        <w:numPr>
          <w:ilvl w:val="0"/>
          <w:numId w:val="35"/>
        </w:numPr>
        <w:spacing w:line="360" w:lineRule="auto"/>
        <w:ind w:left="1134"/>
        <w:jc w:val="both"/>
        <w:rPr>
          <w:rFonts w:asciiTheme="minorHAnsi" w:hAnsiTheme="minorHAnsi"/>
        </w:rPr>
      </w:pPr>
      <w:proofErr w:type="gramStart"/>
      <w:r w:rsidRPr="005361D3">
        <w:rPr>
          <w:rFonts w:asciiTheme="minorHAnsi" w:hAnsiTheme="minorHAnsi"/>
        </w:rPr>
        <w:t>wypełnianie</w:t>
      </w:r>
      <w:proofErr w:type="gramEnd"/>
      <w:r w:rsidRPr="005361D3">
        <w:rPr>
          <w:rFonts w:asciiTheme="minorHAnsi" w:hAnsiTheme="minorHAnsi"/>
        </w:rPr>
        <w:t xml:space="preserve"> wolnych enklaw w pasmach istniejącej zabudowy zagrodowej i mieszkaniowej je</w:t>
      </w:r>
      <w:r w:rsidRPr="00705921">
        <w:rPr>
          <w:rFonts w:asciiTheme="minorHAnsi" w:hAnsiTheme="minorHAnsi"/>
        </w:rPr>
        <w:t>dnorodzinnej w celu odpowiedniego wykorzystania terenów już zurbanizowanych i stworzenia większej ich zwartości przestrzennej;</w:t>
      </w:r>
    </w:p>
    <w:p w:rsidR="008D4282" w:rsidRPr="00AF28A6" w:rsidRDefault="008D4282" w:rsidP="00805F7B">
      <w:pPr>
        <w:pStyle w:val="Akapitzlist"/>
        <w:numPr>
          <w:ilvl w:val="0"/>
          <w:numId w:val="35"/>
        </w:numPr>
        <w:spacing w:line="360" w:lineRule="auto"/>
        <w:ind w:left="1134"/>
        <w:jc w:val="both"/>
        <w:rPr>
          <w:rFonts w:asciiTheme="minorHAnsi" w:hAnsiTheme="minorHAnsi"/>
        </w:rPr>
      </w:pPr>
      <w:r w:rsidRPr="00AD0189">
        <w:rPr>
          <w:rFonts w:asciiTheme="minorHAnsi" w:hAnsiTheme="minorHAnsi"/>
        </w:rPr>
        <w:t xml:space="preserve">wyposażanie terenów zabudowy </w:t>
      </w:r>
      <w:proofErr w:type="gramStart"/>
      <w:r w:rsidRPr="00AD0189">
        <w:rPr>
          <w:rFonts w:asciiTheme="minorHAnsi" w:hAnsiTheme="minorHAnsi"/>
        </w:rPr>
        <w:t>mieszkaniowej co</w:t>
      </w:r>
      <w:proofErr w:type="gramEnd"/>
      <w:r w:rsidRPr="00AD0189">
        <w:rPr>
          <w:rFonts w:asciiTheme="minorHAnsi" w:hAnsiTheme="minorHAnsi"/>
        </w:rPr>
        <w:t xml:space="preserve"> najmniej w sieci elektroenergetyczne i wodociągowe, a strefy koncentracji zabudowy </w:t>
      </w:r>
      <w:r w:rsidRPr="00AF28A6">
        <w:rPr>
          <w:rFonts w:asciiTheme="minorHAnsi" w:hAnsiTheme="minorHAnsi"/>
        </w:rPr>
        <w:t>mieszkaniowej - także w sieci kanalizacji sanitarnej i deszczowej;</w:t>
      </w:r>
    </w:p>
    <w:p w:rsidR="008D4282" w:rsidRPr="00CD6D48" w:rsidRDefault="008D4282" w:rsidP="00805F7B">
      <w:pPr>
        <w:pStyle w:val="Akapitzlist"/>
        <w:numPr>
          <w:ilvl w:val="0"/>
          <w:numId w:val="35"/>
        </w:numPr>
        <w:spacing w:line="360" w:lineRule="auto"/>
        <w:ind w:left="1134"/>
        <w:jc w:val="both"/>
        <w:rPr>
          <w:rFonts w:asciiTheme="minorHAnsi" w:hAnsiTheme="minorHAnsi"/>
        </w:rPr>
      </w:pPr>
      <w:proofErr w:type="gramStart"/>
      <w:r w:rsidRPr="00CD6D48">
        <w:rPr>
          <w:rFonts w:asciiTheme="minorHAnsi" w:hAnsiTheme="minorHAnsi"/>
        </w:rPr>
        <w:t>propagowanie</w:t>
      </w:r>
      <w:proofErr w:type="gramEnd"/>
      <w:r w:rsidRPr="00CD6D48">
        <w:rPr>
          <w:rFonts w:asciiTheme="minorHAnsi" w:hAnsiTheme="minorHAnsi"/>
        </w:rPr>
        <w:t xml:space="preserve"> odnawialnych źródeł energii, z wyłączeniem energii produkowanej z wiatru;</w:t>
      </w:r>
    </w:p>
    <w:p w:rsidR="008D4282" w:rsidRPr="00CD6D48" w:rsidRDefault="008D4282" w:rsidP="00805F7B">
      <w:pPr>
        <w:pStyle w:val="Akapit"/>
        <w:numPr>
          <w:ilvl w:val="0"/>
          <w:numId w:val="36"/>
        </w:numPr>
        <w:ind w:left="1134"/>
        <w:rPr>
          <w:rFonts w:asciiTheme="minorHAnsi" w:hAnsiTheme="minorHAnsi"/>
        </w:rPr>
      </w:pPr>
      <w:r w:rsidRPr="00CD6D48">
        <w:rPr>
          <w:rFonts w:asciiTheme="minorHAnsi" w:hAnsiTheme="minorHAnsi"/>
        </w:rPr>
        <w:t xml:space="preserve">rekomendowanie stopniowego ograniczania wykorzystywania węgla </w:t>
      </w:r>
      <w:proofErr w:type="gramStart"/>
      <w:r w:rsidRPr="00CD6D48">
        <w:rPr>
          <w:rFonts w:asciiTheme="minorHAnsi" w:hAnsiTheme="minorHAnsi"/>
        </w:rPr>
        <w:t>kamiennego jako</w:t>
      </w:r>
      <w:proofErr w:type="gramEnd"/>
      <w:r w:rsidRPr="00CD6D48">
        <w:rPr>
          <w:rFonts w:asciiTheme="minorHAnsi" w:hAnsiTheme="minorHAnsi"/>
        </w:rPr>
        <w:t xml:space="preserve"> głównego nośnika energii cieplnej stosowanego do ogrzewania budynków mieszkalnych.</w:t>
      </w:r>
    </w:p>
    <w:p w:rsidR="008D4282" w:rsidRPr="00CD6D48" w:rsidRDefault="008D4282" w:rsidP="008D4282">
      <w:pPr>
        <w:spacing w:line="360" w:lineRule="auto"/>
        <w:rPr>
          <w:rFonts w:asciiTheme="minorHAnsi" w:eastAsia="Calibri" w:hAnsiTheme="minorHAnsi"/>
        </w:rPr>
        <w:sectPr w:rsidR="008D4282" w:rsidRPr="00CD6D48" w:rsidSect="005D5675">
          <w:pgSz w:w="11906" w:h="16838"/>
          <w:pgMar w:top="1418" w:right="1418" w:bottom="1418" w:left="1418" w:header="708" w:footer="708" w:gutter="0"/>
          <w:cols w:space="708"/>
          <w:docGrid w:linePitch="326"/>
        </w:sectPr>
      </w:pPr>
    </w:p>
    <w:p w:rsidR="008D4282" w:rsidRPr="00CD6D48" w:rsidRDefault="008D4282" w:rsidP="008D4282">
      <w:pPr>
        <w:pStyle w:val="PodpisRysunki"/>
      </w:pPr>
      <w:bookmarkStart w:id="310" w:name="_Toc476308222"/>
      <w:bookmarkStart w:id="311" w:name="_Toc494364855"/>
      <w:r w:rsidRPr="00CD6D48">
        <w:lastRenderedPageBreak/>
        <w:t xml:space="preserve">Tabela </w:t>
      </w:r>
      <w:fldSimple w:instr=" SEQ Tabela \* ARABIC ">
        <w:r w:rsidR="00357687">
          <w:rPr>
            <w:noProof/>
          </w:rPr>
          <w:t>17</w:t>
        </w:r>
      </w:fldSimple>
      <w:bookmarkStart w:id="312" w:name="_Toc464722694"/>
      <w:r w:rsidRPr="00CD6D48">
        <w:t xml:space="preserve"> Cele, kierunki interwencji oraz zadania </w:t>
      </w:r>
      <w:bookmarkEnd w:id="310"/>
      <w:bookmarkEnd w:id="312"/>
      <w:r w:rsidR="00006A11">
        <w:t>gminy Gołymin Ośrodek</w:t>
      </w:r>
      <w:bookmarkEnd w:id="311"/>
    </w:p>
    <w:tbl>
      <w:tblPr>
        <w:tblStyle w:val="Tabela-Siatka"/>
        <w:tblW w:w="12802" w:type="dxa"/>
        <w:jc w:val="center"/>
        <w:tblLayout w:type="fixed"/>
        <w:tblLook w:val="04A0" w:firstRow="1" w:lastRow="0" w:firstColumn="1" w:lastColumn="0" w:noHBand="0" w:noVBand="1"/>
      </w:tblPr>
      <w:tblGrid>
        <w:gridCol w:w="1385"/>
        <w:gridCol w:w="1984"/>
        <w:gridCol w:w="2267"/>
        <w:gridCol w:w="3828"/>
        <w:gridCol w:w="2073"/>
        <w:gridCol w:w="1265"/>
      </w:tblGrid>
      <w:tr w:rsidR="00006A11" w:rsidRPr="00D048CD" w:rsidTr="00AF2DA3">
        <w:trPr>
          <w:cantSplit/>
          <w:trHeight w:val="364"/>
          <w:tblHeader/>
          <w:jc w:val="center"/>
        </w:trPr>
        <w:tc>
          <w:tcPr>
            <w:tcW w:w="1385" w:type="dxa"/>
            <w:vMerge w:val="restart"/>
            <w:shd w:val="clear" w:color="auto" w:fill="DBE5F1" w:themeFill="accent1" w:themeFillTint="33"/>
            <w:vAlign w:val="center"/>
            <w:hideMark/>
          </w:tcPr>
          <w:p w:rsidR="00006A11" w:rsidRPr="00D048CD" w:rsidRDefault="00006A11" w:rsidP="00D048CD">
            <w:pPr>
              <w:pStyle w:val="rdo"/>
              <w:spacing w:after="0"/>
              <w:rPr>
                <w:rFonts w:asciiTheme="minorHAnsi" w:hAnsiTheme="minorHAnsi"/>
                <w:b/>
                <w:i w:val="0"/>
                <w:sz w:val="22"/>
                <w:szCs w:val="22"/>
              </w:rPr>
            </w:pPr>
            <w:r w:rsidRPr="00D048CD">
              <w:rPr>
                <w:rFonts w:asciiTheme="minorHAnsi" w:hAnsiTheme="minorHAnsi"/>
                <w:b/>
                <w:i w:val="0"/>
                <w:sz w:val="22"/>
                <w:szCs w:val="22"/>
              </w:rPr>
              <w:t>Obszar interwencji</w:t>
            </w:r>
          </w:p>
        </w:tc>
        <w:tc>
          <w:tcPr>
            <w:tcW w:w="1984" w:type="dxa"/>
            <w:vMerge w:val="restart"/>
            <w:shd w:val="clear" w:color="auto" w:fill="DBE5F1" w:themeFill="accent1" w:themeFillTint="33"/>
            <w:vAlign w:val="center"/>
            <w:hideMark/>
          </w:tcPr>
          <w:p w:rsidR="00006A11" w:rsidRPr="00D048CD" w:rsidRDefault="00006A11" w:rsidP="00D048CD">
            <w:pPr>
              <w:pStyle w:val="rdo"/>
              <w:spacing w:after="0"/>
              <w:rPr>
                <w:rFonts w:asciiTheme="minorHAnsi" w:hAnsiTheme="minorHAnsi"/>
                <w:b/>
                <w:i w:val="0"/>
                <w:sz w:val="22"/>
                <w:szCs w:val="22"/>
              </w:rPr>
            </w:pPr>
            <w:r w:rsidRPr="00D048CD">
              <w:rPr>
                <w:rFonts w:asciiTheme="minorHAnsi" w:hAnsiTheme="minorHAnsi"/>
                <w:b/>
                <w:i w:val="0"/>
                <w:sz w:val="22"/>
                <w:szCs w:val="22"/>
              </w:rPr>
              <w:t>Cel</w:t>
            </w:r>
          </w:p>
        </w:tc>
        <w:tc>
          <w:tcPr>
            <w:tcW w:w="2267" w:type="dxa"/>
            <w:vMerge w:val="restart"/>
            <w:shd w:val="clear" w:color="auto" w:fill="DBE5F1" w:themeFill="accent1" w:themeFillTint="33"/>
            <w:vAlign w:val="center"/>
            <w:hideMark/>
          </w:tcPr>
          <w:p w:rsidR="00006A11" w:rsidRPr="00D048CD" w:rsidRDefault="00006A11" w:rsidP="00D048CD">
            <w:pPr>
              <w:pStyle w:val="rdo"/>
              <w:spacing w:after="0"/>
              <w:rPr>
                <w:rFonts w:asciiTheme="minorHAnsi" w:hAnsiTheme="minorHAnsi"/>
                <w:b/>
                <w:i w:val="0"/>
                <w:sz w:val="22"/>
                <w:szCs w:val="22"/>
              </w:rPr>
            </w:pPr>
            <w:r w:rsidRPr="00D048CD">
              <w:rPr>
                <w:rFonts w:asciiTheme="minorHAnsi" w:hAnsiTheme="minorHAnsi"/>
                <w:b/>
                <w:i w:val="0"/>
                <w:sz w:val="22"/>
                <w:szCs w:val="22"/>
              </w:rPr>
              <w:t>Kierunek interwencji</w:t>
            </w:r>
          </w:p>
        </w:tc>
        <w:tc>
          <w:tcPr>
            <w:tcW w:w="3828" w:type="dxa"/>
            <w:vMerge w:val="restart"/>
            <w:shd w:val="clear" w:color="auto" w:fill="DBE5F1" w:themeFill="accent1" w:themeFillTint="33"/>
            <w:vAlign w:val="center"/>
            <w:hideMark/>
          </w:tcPr>
          <w:p w:rsidR="00006A11" w:rsidRPr="00D048CD" w:rsidRDefault="00006A11" w:rsidP="00D048CD">
            <w:pPr>
              <w:pStyle w:val="rdo"/>
              <w:spacing w:after="0"/>
              <w:rPr>
                <w:rFonts w:asciiTheme="minorHAnsi" w:hAnsiTheme="minorHAnsi"/>
                <w:b/>
                <w:i w:val="0"/>
                <w:sz w:val="22"/>
                <w:szCs w:val="22"/>
              </w:rPr>
            </w:pPr>
            <w:r w:rsidRPr="00D048CD">
              <w:rPr>
                <w:rFonts w:asciiTheme="minorHAnsi" w:hAnsiTheme="minorHAnsi"/>
                <w:b/>
                <w:i w:val="0"/>
                <w:sz w:val="22"/>
                <w:szCs w:val="22"/>
              </w:rPr>
              <w:t>Zadania</w:t>
            </w:r>
          </w:p>
        </w:tc>
        <w:tc>
          <w:tcPr>
            <w:tcW w:w="2073" w:type="dxa"/>
            <w:vMerge w:val="restart"/>
            <w:shd w:val="clear" w:color="auto" w:fill="DBE5F1" w:themeFill="accent1" w:themeFillTint="33"/>
            <w:vAlign w:val="center"/>
            <w:hideMark/>
          </w:tcPr>
          <w:p w:rsidR="00006A11" w:rsidRPr="00D048CD" w:rsidRDefault="00006A11" w:rsidP="00D048CD">
            <w:pPr>
              <w:pStyle w:val="rdo"/>
              <w:spacing w:after="0"/>
              <w:rPr>
                <w:rFonts w:asciiTheme="minorHAnsi" w:hAnsiTheme="minorHAnsi"/>
                <w:b/>
                <w:i w:val="0"/>
                <w:sz w:val="22"/>
                <w:szCs w:val="22"/>
              </w:rPr>
            </w:pPr>
            <w:r w:rsidRPr="00D048CD">
              <w:rPr>
                <w:rFonts w:asciiTheme="minorHAnsi" w:hAnsiTheme="minorHAnsi"/>
                <w:b/>
                <w:i w:val="0"/>
                <w:sz w:val="22"/>
                <w:szCs w:val="22"/>
              </w:rPr>
              <w:t>Podmiot odpowiedzialny</w:t>
            </w:r>
          </w:p>
        </w:tc>
        <w:tc>
          <w:tcPr>
            <w:tcW w:w="1265" w:type="dxa"/>
            <w:vMerge w:val="restart"/>
            <w:shd w:val="clear" w:color="auto" w:fill="DBE5F1" w:themeFill="accent1" w:themeFillTint="33"/>
            <w:noWrap/>
            <w:vAlign w:val="center"/>
            <w:hideMark/>
          </w:tcPr>
          <w:p w:rsidR="00006A11" w:rsidRPr="00D048CD" w:rsidRDefault="00006A11" w:rsidP="00D048CD">
            <w:pPr>
              <w:pStyle w:val="rdo"/>
              <w:spacing w:after="0"/>
              <w:rPr>
                <w:rFonts w:asciiTheme="minorHAnsi" w:hAnsiTheme="minorHAnsi"/>
                <w:b/>
                <w:i w:val="0"/>
                <w:sz w:val="22"/>
                <w:szCs w:val="22"/>
              </w:rPr>
            </w:pPr>
            <w:r w:rsidRPr="00D048CD">
              <w:rPr>
                <w:rFonts w:asciiTheme="minorHAnsi" w:hAnsiTheme="minorHAnsi"/>
                <w:b/>
                <w:i w:val="0"/>
                <w:sz w:val="22"/>
                <w:szCs w:val="22"/>
              </w:rPr>
              <w:t>Ryzyka</w:t>
            </w:r>
          </w:p>
        </w:tc>
      </w:tr>
      <w:tr w:rsidR="00006A11" w:rsidRPr="00D048CD" w:rsidTr="00AF2DA3">
        <w:trPr>
          <w:trHeight w:val="364"/>
          <w:tblHeader/>
          <w:jc w:val="center"/>
        </w:trPr>
        <w:tc>
          <w:tcPr>
            <w:tcW w:w="1385" w:type="dxa"/>
            <w:vMerge/>
            <w:shd w:val="clear" w:color="auto" w:fill="C6D9F1" w:themeFill="text2" w:themeFillTint="33"/>
            <w:vAlign w:val="center"/>
            <w:hideMark/>
          </w:tcPr>
          <w:p w:rsidR="00006A11" w:rsidRPr="00D048CD" w:rsidRDefault="00006A11" w:rsidP="00D048CD">
            <w:pPr>
              <w:pStyle w:val="rdo"/>
              <w:spacing w:after="0"/>
              <w:rPr>
                <w:rFonts w:asciiTheme="minorHAnsi" w:hAnsiTheme="minorHAnsi"/>
                <w:i w:val="0"/>
                <w:sz w:val="22"/>
                <w:szCs w:val="22"/>
              </w:rPr>
            </w:pPr>
          </w:p>
        </w:tc>
        <w:tc>
          <w:tcPr>
            <w:tcW w:w="1984" w:type="dxa"/>
            <w:vMerge/>
            <w:shd w:val="clear" w:color="auto" w:fill="C6D9F1" w:themeFill="text2" w:themeFillTint="33"/>
            <w:vAlign w:val="center"/>
            <w:hideMark/>
          </w:tcPr>
          <w:p w:rsidR="00006A11" w:rsidRPr="00D048CD" w:rsidRDefault="00006A11" w:rsidP="00D048CD">
            <w:pPr>
              <w:pStyle w:val="rdo"/>
              <w:spacing w:after="0"/>
              <w:rPr>
                <w:rFonts w:asciiTheme="minorHAnsi" w:hAnsiTheme="minorHAnsi"/>
                <w:i w:val="0"/>
                <w:sz w:val="22"/>
                <w:szCs w:val="22"/>
              </w:rPr>
            </w:pPr>
          </w:p>
        </w:tc>
        <w:tc>
          <w:tcPr>
            <w:tcW w:w="2267" w:type="dxa"/>
            <w:vMerge/>
            <w:shd w:val="clear" w:color="auto" w:fill="DBE5F1" w:themeFill="accent1" w:themeFillTint="33"/>
            <w:vAlign w:val="center"/>
            <w:hideMark/>
          </w:tcPr>
          <w:p w:rsidR="00006A11" w:rsidRPr="00D048CD" w:rsidRDefault="00006A11" w:rsidP="00D048CD">
            <w:pPr>
              <w:pStyle w:val="rdo"/>
              <w:spacing w:after="0"/>
              <w:rPr>
                <w:rFonts w:asciiTheme="minorHAnsi" w:hAnsiTheme="minorHAnsi"/>
                <w:i w:val="0"/>
                <w:sz w:val="22"/>
                <w:szCs w:val="22"/>
              </w:rPr>
            </w:pPr>
          </w:p>
        </w:tc>
        <w:tc>
          <w:tcPr>
            <w:tcW w:w="3828" w:type="dxa"/>
            <w:vMerge/>
            <w:shd w:val="clear" w:color="auto" w:fill="C6D9F1" w:themeFill="text2" w:themeFillTint="33"/>
            <w:vAlign w:val="center"/>
            <w:hideMark/>
          </w:tcPr>
          <w:p w:rsidR="00006A11" w:rsidRPr="00D048CD" w:rsidRDefault="00006A11" w:rsidP="00D048CD">
            <w:pPr>
              <w:pStyle w:val="rdo"/>
              <w:spacing w:after="0"/>
              <w:rPr>
                <w:rFonts w:asciiTheme="minorHAnsi" w:hAnsiTheme="minorHAnsi"/>
                <w:i w:val="0"/>
                <w:sz w:val="22"/>
                <w:szCs w:val="22"/>
              </w:rPr>
            </w:pPr>
          </w:p>
        </w:tc>
        <w:tc>
          <w:tcPr>
            <w:tcW w:w="2073" w:type="dxa"/>
            <w:vMerge/>
            <w:shd w:val="clear" w:color="auto" w:fill="C6D9F1" w:themeFill="text2" w:themeFillTint="33"/>
            <w:vAlign w:val="center"/>
            <w:hideMark/>
          </w:tcPr>
          <w:p w:rsidR="00006A11" w:rsidRPr="00D048CD" w:rsidRDefault="00006A11" w:rsidP="00D048CD">
            <w:pPr>
              <w:pStyle w:val="rdo"/>
              <w:spacing w:after="0"/>
              <w:rPr>
                <w:rFonts w:asciiTheme="minorHAnsi" w:hAnsiTheme="minorHAnsi"/>
                <w:i w:val="0"/>
                <w:sz w:val="22"/>
                <w:szCs w:val="22"/>
              </w:rPr>
            </w:pPr>
          </w:p>
        </w:tc>
        <w:tc>
          <w:tcPr>
            <w:tcW w:w="1265" w:type="dxa"/>
            <w:vMerge/>
            <w:shd w:val="clear" w:color="auto" w:fill="C6D9F1" w:themeFill="text2" w:themeFillTint="33"/>
            <w:vAlign w:val="center"/>
            <w:hideMark/>
          </w:tcPr>
          <w:p w:rsidR="00006A11" w:rsidRPr="00D048CD" w:rsidRDefault="00006A11" w:rsidP="00D048CD">
            <w:pPr>
              <w:pStyle w:val="rdo"/>
              <w:spacing w:after="0"/>
              <w:rPr>
                <w:rFonts w:asciiTheme="minorHAnsi" w:hAnsiTheme="minorHAnsi"/>
                <w:i w:val="0"/>
                <w:sz w:val="22"/>
                <w:szCs w:val="22"/>
              </w:rPr>
            </w:pPr>
          </w:p>
        </w:tc>
      </w:tr>
      <w:tr w:rsidR="00006A11" w:rsidRPr="00D048CD" w:rsidTr="00AF2DA3">
        <w:trPr>
          <w:cantSplit/>
          <w:trHeight w:val="20"/>
          <w:jc w:val="center"/>
        </w:trPr>
        <w:tc>
          <w:tcPr>
            <w:tcW w:w="1385" w:type="dxa"/>
            <w:vMerge w:val="restart"/>
            <w:shd w:val="clear" w:color="auto" w:fill="auto"/>
            <w:vAlign w:val="center"/>
          </w:tcPr>
          <w:p w:rsidR="00006A11" w:rsidRPr="00D048CD" w:rsidRDefault="00006A11" w:rsidP="00D048CD">
            <w:pPr>
              <w:pStyle w:val="rdo"/>
              <w:spacing w:after="0"/>
              <w:rPr>
                <w:rFonts w:asciiTheme="minorHAnsi" w:hAnsiTheme="minorHAnsi"/>
                <w:i w:val="0"/>
                <w:sz w:val="22"/>
                <w:szCs w:val="22"/>
              </w:rPr>
            </w:pPr>
            <w:r w:rsidRPr="00D048CD">
              <w:rPr>
                <w:rFonts w:asciiTheme="minorHAnsi" w:hAnsiTheme="minorHAnsi"/>
                <w:i w:val="0"/>
                <w:sz w:val="22"/>
                <w:szCs w:val="22"/>
              </w:rPr>
              <w:t>Ochrona klimatu i jakości powietrza</w:t>
            </w:r>
          </w:p>
        </w:tc>
        <w:tc>
          <w:tcPr>
            <w:tcW w:w="1984" w:type="dxa"/>
            <w:vMerge w:val="restart"/>
            <w:shd w:val="clear" w:color="auto" w:fill="auto"/>
            <w:vAlign w:val="center"/>
          </w:tcPr>
          <w:p w:rsidR="00006A11" w:rsidRPr="00D048CD" w:rsidRDefault="00006A11" w:rsidP="00D048CD">
            <w:pPr>
              <w:pStyle w:val="rdo"/>
              <w:spacing w:after="0"/>
              <w:rPr>
                <w:rFonts w:asciiTheme="minorHAnsi" w:hAnsiTheme="minorHAnsi"/>
                <w:i w:val="0"/>
                <w:sz w:val="22"/>
                <w:szCs w:val="22"/>
              </w:rPr>
            </w:pPr>
            <w:proofErr w:type="gramStart"/>
            <w:r w:rsidRPr="00D048CD">
              <w:rPr>
                <w:rFonts w:asciiTheme="minorHAnsi" w:hAnsiTheme="minorHAnsi"/>
                <w:i w:val="0"/>
                <w:sz w:val="22"/>
                <w:szCs w:val="22"/>
              </w:rPr>
              <w:t>Poprawa jakości</w:t>
            </w:r>
            <w:proofErr w:type="gramEnd"/>
            <w:r w:rsidRPr="00D048CD">
              <w:rPr>
                <w:rFonts w:asciiTheme="minorHAnsi" w:hAnsiTheme="minorHAnsi"/>
                <w:i w:val="0"/>
                <w:sz w:val="22"/>
                <w:szCs w:val="22"/>
              </w:rPr>
              <w:t xml:space="preserve"> powietrza</w:t>
            </w:r>
          </w:p>
        </w:tc>
        <w:tc>
          <w:tcPr>
            <w:tcW w:w="2267" w:type="dxa"/>
            <w:shd w:val="clear" w:color="auto" w:fill="auto"/>
            <w:vAlign w:val="center"/>
          </w:tcPr>
          <w:p w:rsidR="00006A11" w:rsidRPr="00D048CD" w:rsidRDefault="00006A11" w:rsidP="00D048CD">
            <w:pPr>
              <w:pStyle w:val="rdo"/>
              <w:spacing w:after="0"/>
              <w:rPr>
                <w:rFonts w:asciiTheme="minorHAnsi" w:hAnsiTheme="minorHAnsi"/>
                <w:i w:val="0"/>
                <w:sz w:val="22"/>
                <w:szCs w:val="22"/>
              </w:rPr>
            </w:pPr>
            <w:r w:rsidRPr="00D048CD">
              <w:rPr>
                <w:rFonts w:asciiTheme="minorHAnsi" w:hAnsiTheme="minorHAnsi"/>
                <w:i w:val="0"/>
                <w:sz w:val="22"/>
                <w:szCs w:val="22"/>
              </w:rPr>
              <w:t>Budowa dróg</w:t>
            </w:r>
          </w:p>
        </w:tc>
        <w:tc>
          <w:tcPr>
            <w:tcW w:w="3828" w:type="dxa"/>
            <w:shd w:val="clear" w:color="auto" w:fill="auto"/>
            <w:vAlign w:val="center"/>
          </w:tcPr>
          <w:p w:rsidR="00006A11" w:rsidRPr="00D048CD" w:rsidRDefault="00006A11" w:rsidP="00D048CD">
            <w:pPr>
              <w:pStyle w:val="rdo"/>
              <w:spacing w:after="0"/>
              <w:rPr>
                <w:rFonts w:asciiTheme="minorHAnsi" w:hAnsiTheme="minorHAnsi"/>
                <w:i w:val="0"/>
                <w:sz w:val="22"/>
                <w:szCs w:val="22"/>
              </w:rPr>
            </w:pPr>
            <w:r w:rsidRPr="00D048CD">
              <w:rPr>
                <w:rFonts w:asciiTheme="minorHAnsi" w:hAnsiTheme="minorHAnsi"/>
                <w:i w:val="0"/>
                <w:sz w:val="22"/>
                <w:szCs w:val="22"/>
              </w:rPr>
              <w:t>Budowa dróg</w:t>
            </w:r>
          </w:p>
        </w:tc>
        <w:tc>
          <w:tcPr>
            <w:tcW w:w="2073" w:type="dxa"/>
            <w:shd w:val="clear" w:color="auto" w:fill="auto"/>
            <w:vAlign w:val="center"/>
          </w:tcPr>
          <w:p w:rsidR="00006A11" w:rsidRPr="00D048CD" w:rsidRDefault="00006A11" w:rsidP="00D048CD">
            <w:pPr>
              <w:pStyle w:val="rdo"/>
              <w:spacing w:after="0"/>
              <w:rPr>
                <w:rFonts w:asciiTheme="minorHAnsi" w:hAnsiTheme="minorHAnsi"/>
                <w:i w:val="0"/>
                <w:sz w:val="22"/>
                <w:szCs w:val="22"/>
              </w:rPr>
            </w:pPr>
            <w:r w:rsidRPr="00D048CD">
              <w:rPr>
                <w:rFonts w:asciiTheme="minorHAnsi" w:hAnsiTheme="minorHAnsi"/>
                <w:i w:val="0"/>
                <w:sz w:val="22"/>
                <w:szCs w:val="22"/>
              </w:rPr>
              <w:t>Gmina Gołymin Ośrodek</w:t>
            </w:r>
          </w:p>
        </w:tc>
        <w:tc>
          <w:tcPr>
            <w:tcW w:w="1265" w:type="dxa"/>
            <w:shd w:val="clear" w:color="auto" w:fill="auto"/>
            <w:vAlign w:val="center"/>
          </w:tcPr>
          <w:p w:rsidR="00006A11" w:rsidRPr="00D048CD" w:rsidRDefault="00006A11" w:rsidP="00D048CD">
            <w:pPr>
              <w:pStyle w:val="rdo"/>
              <w:spacing w:after="0"/>
              <w:rPr>
                <w:rFonts w:asciiTheme="minorHAnsi" w:hAnsiTheme="minorHAnsi"/>
                <w:i w:val="0"/>
                <w:sz w:val="22"/>
                <w:szCs w:val="22"/>
              </w:rPr>
            </w:pPr>
            <w:r w:rsidRPr="00D048CD">
              <w:rPr>
                <w:rFonts w:asciiTheme="minorHAnsi" w:hAnsiTheme="minorHAnsi"/>
                <w:i w:val="0"/>
                <w:sz w:val="22"/>
                <w:szCs w:val="22"/>
              </w:rPr>
              <w:t>-</w:t>
            </w:r>
          </w:p>
        </w:tc>
      </w:tr>
      <w:tr w:rsidR="00006A11" w:rsidRPr="00D048CD" w:rsidTr="00AF2DA3">
        <w:trPr>
          <w:cantSplit/>
          <w:trHeight w:val="20"/>
          <w:jc w:val="center"/>
        </w:trPr>
        <w:tc>
          <w:tcPr>
            <w:tcW w:w="1385" w:type="dxa"/>
            <w:vMerge/>
            <w:shd w:val="clear" w:color="auto" w:fill="auto"/>
            <w:vAlign w:val="center"/>
          </w:tcPr>
          <w:p w:rsidR="00006A11" w:rsidRPr="00D048CD" w:rsidRDefault="00006A11" w:rsidP="00D048CD">
            <w:pPr>
              <w:pStyle w:val="rdo"/>
              <w:spacing w:after="0"/>
              <w:rPr>
                <w:rFonts w:asciiTheme="minorHAnsi" w:hAnsiTheme="minorHAnsi"/>
                <w:i w:val="0"/>
                <w:sz w:val="22"/>
                <w:szCs w:val="22"/>
              </w:rPr>
            </w:pPr>
          </w:p>
        </w:tc>
        <w:tc>
          <w:tcPr>
            <w:tcW w:w="1984" w:type="dxa"/>
            <w:vMerge/>
            <w:shd w:val="clear" w:color="auto" w:fill="auto"/>
            <w:vAlign w:val="center"/>
          </w:tcPr>
          <w:p w:rsidR="00006A11" w:rsidRPr="00D048CD" w:rsidRDefault="00006A11" w:rsidP="00D048CD">
            <w:pPr>
              <w:pStyle w:val="rdo"/>
              <w:spacing w:after="0"/>
              <w:rPr>
                <w:rFonts w:asciiTheme="minorHAnsi" w:hAnsiTheme="minorHAnsi"/>
                <w:i w:val="0"/>
                <w:sz w:val="22"/>
                <w:szCs w:val="22"/>
              </w:rPr>
            </w:pPr>
          </w:p>
        </w:tc>
        <w:tc>
          <w:tcPr>
            <w:tcW w:w="2267" w:type="dxa"/>
            <w:vMerge w:val="restart"/>
            <w:shd w:val="clear" w:color="auto" w:fill="auto"/>
            <w:vAlign w:val="center"/>
          </w:tcPr>
          <w:p w:rsidR="00006A11" w:rsidRPr="00D048CD" w:rsidRDefault="00006A11" w:rsidP="00D048CD">
            <w:pPr>
              <w:pStyle w:val="rdo"/>
              <w:spacing w:after="0"/>
              <w:rPr>
                <w:rFonts w:asciiTheme="minorHAnsi" w:hAnsiTheme="minorHAnsi"/>
                <w:i w:val="0"/>
                <w:sz w:val="22"/>
                <w:szCs w:val="22"/>
              </w:rPr>
            </w:pPr>
            <w:r w:rsidRPr="00D048CD">
              <w:rPr>
                <w:rFonts w:asciiTheme="minorHAnsi" w:hAnsiTheme="minorHAnsi"/>
                <w:i w:val="0"/>
                <w:sz w:val="22"/>
                <w:szCs w:val="22"/>
              </w:rPr>
              <w:t>Termomodernizacja budynków</w:t>
            </w:r>
          </w:p>
        </w:tc>
        <w:tc>
          <w:tcPr>
            <w:tcW w:w="3828" w:type="dxa"/>
            <w:shd w:val="clear" w:color="auto" w:fill="auto"/>
            <w:vAlign w:val="center"/>
          </w:tcPr>
          <w:p w:rsidR="00006A11" w:rsidRPr="00D048CD" w:rsidRDefault="00006A11" w:rsidP="00D048CD">
            <w:pPr>
              <w:pStyle w:val="rdo"/>
              <w:spacing w:after="0"/>
              <w:rPr>
                <w:rFonts w:asciiTheme="minorHAnsi" w:hAnsiTheme="minorHAnsi"/>
                <w:i w:val="0"/>
                <w:sz w:val="22"/>
                <w:szCs w:val="22"/>
              </w:rPr>
            </w:pPr>
            <w:r w:rsidRPr="00D048CD">
              <w:rPr>
                <w:rFonts w:asciiTheme="minorHAnsi" w:hAnsiTheme="minorHAnsi"/>
                <w:i w:val="0"/>
                <w:sz w:val="22"/>
                <w:szCs w:val="22"/>
              </w:rPr>
              <w:t>Program wymiany i modernizacji kotłowni indywidualnych na terenie gminy Gołymin Ośrodek</w:t>
            </w:r>
          </w:p>
        </w:tc>
        <w:tc>
          <w:tcPr>
            <w:tcW w:w="2073" w:type="dxa"/>
            <w:shd w:val="clear" w:color="auto" w:fill="auto"/>
            <w:vAlign w:val="center"/>
          </w:tcPr>
          <w:p w:rsidR="00006A11" w:rsidRPr="00D048CD" w:rsidRDefault="00006A11" w:rsidP="00D048CD">
            <w:pPr>
              <w:pStyle w:val="rdo"/>
              <w:spacing w:after="0"/>
              <w:rPr>
                <w:rFonts w:asciiTheme="minorHAnsi" w:hAnsiTheme="minorHAnsi"/>
                <w:i w:val="0"/>
                <w:sz w:val="22"/>
                <w:szCs w:val="22"/>
              </w:rPr>
            </w:pPr>
            <w:r w:rsidRPr="00D048CD">
              <w:rPr>
                <w:rFonts w:asciiTheme="minorHAnsi" w:hAnsiTheme="minorHAnsi"/>
                <w:i w:val="0"/>
                <w:sz w:val="22"/>
                <w:szCs w:val="22"/>
              </w:rPr>
              <w:t>Gmina Gołymin Ośrodek</w:t>
            </w:r>
          </w:p>
        </w:tc>
        <w:tc>
          <w:tcPr>
            <w:tcW w:w="1265" w:type="dxa"/>
            <w:shd w:val="clear" w:color="auto" w:fill="auto"/>
            <w:vAlign w:val="center"/>
          </w:tcPr>
          <w:p w:rsidR="00006A11" w:rsidRPr="00D048CD" w:rsidRDefault="00006A11" w:rsidP="00D048CD">
            <w:pPr>
              <w:pStyle w:val="rdo"/>
              <w:spacing w:after="0"/>
              <w:rPr>
                <w:rFonts w:asciiTheme="minorHAnsi" w:hAnsiTheme="minorHAnsi"/>
                <w:i w:val="0"/>
                <w:sz w:val="22"/>
                <w:szCs w:val="22"/>
              </w:rPr>
            </w:pPr>
            <w:r w:rsidRPr="00D048CD">
              <w:rPr>
                <w:rFonts w:asciiTheme="minorHAnsi" w:hAnsiTheme="minorHAnsi"/>
                <w:i w:val="0"/>
                <w:sz w:val="22"/>
                <w:szCs w:val="22"/>
              </w:rPr>
              <w:t>-</w:t>
            </w:r>
          </w:p>
        </w:tc>
      </w:tr>
      <w:tr w:rsidR="00006A11" w:rsidRPr="00D048CD" w:rsidTr="00AF2DA3">
        <w:trPr>
          <w:cantSplit/>
          <w:trHeight w:val="20"/>
          <w:jc w:val="center"/>
        </w:trPr>
        <w:tc>
          <w:tcPr>
            <w:tcW w:w="1385" w:type="dxa"/>
            <w:vMerge/>
            <w:shd w:val="clear" w:color="auto" w:fill="auto"/>
            <w:vAlign w:val="center"/>
          </w:tcPr>
          <w:p w:rsidR="00006A11" w:rsidRPr="00D048CD" w:rsidRDefault="00006A11" w:rsidP="00D048CD">
            <w:pPr>
              <w:pStyle w:val="rdo"/>
              <w:spacing w:after="0"/>
              <w:rPr>
                <w:rFonts w:asciiTheme="minorHAnsi" w:hAnsiTheme="minorHAnsi"/>
                <w:i w:val="0"/>
                <w:sz w:val="22"/>
                <w:szCs w:val="22"/>
              </w:rPr>
            </w:pPr>
          </w:p>
        </w:tc>
        <w:tc>
          <w:tcPr>
            <w:tcW w:w="1984" w:type="dxa"/>
            <w:vMerge/>
            <w:shd w:val="clear" w:color="auto" w:fill="auto"/>
            <w:vAlign w:val="center"/>
          </w:tcPr>
          <w:p w:rsidR="00006A11" w:rsidRPr="00D048CD" w:rsidRDefault="00006A11" w:rsidP="00D048CD">
            <w:pPr>
              <w:pStyle w:val="rdo"/>
              <w:spacing w:after="0"/>
              <w:rPr>
                <w:rFonts w:asciiTheme="minorHAnsi" w:hAnsiTheme="minorHAnsi"/>
                <w:i w:val="0"/>
                <w:sz w:val="22"/>
                <w:szCs w:val="22"/>
              </w:rPr>
            </w:pPr>
          </w:p>
        </w:tc>
        <w:tc>
          <w:tcPr>
            <w:tcW w:w="2267" w:type="dxa"/>
            <w:vMerge/>
            <w:shd w:val="clear" w:color="auto" w:fill="auto"/>
            <w:vAlign w:val="center"/>
          </w:tcPr>
          <w:p w:rsidR="00006A11" w:rsidRPr="00D048CD" w:rsidRDefault="00006A11" w:rsidP="00D048CD">
            <w:pPr>
              <w:pStyle w:val="rdo"/>
              <w:spacing w:after="0"/>
              <w:rPr>
                <w:rFonts w:asciiTheme="minorHAnsi" w:hAnsiTheme="minorHAnsi"/>
                <w:i w:val="0"/>
                <w:sz w:val="22"/>
                <w:szCs w:val="22"/>
              </w:rPr>
            </w:pPr>
          </w:p>
        </w:tc>
        <w:tc>
          <w:tcPr>
            <w:tcW w:w="3828" w:type="dxa"/>
            <w:shd w:val="clear" w:color="auto" w:fill="auto"/>
            <w:vAlign w:val="center"/>
          </w:tcPr>
          <w:p w:rsidR="00006A11" w:rsidRPr="00D048CD" w:rsidRDefault="00006A11" w:rsidP="00D048CD">
            <w:pPr>
              <w:pStyle w:val="rdo"/>
              <w:spacing w:after="0"/>
              <w:rPr>
                <w:rFonts w:asciiTheme="minorHAnsi" w:hAnsiTheme="minorHAnsi"/>
                <w:i w:val="0"/>
                <w:sz w:val="22"/>
                <w:szCs w:val="22"/>
              </w:rPr>
            </w:pPr>
            <w:r w:rsidRPr="00D048CD">
              <w:rPr>
                <w:rFonts w:asciiTheme="minorHAnsi" w:hAnsiTheme="minorHAnsi"/>
                <w:i w:val="0"/>
                <w:sz w:val="22"/>
                <w:szCs w:val="22"/>
              </w:rPr>
              <w:t>Termomodernizacja budynku Urzędu Gminy Gołymin-Ośrodek</w:t>
            </w:r>
          </w:p>
        </w:tc>
        <w:tc>
          <w:tcPr>
            <w:tcW w:w="2073" w:type="dxa"/>
            <w:shd w:val="clear" w:color="auto" w:fill="auto"/>
            <w:vAlign w:val="center"/>
          </w:tcPr>
          <w:p w:rsidR="00006A11" w:rsidRPr="00D048CD" w:rsidRDefault="00006A11" w:rsidP="00D048CD">
            <w:pPr>
              <w:pStyle w:val="rdo"/>
              <w:spacing w:after="0"/>
              <w:rPr>
                <w:rFonts w:asciiTheme="minorHAnsi" w:hAnsiTheme="minorHAnsi"/>
                <w:i w:val="0"/>
                <w:sz w:val="22"/>
                <w:szCs w:val="22"/>
              </w:rPr>
            </w:pPr>
            <w:r w:rsidRPr="00D048CD">
              <w:rPr>
                <w:rFonts w:asciiTheme="minorHAnsi" w:hAnsiTheme="minorHAnsi"/>
                <w:i w:val="0"/>
                <w:sz w:val="22"/>
                <w:szCs w:val="22"/>
              </w:rPr>
              <w:t>Gmina Gołymin Ośrodek</w:t>
            </w:r>
          </w:p>
        </w:tc>
        <w:tc>
          <w:tcPr>
            <w:tcW w:w="1265" w:type="dxa"/>
            <w:shd w:val="clear" w:color="auto" w:fill="auto"/>
            <w:vAlign w:val="center"/>
          </w:tcPr>
          <w:p w:rsidR="00006A11" w:rsidRPr="00D048CD" w:rsidRDefault="00006A11" w:rsidP="00D048CD">
            <w:pPr>
              <w:pStyle w:val="rdo"/>
              <w:spacing w:after="0"/>
              <w:rPr>
                <w:rFonts w:asciiTheme="minorHAnsi" w:hAnsiTheme="minorHAnsi"/>
                <w:i w:val="0"/>
                <w:sz w:val="22"/>
                <w:szCs w:val="22"/>
              </w:rPr>
            </w:pPr>
            <w:r w:rsidRPr="00D048CD">
              <w:rPr>
                <w:rFonts w:asciiTheme="minorHAnsi" w:hAnsiTheme="minorHAnsi"/>
                <w:i w:val="0"/>
                <w:sz w:val="22"/>
                <w:szCs w:val="22"/>
              </w:rPr>
              <w:t>-</w:t>
            </w:r>
          </w:p>
        </w:tc>
      </w:tr>
      <w:tr w:rsidR="00006A11" w:rsidRPr="00D048CD" w:rsidTr="00AF2DA3">
        <w:trPr>
          <w:cantSplit/>
          <w:trHeight w:val="20"/>
          <w:jc w:val="center"/>
        </w:trPr>
        <w:tc>
          <w:tcPr>
            <w:tcW w:w="1385" w:type="dxa"/>
            <w:vMerge w:val="restart"/>
            <w:shd w:val="clear" w:color="auto" w:fill="auto"/>
            <w:vAlign w:val="center"/>
          </w:tcPr>
          <w:p w:rsidR="00006A11" w:rsidRPr="00D048CD" w:rsidRDefault="00006A11" w:rsidP="00D048CD">
            <w:pPr>
              <w:pStyle w:val="rdo"/>
              <w:spacing w:after="0"/>
              <w:rPr>
                <w:rFonts w:asciiTheme="minorHAnsi" w:hAnsiTheme="minorHAnsi"/>
                <w:i w:val="0"/>
                <w:sz w:val="22"/>
                <w:szCs w:val="22"/>
              </w:rPr>
            </w:pPr>
            <w:r w:rsidRPr="00D048CD">
              <w:rPr>
                <w:rFonts w:asciiTheme="minorHAnsi" w:hAnsiTheme="minorHAnsi"/>
                <w:i w:val="0"/>
                <w:sz w:val="22"/>
                <w:szCs w:val="22"/>
              </w:rPr>
              <w:t xml:space="preserve">Gospodarka </w:t>
            </w:r>
            <w:proofErr w:type="spellStart"/>
            <w:r w:rsidRPr="00D048CD">
              <w:rPr>
                <w:rFonts w:asciiTheme="minorHAnsi" w:hAnsiTheme="minorHAnsi"/>
                <w:i w:val="0"/>
                <w:sz w:val="22"/>
                <w:szCs w:val="22"/>
              </w:rPr>
              <w:t>wodno</w:t>
            </w:r>
            <w:proofErr w:type="spellEnd"/>
            <w:r w:rsidRPr="00D048CD">
              <w:rPr>
                <w:rFonts w:asciiTheme="minorHAnsi" w:hAnsiTheme="minorHAnsi"/>
                <w:i w:val="0"/>
                <w:sz w:val="22"/>
                <w:szCs w:val="22"/>
              </w:rPr>
              <w:t>–ściekowa</w:t>
            </w:r>
          </w:p>
        </w:tc>
        <w:tc>
          <w:tcPr>
            <w:tcW w:w="1984" w:type="dxa"/>
            <w:vMerge w:val="restart"/>
            <w:shd w:val="clear" w:color="auto" w:fill="auto"/>
            <w:vAlign w:val="center"/>
          </w:tcPr>
          <w:p w:rsidR="00006A11" w:rsidRPr="00D048CD" w:rsidRDefault="00006A11" w:rsidP="00D048CD">
            <w:pPr>
              <w:pStyle w:val="rdo"/>
              <w:spacing w:after="0"/>
              <w:rPr>
                <w:rFonts w:asciiTheme="minorHAnsi" w:hAnsiTheme="minorHAnsi"/>
                <w:i w:val="0"/>
                <w:sz w:val="22"/>
                <w:szCs w:val="22"/>
              </w:rPr>
            </w:pPr>
            <w:proofErr w:type="gramStart"/>
            <w:r w:rsidRPr="00D048CD">
              <w:rPr>
                <w:rFonts w:asciiTheme="minorHAnsi" w:hAnsiTheme="minorHAnsi"/>
                <w:i w:val="0"/>
                <w:sz w:val="22"/>
                <w:szCs w:val="22"/>
              </w:rPr>
              <w:t>Poprawa jakości</w:t>
            </w:r>
            <w:proofErr w:type="gramEnd"/>
            <w:r w:rsidRPr="00D048CD">
              <w:rPr>
                <w:rFonts w:asciiTheme="minorHAnsi" w:hAnsiTheme="minorHAnsi"/>
                <w:i w:val="0"/>
                <w:sz w:val="22"/>
                <w:szCs w:val="22"/>
              </w:rPr>
              <w:t xml:space="preserve"> wód powierzchniowych i podziemnych</w:t>
            </w:r>
          </w:p>
        </w:tc>
        <w:tc>
          <w:tcPr>
            <w:tcW w:w="2267" w:type="dxa"/>
            <w:vMerge w:val="restart"/>
            <w:shd w:val="clear" w:color="auto" w:fill="auto"/>
            <w:vAlign w:val="center"/>
          </w:tcPr>
          <w:p w:rsidR="00006A11" w:rsidRPr="00D048CD" w:rsidRDefault="00006A11" w:rsidP="00D048CD">
            <w:pPr>
              <w:pStyle w:val="rdo"/>
              <w:spacing w:after="0"/>
              <w:rPr>
                <w:rFonts w:asciiTheme="minorHAnsi" w:hAnsiTheme="minorHAnsi"/>
                <w:i w:val="0"/>
                <w:sz w:val="22"/>
                <w:szCs w:val="22"/>
              </w:rPr>
            </w:pPr>
            <w:r w:rsidRPr="00D048CD">
              <w:rPr>
                <w:rFonts w:asciiTheme="minorHAnsi" w:hAnsiTheme="minorHAnsi"/>
                <w:i w:val="0"/>
                <w:sz w:val="22"/>
                <w:szCs w:val="22"/>
              </w:rPr>
              <w:t>Budowa/modernizacja infrastruktury wodno-kanalizacyjnej</w:t>
            </w:r>
          </w:p>
        </w:tc>
        <w:tc>
          <w:tcPr>
            <w:tcW w:w="3828" w:type="dxa"/>
            <w:shd w:val="clear" w:color="auto" w:fill="auto"/>
            <w:vAlign w:val="center"/>
          </w:tcPr>
          <w:p w:rsidR="00006A11" w:rsidRPr="00D048CD" w:rsidRDefault="00006A11" w:rsidP="00D048CD">
            <w:pPr>
              <w:pStyle w:val="rdo"/>
              <w:spacing w:after="0"/>
              <w:rPr>
                <w:rFonts w:asciiTheme="minorHAnsi" w:hAnsiTheme="minorHAnsi"/>
                <w:i w:val="0"/>
                <w:sz w:val="22"/>
                <w:szCs w:val="22"/>
              </w:rPr>
            </w:pPr>
            <w:r w:rsidRPr="00D048CD">
              <w:rPr>
                <w:rFonts w:asciiTheme="minorHAnsi" w:hAnsiTheme="minorHAnsi"/>
                <w:i w:val="0"/>
                <w:sz w:val="22"/>
                <w:szCs w:val="22"/>
              </w:rPr>
              <w:t xml:space="preserve">Budowa przydomowych </w:t>
            </w:r>
            <w:proofErr w:type="spellStart"/>
            <w:r w:rsidRPr="00D048CD">
              <w:rPr>
                <w:rFonts w:asciiTheme="minorHAnsi" w:hAnsiTheme="minorHAnsi"/>
                <w:i w:val="0"/>
                <w:sz w:val="22"/>
                <w:szCs w:val="22"/>
              </w:rPr>
              <w:t>mechaniczno</w:t>
            </w:r>
            <w:proofErr w:type="spellEnd"/>
            <w:r w:rsidRPr="00D048CD">
              <w:rPr>
                <w:rFonts w:asciiTheme="minorHAnsi" w:hAnsiTheme="minorHAnsi"/>
                <w:i w:val="0"/>
                <w:sz w:val="22"/>
                <w:szCs w:val="22"/>
              </w:rPr>
              <w:t>–biologicznych oczyszczalni ścieków na terenie gminy Gołymin-Ośrodek</w:t>
            </w:r>
          </w:p>
        </w:tc>
        <w:tc>
          <w:tcPr>
            <w:tcW w:w="2073" w:type="dxa"/>
            <w:shd w:val="clear" w:color="auto" w:fill="auto"/>
            <w:vAlign w:val="center"/>
          </w:tcPr>
          <w:p w:rsidR="00006A11" w:rsidRPr="00D048CD" w:rsidRDefault="00006A11" w:rsidP="00D048CD">
            <w:pPr>
              <w:pStyle w:val="rdo"/>
              <w:spacing w:after="0"/>
              <w:rPr>
                <w:rFonts w:asciiTheme="minorHAnsi" w:hAnsiTheme="minorHAnsi"/>
                <w:i w:val="0"/>
                <w:sz w:val="22"/>
                <w:szCs w:val="22"/>
              </w:rPr>
            </w:pPr>
            <w:r w:rsidRPr="00D048CD">
              <w:rPr>
                <w:rFonts w:asciiTheme="minorHAnsi" w:hAnsiTheme="minorHAnsi"/>
                <w:i w:val="0"/>
                <w:sz w:val="22"/>
                <w:szCs w:val="22"/>
              </w:rPr>
              <w:t>Gmina Gołymin Ośrodek</w:t>
            </w:r>
          </w:p>
        </w:tc>
        <w:tc>
          <w:tcPr>
            <w:tcW w:w="1265" w:type="dxa"/>
            <w:shd w:val="clear" w:color="auto" w:fill="auto"/>
            <w:vAlign w:val="center"/>
          </w:tcPr>
          <w:p w:rsidR="00006A11" w:rsidRPr="00D048CD" w:rsidRDefault="00006A11" w:rsidP="00D048CD">
            <w:pPr>
              <w:pStyle w:val="rdo"/>
              <w:spacing w:after="0"/>
              <w:rPr>
                <w:rFonts w:asciiTheme="minorHAnsi" w:hAnsiTheme="minorHAnsi"/>
                <w:i w:val="0"/>
                <w:sz w:val="22"/>
                <w:szCs w:val="22"/>
              </w:rPr>
            </w:pPr>
            <w:r w:rsidRPr="00D048CD">
              <w:rPr>
                <w:rFonts w:asciiTheme="minorHAnsi" w:hAnsiTheme="minorHAnsi"/>
                <w:i w:val="0"/>
                <w:sz w:val="22"/>
                <w:szCs w:val="22"/>
              </w:rPr>
              <w:t>-</w:t>
            </w:r>
          </w:p>
        </w:tc>
      </w:tr>
      <w:tr w:rsidR="00006A11" w:rsidRPr="00D048CD" w:rsidTr="00AF2DA3">
        <w:trPr>
          <w:cantSplit/>
          <w:trHeight w:val="732"/>
          <w:jc w:val="center"/>
        </w:trPr>
        <w:tc>
          <w:tcPr>
            <w:tcW w:w="1385" w:type="dxa"/>
            <w:vMerge/>
            <w:shd w:val="clear" w:color="auto" w:fill="auto"/>
            <w:vAlign w:val="center"/>
          </w:tcPr>
          <w:p w:rsidR="00006A11" w:rsidRPr="00D048CD" w:rsidRDefault="00006A11" w:rsidP="00D048CD">
            <w:pPr>
              <w:pStyle w:val="rdo"/>
              <w:spacing w:after="0"/>
              <w:rPr>
                <w:rFonts w:asciiTheme="minorHAnsi" w:hAnsiTheme="minorHAnsi"/>
                <w:i w:val="0"/>
                <w:sz w:val="22"/>
                <w:szCs w:val="22"/>
              </w:rPr>
            </w:pPr>
          </w:p>
        </w:tc>
        <w:tc>
          <w:tcPr>
            <w:tcW w:w="1984" w:type="dxa"/>
            <w:vMerge/>
            <w:shd w:val="clear" w:color="auto" w:fill="auto"/>
            <w:vAlign w:val="center"/>
          </w:tcPr>
          <w:p w:rsidR="00006A11" w:rsidRPr="00D048CD" w:rsidRDefault="00006A11" w:rsidP="00D048CD">
            <w:pPr>
              <w:pStyle w:val="rdo"/>
              <w:spacing w:after="0"/>
              <w:rPr>
                <w:rFonts w:asciiTheme="minorHAnsi" w:hAnsiTheme="minorHAnsi"/>
                <w:i w:val="0"/>
                <w:sz w:val="22"/>
                <w:szCs w:val="22"/>
              </w:rPr>
            </w:pPr>
          </w:p>
        </w:tc>
        <w:tc>
          <w:tcPr>
            <w:tcW w:w="2267" w:type="dxa"/>
            <w:vMerge/>
            <w:shd w:val="clear" w:color="auto" w:fill="auto"/>
            <w:vAlign w:val="center"/>
          </w:tcPr>
          <w:p w:rsidR="00006A11" w:rsidRPr="00D048CD" w:rsidRDefault="00006A11" w:rsidP="00D048CD">
            <w:pPr>
              <w:pStyle w:val="rdo"/>
              <w:spacing w:after="0"/>
              <w:rPr>
                <w:rFonts w:asciiTheme="minorHAnsi" w:hAnsiTheme="minorHAnsi"/>
                <w:i w:val="0"/>
                <w:sz w:val="22"/>
                <w:szCs w:val="22"/>
              </w:rPr>
            </w:pPr>
          </w:p>
        </w:tc>
        <w:tc>
          <w:tcPr>
            <w:tcW w:w="3828" w:type="dxa"/>
            <w:shd w:val="clear" w:color="auto" w:fill="auto"/>
            <w:vAlign w:val="center"/>
          </w:tcPr>
          <w:p w:rsidR="00006A11" w:rsidRPr="00D048CD" w:rsidRDefault="00006A11" w:rsidP="00D048CD">
            <w:pPr>
              <w:pStyle w:val="rdo"/>
              <w:spacing w:after="0"/>
              <w:rPr>
                <w:rFonts w:asciiTheme="minorHAnsi" w:hAnsiTheme="minorHAnsi"/>
                <w:i w:val="0"/>
                <w:sz w:val="22"/>
                <w:szCs w:val="22"/>
              </w:rPr>
            </w:pPr>
            <w:r w:rsidRPr="00D048CD">
              <w:rPr>
                <w:rFonts w:asciiTheme="minorHAnsi" w:hAnsiTheme="minorHAnsi"/>
                <w:i w:val="0"/>
                <w:sz w:val="22"/>
                <w:szCs w:val="22"/>
              </w:rPr>
              <w:t>Modernizacja Stacji Uzdatniania Wody – Pajewo Wielkie</w:t>
            </w:r>
          </w:p>
        </w:tc>
        <w:tc>
          <w:tcPr>
            <w:tcW w:w="2073" w:type="dxa"/>
            <w:shd w:val="clear" w:color="auto" w:fill="auto"/>
            <w:vAlign w:val="center"/>
          </w:tcPr>
          <w:p w:rsidR="00006A11" w:rsidRPr="00D048CD" w:rsidRDefault="00006A11" w:rsidP="00D048CD">
            <w:pPr>
              <w:pStyle w:val="rdo"/>
              <w:spacing w:after="0"/>
              <w:rPr>
                <w:rFonts w:asciiTheme="minorHAnsi" w:hAnsiTheme="minorHAnsi"/>
                <w:i w:val="0"/>
                <w:sz w:val="22"/>
                <w:szCs w:val="22"/>
              </w:rPr>
            </w:pPr>
            <w:r w:rsidRPr="00D048CD">
              <w:rPr>
                <w:rFonts w:asciiTheme="minorHAnsi" w:hAnsiTheme="minorHAnsi"/>
                <w:i w:val="0"/>
                <w:sz w:val="22"/>
                <w:szCs w:val="22"/>
              </w:rPr>
              <w:t>Gmina Gołymin Ośrodek</w:t>
            </w:r>
          </w:p>
        </w:tc>
        <w:tc>
          <w:tcPr>
            <w:tcW w:w="1265" w:type="dxa"/>
            <w:shd w:val="clear" w:color="auto" w:fill="auto"/>
            <w:vAlign w:val="center"/>
          </w:tcPr>
          <w:p w:rsidR="00006A11" w:rsidRPr="00D048CD" w:rsidRDefault="00006A11" w:rsidP="00D048CD">
            <w:pPr>
              <w:pStyle w:val="rdo"/>
              <w:spacing w:after="0"/>
              <w:rPr>
                <w:rFonts w:asciiTheme="minorHAnsi" w:hAnsiTheme="minorHAnsi"/>
                <w:i w:val="0"/>
                <w:sz w:val="22"/>
                <w:szCs w:val="22"/>
              </w:rPr>
            </w:pPr>
            <w:r w:rsidRPr="00D048CD">
              <w:rPr>
                <w:rFonts w:asciiTheme="minorHAnsi" w:hAnsiTheme="minorHAnsi"/>
                <w:i w:val="0"/>
                <w:sz w:val="22"/>
                <w:szCs w:val="22"/>
              </w:rPr>
              <w:t>-</w:t>
            </w:r>
          </w:p>
        </w:tc>
      </w:tr>
      <w:tr w:rsidR="00006A11" w:rsidRPr="00D048CD" w:rsidTr="00AF2DA3">
        <w:trPr>
          <w:cantSplit/>
          <w:trHeight w:val="732"/>
          <w:jc w:val="center"/>
        </w:trPr>
        <w:tc>
          <w:tcPr>
            <w:tcW w:w="1385" w:type="dxa"/>
            <w:vMerge w:val="restart"/>
            <w:shd w:val="clear" w:color="auto" w:fill="auto"/>
            <w:vAlign w:val="center"/>
          </w:tcPr>
          <w:p w:rsidR="00006A11" w:rsidRPr="00D048CD" w:rsidRDefault="00006A11" w:rsidP="00D048CD">
            <w:pPr>
              <w:pStyle w:val="rdo"/>
              <w:spacing w:after="0"/>
              <w:rPr>
                <w:rFonts w:asciiTheme="minorHAnsi" w:hAnsiTheme="minorHAnsi"/>
                <w:i w:val="0"/>
                <w:sz w:val="22"/>
                <w:szCs w:val="22"/>
              </w:rPr>
            </w:pPr>
            <w:r w:rsidRPr="00D048CD">
              <w:rPr>
                <w:rFonts w:asciiTheme="minorHAnsi" w:hAnsiTheme="minorHAnsi"/>
                <w:i w:val="0"/>
                <w:sz w:val="22"/>
                <w:szCs w:val="22"/>
              </w:rPr>
              <w:t>Zasoby przyrodnicze</w:t>
            </w:r>
          </w:p>
        </w:tc>
        <w:tc>
          <w:tcPr>
            <w:tcW w:w="1984" w:type="dxa"/>
            <w:vMerge w:val="restart"/>
            <w:shd w:val="clear" w:color="auto" w:fill="auto"/>
            <w:vAlign w:val="center"/>
          </w:tcPr>
          <w:p w:rsidR="00006A11" w:rsidRPr="00D048CD" w:rsidRDefault="00006A11" w:rsidP="00D048CD">
            <w:pPr>
              <w:pStyle w:val="rdo"/>
              <w:spacing w:after="0"/>
              <w:rPr>
                <w:rFonts w:asciiTheme="minorHAnsi" w:hAnsiTheme="minorHAnsi"/>
                <w:i w:val="0"/>
                <w:sz w:val="22"/>
                <w:szCs w:val="22"/>
              </w:rPr>
            </w:pPr>
            <w:r w:rsidRPr="00D048CD">
              <w:rPr>
                <w:rFonts w:asciiTheme="minorHAnsi" w:hAnsiTheme="minorHAnsi"/>
                <w:i w:val="0"/>
                <w:sz w:val="22"/>
                <w:szCs w:val="22"/>
              </w:rPr>
              <w:t>Utrzymanie terenów zieleni w gminie</w:t>
            </w:r>
          </w:p>
        </w:tc>
        <w:tc>
          <w:tcPr>
            <w:tcW w:w="2267" w:type="dxa"/>
            <w:vMerge w:val="restart"/>
            <w:shd w:val="clear" w:color="auto" w:fill="auto"/>
            <w:vAlign w:val="center"/>
          </w:tcPr>
          <w:p w:rsidR="00006A11" w:rsidRPr="00D048CD" w:rsidRDefault="00006A11" w:rsidP="00D048CD">
            <w:pPr>
              <w:pStyle w:val="rdo"/>
              <w:spacing w:after="0"/>
              <w:rPr>
                <w:rFonts w:asciiTheme="minorHAnsi" w:hAnsiTheme="minorHAnsi"/>
                <w:i w:val="0"/>
                <w:sz w:val="22"/>
                <w:szCs w:val="22"/>
              </w:rPr>
            </w:pPr>
            <w:r w:rsidRPr="00D048CD">
              <w:rPr>
                <w:rFonts w:asciiTheme="minorHAnsi" w:hAnsiTheme="minorHAnsi"/>
                <w:i w:val="0"/>
                <w:sz w:val="22"/>
                <w:szCs w:val="22"/>
              </w:rPr>
              <w:t>Pielęgnacja terenów zielonych</w:t>
            </w:r>
          </w:p>
        </w:tc>
        <w:tc>
          <w:tcPr>
            <w:tcW w:w="3828" w:type="dxa"/>
            <w:shd w:val="clear" w:color="auto" w:fill="auto"/>
            <w:vAlign w:val="center"/>
          </w:tcPr>
          <w:p w:rsidR="00006A11" w:rsidRPr="00D048CD" w:rsidRDefault="00006A11" w:rsidP="00D048CD">
            <w:pPr>
              <w:pStyle w:val="rdo"/>
              <w:spacing w:after="0"/>
              <w:rPr>
                <w:rFonts w:asciiTheme="minorHAnsi" w:hAnsiTheme="minorHAnsi"/>
                <w:i w:val="0"/>
                <w:sz w:val="22"/>
                <w:szCs w:val="22"/>
              </w:rPr>
            </w:pPr>
            <w:r w:rsidRPr="00D048CD">
              <w:rPr>
                <w:rFonts w:asciiTheme="minorHAnsi" w:hAnsiTheme="minorHAnsi"/>
                <w:i w:val="0"/>
                <w:sz w:val="22"/>
                <w:szCs w:val="22"/>
              </w:rPr>
              <w:t>Pielęgnacja pomników przyrody</w:t>
            </w:r>
          </w:p>
        </w:tc>
        <w:tc>
          <w:tcPr>
            <w:tcW w:w="2073" w:type="dxa"/>
            <w:shd w:val="clear" w:color="auto" w:fill="auto"/>
            <w:vAlign w:val="center"/>
          </w:tcPr>
          <w:p w:rsidR="00006A11" w:rsidRPr="00D048CD" w:rsidRDefault="00006A11" w:rsidP="00D048CD">
            <w:pPr>
              <w:pStyle w:val="rdo"/>
              <w:spacing w:after="0"/>
              <w:rPr>
                <w:rFonts w:asciiTheme="minorHAnsi" w:hAnsiTheme="minorHAnsi"/>
                <w:i w:val="0"/>
                <w:sz w:val="22"/>
                <w:szCs w:val="22"/>
              </w:rPr>
            </w:pPr>
            <w:r w:rsidRPr="00D048CD">
              <w:rPr>
                <w:rFonts w:asciiTheme="minorHAnsi" w:hAnsiTheme="minorHAnsi"/>
                <w:i w:val="0"/>
                <w:sz w:val="22"/>
                <w:szCs w:val="22"/>
              </w:rPr>
              <w:t>Gmina Gołymin Ośrodek</w:t>
            </w:r>
          </w:p>
        </w:tc>
        <w:tc>
          <w:tcPr>
            <w:tcW w:w="1265" w:type="dxa"/>
            <w:shd w:val="clear" w:color="auto" w:fill="auto"/>
            <w:vAlign w:val="center"/>
          </w:tcPr>
          <w:p w:rsidR="00006A11" w:rsidRPr="00D048CD" w:rsidRDefault="00006A11" w:rsidP="00D048CD">
            <w:pPr>
              <w:pStyle w:val="rdo"/>
              <w:spacing w:after="0"/>
              <w:rPr>
                <w:rFonts w:asciiTheme="minorHAnsi" w:hAnsiTheme="minorHAnsi"/>
                <w:i w:val="0"/>
                <w:sz w:val="22"/>
                <w:szCs w:val="22"/>
              </w:rPr>
            </w:pPr>
            <w:r w:rsidRPr="00D048CD">
              <w:rPr>
                <w:rFonts w:asciiTheme="minorHAnsi" w:hAnsiTheme="minorHAnsi"/>
                <w:i w:val="0"/>
                <w:sz w:val="22"/>
                <w:szCs w:val="22"/>
              </w:rPr>
              <w:t>-</w:t>
            </w:r>
          </w:p>
        </w:tc>
      </w:tr>
      <w:tr w:rsidR="00006A11" w:rsidRPr="00D048CD" w:rsidTr="00AF2DA3">
        <w:trPr>
          <w:cantSplit/>
          <w:trHeight w:val="732"/>
          <w:jc w:val="center"/>
        </w:trPr>
        <w:tc>
          <w:tcPr>
            <w:tcW w:w="1385" w:type="dxa"/>
            <w:vMerge/>
            <w:shd w:val="clear" w:color="auto" w:fill="auto"/>
            <w:vAlign w:val="center"/>
          </w:tcPr>
          <w:p w:rsidR="00006A11" w:rsidRPr="00D048CD" w:rsidRDefault="00006A11" w:rsidP="00D048CD">
            <w:pPr>
              <w:pStyle w:val="rdo"/>
              <w:spacing w:after="0"/>
              <w:rPr>
                <w:rFonts w:asciiTheme="minorHAnsi" w:hAnsiTheme="minorHAnsi"/>
                <w:i w:val="0"/>
                <w:sz w:val="22"/>
                <w:szCs w:val="22"/>
              </w:rPr>
            </w:pPr>
          </w:p>
        </w:tc>
        <w:tc>
          <w:tcPr>
            <w:tcW w:w="1984" w:type="dxa"/>
            <w:vMerge/>
            <w:shd w:val="clear" w:color="auto" w:fill="auto"/>
            <w:vAlign w:val="center"/>
          </w:tcPr>
          <w:p w:rsidR="00006A11" w:rsidRPr="00D048CD" w:rsidRDefault="00006A11" w:rsidP="00D048CD">
            <w:pPr>
              <w:pStyle w:val="rdo"/>
              <w:spacing w:after="0"/>
              <w:rPr>
                <w:rFonts w:asciiTheme="minorHAnsi" w:hAnsiTheme="minorHAnsi"/>
                <w:i w:val="0"/>
                <w:sz w:val="22"/>
                <w:szCs w:val="22"/>
              </w:rPr>
            </w:pPr>
          </w:p>
        </w:tc>
        <w:tc>
          <w:tcPr>
            <w:tcW w:w="2267" w:type="dxa"/>
            <w:vMerge/>
            <w:shd w:val="clear" w:color="auto" w:fill="auto"/>
            <w:vAlign w:val="center"/>
          </w:tcPr>
          <w:p w:rsidR="00006A11" w:rsidRPr="00D048CD" w:rsidRDefault="00006A11" w:rsidP="00D048CD">
            <w:pPr>
              <w:pStyle w:val="rdo"/>
              <w:spacing w:after="0"/>
              <w:rPr>
                <w:rFonts w:asciiTheme="minorHAnsi" w:hAnsiTheme="minorHAnsi"/>
                <w:i w:val="0"/>
                <w:sz w:val="22"/>
                <w:szCs w:val="22"/>
              </w:rPr>
            </w:pPr>
          </w:p>
        </w:tc>
        <w:tc>
          <w:tcPr>
            <w:tcW w:w="3828" w:type="dxa"/>
            <w:shd w:val="clear" w:color="auto" w:fill="auto"/>
            <w:vAlign w:val="center"/>
          </w:tcPr>
          <w:p w:rsidR="00006A11" w:rsidRPr="00D048CD" w:rsidRDefault="00006A11" w:rsidP="00D048CD">
            <w:pPr>
              <w:pStyle w:val="rdo"/>
              <w:spacing w:after="0"/>
              <w:rPr>
                <w:rFonts w:asciiTheme="minorHAnsi" w:hAnsiTheme="minorHAnsi"/>
                <w:i w:val="0"/>
                <w:sz w:val="22"/>
                <w:szCs w:val="22"/>
              </w:rPr>
            </w:pPr>
            <w:r w:rsidRPr="00D048CD">
              <w:rPr>
                <w:rFonts w:asciiTheme="minorHAnsi" w:hAnsiTheme="minorHAnsi"/>
                <w:i w:val="0"/>
                <w:sz w:val="22"/>
                <w:szCs w:val="22"/>
              </w:rPr>
              <w:t>Rewitalizacja Rynku w Gołyminie-Ośrodku</w:t>
            </w:r>
          </w:p>
        </w:tc>
        <w:tc>
          <w:tcPr>
            <w:tcW w:w="2073" w:type="dxa"/>
            <w:shd w:val="clear" w:color="auto" w:fill="auto"/>
            <w:vAlign w:val="center"/>
          </w:tcPr>
          <w:p w:rsidR="00006A11" w:rsidRPr="00D048CD" w:rsidRDefault="00006A11" w:rsidP="00D048CD">
            <w:pPr>
              <w:pStyle w:val="rdo"/>
              <w:spacing w:after="0"/>
              <w:rPr>
                <w:rFonts w:asciiTheme="minorHAnsi" w:hAnsiTheme="minorHAnsi"/>
                <w:i w:val="0"/>
                <w:sz w:val="22"/>
                <w:szCs w:val="22"/>
              </w:rPr>
            </w:pPr>
            <w:r w:rsidRPr="00D048CD">
              <w:rPr>
                <w:rFonts w:asciiTheme="minorHAnsi" w:hAnsiTheme="minorHAnsi"/>
                <w:i w:val="0"/>
                <w:sz w:val="22"/>
                <w:szCs w:val="22"/>
              </w:rPr>
              <w:t>Gmina Gołymin Ośrodek</w:t>
            </w:r>
          </w:p>
        </w:tc>
        <w:tc>
          <w:tcPr>
            <w:tcW w:w="1265" w:type="dxa"/>
            <w:shd w:val="clear" w:color="auto" w:fill="auto"/>
            <w:vAlign w:val="center"/>
          </w:tcPr>
          <w:p w:rsidR="00006A11" w:rsidRPr="00D048CD" w:rsidRDefault="00006A11" w:rsidP="00D048CD">
            <w:pPr>
              <w:pStyle w:val="rdo"/>
              <w:spacing w:after="0"/>
              <w:rPr>
                <w:rFonts w:asciiTheme="minorHAnsi" w:hAnsiTheme="minorHAnsi"/>
                <w:i w:val="0"/>
                <w:sz w:val="22"/>
                <w:szCs w:val="22"/>
              </w:rPr>
            </w:pPr>
            <w:r w:rsidRPr="00D048CD">
              <w:rPr>
                <w:rFonts w:asciiTheme="minorHAnsi" w:hAnsiTheme="minorHAnsi"/>
                <w:i w:val="0"/>
                <w:sz w:val="22"/>
                <w:szCs w:val="22"/>
              </w:rPr>
              <w:t>-</w:t>
            </w:r>
          </w:p>
        </w:tc>
      </w:tr>
    </w:tbl>
    <w:p w:rsidR="005824F2" w:rsidRPr="00CD6D48" w:rsidRDefault="005824F2" w:rsidP="002E3500">
      <w:pPr>
        <w:pStyle w:val="rdo"/>
        <w:rPr>
          <w:rFonts w:asciiTheme="minorHAnsi" w:hAnsiTheme="minorHAnsi"/>
        </w:rPr>
      </w:pPr>
    </w:p>
    <w:p w:rsidR="005824F2" w:rsidRPr="00CD6D48" w:rsidRDefault="005824F2">
      <w:pPr>
        <w:rPr>
          <w:rFonts w:asciiTheme="minorHAnsi" w:eastAsia="Calibri" w:hAnsiTheme="minorHAnsi"/>
          <w:i/>
          <w:sz w:val="20"/>
        </w:rPr>
      </w:pPr>
      <w:r w:rsidRPr="00CD6D48">
        <w:rPr>
          <w:rFonts w:asciiTheme="minorHAnsi" w:hAnsiTheme="minorHAnsi"/>
        </w:rPr>
        <w:br w:type="page"/>
      </w:r>
    </w:p>
    <w:p w:rsidR="00AA3108" w:rsidRPr="00CD6D48" w:rsidRDefault="00AA3108" w:rsidP="00AA3108">
      <w:pPr>
        <w:pStyle w:val="PodpisRysunki"/>
      </w:pPr>
      <w:bookmarkStart w:id="313" w:name="_Toc494364856"/>
      <w:r w:rsidRPr="00CD6D48">
        <w:lastRenderedPageBreak/>
        <w:t xml:space="preserve">Tabela </w:t>
      </w:r>
      <w:fldSimple w:instr=" SEQ Tabela \* ARABIC ">
        <w:r w:rsidR="00357687">
          <w:rPr>
            <w:noProof/>
          </w:rPr>
          <w:t>18</w:t>
        </w:r>
      </w:fldSimple>
      <w:r w:rsidRPr="00CD6D48">
        <w:t>. Wskaźniki realizacji programu w odniesieniu do obszarów interwencji i celów</w:t>
      </w:r>
      <w:bookmarkEnd w:id="313"/>
    </w:p>
    <w:tbl>
      <w:tblPr>
        <w:tblStyle w:val="Tabela-Siatka"/>
        <w:tblpPr w:leftFromText="141" w:rightFromText="141" w:vertAnchor="text" w:horzAnchor="margin" w:tblpY="316"/>
        <w:tblOverlap w:val="never"/>
        <w:tblW w:w="13124" w:type="dxa"/>
        <w:tblLayout w:type="fixed"/>
        <w:tblLook w:val="04A0" w:firstRow="1" w:lastRow="0" w:firstColumn="1" w:lastColumn="0" w:noHBand="0" w:noVBand="1"/>
      </w:tblPr>
      <w:tblGrid>
        <w:gridCol w:w="2564"/>
        <w:gridCol w:w="2222"/>
        <w:gridCol w:w="3258"/>
        <w:gridCol w:w="2540"/>
        <w:gridCol w:w="2540"/>
      </w:tblGrid>
      <w:tr w:rsidR="00D048CD" w:rsidRPr="00D048CD" w:rsidTr="00B81978">
        <w:trPr>
          <w:trHeight w:val="263"/>
          <w:tblHeader/>
        </w:trPr>
        <w:tc>
          <w:tcPr>
            <w:tcW w:w="2564" w:type="dxa"/>
            <w:vMerge w:val="restart"/>
            <w:shd w:val="clear" w:color="auto" w:fill="DBE5F1" w:themeFill="accent1" w:themeFillTint="33"/>
            <w:vAlign w:val="center"/>
          </w:tcPr>
          <w:p w:rsidR="00D048CD" w:rsidRPr="00D048CD" w:rsidRDefault="00D048CD" w:rsidP="00D048CD">
            <w:pPr>
              <w:pStyle w:val="rdo"/>
              <w:spacing w:after="0" w:line="276" w:lineRule="auto"/>
              <w:jc w:val="left"/>
              <w:rPr>
                <w:rFonts w:asciiTheme="minorHAnsi" w:hAnsiTheme="minorHAnsi"/>
                <w:b/>
                <w:i w:val="0"/>
                <w:sz w:val="22"/>
                <w:szCs w:val="22"/>
              </w:rPr>
            </w:pPr>
            <w:r w:rsidRPr="00D048CD">
              <w:rPr>
                <w:rFonts w:asciiTheme="minorHAnsi" w:hAnsiTheme="minorHAnsi"/>
                <w:b/>
                <w:i w:val="0"/>
                <w:sz w:val="22"/>
                <w:szCs w:val="22"/>
              </w:rPr>
              <w:t>Obszar interwencji</w:t>
            </w:r>
          </w:p>
        </w:tc>
        <w:tc>
          <w:tcPr>
            <w:tcW w:w="2222" w:type="dxa"/>
            <w:vMerge w:val="restart"/>
            <w:shd w:val="clear" w:color="auto" w:fill="DBE5F1" w:themeFill="accent1" w:themeFillTint="33"/>
            <w:vAlign w:val="center"/>
          </w:tcPr>
          <w:p w:rsidR="00D048CD" w:rsidRPr="00D048CD" w:rsidRDefault="00D048CD" w:rsidP="00D048CD">
            <w:pPr>
              <w:pStyle w:val="rdo"/>
              <w:spacing w:after="0" w:line="276" w:lineRule="auto"/>
              <w:jc w:val="left"/>
              <w:rPr>
                <w:rFonts w:asciiTheme="minorHAnsi" w:hAnsiTheme="minorHAnsi"/>
                <w:b/>
                <w:i w:val="0"/>
                <w:sz w:val="22"/>
                <w:szCs w:val="22"/>
              </w:rPr>
            </w:pPr>
            <w:r w:rsidRPr="00D048CD">
              <w:rPr>
                <w:rFonts w:asciiTheme="minorHAnsi" w:hAnsiTheme="minorHAnsi"/>
                <w:b/>
                <w:i w:val="0"/>
                <w:sz w:val="22"/>
                <w:szCs w:val="22"/>
              </w:rPr>
              <w:t>Cel</w:t>
            </w:r>
          </w:p>
        </w:tc>
        <w:tc>
          <w:tcPr>
            <w:tcW w:w="8338" w:type="dxa"/>
            <w:gridSpan w:val="3"/>
            <w:shd w:val="clear" w:color="auto" w:fill="DBE5F1" w:themeFill="accent1" w:themeFillTint="33"/>
            <w:vAlign w:val="center"/>
          </w:tcPr>
          <w:p w:rsidR="00D048CD" w:rsidRPr="00D048CD" w:rsidRDefault="00D048CD" w:rsidP="00D048CD">
            <w:pPr>
              <w:pStyle w:val="rdo"/>
              <w:spacing w:after="0" w:line="276" w:lineRule="auto"/>
              <w:jc w:val="left"/>
              <w:rPr>
                <w:rFonts w:asciiTheme="minorHAnsi" w:hAnsiTheme="minorHAnsi"/>
                <w:i w:val="0"/>
                <w:sz w:val="22"/>
                <w:szCs w:val="22"/>
              </w:rPr>
            </w:pPr>
            <w:r w:rsidRPr="00D048CD">
              <w:rPr>
                <w:rFonts w:asciiTheme="minorHAnsi" w:hAnsiTheme="minorHAnsi"/>
                <w:b/>
                <w:i w:val="0"/>
                <w:sz w:val="22"/>
                <w:szCs w:val="22"/>
              </w:rPr>
              <w:t>Wskaźnik</w:t>
            </w:r>
          </w:p>
        </w:tc>
      </w:tr>
      <w:tr w:rsidR="00D048CD" w:rsidRPr="00D048CD" w:rsidTr="00B81978">
        <w:trPr>
          <w:trHeight w:val="156"/>
          <w:tblHeader/>
        </w:trPr>
        <w:tc>
          <w:tcPr>
            <w:tcW w:w="2564" w:type="dxa"/>
            <w:vMerge/>
            <w:vAlign w:val="center"/>
          </w:tcPr>
          <w:p w:rsidR="00D048CD" w:rsidRPr="00D048CD" w:rsidRDefault="00D048CD" w:rsidP="00D048CD">
            <w:pPr>
              <w:pStyle w:val="rdo"/>
              <w:spacing w:after="0" w:line="276" w:lineRule="auto"/>
              <w:jc w:val="left"/>
              <w:rPr>
                <w:rFonts w:asciiTheme="minorHAnsi" w:hAnsiTheme="minorHAnsi"/>
                <w:i w:val="0"/>
                <w:sz w:val="22"/>
                <w:szCs w:val="22"/>
              </w:rPr>
            </w:pPr>
          </w:p>
        </w:tc>
        <w:tc>
          <w:tcPr>
            <w:tcW w:w="2222" w:type="dxa"/>
            <w:vMerge/>
            <w:vAlign w:val="center"/>
          </w:tcPr>
          <w:p w:rsidR="00D048CD" w:rsidRPr="00D048CD" w:rsidRDefault="00D048CD" w:rsidP="00D048CD">
            <w:pPr>
              <w:pStyle w:val="rdo"/>
              <w:spacing w:after="0" w:line="276" w:lineRule="auto"/>
              <w:jc w:val="left"/>
              <w:rPr>
                <w:rFonts w:asciiTheme="minorHAnsi" w:hAnsiTheme="minorHAnsi"/>
                <w:i w:val="0"/>
                <w:sz w:val="22"/>
                <w:szCs w:val="22"/>
              </w:rPr>
            </w:pPr>
          </w:p>
        </w:tc>
        <w:tc>
          <w:tcPr>
            <w:tcW w:w="3258" w:type="dxa"/>
            <w:shd w:val="clear" w:color="auto" w:fill="DBE5F1" w:themeFill="accent1" w:themeFillTint="33"/>
            <w:vAlign w:val="center"/>
          </w:tcPr>
          <w:p w:rsidR="00D048CD" w:rsidRPr="00D048CD" w:rsidRDefault="00D048CD" w:rsidP="00D048CD">
            <w:pPr>
              <w:pStyle w:val="rdo"/>
              <w:spacing w:after="0" w:line="276" w:lineRule="auto"/>
              <w:jc w:val="left"/>
              <w:rPr>
                <w:rFonts w:asciiTheme="minorHAnsi" w:hAnsiTheme="minorHAnsi"/>
                <w:b/>
                <w:i w:val="0"/>
                <w:sz w:val="22"/>
                <w:szCs w:val="22"/>
              </w:rPr>
            </w:pPr>
            <w:r w:rsidRPr="00D048CD">
              <w:rPr>
                <w:rFonts w:asciiTheme="minorHAnsi" w:hAnsiTheme="minorHAnsi"/>
                <w:b/>
                <w:i w:val="0"/>
                <w:sz w:val="22"/>
                <w:szCs w:val="22"/>
              </w:rPr>
              <w:t>Nazwa</w:t>
            </w:r>
          </w:p>
        </w:tc>
        <w:tc>
          <w:tcPr>
            <w:tcW w:w="2540" w:type="dxa"/>
            <w:shd w:val="clear" w:color="auto" w:fill="DBE5F1" w:themeFill="accent1" w:themeFillTint="33"/>
            <w:vAlign w:val="center"/>
          </w:tcPr>
          <w:p w:rsidR="00D048CD" w:rsidRPr="00D048CD" w:rsidRDefault="00D048CD" w:rsidP="00D048CD">
            <w:pPr>
              <w:pStyle w:val="rdo"/>
              <w:spacing w:after="0" w:line="276" w:lineRule="auto"/>
              <w:jc w:val="left"/>
              <w:rPr>
                <w:rFonts w:asciiTheme="minorHAnsi" w:hAnsiTheme="minorHAnsi"/>
                <w:b/>
                <w:i w:val="0"/>
                <w:sz w:val="22"/>
                <w:szCs w:val="22"/>
              </w:rPr>
            </w:pPr>
            <w:r w:rsidRPr="00D048CD">
              <w:rPr>
                <w:rFonts w:asciiTheme="minorHAnsi" w:hAnsiTheme="minorHAnsi"/>
                <w:b/>
                <w:i w:val="0"/>
                <w:sz w:val="22"/>
                <w:szCs w:val="22"/>
              </w:rPr>
              <w:t>Wartość bazowa</w:t>
            </w:r>
          </w:p>
        </w:tc>
        <w:tc>
          <w:tcPr>
            <w:tcW w:w="2540" w:type="dxa"/>
            <w:shd w:val="clear" w:color="auto" w:fill="DBE5F1" w:themeFill="accent1" w:themeFillTint="33"/>
            <w:vAlign w:val="center"/>
          </w:tcPr>
          <w:p w:rsidR="00D048CD" w:rsidRPr="00D048CD" w:rsidRDefault="00D048CD" w:rsidP="00D048CD">
            <w:pPr>
              <w:pStyle w:val="rdo"/>
              <w:spacing w:after="0" w:line="276" w:lineRule="auto"/>
              <w:jc w:val="left"/>
              <w:rPr>
                <w:rFonts w:asciiTheme="minorHAnsi" w:hAnsiTheme="minorHAnsi"/>
                <w:b/>
                <w:i w:val="0"/>
                <w:sz w:val="22"/>
                <w:szCs w:val="22"/>
              </w:rPr>
            </w:pPr>
            <w:r w:rsidRPr="00D048CD">
              <w:rPr>
                <w:rFonts w:asciiTheme="minorHAnsi" w:hAnsiTheme="minorHAnsi"/>
                <w:b/>
                <w:i w:val="0"/>
                <w:sz w:val="22"/>
                <w:szCs w:val="22"/>
              </w:rPr>
              <w:t>Wartość docelowa</w:t>
            </w:r>
          </w:p>
        </w:tc>
      </w:tr>
      <w:tr w:rsidR="00D048CD" w:rsidRPr="00D048CD" w:rsidTr="00B81978">
        <w:trPr>
          <w:trHeight w:val="607"/>
        </w:trPr>
        <w:tc>
          <w:tcPr>
            <w:tcW w:w="2564" w:type="dxa"/>
            <w:vMerge w:val="restart"/>
            <w:vAlign w:val="center"/>
          </w:tcPr>
          <w:p w:rsidR="00D048CD" w:rsidRPr="00D048CD" w:rsidRDefault="00D048CD" w:rsidP="00D048CD">
            <w:pPr>
              <w:pStyle w:val="rdo"/>
              <w:spacing w:after="0" w:line="276" w:lineRule="auto"/>
              <w:rPr>
                <w:rFonts w:asciiTheme="minorHAnsi" w:hAnsiTheme="minorHAnsi"/>
                <w:i w:val="0"/>
                <w:sz w:val="22"/>
                <w:szCs w:val="22"/>
              </w:rPr>
            </w:pPr>
            <w:r w:rsidRPr="00D048CD">
              <w:rPr>
                <w:rFonts w:asciiTheme="minorHAnsi" w:hAnsiTheme="minorHAnsi"/>
                <w:i w:val="0"/>
                <w:sz w:val="22"/>
                <w:szCs w:val="22"/>
              </w:rPr>
              <w:t>Ochrona klimatu i jakości powietrza</w:t>
            </w:r>
          </w:p>
        </w:tc>
        <w:tc>
          <w:tcPr>
            <w:tcW w:w="2222" w:type="dxa"/>
            <w:vMerge w:val="restart"/>
            <w:vAlign w:val="center"/>
          </w:tcPr>
          <w:p w:rsidR="00D048CD" w:rsidRPr="00D048CD" w:rsidRDefault="00D048CD" w:rsidP="00D048CD">
            <w:pPr>
              <w:pStyle w:val="rdo"/>
              <w:spacing w:after="0" w:line="276" w:lineRule="auto"/>
              <w:rPr>
                <w:rFonts w:asciiTheme="minorHAnsi" w:hAnsiTheme="minorHAnsi"/>
                <w:i w:val="0"/>
                <w:sz w:val="22"/>
                <w:szCs w:val="22"/>
              </w:rPr>
            </w:pPr>
            <w:proofErr w:type="gramStart"/>
            <w:r w:rsidRPr="00D048CD">
              <w:rPr>
                <w:rFonts w:asciiTheme="minorHAnsi" w:hAnsiTheme="minorHAnsi"/>
                <w:i w:val="0"/>
                <w:sz w:val="22"/>
                <w:szCs w:val="22"/>
              </w:rPr>
              <w:t>Poprawa jakości</w:t>
            </w:r>
            <w:proofErr w:type="gramEnd"/>
            <w:r w:rsidRPr="00D048CD">
              <w:rPr>
                <w:rFonts w:asciiTheme="minorHAnsi" w:hAnsiTheme="minorHAnsi"/>
                <w:i w:val="0"/>
                <w:sz w:val="22"/>
                <w:szCs w:val="22"/>
              </w:rPr>
              <w:t xml:space="preserve"> powietrza</w:t>
            </w:r>
          </w:p>
        </w:tc>
        <w:tc>
          <w:tcPr>
            <w:tcW w:w="3258" w:type="dxa"/>
            <w:vAlign w:val="center"/>
          </w:tcPr>
          <w:p w:rsidR="00D048CD" w:rsidRPr="00D048CD" w:rsidRDefault="00D048CD" w:rsidP="00D048CD">
            <w:pPr>
              <w:pStyle w:val="rdo"/>
              <w:spacing w:after="0" w:line="276" w:lineRule="auto"/>
              <w:rPr>
                <w:rFonts w:asciiTheme="minorHAnsi" w:hAnsiTheme="minorHAnsi"/>
                <w:i w:val="0"/>
                <w:sz w:val="22"/>
                <w:szCs w:val="22"/>
              </w:rPr>
            </w:pPr>
            <w:r w:rsidRPr="00D048CD">
              <w:rPr>
                <w:rFonts w:asciiTheme="minorHAnsi" w:hAnsiTheme="minorHAnsi"/>
                <w:i w:val="0"/>
                <w:sz w:val="22"/>
                <w:szCs w:val="22"/>
              </w:rPr>
              <w:t>Długość wybudowanej drogi</w:t>
            </w:r>
          </w:p>
        </w:tc>
        <w:tc>
          <w:tcPr>
            <w:tcW w:w="2540" w:type="dxa"/>
            <w:vAlign w:val="center"/>
          </w:tcPr>
          <w:p w:rsidR="00D048CD" w:rsidRPr="00D048CD" w:rsidRDefault="00D048CD" w:rsidP="00D048CD">
            <w:pPr>
              <w:pStyle w:val="rdo"/>
              <w:spacing w:after="0" w:line="276" w:lineRule="auto"/>
              <w:rPr>
                <w:rFonts w:asciiTheme="minorHAnsi" w:hAnsiTheme="minorHAnsi"/>
                <w:i w:val="0"/>
                <w:sz w:val="22"/>
                <w:szCs w:val="22"/>
              </w:rPr>
            </w:pPr>
            <w:r w:rsidRPr="00D048CD">
              <w:rPr>
                <w:rFonts w:asciiTheme="minorHAnsi" w:hAnsiTheme="minorHAnsi"/>
                <w:i w:val="0"/>
                <w:sz w:val="22"/>
                <w:szCs w:val="22"/>
              </w:rPr>
              <w:t>0</w:t>
            </w:r>
          </w:p>
        </w:tc>
        <w:tc>
          <w:tcPr>
            <w:tcW w:w="2540" w:type="dxa"/>
            <w:vAlign w:val="center"/>
          </w:tcPr>
          <w:p w:rsidR="00D048CD" w:rsidRPr="00D048CD" w:rsidRDefault="00D048CD" w:rsidP="00D048CD">
            <w:pPr>
              <w:pStyle w:val="rdo"/>
              <w:spacing w:after="0" w:line="276" w:lineRule="auto"/>
              <w:rPr>
                <w:rFonts w:asciiTheme="minorHAnsi" w:hAnsiTheme="minorHAnsi"/>
                <w:i w:val="0"/>
                <w:sz w:val="22"/>
                <w:szCs w:val="22"/>
              </w:rPr>
            </w:pPr>
            <w:r w:rsidRPr="00D048CD">
              <w:rPr>
                <w:rFonts w:asciiTheme="minorHAnsi" w:hAnsiTheme="minorHAnsi"/>
                <w:i w:val="0"/>
                <w:sz w:val="22"/>
                <w:szCs w:val="22"/>
              </w:rPr>
              <w:t>9 km</w:t>
            </w:r>
          </w:p>
        </w:tc>
      </w:tr>
      <w:tr w:rsidR="00D048CD" w:rsidRPr="00D048CD" w:rsidTr="00B81978">
        <w:trPr>
          <w:trHeight w:val="607"/>
        </w:trPr>
        <w:tc>
          <w:tcPr>
            <w:tcW w:w="2564" w:type="dxa"/>
            <w:vMerge/>
            <w:vAlign w:val="center"/>
          </w:tcPr>
          <w:p w:rsidR="00D048CD" w:rsidRPr="00D048CD" w:rsidRDefault="00D048CD" w:rsidP="00D048CD">
            <w:pPr>
              <w:pStyle w:val="rdo"/>
              <w:spacing w:after="0" w:line="276" w:lineRule="auto"/>
              <w:rPr>
                <w:rFonts w:asciiTheme="minorHAnsi" w:hAnsiTheme="minorHAnsi"/>
                <w:i w:val="0"/>
                <w:sz w:val="22"/>
                <w:szCs w:val="22"/>
              </w:rPr>
            </w:pPr>
          </w:p>
        </w:tc>
        <w:tc>
          <w:tcPr>
            <w:tcW w:w="2222" w:type="dxa"/>
            <w:vMerge/>
            <w:vAlign w:val="center"/>
          </w:tcPr>
          <w:p w:rsidR="00D048CD" w:rsidRPr="00D048CD" w:rsidRDefault="00D048CD" w:rsidP="00D048CD">
            <w:pPr>
              <w:pStyle w:val="rdo"/>
              <w:spacing w:after="0" w:line="276" w:lineRule="auto"/>
              <w:rPr>
                <w:rFonts w:asciiTheme="minorHAnsi" w:hAnsiTheme="minorHAnsi"/>
                <w:i w:val="0"/>
                <w:sz w:val="22"/>
                <w:szCs w:val="22"/>
              </w:rPr>
            </w:pPr>
          </w:p>
        </w:tc>
        <w:tc>
          <w:tcPr>
            <w:tcW w:w="3258" w:type="dxa"/>
            <w:vAlign w:val="center"/>
          </w:tcPr>
          <w:p w:rsidR="00D048CD" w:rsidRPr="00D048CD" w:rsidRDefault="00D048CD" w:rsidP="00D048CD">
            <w:pPr>
              <w:pStyle w:val="rdo"/>
              <w:spacing w:after="0" w:line="276" w:lineRule="auto"/>
              <w:rPr>
                <w:rFonts w:asciiTheme="minorHAnsi" w:hAnsiTheme="minorHAnsi"/>
                <w:i w:val="0"/>
                <w:sz w:val="22"/>
                <w:szCs w:val="22"/>
              </w:rPr>
            </w:pPr>
            <w:r w:rsidRPr="00D048CD">
              <w:rPr>
                <w:rFonts w:asciiTheme="minorHAnsi" w:hAnsiTheme="minorHAnsi"/>
                <w:i w:val="0"/>
                <w:sz w:val="22"/>
                <w:szCs w:val="22"/>
              </w:rPr>
              <w:t>Liczba zmodernizowanych kotłowni</w:t>
            </w:r>
          </w:p>
        </w:tc>
        <w:tc>
          <w:tcPr>
            <w:tcW w:w="2540" w:type="dxa"/>
            <w:vAlign w:val="center"/>
          </w:tcPr>
          <w:p w:rsidR="00D048CD" w:rsidRPr="00D048CD" w:rsidRDefault="00D048CD" w:rsidP="00D048CD">
            <w:pPr>
              <w:pStyle w:val="rdo"/>
              <w:spacing w:after="0" w:line="276" w:lineRule="auto"/>
              <w:rPr>
                <w:rFonts w:asciiTheme="minorHAnsi" w:hAnsiTheme="minorHAnsi"/>
                <w:i w:val="0"/>
                <w:sz w:val="22"/>
                <w:szCs w:val="22"/>
              </w:rPr>
            </w:pPr>
            <w:r w:rsidRPr="00D048CD">
              <w:rPr>
                <w:rFonts w:asciiTheme="minorHAnsi" w:hAnsiTheme="minorHAnsi"/>
                <w:i w:val="0"/>
                <w:sz w:val="22"/>
                <w:szCs w:val="22"/>
              </w:rPr>
              <w:t>0</w:t>
            </w:r>
          </w:p>
        </w:tc>
        <w:tc>
          <w:tcPr>
            <w:tcW w:w="2540" w:type="dxa"/>
            <w:vAlign w:val="center"/>
          </w:tcPr>
          <w:p w:rsidR="00D048CD" w:rsidRPr="00D048CD" w:rsidRDefault="00D048CD" w:rsidP="00D048CD">
            <w:pPr>
              <w:pStyle w:val="rdo"/>
              <w:spacing w:after="0" w:line="276" w:lineRule="auto"/>
              <w:rPr>
                <w:rFonts w:asciiTheme="minorHAnsi" w:hAnsiTheme="minorHAnsi"/>
                <w:i w:val="0"/>
                <w:sz w:val="22"/>
                <w:szCs w:val="22"/>
              </w:rPr>
            </w:pPr>
            <w:r w:rsidRPr="00D048CD">
              <w:rPr>
                <w:rFonts w:asciiTheme="minorHAnsi" w:hAnsiTheme="minorHAnsi"/>
                <w:i w:val="0"/>
                <w:sz w:val="22"/>
                <w:szCs w:val="22"/>
              </w:rPr>
              <w:t>100</w:t>
            </w:r>
          </w:p>
        </w:tc>
      </w:tr>
      <w:tr w:rsidR="00D048CD" w:rsidRPr="00D048CD" w:rsidTr="00B81978">
        <w:trPr>
          <w:trHeight w:val="607"/>
        </w:trPr>
        <w:tc>
          <w:tcPr>
            <w:tcW w:w="2564" w:type="dxa"/>
            <w:vMerge/>
            <w:vAlign w:val="center"/>
          </w:tcPr>
          <w:p w:rsidR="00D048CD" w:rsidRPr="00D048CD" w:rsidRDefault="00D048CD" w:rsidP="00D048CD">
            <w:pPr>
              <w:pStyle w:val="rdo"/>
              <w:spacing w:after="0" w:line="276" w:lineRule="auto"/>
              <w:rPr>
                <w:rFonts w:asciiTheme="minorHAnsi" w:hAnsiTheme="minorHAnsi"/>
                <w:i w:val="0"/>
                <w:sz w:val="22"/>
                <w:szCs w:val="22"/>
              </w:rPr>
            </w:pPr>
          </w:p>
        </w:tc>
        <w:tc>
          <w:tcPr>
            <w:tcW w:w="2222" w:type="dxa"/>
            <w:vMerge/>
            <w:vAlign w:val="center"/>
          </w:tcPr>
          <w:p w:rsidR="00D048CD" w:rsidRPr="00D048CD" w:rsidRDefault="00D048CD" w:rsidP="00D048CD">
            <w:pPr>
              <w:pStyle w:val="rdo"/>
              <w:spacing w:after="0" w:line="276" w:lineRule="auto"/>
              <w:rPr>
                <w:rFonts w:asciiTheme="minorHAnsi" w:hAnsiTheme="minorHAnsi"/>
                <w:i w:val="0"/>
                <w:sz w:val="22"/>
                <w:szCs w:val="22"/>
              </w:rPr>
            </w:pPr>
          </w:p>
        </w:tc>
        <w:tc>
          <w:tcPr>
            <w:tcW w:w="3258" w:type="dxa"/>
            <w:vAlign w:val="center"/>
          </w:tcPr>
          <w:p w:rsidR="00D048CD" w:rsidRPr="00D048CD" w:rsidRDefault="00D048CD" w:rsidP="00D048CD">
            <w:pPr>
              <w:pStyle w:val="rdo"/>
              <w:spacing w:after="0" w:line="276" w:lineRule="auto"/>
              <w:rPr>
                <w:rFonts w:asciiTheme="minorHAnsi" w:hAnsiTheme="minorHAnsi"/>
                <w:i w:val="0"/>
                <w:sz w:val="22"/>
                <w:szCs w:val="22"/>
              </w:rPr>
            </w:pPr>
            <w:r w:rsidRPr="00D048CD">
              <w:rPr>
                <w:rFonts w:asciiTheme="minorHAnsi" w:hAnsiTheme="minorHAnsi"/>
                <w:i w:val="0"/>
                <w:sz w:val="22"/>
                <w:szCs w:val="22"/>
              </w:rPr>
              <w:t>Redukcja emisji gazów cieplarnianych</w:t>
            </w:r>
          </w:p>
        </w:tc>
        <w:tc>
          <w:tcPr>
            <w:tcW w:w="2540" w:type="dxa"/>
            <w:vAlign w:val="center"/>
          </w:tcPr>
          <w:p w:rsidR="00D048CD" w:rsidRPr="00D048CD" w:rsidRDefault="00D048CD" w:rsidP="00D048CD">
            <w:pPr>
              <w:pStyle w:val="rdo"/>
              <w:spacing w:after="0" w:line="276" w:lineRule="auto"/>
              <w:rPr>
                <w:rFonts w:asciiTheme="minorHAnsi" w:hAnsiTheme="minorHAnsi"/>
                <w:i w:val="0"/>
                <w:sz w:val="22"/>
                <w:szCs w:val="22"/>
              </w:rPr>
            </w:pPr>
            <w:r w:rsidRPr="00D048CD">
              <w:rPr>
                <w:rFonts w:asciiTheme="minorHAnsi" w:hAnsiTheme="minorHAnsi"/>
                <w:i w:val="0"/>
                <w:sz w:val="22"/>
                <w:szCs w:val="22"/>
              </w:rPr>
              <w:t>0</w:t>
            </w:r>
          </w:p>
        </w:tc>
        <w:tc>
          <w:tcPr>
            <w:tcW w:w="2540" w:type="dxa"/>
            <w:vAlign w:val="center"/>
          </w:tcPr>
          <w:p w:rsidR="00D048CD" w:rsidRPr="00D048CD" w:rsidRDefault="00D048CD" w:rsidP="00D048CD">
            <w:pPr>
              <w:pStyle w:val="rdo"/>
              <w:spacing w:after="0" w:line="276" w:lineRule="auto"/>
              <w:rPr>
                <w:rFonts w:asciiTheme="minorHAnsi" w:hAnsiTheme="minorHAnsi"/>
                <w:i w:val="0"/>
                <w:sz w:val="22"/>
                <w:szCs w:val="22"/>
              </w:rPr>
            </w:pPr>
            <w:r w:rsidRPr="00D048CD">
              <w:rPr>
                <w:rFonts w:asciiTheme="minorHAnsi" w:hAnsiTheme="minorHAnsi"/>
                <w:i w:val="0"/>
                <w:sz w:val="22"/>
                <w:szCs w:val="22"/>
              </w:rPr>
              <w:t>11,4</w:t>
            </w:r>
          </w:p>
        </w:tc>
      </w:tr>
      <w:tr w:rsidR="00D048CD" w:rsidRPr="00D048CD" w:rsidTr="00B81978">
        <w:trPr>
          <w:trHeight w:val="607"/>
        </w:trPr>
        <w:tc>
          <w:tcPr>
            <w:tcW w:w="2564" w:type="dxa"/>
            <w:vMerge/>
            <w:vAlign w:val="center"/>
          </w:tcPr>
          <w:p w:rsidR="00D048CD" w:rsidRPr="00D048CD" w:rsidRDefault="00D048CD" w:rsidP="00D048CD">
            <w:pPr>
              <w:pStyle w:val="rdo"/>
              <w:spacing w:after="0" w:line="276" w:lineRule="auto"/>
              <w:rPr>
                <w:rFonts w:asciiTheme="minorHAnsi" w:hAnsiTheme="minorHAnsi"/>
                <w:i w:val="0"/>
                <w:sz w:val="22"/>
                <w:szCs w:val="22"/>
              </w:rPr>
            </w:pPr>
          </w:p>
        </w:tc>
        <w:tc>
          <w:tcPr>
            <w:tcW w:w="2222" w:type="dxa"/>
            <w:vMerge/>
            <w:vAlign w:val="center"/>
          </w:tcPr>
          <w:p w:rsidR="00D048CD" w:rsidRPr="00D048CD" w:rsidRDefault="00D048CD" w:rsidP="00D048CD">
            <w:pPr>
              <w:pStyle w:val="rdo"/>
              <w:spacing w:after="0" w:line="276" w:lineRule="auto"/>
              <w:rPr>
                <w:rFonts w:asciiTheme="minorHAnsi" w:hAnsiTheme="minorHAnsi"/>
                <w:i w:val="0"/>
                <w:sz w:val="22"/>
                <w:szCs w:val="22"/>
              </w:rPr>
            </w:pPr>
          </w:p>
        </w:tc>
        <w:tc>
          <w:tcPr>
            <w:tcW w:w="3258" w:type="dxa"/>
            <w:vAlign w:val="center"/>
          </w:tcPr>
          <w:p w:rsidR="00D048CD" w:rsidRPr="00D048CD" w:rsidRDefault="00D048CD" w:rsidP="00D048CD">
            <w:pPr>
              <w:pStyle w:val="rdo"/>
              <w:spacing w:after="0" w:line="276" w:lineRule="auto"/>
              <w:rPr>
                <w:rFonts w:asciiTheme="minorHAnsi" w:hAnsiTheme="minorHAnsi"/>
                <w:i w:val="0"/>
                <w:sz w:val="22"/>
                <w:szCs w:val="22"/>
              </w:rPr>
            </w:pPr>
            <w:r w:rsidRPr="00D048CD">
              <w:rPr>
                <w:rFonts w:asciiTheme="minorHAnsi" w:hAnsiTheme="minorHAnsi"/>
                <w:i w:val="0"/>
                <w:sz w:val="22"/>
                <w:szCs w:val="22"/>
              </w:rPr>
              <w:t>Zwiększenie udziału OZE</w:t>
            </w:r>
          </w:p>
        </w:tc>
        <w:tc>
          <w:tcPr>
            <w:tcW w:w="2540" w:type="dxa"/>
            <w:vAlign w:val="center"/>
          </w:tcPr>
          <w:p w:rsidR="00D048CD" w:rsidRPr="00D048CD" w:rsidRDefault="00D048CD" w:rsidP="00D048CD">
            <w:pPr>
              <w:pStyle w:val="rdo"/>
              <w:spacing w:after="0" w:line="276" w:lineRule="auto"/>
              <w:rPr>
                <w:rFonts w:asciiTheme="minorHAnsi" w:hAnsiTheme="minorHAnsi"/>
                <w:i w:val="0"/>
                <w:sz w:val="22"/>
                <w:szCs w:val="22"/>
              </w:rPr>
            </w:pPr>
            <w:r w:rsidRPr="00D048CD">
              <w:rPr>
                <w:rFonts w:asciiTheme="minorHAnsi" w:hAnsiTheme="minorHAnsi"/>
                <w:i w:val="0"/>
                <w:sz w:val="22"/>
                <w:szCs w:val="22"/>
              </w:rPr>
              <w:t>0</w:t>
            </w:r>
          </w:p>
        </w:tc>
        <w:tc>
          <w:tcPr>
            <w:tcW w:w="2540" w:type="dxa"/>
            <w:vAlign w:val="center"/>
          </w:tcPr>
          <w:p w:rsidR="00D048CD" w:rsidRPr="00D048CD" w:rsidRDefault="00D048CD" w:rsidP="00D048CD">
            <w:pPr>
              <w:pStyle w:val="rdo"/>
              <w:spacing w:after="0" w:line="276" w:lineRule="auto"/>
              <w:rPr>
                <w:rFonts w:asciiTheme="minorHAnsi" w:hAnsiTheme="minorHAnsi"/>
                <w:i w:val="0"/>
                <w:sz w:val="22"/>
                <w:szCs w:val="22"/>
              </w:rPr>
            </w:pPr>
            <w:r w:rsidRPr="00D048CD">
              <w:rPr>
                <w:rFonts w:asciiTheme="minorHAnsi" w:hAnsiTheme="minorHAnsi"/>
                <w:i w:val="0"/>
                <w:sz w:val="22"/>
                <w:szCs w:val="22"/>
              </w:rPr>
              <w:t>7,8 MWh</w:t>
            </w:r>
          </w:p>
        </w:tc>
      </w:tr>
      <w:tr w:rsidR="00D048CD" w:rsidRPr="00D048CD" w:rsidTr="00B81978">
        <w:trPr>
          <w:trHeight w:val="607"/>
        </w:trPr>
        <w:tc>
          <w:tcPr>
            <w:tcW w:w="2564" w:type="dxa"/>
            <w:vMerge/>
            <w:vAlign w:val="center"/>
          </w:tcPr>
          <w:p w:rsidR="00D048CD" w:rsidRPr="00D048CD" w:rsidRDefault="00D048CD" w:rsidP="00D048CD">
            <w:pPr>
              <w:pStyle w:val="rdo"/>
              <w:spacing w:after="0" w:line="276" w:lineRule="auto"/>
              <w:rPr>
                <w:rFonts w:asciiTheme="minorHAnsi" w:hAnsiTheme="minorHAnsi"/>
                <w:i w:val="0"/>
                <w:sz w:val="22"/>
                <w:szCs w:val="22"/>
              </w:rPr>
            </w:pPr>
          </w:p>
        </w:tc>
        <w:tc>
          <w:tcPr>
            <w:tcW w:w="2222" w:type="dxa"/>
            <w:vMerge/>
            <w:vAlign w:val="center"/>
          </w:tcPr>
          <w:p w:rsidR="00D048CD" w:rsidRPr="00D048CD" w:rsidRDefault="00D048CD" w:rsidP="00D048CD">
            <w:pPr>
              <w:pStyle w:val="rdo"/>
              <w:spacing w:after="0" w:line="276" w:lineRule="auto"/>
              <w:rPr>
                <w:rFonts w:asciiTheme="minorHAnsi" w:hAnsiTheme="minorHAnsi"/>
                <w:i w:val="0"/>
                <w:sz w:val="22"/>
                <w:szCs w:val="22"/>
              </w:rPr>
            </w:pPr>
          </w:p>
        </w:tc>
        <w:tc>
          <w:tcPr>
            <w:tcW w:w="3258" w:type="dxa"/>
            <w:vAlign w:val="center"/>
          </w:tcPr>
          <w:p w:rsidR="00D048CD" w:rsidRPr="00D048CD" w:rsidRDefault="00D048CD" w:rsidP="00D048CD">
            <w:pPr>
              <w:pStyle w:val="rdo"/>
              <w:spacing w:after="0" w:line="276" w:lineRule="auto"/>
              <w:rPr>
                <w:rFonts w:asciiTheme="minorHAnsi" w:hAnsiTheme="minorHAnsi"/>
                <w:i w:val="0"/>
                <w:sz w:val="22"/>
                <w:szCs w:val="22"/>
              </w:rPr>
            </w:pPr>
            <w:r w:rsidRPr="00D048CD">
              <w:rPr>
                <w:rFonts w:asciiTheme="minorHAnsi" w:hAnsiTheme="minorHAnsi"/>
                <w:i w:val="0"/>
                <w:sz w:val="22"/>
                <w:szCs w:val="22"/>
              </w:rPr>
              <w:t>Zwiększenie efektywności energetycznej</w:t>
            </w:r>
          </w:p>
        </w:tc>
        <w:tc>
          <w:tcPr>
            <w:tcW w:w="2540" w:type="dxa"/>
            <w:vAlign w:val="center"/>
          </w:tcPr>
          <w:p w:rsidR="00D048CD" w:rsidRPr="00D048CD" w:rsidRDefault="00D048CD" w:rsidP="00D048CD">
            <w:pPr>
              <w:pStyle w:val="rdo"/>
              <w:spacing w:after="0" w:line="276" w:lineRule="auto"/>
              <w:rPr>
                <w:rFonts w:asciiTheme="minorHAnsi" w:hAnsiTheme="minorHAnsi"/>
                <w:i w:val="0"/>
                <w:sz w:val="22"/>
                <w:szCs w:val="22"/>
              </w:rPr>
            </w:pPr>
            <w:r w:rsidRPr="00D048CD">
              <w:rPr>
                <w:rFonts w:asciiTheme="minorHAnsi" w:hAnsiTheme="minorHAnsi"/>
                <w:i w:val="0"/>
                <w:sz w:val="22"/>
                <w:szCs w:val="22"/>
              </w:rPr>
              <w:t>0</w:t>
            </w:r>
          </w:p>
        </w:tc>
        <w:tc>
          <w:tcPr>
            <w:tcW w:w="2540" w:type="dxa"/>
            <w:vAlign w:val="center"/>
          </w:tcPr>
          <w:p w:rsidR="00D048CD" w:rsidRPr="00D048CD" w:rsidRDefault="00D048CD" w:rsidP="00D048CD">
            <w:pPr>
              <w:pStyle w:val="rdo"/>
              <w:spacing w:after="0" w:line="276" w:lineRule="auto"/>
              <w:rPr>
                <w:rFonts w:asciiTheme="minorHAnsi" w:hAnsiTheme="minorHAnsi"/>
                <w:i w:val="0"/>
                <w:sz w:val="22"/>
                <w:szCs w:val="22"/>
              </w:rPr>
            </w:pPr>
            <w:r w:rsidRPr="00D048CD">
              <w:rPr>
                <w:rFonts w:asciiTheme="minorHAnsi" w:hAnsiTheme="minorHAnsi"/>
                <w:i w:val="0"/>
                <w:sz w:val="22"/>
                <w:szCs w:val="22"/>
              </w:rPr>
              <w:t>3,33 MWh</w:t>
            </w:r>
          </w:p>
        </w:tc>
      </w:tr>
      <w:tr w:rsidR="00D048CD" w:rsidRPr="00D048CD" w:rsidTr="00B81978">
        <w:trPr>
          <w:trHeight w:val="1196"/>
        </w:trPr>
        <w:tc>
          <w:tcPr>
            <w:tcW w:w="2564" w:type="dxa"/>
            <w:vAlign w:val="center"/>
          </w:tcPr>
          <w:p w:rsidR="00D048CD" w:rsidRPr="00D048CD" w:rsidRDefault="00D048CD" w:rsidP="00D048CD">
            <w:pPr>
              <w:pStyle w:val="rdo"/>
              <w:spacing w:after="0" w:line="276" w:lineRule="auto"/>
              <w:rPr>
                <w:rFonts w:asciiTheme="minorHAnsi" w:hAnsiTheme="minorHAnsi"/>
                <w:i w:val="0"/>
                <w:sz w:val="22"/>
                <w:szCs w:val="22"/>
              </w:rPr>
            </w:pPr>
            <w:r w:rsidRPr="00D048CD">
              <w:rPr>
                <w:rFonts w:asciiTheme="minorHAnsi" w:hAnsiTheme="minorHAnsi"/>
                <w:i w:val="0"/>
                <w:sz w:val="22"/>
                <w:szCs w:val="22"/>
              </w:rPr>
              <w:t xml:space="preserve">Gospodarka </w:t>
            </w:r>
            <w:proofErr w:type="spellStart"/>
            <w:r w:rsidRPr="00D048CD">
              <w:rPr>
                <w:rFonts w:asciiTheme="minorHAnsi" w:hAnsiTheme="minorHAnsi"/>
                <w:i w:val="0"/>
                <w:sz w:val="22"/>
                <w:szCs w:val="22"/>
              </w:rPr>
              <w:t>wodno</w:t>
            </w:r>
            <w:proofErr w:type="spellEnd"/>
            <w:r w:rsidRPr="00D048CD">
              <w:rPr>
                <w:rFonts w:asciiTheme="minorHAnsi" w:hAnsiTheme="minorHAnsi"/>
                <w:i w:val="0"/>
                <w:sz w:val="22"/>
                <w:szCs w:val="22"/>
              </w:rPr>
              <w:t>–ściekowa</w:t>
            </w:r>
          </w:p>
        </w:tc>
        <w:tc>
          <w:tcPr>
            <w:tcW w:w="2222" w:type="dxa"/>
            <w:vAlign w:val="center"/>
          </w:tcPr>
          <w:p w:rsidR="00D048CD" w:rsidRPr="00D048CD" w:rsidRDefault="00D048CD" w:rsidP="00D048CD">
            <w:pPr>
              <w:pStyle w:val="rdo"/>
              <w:spacing w:after="0" w:line="276" w:lineRule="auto"/>
              <w:rPr>
                <w:rFonts w:asciiTheme="minorHAnsi" w:hAnsiTheme="minorHAnsi"/>
                <w:i w:val="0"/>
                <w:sz w:val="22"/>
                <w:szCs w:val="22"/>
              </w:rPr>
            </w:pPr>
            <w:proofErr w:type="gramStart"/>
            <w:r w:rsidRPr="00D048CD">
              <w:rPr>
                <w:rFonts w:asciiTheme="minorHAnsi" w:hAnsiTheme="minorHAnsi"/>
                <w:i w:val="0"/>
                <w:sz w:val="22"/>
                <w:szCs w:val="22"/>
              </w:rPr>
              <w:t>Poprawa jakości</w:t>
            </w:r>
            <w:proofErr w:type="gramEnd"/>
            <w:r w:rsidRPr="00D048CD">
              <w:rPr>
                <w:rFonts w:asciiTheme="minorHAnsi" w:hAnsiTheme="minorHAnsi"/>
                <w:i w:val="0"/>
                <w:sz w:val="22"/>
                <w:szCs w:val="22"/>
              </w:rPr>
              <w:t xml:space="preserve"> wód powierzchniowych i podziemnych</w:t>
            </w:r>
          </w:p>
        </w:tc>
        <w:tc>
          <w:tcPr>
            <w:tcW w:w="3258" w:type="dxa"/>
            <w:vAlign w:val="center"/>
          </w:tcPr>
          <w:p w:rsidR="00D048CD" w:rsidRPr="00D048CD" w:rsidRDefault="00D048CD" w:rsidP="00D048CD">
            <w:pPr>
              <w:pStyle w:val="rdo"/>
              <w:spacing w:after="0" w:line="276" w:lineRule="auto"/>
              <w:rPr>
                <w:rFonts w:asciiTheme="minorHAnsi" w:hAnsiTheme="minorHAnsi"/>
                <w:i w:val="0"/>
                <w:sz w:val="22"/>
                <w:szCs w:val="22"/>
              </w:rPr>
            </w:pPr>
            <w:r w:rsidRPr="00D048CD">
              <w:rPr>
                <w:rFonts w:asciiTheme="minorHAnsi" w:hAnsiTheme="minorHAnsi"/>
                <w:i w:val="0"/>
                <w:sz w:val="22"/>
                <w:szCs w:val="22"/>
              </w:rPr>
              <w:t>Liczba wybudowanych przydomowych oczyszczalni ścieków</w:t>
            </w:r>
          </w:p>
        </w:tc>
        <w:tc>
          <w:tcPr>
            <w:tcW w:w="2540" w:type="dxa"/>
            <w:vAlign w:val="center"/>
          </w:tcPr>
          <w:p w:rsidR="00D048CD" w:rsidRPr="00D048CD" w:rsidRDefault="00D048CD" w:rsidP="00D048CD">
            <w:pPr>
              <w:pStyle w:val="rdo"/>
              <w:spacing w:after="0" w:line="276" w:lineRule="auto"/>
              <w:rPr>
                <w:rFonts w:asciiTheme="minorHAnsi" w:hAnsiTheme="minorHAnsi"/>
                <w:i w:val="0"/>
                <w:sz w:val="22"/>
                <w:szCs w:val="22"/>
              </w:rPr>
            </w:pPr>
            <w:r w:rsidRPr="00D048CD">
              <w:rPr>
                <w:rFonts w:asciiTheme="minorHAnsi" w:hAnsiTheme="minorHAnsi"/>
                <w:i w:val="0"/>
                <w:sz w:val="22"/>
                <w:szCs w:val="22"/>
              </w:rPr>
              <w:t>-</w:t>
            </w:r>
          </w:p>
        </w:tc>
        <w:tc>
          <w:tcPr>
            <w:tcW w:w="2540" w:type="dxa"/>
            <w:vAlign w:val="center"/>
          </w:tcPr>
          <w:p w:rsidR="00D048CD" w:rsidRPr="00D048CD" w:rsidRDefault="00D048CD" w:rsidP="00D048CD">
            <w:pPr>
              <w:pStyle w:val="rdo"/>
              <w:spacing w:after="0" w:line="276" w:lineRule="auto"/>
              <w:rPr>
                <w:rFonts w:asciiTheme="minorHAnsi" w:hAnsiTheme="minorHAnsi"/>
                <w:i w:val="0"/>
                <w:sz w:val="22"/>
                <w:szCs w:val="22"/>
              </w:rPr>
            </w:pPr>
            <w:r w:rsidRPr="00D048CD">
              <w:rPr>
                <w:rFonts w:asciiTheme="minorHAnsi" w:hAnsiTheme="minorHAnsi"/>
                <w:i w:val="0"/>
                <w:sz w:val="22"/>
                <w:szCs w:val="22"/>
              </w:rPr>
              <w:t>150</w:t>
            </w:r>
          </w:p>
        </w:tc>
      </w:tr>
      <w:tr w:rsidR="00D048CD" w:rsidRPr="00D048CD" w:rsidTr="00B81978">
        <w:trPr>
          <w:trHeight w:val="453"/>
        </w:trPr>
        <w:tc>
          <w:tcPr>
            <w:tcW w:w="2564" w:type="dxa"/>
            <w:vAlign w:val="center"/>
          </w:tcPr>
          <w:p w:rsidR="00D048CD" w:rsidRPr="00D048CD" w:rsidRDefault="00D048CD" w:rsidP="00D048CD">
            <w:pPr>
              <w:pStyle w:val="rdo"/>
              <w:spacing w:after="0" w:line="276" w:lineRule="auto"/>
              <w:rPr>
                <w:rFonts w:asciiTheme="minorHAnsi" w:hAnsiTheme="minorHAnsi"/>
                <w:i w:val="0"/>
                <w:sz w:val="22"/>
                <w:szCs w:val="22"/>
              </w:rPr>
            </w:pPr>
            <w:r w:rsidRPr="00D048CD">
              <w:rPr>
                <w:rFonts w:asciiTheme="minorHAnsi" w:hAnsiTheme="minorHAnsi"/>
                <w:i w:val="0"/>
                <w:sz w:val="22"/>
                <w:szCs w:val="22"/>
              </w:rPr>
              <w:t>Zasoby przyrodnicze</w:t>
            </w:r>
          </w:p>
        </w:tc>
        <w:tc>
          <w:tcPr>
            <w:tcW w:w="2222" w:type="dxa"/>
            <w:vAlign w:val="center"/>
          </w:tcPr>
          <w:p w:rsidR="00D048CD" w:rsidRPr="00D048CD" w:rsidRDefault="00D048CD" w:rsidP="00D048CD">
            <w:pPr>
              <w:pStyle w:val="rdo"/>
              <w:spacing w:after="0" w:line="276" w:lineRule="auto"/>
              <w:rPr>
                <w:rFonts w:asciiTheme="minorHAnsi" w:hAnsiTheme="minorHAnsi"/>
                <w:i w:val="0"/>
                <w:sz w:val="22"/>
                <w:szCs w:val="22"/>
              </w:rPr>
            </w:pPr>
            <w:r w:rsidRPr="00D048CD">
              <w:rPr>
                <w:rFonts w:asciiTheme="minorHAnsi" w:hAnsiTheme="minorHAnsi"/>
                <w:i w:val="0"/>
                <w:sz w:val="22"/>
                <w:szCs w:val="22"/>
              </w:rPr>
              <w:t>Utrzymanie terenów zieleni w gminie</w:t>
            </w:r>
          </w:p>
        </w:tc>
        <w:tc>
          <w:tcPr>
            <w:tcW w:w="3258" w:type="dxa"/>
            <w:vAlign w:val="center"/>
          </w:tcPr>
          <w:p w:rsidR="00D048CD" w:rsidRPr="00D048CD" w:rsidRDefault="00D048CD" w:rsidP="00D048CD">
            <w:pPr>
              <w:pStyle w:val="rdo"/>
              <w:spacing w:after="0" w:line="276" w:lineRule="auto"/>
              <w:rPr>
                <w:rFonts w:asciiTheme="minorHAnsi" w:hAnsiTheme="minorHAnsi"/>
                <w:i w:val="0"/>
                <w:sz w:val="22"/>
                <w:szCs w:val="22"/>
              </w:rPr>
            </w:pPr>
            <w:proofErr w:type="gramStart"/>
            <w:r w:rsidRPr="00D048CD">
              <w:rPr>
                <w:rFonts w:asciiTheme="minorHAnsi" w:hAnsiTheme="minorHAnsi"/>
                <w:i w:val="0"/>
                <w:sz w:val="22"/>
                <w:szCs w:val="22"/>
              </w:rPr>
              <w:t>liczba</w:t>
            </w:r>
            <w:proofErr w:type="gramEnd"/>
            <w:r w:rsidRPr="00D048CD">
              <w:rPr>
                <w:rFonts w:asciiTheme="minorHAnsi" w:hAnsiTheme="minorHAnsi"/>
                <w:i w:val="0"/>
                <w:sz w:val="22"/>
                <w:szCs w:val="22"/>
              </w:rPr>
              <w:t xml:space="preserve"> pielęgnowanych pomników przyrody</w:t>
            </w:r>
          </w:p>
        </w:tc>
        <w:tc>
          <w:tcPr>
            <w:tcW w:w="2540" w:type="dxa"/>
            <w:vAlign w:val="center"/>
          </w:tcPr>
          <w:p w:rsidR="00D048CD" w:rsidRPr="00D048CD" w:rsidRDefault="00D048CD" w:rsidP="00D048CD">
            <w:pPr>
              <w:pStyle w:val="rdo"/>
              <w:spacing w:after="0" w:line="276" w:lineRule="auto"/>
              <w:rPr>
                <w:rFonts w:asciiTheme="minorHAnsi" w:hAnsiTheme="minorHAnsi"/>
                <w:i w:val="0"/>
                <w:sz w:val="22"/>
                <w:szCs w:val="22"/>
              </w:rPr>
            </w:pPr>
            <w:r w:rsidRPr="00D048CD">
              <w:rPr>
                <w:rFonts w:asciiTheme="minorHAnsi" w:hAnsiTheme="minorHAnsi"/>
                <w:i w:val="0"/>
                <w:sz w:val="22"/>
                <w:szCs w:val="22"/>
              </w:rPr>
              <w:t>0</w:t>
            </w:r>
          </w:p>
        </w:tc>
        <w:tc>
          <w:tcPr>
            <w:tcW w:w="2540" w:type="dxa"/>
            <w:vAlign w:val="center"/>
          </w:tcPr>
          <w:p w:rsidR="00D048CD" w:rsidRPr="00D048CD" w:rsidRDefault="00D048CD" w:rsidP="00D048CD">
            <w:pPr>
              <w:pStyle w:val="rdo"/>
              <w:spacing w:after="0" w:line="276" w:lineRule="auto"/>
              <w:rPr>
                <w:rFonts w:asciiTheme="minorHAnsi" w:hAnsiTheme="minorHAnsi"/>
                <w:i w:val="0"/>
                <w:sz w:val="22"/>
                <w:szCs w:val="22"/>
              </w:rPr>
            </w:pPr>
            <w:r w:rsidRPr="00D048CD">
              <w:rPr>
                <w:rFonts w:asciiTheme="minorHAnsi" w:hAnsiTheme="minorHAnsi"/>
                <w:i w:val="0"/>
                <w:sz w:val="22"/>
                <w:szCs w:val="22"/>
              </w:rPr>
              <w:t>10</w:t>
            </w:r>
          </w:p>
        </w:tc>
      </w:tr>
    </w:tbl>
    <w:p w:rsidR="00AA3108" w:rsidRPr="00CD6D48" w:rsidRDefault="00AA3108" w:rsidP="00AA3108">
      <w:pPr>
        <w:pStyle w:val="rdo"/>
        <w:jc w:val="left"/>
        <w:rPr>
          <w:rFonts w:asciiTheme="minorHAnsi" w:hAnsiTheme="minorHAnsi"/>
        </w:rPr>
      </w:pPr>
    </w:p>
    <w:p w:rsidR="004F0FBE" w:rsidRPr="00CD6D48" w:rsidRDefault="004F0FBE">
      <w:pPr>
        <w:rPr>
          <w:rFonts w:asciiTheme="minorHAnsi" w:hAnsiTheme="minorHAnsi"/>
        </w:rPr>
      </w:pPr>
    </w:p>
    <w:p w:rsidR="00AA3108" w:rsidRPr="00CD6D48" w:rsidRDefault="00AA3108">
      <w:pPr>
        <w:rPr>
          <w:rFonts w:asciiTheme="minorHAnsi" w:eastAsia="Calibri" w:hAnsiTheme="minorHAnsi"/>
          <w:b/>
        </w:rPr>
      </w:pPr>
      <w:r w:rsidRPr="00CD6D48">
        <w:rPr>
          <w:rFonts w:asciiTheme="minorHAnsi" w:hAnsiTheme="minorHAnsi"/>
        </w:rPr>
        <w:br w:type="page"/>
      </w:r>
    </w:p>
    <w:p w:rsidR="005824F2" w:rsidRPr="00CD6D48" w:rsidRDefault="005824F2" w:rsidP="005824F2">
      <w:pPr>
        <w:pStyle w:val="PodpisRysunki"/>
      </w:pPr>
      <w:bookmarkStart w:id="314" w:name="_Toc494364857"/>
      <w:r w:rsidRPr="00CD6D48">
        <w:lastRenderedPageBreak/>
        <w:t xml:space="preserve">Tabela </w:t>
      </w:r>
      <w:fldSimple w:instr=" SEQ Tabela \* ARABIC ">
        <w:r w:rsidR="00357687">
          <w:rPr>
            <w:noProof/>
          </w:rPr>
          <w:t>19</w:t>
        </w:r>
      </w:fldSimple>
      <w:r w:rsidRPr="00CD6D48">
        <w:t>. Harmonogram zadań wraz z ich finansowaniem</w:t>
      </w:r>
      <w:bookmarkEnd w:id="314"/>
    </w:p>
    <w:p w:rsidR="0075677D" w:rsidRDefault="0075677D" w:rsidP="00AA3108">
      <w:pPr>
        <w:pStyle w:val="PodpisRysunki"/>
      </w:pPr>
    </w:p>
    <w:tbl>
      <w:tblPr>
        <w:tblStyle w:val="Tabela-Siatka"/>
        <w:tblW w:w="14884" w:type="dxa"/>
        <w:tblInd w:w="-459" w:type="dxa"/>
        <w:tblLayout w:type="fixed"/>
        <w:tblLook w:val="04A0" w:firstRow="1" w:lastRow="0" w:firstColumn="1" w:lastColumn="0" w:noHBand="0" w:noVBand="1"/>
      </w:tblPr>
      <w:tblGrid>
        <w:gridCol w:w="1418"/>
        <w:gridCol w:w="3118"/>
        <w:gridCol w:w="1560"/>
        <w:gridCol w:w="850"/>
        <w:gridCol w:w="992"/>
        <w:gridCol w:w="993"/>
        <w:gridCol w:w="992"/>
        <w:gridCol w:w="1276"/>
        <w:gridCol w:w="937"/>
        <w:gridCol w:w="1472"/>
        <w:gridCol w:w="1276"/>
      </w:tblGrid>
      <w:tr w:rsidR="00727948" w:rsidRPr="004F4D02" w:rsidTr="00CF09C8">
        <w:trPr>
          <w:trHeight w:val="363"/>
          <w:tblHeader/>
        </w:trPr>
        <w:tc>
          <w:tcPr>
            <w:tcW w:w="1418" w:type="dxa"/>
            <w:vMerge w:val="restart"/>
            <w:shd w:val="clear" w:color="auto" w:fill="DBE5F1" w:themeFill="accent1" w:themeFillTint="33"/>
            <w:vAlign w:val="center"/>
            <w:hideMark/>
          </w:tcPr>
          <w:p w:rsidR="004F4D02" w:rsidRPr="00CF09C8" w:rsidRDefault="004F4D02" w:rsidP="004F4D02">
            <w:pPr>
              <w:pStyle w:val="PodpisRysunki"/>
              <w:spacing w:before="0" w:after="0"/>
              <w:rPr>
                <w:sz w:val="22"/>
                <w:szCs w:val="22"/>
              </w:rPr>
            </w:pPr>
            <w:r w:rsidRPr="00CF09C8">
              <w:rPr>
                <w:sz w:val="22"/>
                <w:szCs w:val="22"/>
              </w:rPr>
              <w:t>Obszar interwencji</w:t>
            </w:r>
          </w:p>
        </w:tc>
        <w:tc>
          <w:tcPr>
            <w:tcW w:w="3118" w:type="dxa"/>
            <w:vMerge w:val="restart"/>
            <w:shd w:val="clear" w:color="auto" w:fill="DBE5F1" w:themeFill="accent1" w:themeFillTint="33"/>
            <w:vAlign w:val="center"/>
            <w:hideMark/>
          </w:tcPr>
          <w:p w:rsidR="004F4D02" w:rsidRPr="00CF09C8" w:rsidRDefault="004F4D02" w:rsidP="004F4D02">
            <w:pPr>
              <w:pStyle w:val="PodpisRysunki"/>
              <w:spacing w:before="0" w:after="0"/>
              <w:rPr>
                <w:sz w:val="22"/>
                <w:szCs w:val="22"/>
              </w:rPr>
            </w:pPr>
            <w:r w:rsidRPr="00CF09C8">
              <w:rPr>
                <w:sz w:val="22"/>
                <w:szCs w:val="22"/>
              </w:rPr>
              <w:t>Zadanie</w:t>
            </w:r>
          </w:p>
        </w:tc>
        <w:tc>
          <w:tcPr>
            <w:tcW w:w="1560" w:type="dxa"/>
            <w:vMerge w:val="restart"/>
            <w:shd w:val="clear" w:color="auto" w:fill="DBE5F1" w:themeFill="accent1" w:themeFillTint="33"/>
            <w:vAlign w:val="center"/>
            <w:hideMark/>
          </w:tcPr>
          <w:p w:rsidR="004F4D02" w:rsidRPr="00CF09C8" w:rsidRDefault="004F4D02" w:rsidP="004F4D02">
            <w:pPr>
              <w:pStyle w:val="PodpisRysunki"/>
              <w:spacing w:before="0" w:after="0"/>
              <w:rPr>
                <w:sz w:val="22"/>
                <w:szCs w:val="22"/>
              </w:rPr>
            </w:pPr>
            <w:r w:rsidRPr="00CF09C8">
              <w:rPr>
                <w:sz w:val="22"/>
                <w:szCs w:val="22"/>
              </w:rPr>
              <w:t>Podmiot odpowie-</w:t>
            </w:r>
            <w:proofErr w:type="spellStart"/>
            <w:r w:rsidRPr="00CF09C8">
              <w:rPr>
                <w:sz w:val="22"/>
                <w:szCs w:val="22"/>
              </w:rPr>
              <w:t>dzialny</w:t>
            </w:r>
            <w:proofErr w:type="spellEnd"/>
            <w:r w:rsidRPr="00CF09C8">
              <w:rPr>
                <w:sz w:val="22"/>
                <w:szCs w:val="22"/>
              </w:rPr>
              <w:t xml:space="preserve"> za realizację</w:t>
            </w:r>
          </w:p>
        </w:tc>
        <w:tc>
          <w:tcPr>
            <w:tcW w:w="6040" w:type="dxa"/>
            <w:gridSpan w:val="6"/>
            <w:shd w:val="clear" w:color="auto" w:fill="DBE5F1" w:themeFill="accent1" w:themeFillTint="33"/>
            <w:vAlign w:val="center"/>
            <w:hideMark/>
          </w:tcPr>
          <w:p w:rsidR="004F4D02" w:rsidRPr="00CF09C8" w:rsidRDefault="004F4D02" w:rsidP="004F4D02">
            <w:pPr>
              <w:pStyle w:val="PodpisRysunki"/>
              <w:spacing w:before="0" w:after="0"/>
              <w:rPr>
                <w:sz w:val="22"/>
                <w:szCs w:val="22"/>
              </w:rPr>
            </w:pPr>
            <w:r w:rsidRPr="00CF09C8">
              <w:rPr>
                <w:sz w:val="22"/>
                <w:szCs w:val="22"/>
              </w:rPr>
              <w:t>Szacunkowe koszty realizacji zadania (w tys. zł)</w:t>
            </w:r>
          </w:p>
        </w:tc>
        <w:tc>
          <w:tcPr>
            <w:tcW w:w="1472" w:type="dxa"/>
            <w:vMerge w:val="restart"/>
            <w:shd w:val="clear" w:color="auto" w:fill="DBE5F1" w:themeFill="accent1" w:themeFillTint="33"/>
            <w:vAlign w:val="center"/>
            <w:hideMark/>
          </w:tcPr>
          <w:p w:rsidR="004F4D02" w:rsidRPr="00CF09C8" w:rsidRDefault="004F4D02" w:rsidP="004F4D02">
            <w:pPr>
              <w:pStyle w:val="PodpisRysunki"/>
              <w:spacing w:before="0" w:after="0"/>
              <w:rPr>
                <w:sz w:val="22"/>
                <w:szCs w:val="22"/>
              </w:rPr>
            </w:pPr>
            <w:r w:rsidRPr="00CF09C8">
              <w:rPr>
                <w:sz w:val="22"/>
                <w:szCs w:val="22"/>
              </w:rPr>
              <w:t xml:space="preserve">Źródło </w:t>
            </w:r>
            <w:proofErr w:type="spellStart"/>
            <w:r w:rsidRPr="00CF09C8">
              <w:rPr>
                <w:sz w:val="22"/>
                <w:szCs w:val="22"/>
              </w:rPr>
              <w:t>finansowa-nia</w:t>
            </w:r>
            <w:proofErr w:type="spellEnd"/>
          </w:p>
        </w:tc>
        <w:tc>
          <w:tcPr>
            <w:tcW w:w="1276" w:type="dxa"/>
            <w:vMerge w:val="restart"/>
            <w:shd w:val="clear" w:color="auto" w:fill="DBE5F1" w:themeFill="accent1" w:themeFillTint="33"/>
            <w:vAlign w:val="center"/>
            <w:hideMark/>
          </w:tcPr>
          <w:p w:rsidR="004F4D02" w:rsidRPr="00CF09C8" w:rsidRDefault="004F4D02" w:rsidP="004F4D02">
            <w:pPr>
              <w:pStyle w:val="PodpisRysunki"/>
              <w:spacing w:before="0" w:after="0"/>
              <w:rPr>
                <w:sz w:val="22"/>
                <w:szCs w:val="22"/>
              </w:rPr>
            </w:pPr>
            <w:r w:rsidRPr="00CF09C8">
              <w:rPr>
                <w:sz w:val="22"/>
                <w:szCs w:val="22"/>
              </w:rPr>
              <w:t>Dodatkowe informacje o zadaniu</w:t>
            </w:r>
          </w:p>
        </w:tc>
      </w:tr>
      <w:tr w:rsidR="00CF09C8" w:rsidRPr="004F4D02" w:rsidTr="00CF09C8">
        <w:trPr>
          <w:trHeight w:val="363"/>
          <w:tblHeader/>
        </w:trPr>
        <w:tc>
          <w:tcPr>
            <w:tcW w:w="1418" w:type="dxa"/>
            <w:vMerge/>
            <w:vAlign w:val="center"/>
            <w:hideMark/>
          </w:tcPr>
          <w:p w:rsidR="004F4D02" w:rsidRPr="004F4D02" w:rsidRDefault="004F4D02" w:rsidP="004F4D02">
            <w:pPr>
              <w:pStyle w:val="PodpisRysunki"/>
              <w:spacing w:before="0" w:after="0"/>
              <w:rPr>
                <w:b w:val="0"/>
                <w:sz w:val="22"/>
                <w:szCs w:val="22"/>
              </w:rPr>
            </w:pPr>
          </w:p>
        </w:tc>
        <w:tc>
          <w:tcPr>
            <w:tcW w:w="3118" w:type="dxa"/>
            <w:vMerge/>
            <w:vAlign w:val="center"/>
            <w:hideMark/>
          </w:tcPr>
          <w:p w:rsidR="004F4D02" w:rsidRPr="004F4D02" w:rsidRDefault="004F4D02" w:rsidP="004F4D02">
            <w:pPr>
              <w:pStyle w:val="PodpisRysunki"/>
              <w:spacing w:before="0" w:after="0"/>
              <w:rPr>
                <w:b w:val="0"/>
                <w:sz w:val="22"/>
                <w:szCs w:val="22"/>
              </w:rPr>
            </w:pPr>
          </w:p>
        </w:tc>
        <w:tc>
          <w:tcPr>
            <w:tcW w:w="1560" w:type="dxa"/>
            <w:vMerge/>
            <w:vAlign w:val="center"/>
            <w:hideMark/>
          </w:tcPr>
          <w:p w:rsidR="004F4D02" w:rsidRPr="004F4D02" w:rsidRDefault="004F4D02" w:rsidP="004F4D02">
            <w:pPr>
              <w:pStyle w:val="PodpisRysunki"/>
              <w:spacing w:before="0" w:after="0"/>
              <w:rPr>
                <w:b w:val="0"/>
                <w:sz w:val="22"/>
                <w:szCs w:val="22"/>
              </w:rPr>
            </w:pPr>
          </w:p>
        </w:tc>
        <w:tc>
          <w:tcPr>
            <w:tcW w:w="850" w:type="dxa"/>
            <w:shd w:val="clear" w:color="auto" w:fill="DBE5F1" w:themeFill="accent1" w:themeFillTint="33"/>
            <w:vAlign w:val="center"/>
            <w:hideMark/>
          </w:tcPr>
          <w:p w:rsidR="004F4D02" w:rsidRPr="00CF09C8" w:rsidRDefault="004F4D02" w:rsidP="004F4D02">
            <w:pPr>
              <w:pStyle w:val="PodpisRysunki"/>
              <w:spacing w:before="0" w:after="0"/>
              <w:rPr>
                <w:sz w:val="22"/>
                <w:szCs w:val="22"/>
              </w:rPr>
            </w:pPr>
            <w:proofErr w:type="gramStart"/>
            <w:r w:rsidRPr="00CF09C8">
              <w:rPr>
                <w:sz w:val="22"/>
                <w:szCs w:val="22"/>
              </w:rPr>
              <w:t>rok</w:t>
            </w:r>
            <w:proofErr w:type="gramEnd"/>
            <w:r w:rsidRPr="00CF09C8">
              <w:rPr>
                <w:sz w:val="22"/>
                <w:szCs w:val="22"/>
              </w:rPr>
              <w:t xml:space="preserve"> 2017</w:t>
            </w:r>
          </w:p>
        </w:tc>
        <w:tc>
          <w:tcPr>
            <w:tcW w:w="992" w:type="dxa"/>
            <w:shd w:val="clear" w:color="auto" w:fill="DBE5F1" w:themeFill="accent1" w:themeFillTint="33"/>
            <w:vAlign w:val="center"/>
            <w:hideMark/>
          </w:tcPr>
          <w:p w:rsidR="004F4D02" w:rsidRPr="00CF09C8" w:rsidRDefault="004F4D02" w:rsidP="004F4D02">
            <w:pPr>
              <w:pStyle w:val="PodpisRysunki"/>
              <w:spacing w:before="0" w:after="0"/>
              <w:rPr>
                <w:sz w:val="22"/>
                <w:szCs w:val="22"/>
              </w:rPr>
            </w:pPr>
            <w:proofErr w:type="gramStart"/>
            <w:r w:rsidRPr="00CF09C8">
              <w:rPr>
                <w:sz w:val="22"/>
                <w:szCs w:val="22"/>
              </w:rPr>
              <w:t>rok</w:t>
            </w:r>
            <w:proofErr w:type="gramEnd"/>
            <w:r w:rsidRPr="00CF09C8">
              <w:rPr>
                <w:sz w:val="22"/>
                <w:szCs w:val="22"/>
              </w:rPr>
              <w:t xml:space="preserve"> 2018</w:t>
            </w:r>
          </w:p>
        </w:tc>
        <w:tc>
          <w:tcPr>
            <w:tcW w:w="993" w:type="dxa"/>
            <w:shd w:val="clear" w:color="auto" w:fill="DBE5F1" w:themeFill="accent1" w:themeFillTint="33"/>
            <w:vAlign w:val="center"/>
            <w:hideMark/>
          </w:tcPr>
          <w:p w:rsidR="004F4D02" w:rsidRPr="00CF09C8" w:rsidRDefault="004F4D02" w:rsidP="004F4D02">
            <w:pPr>
              <w:pStyle w:val="PodpisRysunki"/>
              <w:spacing w:before="0" w:after="0"/>
              <w:rPr>
                <w:sz w:val="22"/>
                <w:szCs w:val="22"/>
              </w:rPr>
            </w:pPr>
            <w:proofErr w:type="gramStart"/>
            <w:r w:rsidRPr="00CF09C8">
              <w:rPr>
                <w:sz w:val="22"/>
                <w:szCs w:val="22"/>
              </w:rPr>
              <w:t>rok</w:t>
            </w:r>
            <w:proofErr w:type="gramEnd"/>
            <w:r w:rsidRPr="00CF09C8">
              <w:rPr>
                <w:sz w:val="22"/>
                <w:szCs w:val="22"/>
              </w:rPr>
              <w:t xml:space="preserve"> 2019</w:t>
            </w:r>
          </w:p>
        </w:tc>
        <w:tc>
          <w:tcPr>
            <w:tcW w:w="992" w:type="dxa"/>
            <w:shd w:val="clear" w:color="auto" w:fill="DBE5F1" w:themeFill="accent1" w:themeFillTint="33"/>
            <w:vAlign w:val="center"/>
            <w:hideMark/>
          </w:tcPr>
          <w:p w:rsidR="004F4D02" w:rsidRPr="00CF09C8" w:rsidRDefault="004F4D02" w:rsidP="004F4D02">
            <w:pPr>
              <w:pStyle w:val="PodpisRysunki"/>
              <w:spacing w:before="0" w:after="0"/>
              <w:rPr>
                <w:sz w:val="22"/>
                <w:szCs w:val="22"/>
              </w:rPr>
            </w:pPr>
            <w:proofErr w:type="gramStart"/>
            <w:r w:rsidRPr="00CF09C8">
              <w:rPr>
                <w:sz w:val="22"/>
                <w:szCs w:val="22"/>
              </w:rPr>
              <w:t>rok</w:t>
            </w:r>
            <w:proofErr w:type="gramEnd"/>
            <w:r w:rsidRPr="00CF09C8">
              <w:rPr>
                <w:sz w:val="22"/>
                <w:szCs w:val="22"/>
              </w:rPr>
              <w:t xml:space="preserve"> 2020</w:t>
            </w:r>
          </w:p>
        </w:tc>
        <w:tc>
          <w:tcPr>
            <w:tcW w:w="1276" w:type="dxa"/>
            <w:shd w:val="clear" w:color="auto" w:fill="DBE5F1" w:themeFill="accent1" w:themeFillTint="33"/>
            <w:vAlign w:val="center"/>
            <w:hideMark/>
          </w:tcPr>
          <w:p w:rsidR="004F4D02" w:rsidRPr="00CF09C8" w:rsidRDefault="004F4D02" w:rsidP="004F4D02">
            <w:pPr>
              <w:pStyle w:val="PodpisRysunki"/>
              <w:spacing w:before="0" w:after="0"/>
              <w:rPr>
                <w:sz w:val="22"/>
                <w:szCs w:val="22"/>
              </w:rPr>
            </w:pPr>
            <w:proofErr w:type="gramStart"/>
            <w:r w:rsidRPr="00CF09C8">
              <w:rPr>
                <w:sz w:val="22"/>
                <w:szCs w:val="22"/>
              </w:rPr>
              <w:t>rok</w:t>
            </w:r>
            <w:proofErr w:type="gramEnd"/>
          </w:p>
          <w:p w:rsidR="004F4D02" w:rsidRPr="00CF09C8" w:rsidRDefault="004F4D02" w:rsidP="004F4D02">
            <w:pPr>
              <w:pStyle w:val="PodpisRysunki"/>
              <w:spacing w:before="0" w:after="0"/>
              <w:rPr>
                <w:sz w:val="22"/>
                <w:szCs w:val="22"/>
              </w:rPr>
            </w:pPr>
            <w:r w:rsidRPr="00CF09C8">
              <w:rPr>
                <w:sz w:val="22"/>
                <w:szCs w:val="22"/>
              </w:rPr>
              <w:t>2021–2024</w:t>
            </w:r>
          </w:p>
        </w:tc>
        <w:tc>
          <w:tcPr>
            <w:tcW w:w="937" w:type="dxa"/>
            <w:shd w:val="clear" w:color="auto" w:fill="DBE5F1" w:themeFill="accent1" w:themeFillTint="33"/>
            <w:vAlign w:val="center"/>
            <w:hideMark/>
          </w:tcPr>
          <w:p w:rsidR="004F4D02" w:rsidRPr="00CF09C8" w:rsidRDefault="004F4D02" w:rsidP="004F4D02">
            <w:pPr>
              <w:pStyle w:val="PodpisRysunki"/>
              <w:spacing w:before="0" w:after="0"/>
              <w:rPr>
                <w:sz w:val="22"/>
                <w:szCs w:val="22"/>
              </w:rPr>
            </w:pPr>
            <w:proofErr w:type="gramStart"/>
            <w:r w:rsidRPr="00CF09C8">
              <w:rPr>
                <w:sz w:val="22"/>
                <w:szCs w:val="22"/>
              </w:rPr>
              <w:t>razem</w:t>
            </w:r>
            <w:proofErr w:type="gramEnd"/>
          </w:p>
        </w:tc>
        <w:tc>
          <w:tcPr>
            <w:tcW w:w="1472" w:type="dxa"/>
            <w:vMerge/>
            <w:vAlign w:val="center"/>
            <w:hideMark/>
          </w:tcPr>
          <w:p w:rsidR="004F4D02" w:rsidRPr="004F4D02" w:rsidRDefault="004F4D02" w:rsidP="004F4D02">
            <w:pPr>
              <w:pStyle w:val="PodpisRysunki"/>
              <w:spacing w:before="0" w:after="0"/>
              <w:rPr>
                <w:b w:val="0"/>
                <w:sz w:val="22"/>
                <w:szCs w:val="22"/>
              </w:rPr>
            </w:pPr>
          </w:p>
        </w:tc>
        <w:tc>
          <w:tcPr>
            <w:tcW w:w="1276" w:type="dxa"/>
            <w:vMerge/>
            <w:vAlign w:val="center"/>
            <w:hideMark/>
          </w:tcPr>
          <w:p w:rsidR="004F4D02" w:rsidRPr="004F4D02" w:rsidRDefault="004F4D02" w:rsidP="004F4D02">
            <w:pPr>
              <w:pStyle w:val="PodpisRysunki"/>
              <w:spacing w:before="0" w:after="0"/>
              <w:rPr>
                <w:b w:val="0"/>
                <w:sz w:val="22"/>
                <w:szCs w:val="22"/>
              </w:rPr>
            </w:pPr>
          </w:p>
        </w:tc>
      </w:tr>
      <w:tr w:rsidR="00CF09C8" w:rsidRPr="004F4D02" w:rsidTr="00CF09C8">
        <w:trPr>
          <w:trHeight w:val="363"/>
        </w:trPr>
        <w:tc>
          <w:tcPr>
            <w:tcW w:w="1418" w:type="dxa"/>
            <w:vMerge w:val="restart"/>
            <w:vAlign w:val="center"/>
          </w:tcPr>
          <w:p w:rsidR="004F4D02" w:rsidRPr="004F4D02" w:rsidRDefault="004F4D02" w:rsidP="004F4D02">
            <w:pPr>
              <w:pStyle w:val="PodpisRysunki"/>
              <w:spacing w:before="0" w:after="0"/>
              <w:rPr>
                <w:b w:val="0"/>
                <w:sz w:val="22"/>
                <w:szCs w:val="22"/>
              </w:rPr>
            </w:pPr>
            <w:r w:rsidRPr="004F4D02">
              <w:rPr>
                <w:b w:val="0"/>
                <w:sz w:val="22"/>
                <w:szCs w:val="22"/>
              </w:rPr>
              <w:t>Ochrona klimatu i jakości powietrza</w:t>
            </w:r>
          </w:p>
        </w:tc>
        <w:tc>
          <w:tcPr>
            <w:tcW w:w="3118" w:type="dxa"/>
            <w:vAlign w:val="center"/>
          </w:tcPr>
          <w:p w:rsidR="004F4D02" w:rsidRPr="004F4D02" w:rsidRDefault="004F4D02" w:rsidP="004F4D02">
            <w:pPr>
              <w:pStyle w:val="PodpisRysunki"/>
              <w:spacing w:before="0" w:after="0"/>
              <w:rPr>
                <w:b w:val="0"/>
                <w:sz w:val="22"/>
                <w:szCs w:val="22"/>
              </w:rPr>
            </w:pPr>
            <w:r w:rsidRPr="004F4D02">
              <w:rPr>
                <w:b w:val="0"/>
                <w:sz w:val="22"/>
                <w:szCs w:val="22"/>
              </w:rPr>
              <w:t>Budowa dróg</w:t>
            </w:r>
          </w:p>
        </w:tc>
        <w:tc>
          <w:tcPr>
            <w:tcW w:w="1560" w:type="dxa"/>
            <w:vMerge w:val="restart"/>
            <w:vAlign w:val="center"/>
          </w:tcPr>
          <w:p w:rsidR="004F4D02" w:rsidRPr="004F4D02" w:rsidRDefault="004F4D02" w:rsidP="004F4D02">
            <w:pPr>
              <w:pStyle w:val="PodpisRysunki"/>
              <w:spacing w:before="0" w:after="0"/>
              <w:rPr>
                <w:b w:val="0"/>
                <w:sz w:val="22"/>
                <w:szCs w:val="22"/>
              </w:rPr>
            </w:pPr>
            <w:r w:rsidRPr="004F4D02">
              <w:rPr>
                <w:b w:val="0"/>
                <w:sz w:val="22"/>
                <w:szCs w:val="22"/>
              </w:rPr>
              <w:t>Gmina Gołymin-Ośrodek</w:t>
            </w:r>
          </w:p>
        </w:tc>
        <w:tc>
          <w:tcPr>
            <w:tcW w:w="850" w:type="dxa"/>
            <w:vAlign w:val="center"/>
          </w:tcPr>
          <w:p w:rsidR="004F4D02" w:rsidRPr="004F4D02" w:rsidRDefault="004F4D02" w:rsidP="004F4D02">
            <w:pPr>
              <w:pStyle w:val="PodpisRysunki"/>
              <w:spacing w:before="0" w:after="0"/>
              <w:rPr>
                <w:b w:val="0"/>
                <w:sz w:val="22"/>
                <w:szCs w:val="22"/>
              </w:rPr>
            </w:pPr>
            <w:r w:rsidRPr="004F4D02">
              <w:rPr>
                <w:b w:val="0"/>
                <w:sz w:val="22"/>
                <w:szCs w:val="22"/>
              </w:rPr>
              <w:t>-</w:t>
            </w:r>
          </w:p>
        </w:tc>
        <w:tc>
          <w:tcPr>
            <w:tcW w:w="992" w:type="dxa"/>
            <w:vAlign w:val="center"/>
          </w:tcPr>
          <w:p w:rsidR="004F4D02" w:rsidRPr="004F4D02" w:rsidRDefault="004F4D02" w:rsidP="004F4D02">
            <w:pPr>
              <w:pStyle w:val="PodpisRysunki"/>
              <w:spacing w:before="0" w:after="0"/>
              <w:rPr>
                <w:b w:val="0"/>
                <w:sz w:val="22"/>
                <w:szCs w:val="22"/>
              </w:rPr>
            </w:pPr>
            <w:r w:rsidRPr="004F4D02">
              <w:rPr>
                <w:b w:val="0"/>
                <w:sz w:val="22"/>
                <w:szCs w:val="22"/>
              </w:rPr>
              <w:t>-</w:t>
            </w:r>
          </w:p>
        </w:tc>
        <w:tc>
          <w:tcPr>
            <w:tcW w:w="993" w:type="dxa"/>
            <w:vAlign w:val="center"/>
          </w:tcPr>
          <w:p w:rsidR="004F4D02" w:rsidRPr="004F4D02" w:rsidRDefault="004F4D02" w:rsidP="004F4D02">
            <w:pPr>
              <w:pStyle w:val="PodpisRysunki"/>
              <w:spacing w:before="0" w:after="0"/>
              <w:rPr>
                <w:b w:val="0"/>
                <w:sz w:val="22"/>
                <w:szCs w:val="22"/>
              </w:rPr>
            </w:pPr>
            <w:r w:rsidRPr="004F4D02">
              <w:rPr>
                <w:b w:val="0"/>
                <w:sz w:val="22"/>
                <w:szCs w:val="22"/>
              </w:rPr>
              <w:t>2200</w:t>
            </w:r>
          </w:p>
        </w:tc>
        <w:tc>
          <w:tcPr>
            <w:tcW w:w="992" w:type="dxa"/>
            <w:vAlign w:val="center"/>
          </w:tcPr>
          <w:p w:rsidR="004F4D02" w:rsidRPr="004F4D02" w:rsidRDefault="004F4D02" w:rsidP="004F4D02">
            <w:pPr>
              <w:pStyle w:val="PodpisRysunki"/>
              <w:spacing w:before="0" w:after="0"/>
              <w:rPr>
                <w:b w:val="0"/>
                <w:sz w:val="22"/>
                <w:szCs w:val="22"/>
              </w:rPr>
            </w:pPr>
            <w:r w:rsidRPr="004F4D02">
              <w:rPr>
                <w:b w:val="0"/>
                <w:sz w:val="22"/>
                <w:szCs w:val="22"/>
              </w:rPr>
              <w:t>-</w:t>
            </w:r>
          </w:p>
        </w:tc>
        <w:tc>
          <w:tcPr>
            <w:tcW w:w="1276" w:type="dxa"/>
            <w:vAlign w:val="center"/>
          </w:tcPr>
          <w:p w:rsidR="004F4D02" w:rsidRPr="004F4D02" w:rsidRDefault="004F4D02" w:rsidP="004F4D02">
            <w:pPr>
              <w:pStyle w:val="PodpisRysunki"/>
              <w:spacing w:before="0" w:after="0"/>
              <w:rPr>
                <w:b w:val="0"/>
                <w:sz w:val="22"/>
                <w:szCs w:val="22"/>
              </w:rPr>
            </w:pPr>
            <w:r w:rsidRPr="004F4D02">
              <w:rPr>
                <w:b w:val="0"/>
                <w:sz w:val="22"/>
                <w:szCs w:val="22"/>
              </w:rPr>
              <w:t>-</w:t>
            </w:r>
          </w:p>
        </w:tc>
        <w:tc>
          <w:tcPr>
            <w:tcW w:w="937" w:type="dxa"/>
            <w:vAlign w:val="center"/>
          </w:tcPr>
          <w:p w:rsidR="004F4D02" w:rsidRPr="004F4D02" w:rsidRDefault="004F4D02" w:rsidP="004F4D02">
            <w:pPr>
              <w:pStyle w:val="PodpisRysunki"/>
              <w:spacing w:before="0" w:after="0"/>
              <w:rPr>
                <w:b w:val="0"/>
                <w:sz w:val="22"/>
                <w:szCs w:val="22"/>
              </w:rPr>
            </w:pPr>
            <w:r w:rsidRPr="004F4D02">
              <w:rPr>
                <w:b w:val="0"/>
                <w:sz w:val="22"/>
                <w:szCs w:val="22"/>
              </w:rPr>
              <w:t>2200</w:t>
            </w:r>
          </w:p>
        </w:tc>
        <w:tc>
          <w:tcPr>
            <w:tcW w:w="1472" w:type="dxa"/>
            <w:vAlign w:val="center"/>
          </w:tcPr>
          <w:p w:rsidR="004F4D02" w:rsidRPr="004F4D02" w:rsidRDefault="004F4D02" w:rsidP="004F4D02">
            <w:pPr>
              <w:pStyle w:val="PodpisRysunki"/>
              <w:spacing w:before="0" w:after="0"/>
              <w:rPr>
                <w:b w:val="0"/>
                <w:sz w:val="22"/>
                <w:szCs w:val="22"/>
              </w:rPr>
            </w:pPr>
            <w:proofErr w:type="gramStart"/>
            <w:r w:rsidRPr="004F4D02">
              <w:rPr>
                <w:b w:val="0"/>
                <w:sz w:val="22"/>
                <w:szCs w:val="22"/>
              </w:rPr>
              <w:t>budżet</w:t>
            </w:r>
            <w:proofErr w:type="gramEnd"/>
            <w:r w:rsidRPr="004F4D02">
              <w:rPr>
                <w:b w:val="0"/>
                <w:sz w:val="22"/>
                <w:szCs w:val="22"/>
              </w:rPr>
              <w:t xml:space="preserve"> gminy</w:t>
            </w:r>
          </w:p>
        </w:tc>
        <w:tc>
          <w:tcPr>
            <w:tcW w:w="1276" w:type="dxa"/>
            <w:vAlign w:val="center"/>
          </w:tcPr>
          <w:p w:rsidR="004F4D02" w:rsidRPr="004F4D02" w:rsidRDefault="004F4D02" w:rsidP="004F4D02">
            <w:pPr>
              <w:pStyle w:val="PodpisRysunki"/>
              <w:spacing w:before="0" w:after="0"/>
              <w:rPr>
                <w:b w:val="0"/>
                <w:sz w:val="22"/>
                <w:szCs w:val="22"/>
              </w:rPr>
            </w:pPr>
            <w:r w:rsidRPr="004F4D02">
              <w:rPr>
                <w:b w:val="0"/>
                <w:sz w:val="22"/>
                <w:szCs w:val="22"/>
              </w:rPr>
              <w:t>-</w:t>
            </w:r>
          </w:p>
        </w:tc>
      </w:tr>
      <w:tr w:rsidR="00CF09C8" w:rsidRPr="004F4D02" w:rsidTr="00CF09C8">
        <w:trPr>
          <w:trHeight w:val="363"/>
        </w:trPr>
        <w:tc>
          <w:tcPr>
            <w:tcW w:w="1418" w:type="dxa"/>
            <w:vMerge/>
            <w:vAlign w:val="center"/>
          </w:tcPr>
          <w:p w:rsidR="004F4D02" w:rsidRPr="004F4D02" w:rsidRDefault="004F4D02" w:rsidP="004F4D02">
            <w:pPr>
              <w:pStyle w:val="PodpisRysunki"/>
              <w:spacing w:before="0" w:after="0"/>
              <w:rPr>
                <w:b w:val="0"/>
                <w:sz w:val="22"/>
                <w:szCs w:val="22"/>
              </w:rPr>
            </w:pPr>
          </w:p>
        </w:tc>
        <w:tc>
          <w:tcPr>
            <w:tcW w:w="3118" w:type="dxa"/>
            <w:vAlign w:val="center"/>
          </w:tcPr>
          <w:p w:rsidR="004F4D02" w:rsidRPr="004F4D02" w:rsidRDefault="004F4D02" w:rsidP="004F4D02">
            <w:pPr>
              <w:pStyle w:val="PodpisRysunki"/>
              <w:spacing w:before="0" w:after="0"/>
              <w:rPr>
                <w:b w:val="0"/>
                <w:sz w:val="22"/>
                <w:szCs w:val="22"/>
              </w:rPr>
            </w:pPr>
            <w:r w:rsidRPr="004F4D02">
              <w:rPr>
                <w:b w:val="0"/>
                <w:sz w:val="22"/>
                <w:szCs w:val="22"/>
              </w:rPr>
              <w:t>Program wymiany i modernizacji kotłowni indywidualnych na terenie gminy Gołymin Ośrodek</w:t>
            </w:r>
          </w:p>
        </w:tc>
        <w:tc>
          <w:tcPr>
            <w:tcW w:w="1560" w:type="dxa"/>
            <w:vMerge/>
            <w:vAlign w:val="center"/>
          </w:tcPr>
          <w:p w:rsidR="004F4D02" w:rsidRPr="004F4D02" w:rsidRDefault="004F4D02" w:rsidP="004F4D02">
            <w:pPr>
              <w:pStyle w:val="PodpisRysunki"/>
              <w:spacing w:before="0" w:after="0"/>
              <w:rPr>
                <w:b w:val="0"/>
                <w:sz w:val="22"/>
                <w:szCs w:val="22"/>
              </w:rPr>
            </w:pPr>
          </w:p>
        </w:tc>
        <w:tc>
          <w:tcPr>
            <w:tcW w:w="850" w:type="dxa"/>
            <w:vAlign w:val="center"/>
          </w:tcPr>
          <w:p w:rsidR="004F4D02" w:rsidRPr="004F4D02" w:rsidRDefault="004F4D02" w:rsidP="004F4D02">
            <w:pPr>
              <w:pStyle w:val="PodpisRysunki"/>
              <w:spacing w:before="0" w:after="0"/>
              <w:rPr>
                <w:b w:val="0"/>
                <w:sz w:val="22"/>
                <w:szCs w:val="22"/>
              </w:rPr>
            </w:pPr>
            <w:r w:rsidRPr="004F4D02">
              <w:rPr>
                <w:b w:val="0"/>
                <w:sz w:val="22"/>
                <w:szCs w:val="22"/>
              </w:rPr>
              <w:t>-</w:t>
            </w:r>
          </w:p>
        </w:tc>
        <w:tc>
          <w:tcPr>
            <w:tcW w:w="992" w:type="dxa"/>
            <w:vAlign w:val="center"/>
          </w:tcPr>
          <w:p w:rsidR="004F4D02" w:rsidRPr="004F4D02" w:rsidRDefault="004F4D02" w:rsidP="004F4D02">
            <w:pPr>
              <w:pStyle w:val="PodpisRysunki"/>
              <w:spacing w:before="0" w:after="0"/>
              <w:rPr>
                <w:b w:val="0"/>
                <w:sz w:val="22"/>
                <w:szCs w:val="22"/>
              </w:rPr>
            </w:pPr>
            <w:r w:rsidRPr="004F4D02">
              <w:rPr>
                <w:b w:val="0"/>
                <w:sz w:val="22"/>
                <w:szCs w:val="22"/>
              </w:rPr>
              <w:t>-</w:t>
            </w:r>
          </w:p>
        </w:tc>
        <w:tc>
          <w:tcPr>
            <w:tcW w:w="993" w:type="dxa"/>
            <w:vAlign w:val="center"/>
          </w:tcPr>
          <w:p w:rsidR="004F4D02" w:rsidRPr="004F4D02" w:rsidRDefault="004F4D02" w:rsidP="004F4D02">
            <w:pPr>
              <w:pStyle w:val="PodpisRysunki"/>
              <w:spacing w:before="0" w:after="0"/>
              <w:rPr>
                <w:b w:val="0"/>
                <w:sz w:val="22"/>
                <w:szCs w:val="22"/>
              </w:rPr>
            </w:pPr>
            <w:r w:rsidRPr="004F4D02">
              <w:rPr>
                <w:b w:val="0"/>
                <w:sz w:val="22"/>
                <w:szCs w:val="22"/>
              </w:rPr>
              <w:t>700</w:t>
            </w:r>
          </w:p>
        </w:tc>
        <w:tc>
          <w:tcPr>
            <w:tcW w:w="992" w:type="dxa"/>
            <w:vAlign w:val="center"/>
          </w:tcPr>
          <w:p w:rsidR="004F4D02" w:rsidRPr="004F4D02" w:rsidRDefault="004F4D02" w:rsidP="004F4D02">
            <w:pPr>
              <w:pStyle w:val="PodpisRysunki"/>
              <w:spacing w:before="0" w:after="0"/>
              <w:rPr>
                <w:b w:val="0"/>
                <w:sz w:val="22"/>
                <w:szCs w:val="22"/>
              </w:rPr>
            </w:pPr>
            <w:r w:rsidRPr="004F4D02">
              <w:rPr>
                <w:b w:val="0"/>
                <w:sz w:val="22"/>
                <w:szCs w:val="22"/>
              </w:rPr>
              <w:t>-</w:t>
            </w:r>
          </w:p>
        </w:tc>
        <w:tc>
          <w:tcPr>
            <w:tcW w:w="1276" w:type="dxa"/>
            <w:vAlign w:val="center"/>
          </w:tcPr>
          <w:p w:rsidR="004F4D02" w:rsidRPr="004F4D02" w:rsidRDefault="004F4D02" w:rsidP="004F4D02">
            <w:pPr>
              <w:pStyle w:val="PodpisRysunki"/>
              <w:spacing w:before="0" w:after="0"/>
              <w:rPr>
                <w:b w:val="0"/>
                <w:sz w:val="22"/>
                <w:szCs w:val="22"/>
              </w:rPr>
            </w:pPr>
            <w:r w:rsidRPr="004F4D02">
              <w:rPr>
                <w:b w:val="0"/>
                <w:sz w:val="22"/>
                <w:szCs w:val="22"/>
              </w:rPr>
              <w:t>-</w:t>
            </w:r>
          </w:p>
        </w:tc>
        <w:tc>
          <w:tcPr>
            <w:tcW w:w="937" w:type="dxa"/>
            <w:vAlign w:val="center"/>
          </w:tcPr>
          <w:p w:rsidR="004F4D02" w:rsidRPr="004F4D02" w:rsidRDefault="004F4D02" w:rsidP="004F4D02">
            <w:pPr>
              <w:pStyle w:val="PodpisRysunki"/>
              <w:spacing w:before="0" w:after="0"/>
              <w:rPr>
                <w:b w:val="0"/>
                <w:sz w:val="22"/>
                <w:szCs w:val="22"/>
              </w:rPr>
            </w:pPr>
            <w:r w:rsidRPr="004F4D02">
              <w:rPr>
                <w:b w:val="0"/>
                <w:sz w:val="22"/>
                <w:szCs w:val="22"/>
              </w:rPr>
              <w:t>700</w:t>
            </w:r>
          </w:p>
        </w:tc>
        <w:tc>
          <w:tcPr>
            <w:tcW w:w="1472" w:type="dxa"/>
            <w:vAlign w:val="center"/>
          </w:tcPr>
          <w:p w:rsidR="004F4D02" w:rsidRPr="004F4D02" w:rsidRDefault="004F4D02" w:rsidP="004F4D02">
            <w:pPr>
              <w:pStyle w:val="PodpisRysunki"/>
              <w:spacing w:before="0" w:after="0"/>
              <w:rPr>
                <w:b w:val="0"/>
                <w:sz w:val="22"/>
                <w:szCs w:val="22"/>
              </w:rPr>
            </w:pPr>
            <w:r w:rsidRPr="004F4D02">
              <w:rPr>
                <w:b w:val="0"/>
                <w:sz w:val="22"/>
                <w:szCs w:val="22"/>
              </w:rPr>
              <w:t>75 % WFOŚiGW</w:t>
            </w:r>
          </w:p>
          <w:p w:rsidR="004F4D02" w:rsidRPr="004F4D02" w:rsidRDefault="004F4D02" w:rsidP="004F4D02">
            <w:pPr>
              <w:pStyle w:val="PodpisRysunki"/>
              <w:spacing w:before="0" w:after="0"/>
              <w:rPr>
                <w:b w:val="0"/>
                <w:sz w:val="22"/>
                <w:szCs w:val="22"/>
              </w:rPr>
            </w:pPr>
            <w:r w:rsidRPr="004F4D02">
              <w:rPr>
                <w:b w:val="0"/>
                <w:sz w:val="22"/>
                <w:szCs w:val="22"/>
              </w:rPr>
              <w:t>25 % środki własne</w:t>
            </w:r>
          </w:p>
        </w:tc>
        <w:tc>
          <w:tcPr>
            <w:tcW w:w="1276" w:type="dxa"/>
            <w:vAlign w:val="center"/>
          </w:tcPr>
          <w:p w:rsidR="004F4D02" w:rsidRPr="004F4D02" w:rsidRDefault="004F4D02" w:rsidP="004F4D02">
            <w:pPr>
              <w:pStyle w:val="PodpisRysunki"/>
              <w:spacing w:before="0" w:after="0"/>
              <w:rPr>
                <w:b w:val="0"/>
                <w:sz w:val="22"/>
                <w:szCs w:val="22"/>
              </w:rPr>
            </w:pPr>
            <w:r w:rsidRPr="004F4D02">
              <w:rPr>
                <w:b w:val="0"/>
                <w:sz w:val="22"/>
                <w:szCs w:val="22"/>
              </w:rPr>
              <w:t>-</w:t>
            </w:r>
          </w:p>
        </w:tc>
      </w:tr>
      <w:tr w:rsidR="00CF09C8" w:rsidRPr="004F4D02" w:rsidTr="00CF09C8">
        <w:trPr>
          <w:trHeight w:val="363"/>
        </w:trPr>
        <w:tc>
          <w:tcPr>
            <w:tcW w:w="1418" w:type="dxa"/>
            <w:vMerge/>
            <w:vAlign w:val="center"/>
          </w:tcPr>
          <w:p w:rsidR="004F4D02" w:rsidRPr="004F4D02" w:rsidRDefault="004F4D02" w:rsidP="004F4D02">
            <w:pPr>
              <w:pStyle w:val="PodpisRysunki"/>
              <w:spacing w:before="0" w:after="0"/>
              <w:rPr>
                <w:b w:val="0"/>
                <w:sz w:val="22"/>
                <w:szCs w:val="22"/>
              </w:rPr>
            </w:pPr>
          </w:p>
        </w:tc>
        <w:tc>
          <w:tcPr>
            <w:tcW w:w="3118" w:type="dxa"/>
            <w:vAlign w:val="center"/>
          </w:tcPr>
          <w:p w:rsidR="004F4D02" w:rsidRPr="004F4D02" w:rsidRDefault="004F4D02" w:rsidP="004F4D02">
            <w:pPr>
              <w:pStyle w:val="PodpisRysunki"/>
              <w:spacing w:before="0" w:after="0"/>
              <w:rPr>
                <w:b w:val="0"/>
                <w:sz w:val="22"/>
                <w:szCs w:val="22"/>
              </w:rPr>
            </w:pPr>
            <w:r w:rsidRPr="004F4D02">
              <w:rPr>
                <w:b w:val="0"/>
                <w:sz w:val="22"/>
                <w:szCs w:val="22"/>
              </w:rPr>
              <w:t>Termomodernizacja budynku Urzędu Gminy Gołymin-Ośrodek</w:t>
            </w:r>
          </w:p>
        </w:tc>
        <w:tc>
          <w:tcPr>
            <w:tcW w:w="1560" w:type="dxa"/>
            <w:vMerge/>
            <w:vAlign w:val="center"/>
          </w:tcPr>
          <w:p w:rsidR="004F4D02" w:rsidRPr="004F4D02" w:rsidRDefault="004F4D02" w:rsidP="004F4D02">
            <w:pPr>
              <w:pStyle w:val="PodpisRysunki"/>
              <w:spacing w:before="0" w:after="0"/>
              <w:rPr>
                <w:b w:val="0"/>
                <w:sz w:val="22"/>
                <w:szCs w:val="22"/>
              </w:rPr>
            </w:pPr>
          </w:p>
        </w:tc>
        <w:tc>
          <w:tcPr>
            <w:tcW w:w="850" w:type="dxa"/>
            <w:vAlign w:val="center"/>
          </w:tcPr>
          <w:p w:rsidR="004F4D02" w:rsidRPr="004F4D02" w:rsidRDefault="004F4D02" w:rsidP="004F4D02">
            <w:pPr>
              <w:pStyle w:val="PodpisRysunki"/>
              <w:spacing w:before="0" w:after="0"/>
              <w:rPr>
                <w:b w:val="0"/>
                <w:sz w:val="22"/>
                <w:szCs w:val="22"/>
              </w:rPr>
            </w:pPr>
            <w:r w:rsidRPr="004F4D02">
              <w:rPr>
                <w:b w:val="0"/>
                <w:sz w:val="22"/>
                <w:szCs w:val="22"/>
              </w:rPr>
              <w:t>-</w:t>
            </w:r>
          </w:p>
        </w:tc>
        <w:tc>
          <w:tcPr>
            <w:tcW w:w="992" w:type="dxa"/>
            <w:vAlign w:val="center"/>
          </w:tcPr>
          <w:p w:rsidR="004F4D02" w:rsidRPr="004F4D02" w:rsidRDefault="004F4D02" w:rsidP="004F4D02">
            <w:pPr>
              <w:pStyle w:val="PodpisRysunki"/>
              <w:spacing w:before="0" w:after="0"/>
              <w:rPr>
                <w:b w:val="0"/>
                <w:sz w:val="22"/>
                <w:szCs w:val="22"/>
              </w:rPr>
            </w:pPr>
            <w:r w:rsidRPr="004F4D02">
              <w:rPr>
                <w:b w:val="0"/>
                <w:sz w:val="22"/>
                <w:szCs w:val="22"/>
              </w:rPr>
              <w:t>-</w:t>
            </w:r>
          </w:p>
        </w:tc>
        <w:tc>
          <w:tcPr>
            <w:tcW w:w="993" w:type="dxa"/>
            <w:vAlign w:val="center"/>
          </w:tcPr>
          <w:p w:rsidR="004F4D02" w:rsidRPr="004F4D02" w:rsidRDefault="004F4D02" w:rsidP="004F4D02">
            <w:pPr>
              <w:pStyle w:val="PodpisRysunki"/>
              <w:spacing w:before="0" w:after="0"/>
              <w:rPr>
                <w:b w:val="0"/>
                <w:sz w:val="22"/>
                <w:szCs w:val="22"/>
              </w:rPr>
            </w:pPr>
          </w:p>
        </w:tc>
        <w:tc>
          <w:tcPr>
            <w:tcW w:w="992" w:type="dxa"/>
            <w:vAlign w:val="center"/>
          </w:tcPr>
          <w:p w:rsidR="004F4D02" w:rsidRPr="004F4D02" w:rsidRDefault="004F4D02" w:rsidP="004F4D02">
            <w:pPr>
              <w:pStyle w:val="PodpisRysunki"/>
              <w:spacing w:before="0" w:after="0"/>
              <w:rPr>
                <w:b w:val="0"/>
                <w:sz w:val="22"/>
                <w:szCs w:val="22"/>
              </w:rPr>
            </w:pPr>
            <w:r w:rsidRPr="004F4D02">
              <w:rPr>
                <w:b w:val="0"/>
                <w:sz w:val="22"/>
                <w:szCs w:val="22"/>
              </w:rPr>
              <w:t>300</w:t>
            </w:r>
          </w:p>
        </w:tc>
        <w:tc>
          <w:tcPr>
            <w:tcW w:w="1276" w:type="dxa"/>
            <w:vAlign w:val="center"/>
          </w:tcPr>
          <w:p w:rsidR="004F4D02" w:rsidRPr="004F4D02" w:rsidRDefault="004F4D02" w:rsidP="004F4D02">
            <w:pPr>
              <w:pStyle w:val="PodpisRysunki"/>
              <w:spacing w:before="0" w:after="0"/>
              <w:rPr>
                <w:b w:val="0"/>
                <w:sz w:val="22"/>
                <w:szCs w:val="22"/>
              </w:rPr>
            </w:pPr>
            <w:r w:rsidRPr="004F4D02">
              <w:rPr>
                <w:b w:val="0"/>
                <w:sz w:val="22"/>
                <w:szCs w:val="22"/>
              </w:rPr>
              <w:t>-</w:t>
            </w:r>
          </w:p>
        </w:tc>
        <w:tc>
          <w:tcPr>
            <w:tcW w:w="937" w:type="dxa"/>
            <w:vAlign w:val="center"/>
          </w:tcPr>
          <w:p w:rsidR="004F4D02" w:rsidRPr="004F4D02" w:rsidRDefault="004F4D02" w:rsidP="004F4D02">
            <w:pPr>
              <w:pStyle w:val="PodpisRysunki"/>
              <w:spacing w:before="0" w:after="0"/>
              <w:rPr>
                <w:b w:val="0"/>
                <w:sz w:val="22"/>
                <w:szCs w:val="22"/>
              </w:rPr>
            </w:pPr>
            <w:r w:rsidRPr="004F4D02">
              <w:rPr>
                <w:b w:val="0"/>
                <w:sz w:val="22"/>
                <w:szCs w:val="22"/>
              </w:rPr>
              <w:t>300</w:t>
            </w:r>
          </w:p>
        </w:tc>
        <w:tc>
          <w:tcPr>
            <w:tcW w:w="1472" w:type="dxa"/>
            <w:vAlign w:val="center"/>
          </w:tcPr>
          <w:p w:rsidR="004F4D02" w:rsidRPr="004F4D02" w:rsidRDefault="004F4D02" w:rsidP="004F4D02">
            <w:pPr>
              <w:pStyle w:val="PodpisRysunki"/>
              <w:spacing w:before="0" w:after="0"/>
              <w:rPr>
                <w:b w:val="0"/>
                <w:sz w:val="22"/>
                <w:szCs w:val="22"/>
              </w:rPr>
            </w:pPr>
            <w:r w:rsidRPr="004F4D02">
              <w:rPr>
                <w:b w:val="0"/>
                <w:sz w:val="22"/>
                <w:szCs w:val="22"/>
              </w:rPr>
              <w:t>RPO WM 2014-2020, budżet gminy</w:t>
            </w:r>
          </w:p>
        </w:tc>
        <w:tc>
          <w:tcPr>
            <w:tcW w:w="1276" w:type="dxa"/>
            <w:vAlign w:val="center"/>
          </w:tcPr>
          <w:p w:rsidR="004F4D02" w:rsidRPr="004F4D02" w:rsidRDefault="004F4D02" w:rsidP="004F4D02">
            <w:pPr>
              <w:pStyle w:val="PodpisRysunki"/>
              <w:spacing w:before="0" w:after="0"/>
              <w:rPr>
                <w:b w:val="0"/>
                <w:sz w:val="22"/>
                <w:szCs w:val="22"/>
              </w:rPr>
            </w:pPr>
            <w:r w:rsidRPr="004F4D02">
              <w:rPr>
                <w:b w:val="0"/>
                <w:sz w:val="22"/>
                <w:szCs w:val="22"/>
              </w:rPr>
              <w:t>-</w:t>
            </w:r>
          </w:p>
        </w:tc>
      </w:tr>
      <w:tr w:rsidR="00CF09C8" w:rsidRPr="004F4D02" w:rsidTr="00CF09C8">
        <w:trPr>
          <w:trHeight w:val="363"/>
        </w:trPr>
        <w:tc>
          <w:tcPr>
            <w:tcW w:w="1418" w:type="dxa"/>
            <w:vMerge w:val="restart"/>
            <w:vAlign w:val="center"/>
          </w:tcPr>
          <w:p w:rsidR="004F4D02" w:rsidRPr="004F4D02" w:rsidRDefault="004F4D02" w:rsidP="004F4D02">
            <w:pPr>
              <w:pStyle w:val="PodpisRysunki"/>
              <w:spacing w:before="0" w:after="0"/>
              <w:rPr>
                <w:b w:val="0"/>
                <w:sz w:val="22"/>
                <w:szCs w:val="22"/>
              </w:rPr>
            </w:pPr>
            <w:r w:rsidRPr="004F4D02">
              <w:rPr>
                <w:b w:val="0"/>
                <w:sz w:val="22"/>
                <w:szCs w:val="22"/>
              </w:rPr>
              <w:t xml:space="preserve">Gospodarka </w:t>
            </w:r>
            <w:proofErr w:type="spellStart"/>
            <w:r w:rsidRPr="004F4D02">
              <w:rPr>
                <w:b w:val="0"/>
                <w:sz w:val="22"/>
                <w:szCs w:val="22"/>
              </w:rPr>
              <w:t>wodno</w:t>
            </w:r>
            <w:proofErr w:type="spellEnd"/>
            <w:r w:rsidRPr="004F4D02">
              <w:rPr>
                <w:b w:val="0"/>
                <w:sz w:val="22"/>
                <w:szCs w:val="22"/>
              </w:rPr>
              <w:t>–ściekowa</w:t>
            </w:r>
          </w:p>
        </w:tc>
        <w:tc>
          <w:tcPr>
            <w:tcW w:w="3118" w:type="dxa"/>
            <w:vAlign w:val="center"/>
          </w:tcPr>
          <w:p w:rsidR="004F4D02" w:rsidRPr="004F4D02" w:rsidRDefault="004F4D02" w:rsidP="004F4D02">
            <w:pPr>
              <w:pStyle w:val="PodpisRysunki"/>
              <w:spacing w:before="0" w:after="0"/>
              <w:rPr>
                <w:b w:val="0"/>
                <w:sz w:val="22"/>
                <w:szCs w:val="22"/>
              </w:rPr>
            </w:pPr>
            <w:r w:rsidRPr="004F4D02">
              <w:rPr>
                <w:b w:val="0"/>
                <w:sz w:val="22"/>
                <w:szCs w:val="22"/>
              </w:rPr>
              <w:t xml:space="preserve">Budowa przydomowych </w:t>
            </w:r>
            <w:proofErr w:type="spellStart"/>
            <w:r w:rsidRPr="004F4D02">
              <w:rPr>
                <w:b w:val="0"/>
                <w:sz w:val="22"/>
                <w:szCs w:val="22"/>
              </w:rPr>
              <w:t>mechaniczno</w:t>
            </w:r>
            <w:proofErr w:type="spellEnd"/>
            <w:r w:rsidRPr="004F4D02">
              <w:rPr>
                <w:b w:val="0"/>
                <w:sz w:val="22"/>
                <w:szCs w:val="22"/>
              </w:rPr>
              <w:t>–biologicznych oczyszczalni ścieków na terenie gminy Gołymin-Ośrodek</w:t>
            </w:r>
          </w:p>
        </w:tc>
        <w:tc>
          <w:tcPr>
            <w:tcW w:w="1560" w:type="dxa"/>
            <w:vMerge/>
            <w:vAlign w:val="center"/>
          </w:tcPr>
          <w:p w:rsidR="004F4D02" w:rsidRPr="004F4D02" w:rsidRDefault="004F4D02" w:rsidP="004F4D02">
            <w:pPr>
              <w:pStyle w:val="PodpisRysunki"/>
              <w:spacing w:before="0" w:after="0"/>
              <w:rPr>
                <w:b w:val="0"/>
                <w:sz w:val="22"/>
                <w:szCs w:val="22"/>
              </w:rPr>
            </w:pPr>
          </w:p>
        </w:tc>
        <w:tc>
          <w:tcPr>
            <w:tcW w:w="850" w:type="dxa"/>
            <w:vAlign w:val="center"/>
          </w:tcPr>
          <w:p w:rsidR="004F4D02" w:rsidRPr="004F4D02" w:rsidRDefault="004F4D02" w:rsidP="004F4D02">
            <w:pPr>
              <w:pStyle w:val="PodpisRysunki"/>
              <w:spacing w:before="0" w:after="0"/>
              <w:rPr>
                <w:b w:val="0"/>
                <w:sz w:val="22"/>
                <w:szCs w:val="22"/>
              </w:rPr>
            </w:pPr>
            <w:r w:rsidRPr="004F4D02">
              <w:rPr>
                <w:b w:val="0"/>
                <w:sz w:val="22"/>
                <w:szCs w:val="22"/>
              </w:rPr>
              <w:t>-</w:t>
            </w:r>
          </w:p>
        </w:tc>
        <w:tc>
          <w:tcPr>
            <w:tcW w:w="992" w:type="dxa"/>
            <w:vAlign w:val="center"/>
          </w:tcPr>
          <w:p w:rsidR="004F4D02" w:rsidRPr="004F4D02" w:rsidRDefault="004F4D02" w:rsidP="004F4D02">
            <w:pPr>
              <w:pStyle w:val="PodpisRysunki"/>
              <w:spacing w:before="0" w:after="0"/>
              <w:rPr>
                <w:b w:val="0"/>
                <w:sz w:val="22"/>
                <w:szCs w:val="22"/>
              </w:rPr>
            </w:pPr>
            <w:r w:rsidRPr="004F4D02">
              <w:rPr>
                <w:b w:val="0"/>
                <w:sz w:val="22"/>
                <w:szCs w:val="22"/>
              </w:rPr>
              <w:t>-</w:t>
            </w:r>
          </w:p>
        </w:tc>
        <w:tc>
          <w:tcPr>
            <w:tcW w:w="993" w:type="dxa"/>
            <w:vAlign w:val="center"/>
          </w:tcPr>
          <w:p w:rsidR="004F4D02" w:rsidRPr="004F4D02" w:rsidRDefault="004F4D02" w:rsidP="004F4D02">
            <w:pPr>
              <w:pStyle w:val="PodpisRysunki"/>
              <w:spacing w:before="0" w:after="0"/>
              <w:rPr>
                <w:b w:val="0"/>
                <w:sz w:val="22"/>
                <w:szCs w:val="22"/>
              </w:rPr>
            </w:pPr>
            <w:r w:rsidRPr="004F4D02">
              <w:rPr>
                <w:b w:val="0"/>
                <w:sz w:val="22"/>
                <w:szCs w:val="22"/>
              </w:rPr>
              <w:t>1850</w:t>
            </w:r>
          </w:p>
        </w:tc>
        <w:tc>
          <w:tcPr>
            <w:tcW w:w="992" w:type="dxa"/>
            <w:vAlign w:val="center"/>
          </w:tcPr>
          <w:p w:rsidR="004F4D02" w:rsidRPr="004F4D02" w:rsidRDefault="004F4D02" w:rsidP="004F4D02">
            <w:pPr>
              <w:pStyle w:val="PodpisRysunki"/>
              <w:spacing w:before="0" w:after="0"/>
              <w:rPr>
                <w:b w:val="0"/>
                <w:sz w:val="22"/>
                <w:szCs w:val="22"/>
              </w:rPr>
            </w:pPr>
            <w:r w:rsidRPr="004F4D02">
              <w:rPr>
                <w:b w:val="0"/>
                <w:sz w:val="22"/>
                <w:szCs w:val="22"/>
              </w:rPr>
              <w:t>-</w:t>
            </w:r>
          </w:p>
        </w:tc>
        <w:tc>
          <w:tcPr>
            <w:tcW w:w="1276" w:type="dxa"/>
            <w:vAlign w:val="center"/>
          </w:tcPr>
          <w:p w:rsidR="004F4D02" w:rsidRPr="004F4D02" w:rsidRDefault="004F4D02" w:rsidP="004F4D02">
            <w:pPr>
              <w:pStyle w:val="PodpisRysunki"/>
              <w:spacing w:before="0" w:after="0"/>
              <w:rPr>
                <w:b w:val="0"/>
                <w:sz w:val="22"/>
                <w:szCs w:val="22"/>
              </w:rPr>
            </w:pPr>
            <w:r w:rsidRPr="004F4D02">
              <w:rPr>
                <w:b w:val="0"/>
                <w:sz w:val="22"/>
                <w:szCs w:val="22"/>
              </w:rPr>
              <w:t>-</w:t>
            </w:r>
          </w:p>
        </w:tc>
        <w:tc>
          <w:tcPr>
            <w:tcW w:w="937" w:type="dxa"/>
            <w:vAlign w:val="center"/>
          </w:tcPr>
          <w:p w:rsidR="004F4D02" w:rsidRPr="004F4D02" w:rsidRDefault="004F4D02" w:rsidP="004F4D02">
            <w:pPr>
              <w:pStyle w:val="PodpisRysunki"/>
              <w:spacing w:before="0" w:after="0"/>
              <w:rPr>
                <w:b w:val="0"/>
                <w:sz w:val="22"/>
                <w:szCs w:val="22"/>
              </w:rPr>
            </w:pPr>
            <w:r w:rsidRPr="004F4D02">
              <w:rPr>
                <w:b w:val="0"/>
                <w:sz w:val="22"/>
                <w:szCs w:val="22"/>
              </w:rPr>
              <w:t>1850</w:t>
            </w:r>
          </w:p>
        </w:tc>
        <w:tc>
          <w:tcPr>
            <w:tcW w:w="1472" w:type="dxa"/>
            <w:vAlign w:val="center"/>
          </w:tcPr>
          <w:p w:rsidR="004F4D02" w:rsidRPr="004F4D02" w:rsidRDefault="004F4D02" w:rsidP="004F4D02">
            <w:pPr>
              <w:pStyle w:val="PodpisRysunki"/>
              <w:spacing w:before="0" w:after="0"/>
              <w:rPr>
                <w:b w:val="0"/>
                <w:sz w:val="22"/>
                <w:szCs w:val="22"/>
              </w:rPr>
            </w:pPr>
            <w:r w:rsidRPr="004F4D02">
              <w:rPr>
                <w:b w:val="0"/>
                <w:sz w:val="22"/>
                <w:szCs w:val="22"/>
              </w:rPr>
              <w:t>PROW</w:t>
            </w:r>
          </w:p>
        </w:tc>
        <w:tc>
          <w:tcPr>
            <w:tcW w:w="1276" w:type="dxa"/>
            <w:vAlign w:val="center"/>
          </w:tcPr>
          <w:p w:rsidR="004F4D02" w:rsidRPr="004F4D02" w:rsidRDefault="004F4D02" w:rsidP="004F4D02">
            <w:pPr>
              <w:pStyle w:val="PodpisRysunki"/>
              <w:spacing w:before="0" w:after="0"/>
              <w:rPr>
                <w:b w:val="0"/>
                <w:sz w:val="22"/>
                <w:szCs w:val="22"/>
              </w:rPr>
            </w:pPr>
            <w:r w:rsidRPr="004F4D02">
              <w:rPr>
                <w:b w:val="0"/>
                <w:sz w:val="22"/>
                <w:szCs w:val="22"/>
              </w:rPr>
              <w:t>--</w:t>
            </w:r>
          </w:p>
        </w:tc>
      </w:tr>
      <w:tr w:rsidR="00CF09C8" w:rsidRPr="004F4D02" w:rsidTr="00CF09C8">
        <w:trPr>
          <w:trHeight w:val="363"/>
        </w:trPr>
        <w:tc>
          <w:tcPr>
            <w:tcW w:w="1418" w:type="dxa"/>
            <w:vMerge/>
            <w:vAlign w:val="center"/>
          </w:tcPr>
          <w:p w:rsidR="004F4D02" w:rsidRPr="004F4D02" w:rsidRDefault="004F4D02" w:rsidP="004F4D02">
            <w:pPr>
              <w:pStyle w:val="PodpisRysunki"/>
              <w:spacing w:before="0" w:after="0"/>
              <w:rPr>
                <w:b w:val="0"/>
                <w:sz w:val="22"/>
                <w:szCs w:val="22"/>
              </w:rPr>
            </w:pPr>
          </w:p>
        </w:tc>
        <w:tc>
          <w:tcPr>
            <w:tcW w:w="3118" w:type="dxa"/>
            <w:vAlign w:val="center"/>
          </w:tcPr>
          <w:p w:rsidR="004F4D02" w:rsidRPr="004F4D02" w:rsidRDefault="004F4D02" w:rsidP="004F4D02">
            <w:pPr>
              <w:pStyle w:val="PodpisRysunki"/>
              <w:spacing w:before="0" w:after="0"/>
              <w:rPr>
                <w:b w:val="0"/>
                <w:sz w:val="22"/>
                <w:szCs w:val="22"/>
              </w:rPr>
            </w:pPr>
            <w:r w:rsidRPr="004F4D02">
              <w:rPr>
                <w:b w:val="0"/>
                <w:sz w:val="22"/>
                <w:szCs w:val="22"/>
              </w:rPr>
              <w:t>Modernizacja Stacji Uzdatniania Wody – Pajewo Wielkie</w:t>
            </w:r>
          </w:p>
        </w:tc>
        <w:tc>
          <w:tcPr>
            <w:tcW w:w="1560" w:type="dxa"/>
            <w:vMerge/>
            <w:vAlign w:val="center"/>
          </w:tcPr>
          <w:p w:rsidR="004F4D02" w:rsidRPr="004F4D02" w:rsidRDefault="004F4D02" w:rsidP="004F4D02">
            <w:pPr>
              <w:pStyle w:val="PodpisRysunki"/>
              <w:spacing w:before="0" w:after="0"/>
              <w:rPr>
                <w:b w:val="0"/>
                <w:sz w:val="22"/>
                <w:szCs w:val="22"/>
              </w:rPr>
            </w:pPr>
          </w:p>
        </w:tc>
        <w:tc>
          <w:tcPr>
            <w:tcW w:w="850" w:type="dxa"/>
            <w:vAlign w:val="center"/>
          </w:tcPr>
          <w:p w:rsidR="004F4D02" w:rsidRPr="004F4D02" w:rsidRDefault="004F4D02" w:rsidP="004F4D02">
            <w:pPr>
              <w:pStyle w:val="PodpisRysunki"/>
              <w:spacing w:before="0" w:after="0"/>
              <w:rPr>
                <w:b w:val="0"/>
                <w:sz w:val="22"/>
                <w:szCs w:val="22"/>
              </w:rPr>
            </w:pPr>
            <w:r w:rsidRPr="004F4D02">
              <w:rPr>
                <w:b w:val="0"/>
                <w:sz w:val="22"/>
                <w:szCs w:val="22"/>
              </w:rPr>
              <w:t>-</w:t>
            </w:r>
          </w:p>
        </w:tc>
        <w:tc>
          <w:tcPr>
            <w:tcW w:w="992" w:type="dxa"/>
            <w:vAlign w:val="center"/>
          </w:tcPr>
          <w:p w:rsidR="004F4D02" w:rsidRPr="004F4D02" w:rsidRDefault="004F4D02" w:rsidP="004F4D02">
            <w:pPr>
              <w:pStyle w:val="PodpisRysunki"/>
              <w:spacing w:before="0" w:after="0"/>
              <w:rPr>
                <w:b w:val="0"/>
                <w:sz w:val="22"/>
                <w:szCs w:val="22"/>
              </w:rPr>
            </w:pPr>
            <w:r w:rsidRPr="004F4D02">
              <w:rPr>
                <w:b w:val="0"/>
                <w:sz w:val="22"/>
                <w:szCs w:val="22"/>
              </w:rPr>
              <w:t>-</w:t>
            </w:r>
          </w:p>
        </w:tc>
        <w:tc>
          <w:tcPr>
            <w:tcW w:w="993" w:type="dxa"/>
            <w:vAlign w:val="center"/>
          </w:tcPr>
          <w:p w:rsidR="004F4D02" w:rsidRPr="004F4D02" w:rsidRDefault="004F4D02" w:rsidP="004F4D02">
            <w:pPr>
              <w:pStyle w:val="PodpisRysunki"/>
              <w:spacing w:before="0" w:after="0"/>
              <w:rPr>
                <w:b w:val="0"/>
                <w:sz w:val="22"/>
                <w:szCs w:val="22"/>
              </w:rPr>
            </w:pPr>
            <w:r w:rsidRPr="004F4D02">
              <w:rPr>
                <w:b w:val="0"/>
                <w:sz w:val="22"/>
                <w:szCs w:val="22"/>
              </w:rPr>
              <w:t>-</w:t>
            </w:r>
          </w:p>
        </w:tc>
        <w:tc>
          <w:tcPr>
            <w:tcW w:w="992" w:type="dxa"/>
            <w:vAlign w:val="center"/>
          </w:tcPr>
          <w:p w:rsidR="004F4D02" w:rsidRPr="004F4D02" w:rsidRDefault="004F4D02" w:rsidP="004F4D02">
            <w:pPr>
              <w:pStyle w:val="PodpisRysunki"/>
              <w:spacing w:before="0" w:after="0"/>
              <w:rPr>
                <w:b w:val="0"/>
                <w:sz w:val="22"/>
                <w:szCs w:val="22"/>
              </w:rPr>
            </w:pPr>
            <w:r w:rsidRPr="004F4D02">
              <w:rPr>
                <w:b w:val="0"/>
                <w:sz w:val="22"/>
                <w:szCs w:val="22"/>
              </w:rPr>
              <w:t>1000</w:t>
            </w:r>
          </w:p>
        </w:tc>
        <w:tc>
          <w:tcPr>
            <w:tcW w:w="1276" w:type="dxa"/>
            <w:vAlign w:val="center"/>
          </w:tcPr>
          <w:p w:rsidR="004F4D02" w:rsidRPr="004F4D02" w:rsidRDefault="004F4D02" w:rsidP="004F4D02">
            <w:pPr>
              <w:pStyle w:val="PodpisRysunki"/>
              <w:spacing w:before="0" w:after="0"/>
              <w:rPr>
                <w:b w:val="0"/>
                <w:sz w:val="22"/>
                <w:szCs w:val="22"/>
              </w:rPr>
            </w:pPr>
            <w:r w:rsidRPr="004F4D02">
              <w:rPr>
                <w:b w:val="0"/>
                <w:sz w:val="22"/>
                <w:szCs w:val="22"/>
              </w:rPr>
              <w:t>-</w:t>
            </w:r>
          </w:p>
        </w:tc>
        <w:tc>
          <w:tcPr>
            <w:tcW w:w="937" w:type="dxa"/>
            <w:vAlign w:val="center"/>
          </w:tcPr>
          <w:p w:rsidR="004F4D02" w:rsidRPr="004F4D02" w:rsidRDefault="004F4D02" w:rsidP="004F4D02">
            <w:pPr>
              <w:pStyle w:val="PodpisRysunki"/>
              <w:spacing w:before="0" w:after="0"/>
              <w:rPr>
                <w:b w:val="0"/>
                <w:sz w:val="22"/>
                <w:szCs w:val="22"/>
              </w:rPr>
            </w:pPr>
            <w:r w:rsidRPr="004F4D02">
              <w:rPr>
                <w:b w:val="0"/>
                <w:sz w:val="22"/>
                <w:szCs w:val="22"/>
              </w:rPr>
              <w:t>1000</w:t>
            </w:r>
          </w:p>
        </w:tc>
        <w:tc>
          <w:tcPr>
            <w:tcW w:w="1472" w:type="dxa"/>
            <w:vAlign w:val="center"/>
          </w:tcPr>
          <w:p w:rsidR="004F4D02" w:rsidRPr="004F4D02" w:rsidRDefault="004F4D02" w:rsidP="004F4D02">
            <w:pPr>
              <w:pStyle w:val="PodpisRysunki"/>
              <w:spacing w:before="0" w:after="0"/>
              <w:rPr>
                <w:b w:val="0"/>
                <w:sz w:val="22"/>
                <w:szCs w:val="22"/>
              </w:rPr>
            </w:pPr>
            <w:r w:rsidRPr="004F4D02">
              <w:rPr>
                <w:b w:val="0"/>
                <w:sz w:val="22"/>
                <w:szCs w:val="22"/>
              </w:rPr>
              <w:t>90 % WFOŚiGW, 10 % budżet gminy</w:t>
            </w:r>
          </w:p>
        </w:tc>
        <w:tc>
          <w:tcPr>
            <w:tcW w:w="1276" w:type="dxa"/>
            <w:vAlign w:val="center"/>
          </w:tcPr>
          <w:p w:rsidR="004F4D02" w:rsidRPr="004F4D02" w:rsidRDefault="004F4D02" w:rsidP="004F4D02">
            <w:pPr>
              <w:pStyle w:val="PodpisRysunki"/>
              <w:spacing w:before="0" w:after="0"/>
              <w:rPr>
                <w:b w:val="0"/>
                <w:sz w:val="22"/>
                <w:szCs w:val="22"/>
              </w:rPr>
            </w:pPr>
            <w:r w:rsidRPr="004F4D02">
              <w:rPr>
                <w:b w:val="0"/>
                <w:sz w:val="22"/>
                <w:szCs w:val="22"/>
              </w:rPr>
              <w:t>-</w:t>
            </w:r>
          </w:p>
        </w:tc>
      </w:tr>
      <w:tr w:rsidR="00CF09C8" w:rsidRPr="004F4D02" w:rsidTr="00CF09C8">
        <w:trPr>
          <w:trHeight w:val="363"/>
        </w:trPr>
        <w:tc>
          <w:tcPr>
            <w:tcW w:w="1418" w:type="dxa"/>
            <w:vMerge w:val="restart"/>
            <w:vAlign w:val="center"/>
          </w:tcPr>
          <w:p w:rsidR="004F4D02" w:rsidRPr="004F4D02" w:rsidRDefault="004F4D02" w:rsidP="004F4D02">
            <w:pPr>
              <w:pStyle w:val="PodpisRysunki"/>
              <w:spacing w:before="0" w:after="0"/>
              <w:rPr>
                <w:b w:val="0"/>
                <w:sz w:val="22"/>
                <w:szCs w:val="22"/>
              </w:rPr>
            </w:pPr>
            <w:r w:rsidRPr="004F4D02">
              <w:rPr>
                <w:b w:val="0"/>
                <w:sz w:val="22"/>
                <w:szCs w:val="22"/>
              </w:rPr>
              <w:t>Zasoby przyrodnicze</w:t>
            </w:r>
          </w:p>
        </w:tc>
        <w:tc>
          <w:tcPr>
            <w:tcW w:w="3118" w:type="dxa"/>
            <w:vAlign w:val="center"/>
          </w:tcPr>
          <w:p w:rsidR="004F4D02" w:rsidRPr="004F4D02" w:rsidRDefault="004F4D02" w:rsidP="004F4D02">
            <w:pPr>
              <w:pStyle w:val="PodpisRysunki"/>
              <w:spacing w:before="0" w:after="0"/>
              <w:rPr>
                <w:b w:val="0"/>
                <w:sz w:val="22"/>
                <w:szCs w:val="22"/>
              </w:rPr>
            </w:pPr>
            <w:r w:rsidRPr="004F4D02">
              <w:rPr>
                <w:b w:val="0"/>
                <w:sz w:val="22"/>
                <w:szCs w:val="22"/>
              </w:rPr>
              <w:t>Pielęgnacja pomników przyrody</w:t>
            </w:r>
          </w:p>
        </w:tc>
        <w:tc>
          <w:tcPr>
            <w:tcW w:w="1560" w:type="dxa"/>
            <w:vMerge/>
            <w:vAlign w:val="center"/>
          </w:tcPr>
          <w:p w:rsidR="004F4D02" w:rsidRPr="004F4D02" w:rsidRDefault="004F4D02" w:rsidP="004F4D02">
            <w:pPr>
              <w:pStyle w:val="PodpisRysunki"/>
              <w:spacing w:before="0" w:after="0"/>
              <w:rPr>
                <w:b w:val="0"/>
                <w:sz w:val="22"/>
                <w:szCs w:val="22"/>
              </w:rPr>
            </w:pPr>
          </w:p>
        </w:tc>
        <w:tc>
          <w:tcPr>
            <w:tcW w:w="850" w:type="dxa"/>
            <w:vAlign w:val="center"/>
          </w:tcPr>
          <w:p w:rsidR="004F4D02" w:rsidRPr="004F4D02" w:rsidRDefault="004F4D02" w:rsidP="004F4D02">
            <w:pPr>
              <w:pStyle w:val="PodpisRysunki"/>
              <w:spacing w:before="0" w:after="0"/>
              <w:rPr>
                <w:b w:val="0"/>
                <w:sz w:val="22"/>
                <w:szCs w:val="22"/>
              </w:rPr>
            </w:pPr>
            <w:r w:rsidRPr="004F4D02">
              <w:rPr>
                <w:b w:val="0"/>
                <w:sz w:val="22"/>
                <w:szCs w:val="22"/>
              </w:rPr>
              <w:t>-</w:t>
            </w:r>
          </w:p>
        </w:tc>
        <w:tc>
          <w:tcPr>
            <w:tcW w:w="992" w:type="dxa"/>
            <w:vAlign w:val="center"/>
          </w:tcPr>
          <w:p w:rsidR="004F4D02" w:rsidRPr="004F4D02" w:rsidRDefault="004F4D02" w:rsidP="004F4D02">
            <w:pPr>
              <w:pStyle w:val="PodpisRysunki"/>
              <w:spacing w:before="0" w:after="0"/>
              <w:rPr>
                <w:b w:val="0"/>
                <w:sz w:val="22"/>
                <w:szCs w:val="22"/>
              </w:rPr>
            </w:pPr>
            <w:r w:rsidRPr="004F4D02">
              <w:rPr>
                <w:b w:val="0"/>
                <w:sz w:val="22"/>
                <w:szCs w:val="22"/>
              </w:rPr>
              <w:t>50</w:t>
            </w:r>
          </w:p>
        </w:tc>
        <w:tc>
          <w:tcPr>
            <w:tcW w:w="993" w:type="dxa"/>
            <w:vAlign w:val="center"/>
          </w:tcPr>
          <w:p w:rsidR="004F4D02" w:rsidRPr="004F4D02" w:rsidRDefault="004F4D02" w:rsidP="004F4D02">
            <w:pPr>
              <w:pStyle w:val="PodpisRysunki"/>
              <w:spacing w:before="0" w:after="0"/>
              <w:rPr>
                <w:b w:val="0"/>
                <w:sz w:val="22"/>
                <w:szCs w:val="22"/>
              </w:rPr>
            </w:pPr>
            <w:r w:rsidRPr="004F4D02">
              <w:rPr>
                <w:b w:val="0"/>
                <w:sz w:val="22"/>
                <w:szCs w:val="22"/>
              </w:rPr>
              <w:t>-</w:t>
            </w:r>
          </w:p>
        </w:tc>
        <w:tc>
          <w:tcPr>
            <w:tcW w:w="992" w:type="dxa"/>
            <w:vAlign w:val="center"/>
          </w:tcPr>
          <w:p w:rsidR="004F4D02" w:rsidRPr="004F4D02" w:rsidRDefault="004F4D02" w:rsidP="004F4D02">
            <w:pPr>
              <w:pStyle w:val="PodpisRysunki"/>
              <w:spacing w:before="0" w:after="0"/>
              <w:rPr>
                <w:b w:val="0"/>
                <w:sz w:val="22"/>
                <w:szCs w:val="22"/>
              </w:rPr>
            </w:pPr>
            <w:r w:rsidRPr="004F4D02">
              <w:rPr>
                <w:b w:val="0"/>
                <w:sz w:val="22"/>
                <w:szCs w:val="22"/>
              </w:rPr>
              <w:t>-</w:t>
            </w:r>
          </w:p>
        </w:tc>
        <w:tc>
          <w:tcPr>
            <w:tcW w:w="1276" w:type="dxa"/>
            <w:vAlign w:val="center"/>
          </w:tcPr>
          <w:p w:rsidR="004F4D02" w:rsidRPr="004F4D02" w:rsidRDefault="004F4D02" w:rsidP="004F4D02">
            <w:pPr>
              <w:pStyle w:val="PodpisRysunki"/>
              <w:spacing w:before="0" w:after="0"/>
              <w:rPr>
                <w:b w:val="0"/>
                <w:sz w:val="22"/>
                <w:szCs w:val="22"/>
              </w:rPr>
            </w:pPr>
            <w:r w:rsidRPr="004F4D02">
              <w:rPr>
                <w:b w:val="0"/>
                <w:sz w:val="22"/>
                <w:szCs w:val="22"/>
              </w:rPr>
              <w:t>-</w:t>
            </w:r>
          </w:p>
        </w:tc>
        <w:tc>
          <w:tcPr>
            <w:tcW w:w="937" w:type="dxa"/>
            <w:vAlign w:val="center"/>
          </w:tcPr>
          <w:p w:rsidR="004F4D02" w:rsidRPr="004F4D02" w:rsidRDefault="004F4D02" w:rsidP="004F4D02">
            <w:pPr>
              <w:pStyle w:val="PodpisRysunki"/>
              <w:spacing w:before="0" w:after="0"/>
              <w:rPr>
                <w:b w:val="0"/>
                <w:sz w:val="22"/>
                <w:szCs w:val="22"/>
              </w:rPr>
            </w:pPr>
            <w:r w:rsidRPr="004F4D02">
              <w:rPr>
                <w:b w:val="0"/>
                <w:sz w:val="22"/>
                <w:szCs w:val="22"/>
              </w:rPr>
              <w:t>50</w:t>
            </w:r>
          </w:p>
        </w:tc>
        <w:tc>
          <w:tcPr>
            <w:tcW w:w="1472" w:type="dxa"/>
            <w:vAlign w:val="center"/>
          </w:tcPr>
          <w:p w:rsidR="004F4D02" w:rsidRPr="004F4D02" w:rsidRDefault="004F4D02" w:rsidP="004F4D02">
            <w:pPr>
              <w:pStyle w:val="PodpisRysunki"/>
              <w:spacing w:before="0" w:after="0"/>
              <w:rPr>
                <w:b w:val="0"/>
                <w:sz w:val="22"/>
                <w:szCs w:val="22"/>
              </w:rPr>
            </w:pPr>
            <w:r w:rsidRPr="004F4D02">
              <w:rPr>
                <w:b w:val="0"/>
                <w:sz w:val="22"/>
                <w:szCs w:val="22"/>
              </w:rPr>
              <w:t>90 % WFOŚiGW, 10 % budżet gminy</w:t>
            </w:r>
          </w:p>
        </w:tc>
        <w:tc>
          <w:tcPr>
            <w:tcW w:w="1276" w:type="dxa"/>
            <w:vAlign w:val="center"/>
          </w:tcPr>
          <w:p w:rsidR="004F4D02" w:rsidRPr="004F4D02" w:rsidRDefault="004F4D02" w:rsidP="004F4D02">
            <w:pPr>
              <w:pStyle w:val="PodpisRysunki"/>
              <w:spacing w:before="0" w:after="0"/>
              <w:rPr>
                <w:b w:val="0"/>
                <w:sz w:val="22"/>
                <w:szCs w:val="22"/>
              </w:rPr>
            </w:pPr>
            <w:r w:rsidRPr="004F4D02">
              <w:rPr>
                <w:b w:val="0"/>
                <w:sz w:val="22"/>
                <w:szCs w:val="22"/>
              </w:rPr>
              <w:t>-</w:t>
            </w:r>
          </w:p>
        </w:tc>
      </w:tr>
      <w:tr w:rsidR="00CF09C8" w:rsidRPr="004F4D02" w:rsidTr="00CF09C8">
        <w:trPr>
          <w:trHeight w:val="363"/>
        </w:trPr>
        <w:tc>
          <w:tcPr>
            <w:tcW w:w="1418" w:type="dxa"/>
            <w:vMerge/>
            <w:vAlign w:val="center"/>
          </w:tcPr>
          <w:p w:rsidR="004F4D02" w:rsidRPr="004F4D02" w:rsidRDefault="004F4D02" w:rsidP="004F4D02">
            <w:pPr>
              <w:pStyle w:val="PodpisRysunki"/>
              <w:spacing w:before="0" w:after="0"/>
              <w:rPr>
                <w:b w:val="0"/>
                <w:sz w:val="22"/>
                <w:szCs w:val="22"/>
              </w:rPr>
            </w:pPr>
          </w:p>
        </w:tc>
        <w:tc>
          <w:tcPr>
            <w:tcW w:w="3118" w:type="dxa"/>
            <w:vAlign w:val="center"/>
          </w:tcPr>
          <w:p w:rsidR="004F4D02" w:rsidRPr="004F4D02" w:rsidRDefault="004F4D02" w:rsidP="004F4D02">
            <w:pPr>
              <w:pStyle w:val="PodpisRysunki"/>
              <w:spacing w:before="0" w:after="0"/>
              <w:rPr>
                <w:b w:val="0"/>
                <w:sz w:val="22"/>
                <w:szCs w:val="22"/>
              </w:rPr>
            </w:pPr>
            <w:r w:rsidRPr="004F4D02">
              <w:rPr>
                <w:b w:val="0"/>
                <w:sz w:val="22"/>
                <w:szCs w:val="22"/>
              </w:rPr>
              <w:t xml:space="preserve">Rewitalizacja Rynku w </w:t>
            </w:r>
            <w:proofErr w:type="spellStart"/>
            <w:r w:rsidRPr="004F4D02">
              <w:rPr>
                <w:b w:val="0"/>
                <w:sz w:val="22"/>
                <w:szCs w:val="22"/>
              </w:rPr>
              <w:t>Gołuminie</w:t>
            </w:r>
            <w:proofErr w:type="spellEnd"/>
            <w:r w:rsidRPr="004F4D02">
              <w:rPr>
                <w:b w:val="0"/>
                <w:sz w:val="22"/>
                <w:szCs w:val="22"/>
              </w:rPr>
              <w:t>-Ośrodku</w:t>
            </w:r>
          </w:p>
        </w:tc>
        <w:tc>
          <w:tcPr>
            <w:tcW w:w="1560" w:type="dxa"/>
            <w:vMerge/>
            <w:vAlign w:val="center"/>
          </w:tcPr>
          <w:p w:rsidR="004F4D02" w:rsidRPr="004F4D02" w:rsidRDefault="004F4D02" w:rsidP="004F4D02">
            <w:pPr>
              <w:pStyle w:val="PodpisRysunki"/>
              <w:spacing w:before="0" w:after="0"/>
              <w:rPr>
                <w:b w:val="0"/>
                <w:sz w:val="22"/>
                <w:szCs w:val="22"/>
              </w:rPr>
            </w:pPr>
          </w:p>
        </w:tc>
        <w:tc>
          <w:tcPr>
            <w:tcW w:w="850" w:type="dxa"/>
            <w:vAlign w:val="center"/>
          </w:tcPr>
          <w:p w:rsidR="004F4D02" w:rsidRPr="004F4D02" w:rsidRDefault="004F4D02" w:rsidP="004F4D02">
            <w:pPr>
              <w:pStyle w:val="PodpisRysunki"/>
              <w:spacing w:before="0" w:after="0"/>
              <w:rPr>
                <w:b w:val="0"/>
                <w:sz w:val="22"/>
                <w:szCs w:val="22"/>
              </w:rPr>
            </w:pPr>
            <w:r w:rsidRPr="004F4D02">
              <w:rPr>
                <w:b w:val="0"/>
                <w:sz w:val="22"/>
                <w:szCs w:val="22"/>
              </w:rPr>
              <w:t>-</w:t>
            </w:r>
          </w:p>
        </w:tc>
        <w:tc>
          <w:tcPr>
            <w:tcW w:w="992" w:type="dxa"/>
            <w:vAlign w:val="center"/>
          </w:tcPr>
          <w:p w:rsidR="004F4D02" w:rsidRPr="004F4D02" w:rsidRDefault="004F4D02" w:rsidP="004F4D02">
            <w:pPr>
              <w:pStyle w:val="PodpisRysunki"/>
              <w:spacing w:before="0" w:after="0"/>
              <w:rPr>
                <w:b w:val="0"/>
                <w:sz w:val="22"/>
                <w:szCs w:val="22"/>
              </w:rPr>
            </w:pPr>
            <w:r w:rsidRPr="004F4D02">
              <w:rPr>
                <w:b w:val="0"/>
                <w:sz w:val="22"/>
                <w:szCs w:val="22"/>
              </w:rPr>
              <w:t>-</w:t>
            </w:r>
          </w:p>
        </w:tc>
        <w:tc>
          <w:tcPr>
            <w:tcW w:w="993" w:type="dxa"/>
            <w:vAlign w:val="center"/>
          </w:tcPr>
          <w:p w:rsidR="004F4D02" w:rsidRPr="004F4D02" w:rsidRDefault="004F4D02" w:rsidP="004F4D02">
            <w:pPr>
              <w:pStyle w:val="PodpisRysunki"/>
              <w:spacing w:before="0" w:after="0"/>
              <w:rPr>
                <w:b w:val="0"/>
                <w:sz w:val="22"/>
                <w:szCs w:val="22"/>
              </w:rPr>
            </w:pPr>
            <w:r w:rsidRPr="004F4D02">
              <w:rPr>
                <w:b w:val="0"/>
                <w:sz w:val="22"/>
                <w:szCs w:val="22"/>
              </w:rPr>
              <w:t>-</w:t>
            </w:r>
          </w:p>
        </w:tc>
        <w:tc>
          <w:tcPr>
            <w:tcW w:w="992" w:type="dxa"/>
            <w:vAlign w:val="center"/>
          </w:tcPr>
          <w:p w:rsidR="004F4D02" w:rsidRPr="004F4D02" w:rsidRDefault="004F4D02" w:rsidP="004F4D02">
            <w:pPr>
              <w:pStyle w:val="PodpisRysunki"/>
              <w:spacing w:before="0" w:after="0"/>
              <w:rPr>
                <w:b w:val="0"/>
                <w:sz w:val="22"/>
                <w:szCs w:val="22"/>
              </w:rPr>
            </w:pPr>
            <w:r w:rsidRPr="004F4D02">
              <w:rPr>
                <w:b w:val="0"/>
                <w:sz w:val="22"/>
                <w:szCs w:val="22"/>
              </w:rPr>
              <w:t>1300</w:t>
            </w:r>
          </w:p>
        </w:tc>
        <w:tc>
          <w:tcPr>
            <w:tcW w:w="1276" w:type="dxa"/>
            <w:vAlign w:val="center"/>
          </w:tcPr>
          <w:p w:rsidR="004F4D02" w:rsidRPr="004F4D02" w:rsidRDefault="004F4D02" w:rsidP="004F4D02">
            <w:pPr>
              <w:pStyle w:val="PodpisRysunki"/>
              <w:spacing w:before="0" w:after="0"/>
              <w:rPr>
                <w:b w:val="0"/>
                <w:sz w:val="22"/>
                <w:szCs w:val="22"/>
              </w:rPr>
            </w:pPr>
            <w:r w:rsidRPr="004F4D02">
              <w:rPr>
                <w:b w:val="0"/>
                <w:sz w:val="22"/>
                <w:szCs w:val="22"/>
              </w:rPr>
              <w:t>-</w:t>
            </w:r>
          </w:p>
        </w:tc>
        <w:tc>
          <w:tcPr>
            <w:tcW w:w="937" w:type="dxa"/>
            <w:vAlign w:val="center"/>
          </w:tcPr>
          <w:p w:rsidR="004F4D02" w:rsidRPr="004F4D02" w:rsidRDefault="004F4D02" w:rsidP="004F4D02">
            <w:pPr>
              <w:pStyle w:val="PodpisRysunki"/>
              <w:spacing w:before="0" w:after="0"/>
              <w:rPr>
                <w:b w:val="0"/>
                <w:sz w:val="22"/>
                <w:szCs w:val="22"/>
              </w:rPr>
            </w:pPr>
            <w:r w:rsidRPr="004F4D02">
              <w:rPr>
                <w:b w:val="0"/>
                <w:sz w:val="22"/>
                <w:szCs w:val="22"/>
              </w:rPr>
              <w:t>1300</w:t>
            </w:r>
          </w:p>
        </w:tc>
        <w:tc>
          <w:tcPr>
            <w:tcW w:w="1472" w:type="dxa"/>
            <w:vAlign w:val="center"/>
          </w:tcPr>
          <w:p w:rsidR="004F4D02" w:rsidRPr="004F4D02" w:rsidRDefault="004F4D02" w:rsidP="004F4D02">
            <w:pPr>
              <w:pStyle w:val="PodpisRysunki"/>
              <w:spacing w:before="0" w:after="0"/>
              <w:rPr>
                <w:b w:val="0"/>
                <w:sz w:val="22"/>
                <w:szCs w:val="22"/>
              </w:rPr>
            </w:pPr>
            <w:proofErr w:type="gramStart"/>
            <w:r w:rsidRPr="004F4D02">
              <w:rPr>
                <w:b w:val="0"/>
                <w:sz w:val="22"/>
                <w:szCs w:val="22"/>
              </w:rPr>
              <w:t>budżet</w:t>
            </w:r>
            <w:proofErr w:type="gramEnd"/>
            <w:r w:rsidRPr="004F4D02">
              <w:rPr>
                <w:b w:val="0"/>
                <w:sz w:val="22"/>
                <w:szCs w:val="22"/>
              </w:rPr>
              <w:t xml:space="preserve"> gminy</w:t>
            </w:r>
          </w:p>
        </w:tc>
        <w:tc>
          <w:tcPr>
            <w:tcW w:w="1276" w:type="dxa"/>
            <w:vAlign w:val="center"/>
          </w:tcPr>
          <w:p w:rsidR="004F4D02" w:rsidRPr="004F4D02" w:rsidRDefault="004F4D02" w:rsidP="004F4D02">
            <w:pPr>
              <w:pStyle w:val="PodpisRysunki"/>
              <w:spacing w:before="0" w:after="0"/>
              <w:rPr>
                <w:b w:val="0"/>
                <w:sz w:val="22"/>
                <w:szCs w:val="22"/>
              </w:rPr>
            </w:pPr>
            <w:r w:rsidRPr="004F4D02">
              <w:rPr>
                <w:b w:val="0"/>
                <w:sz w:val="22"/>
                <w:szCs w:val="22"/>
              </w:rPr>
              <w:t>-</w:t>
            </w:r>
          </w:p>
        </w:tc>
      </w:tr>
    </w:tbl>
    <w:p w:rsidR="00D048CD" w:rsidRDefault="00D048CD" w:rsidP="00AA3108">
      <w:pPr>
        <w:pStyle w:val="PodpisRysunki"/>
      </w:pPr>
    </w:p>
    <w:p w:rsidR="004F4D02" w:rsidRPr="00CD6D48" w:rsidRDefault="004F4D02" w:rsidP="00AA3108">
      <w:pPr>
        <w:pStyle w:val="PodpisRysunki"/>
        <w:sectPr w:rsidR="004F4D02" w:rsidRPr="00CD6D48" w:rsidSect="005D5675">
          <w:pgSz w:w="16838" w:h="11906" w:orient="landscape"/>
          <w:pgMar w:top="1418" w:right="1418" w:bottom="1418" w:left="1418" w:header="709" w:footer="709" w:gutter="0"/>
          <w:cols w:space="708"/>
          <w:docGrid w:linePitch="360"/>
        </w:sectPr>
      </w:pPr>
    </w:p>
    <w:p w:rsidR="0075677D" w:rsidRPr="00CD6D48" w:rsidRDefault="0075677D" w:rsidP="0075677D">
      <w:pPr>
        <w:pStyle w:val="Nagwek1"/>
        <w:ind w:left="567" w:hanging="567"/>
        <w:rPr>
          <w:rFonts w:asciiTheme="minorHAnsi" w:hAnsiTheme="minorHAnsi"/>
          <w:noProof/>
          <w:lang w:eastAsia="pl-PL"/>
        </w:rPr>
      </w:pPr>
      <w:bookmarkStart w:id="315" w:name="_Toc481757848"/>
      <w:bookmarkStart w:id="316" w:name="_Toc455656803"/>
      <w:bookmarkStart w:id="317" w:name="_Toc456172015"/>
      <w:bookmarkStart w:id="318" w:name="_Toc456271669"/>
      <w:bookmarkStart w:id="319" w:name="_Toc462301996"/>
      <w:bookmarkStart w:id="320" w:name="_Toc464463961"/>
      <w:bookmarkStart w:id="321" w:name="_Toc467837243"/>
      <w:bookmarkStart w:id="322" w:name="_Toc476308375"/>
      <w:bookmarkStart w:id="323" w:name="_Toc494364994"/>
      <w:r w:rsidRPr="00CD6D48">
        <w:rPr>
          <w:rFonts w:asciiTheme="minorHAnsi" w:hAnsiTheme="minorHAnsi"/>
        </w:rPr>
        <w:lastRenderedPageBreak/>
        <w:t xml:space="preserve">Monitoring, ewaluacja i sprawozdawczość z realizacji Programu </w:t>
      </w:r>
      <w:r w:rsidRPr="00CD6D48">
        <w:rPr>
          <w:rFonts w:asciiTheme="minorHAnsi" w:hAnsiTheme="minorHAnsi"/>
          <w:noProof/>
          <w:lang w:eastAsia="pl-PL"/>
        </w:rPr>
        <w:t>Ochrony Środowiska</w:t>
      </w:r>
      <w:bookmarkEnd w:id="315"/>
      <w:bookmarkEnd w:id="316"/>
      <w:bookmarkEnd w:id="317"/>
      <w:bookmarkEnd w:id="318"/>
      <w:bookmarkEnd w:id="319"/>
      <w:bookmarkEnd w:id="320"/>
      <w:bookmarkEnd w:id="321"/>
      <w:bookmarkEnd w:id="322"/>
      <w:bookmarkEnd w:id="323"/>
    </w:p>
    <w:p w:rsidR="0075677D" w:rsidRPr="00CD6D48" w:rsidRDefault="0075677D" w:rsidP="0075677D">
      <w:pPr>
        <w:spacing w:before="240" w:after="120" w:line="360" w:lineRule="auto"/>
        <w:ind w:firstLine="709"/>
        <w:jc w:val="both"/>
        <w:rPr>
          <w:rFonts w:asciiTheme="minorHAnsi" w:hAnsiTheme="minorHAnsi"/>
        </w:rPr>
      </w:pPr>
      <w:r w:rsidRPr="00CD6D48">
        <w:rPr>
          <w:rFonts w:asciiTheme="minorHAnsi" w:hAnsiTheme="minorHAnsi"/>
        </w:rPr>
        <w:t>Aby realizacja zadań zawartych w Programie Ochrony Środowiska przebiegała zgodnie z założonym harmonogramem, niezbędne jest prowadzenie monitoringu oraz ewaluacji ich wykonania.</w:t>
      </w:r>
    </w:p>
    <w:p w:rsidR="0075677D" w:rsidRPr="00CD6D48" w:rsidRDefault="0075677D" w:rsidP="0075677D">
      <w:pPr>
        <w:spacing w:before="120" w:line="360" w:lineRule="auto"/>
        <w:ind w:firstLine="709"/>
        <w:jc w:val="both"/>
        <w:rPr>
          <w:rFonts w:asciiTheme="minorHAnsi" w:hAnsiTheme="minorHAnsi"/>
        </w:rPr>
      </w:pPr>
      <w:r w:rsidRPr="00CD6D48">
        <w:rPr>
          <w:rFonts w:asciiTheme="minorHAnsi" w:hAnsiTheme="minorHAnsi"/>
        </w:rPr>
        <w:t>Celem monitoringu jest ocena realizacji wskazanych w </w:t>
      </w:r>
      <w:r w:rsidRPr="00CD6D48">
        <w:rPr>
          <w:rFonts w:asciiTheme="minorHAnsi" w:hAnsiTheme="minorHAnsi"/>
          <w:i/>
        </w:rPr>
        <w:t xml:space="preserve">Programie </w:t>
      </w:r>
      <w:r w:rsidRPr="00CD6D48">
        <w:rPr>
          <w:rFonts w:asciiTheme="minorHAnsi" w:hAnsiTheme="minorHAnsi"/>
        </w:rPr>
        <w:t>zadań, w tym:</w:t>
      </w:r>
    </w:p>
    <w:p w:rsidR="0075677D" w:rsidRPr="00CD6D48" w:rsidRDefault="0075677D" w:rsidP="00805F7B">
      <w:pPr>
        <w:numPr>
          <w:ilvl w:val="0"/>
          <w:numId w:val="37"/>
        </w:numPr>
        <w:shd w:val="clear" w:color="auto" w:fill="FFFFFF"/>
        <w:spacing w:line="360" w:lineRule="auto"/>
        <w:ind w:left="1134" w:hanging="283"/>
        <w:jc w:val="both"/>
        <w:textAlignment w:val="baseline"/>
        <w:rPr>
          <w:rFonts w:asciiTheme="minorHAnsi" w:hAnsiTheme="minorHAnsi"/>
        </w:rPr>
      </w:pPr>
      <w:proofErr w:type="gramStart"/>
      <w:r w:rsidRPr="00CD6D48">
        <w:rPr>
          <w:rFonts w:asciiTheme="minorHAnsi" w:hAnsiTheme="minorHAnsi"/>
        </w:rPr>
        <w:t>określenie</w:t>
      </w:r>
      <w:proofErr w:type="gramEnd"/>
      <w:r w:rsidRPr="00CD6D48">
        <w:rPr>
          <w:rFonts w:asciiTheme="minorHAnsi" w:hAnsiTheme="minorHAnsi"/>
        </w:rPr>
        <w:t xml:space="preserve"> stopnia realizacji przyjętych celów, </w:t>
      </w:r>
    </w:p>
    <w:p w:rsidR="0075677D" w:rsidRPr="00CD6D48" w:rsidRDefault="0075677D" w:rsidP="00805F7B">
      <w:pPr>
        <w:numPr>
          <w:ilvl w:val="0"/>
          <w:numId w:val="37"/>
        </w:numPr>
        <w:shd w:val="clear" w:color="auto" w:fill="FFFFFF"/>
        <w:spacing w:line="360" w:lineRule="auto"/>
        <w:ind w:left="1134" w:hanging="283"/>
        <w:jc w:val="both"/>
        <w:textAlignment w:val="baseline"/>
        <w:rPr>
          <w:rFonts w:asciiTheme="minorHAnsi" w:hAnsiTheme="minorHAnsi"/>
        </w:rPr>
      </w:pPr>
      <w:proofErr w:type="gramStart"/>
      <w:r w:rsidRPr="00CD6D48">
        <w:rPr>
          <w:rFonts w:asciiTheme="minorHAnsi" w:hAnsiTheme="minorHAnsi"/>
        </w:rPr>
        <w:t>ocenę</w:t>
      </w:r>
      <w:proofErr w:type="gramEnd"/>
      <w:r w:rsidRPr="00CD6D48">
        <w:rPr>
          <w:rFonts w:asciiTheme="minorHAnsi" w:hAnsiTheme="minorHAnsi"/>
        </w:rPr>
        <w:t xml:space="preserve"> rozbieżności pomiędzy przyjętymi celami i działaniami, a ich wykonaniem,</w:t>
      </w:r>
    </w:p>
    <w:p w:rsidR="0075677D" w:rsidRPr="00CD6D48" w:rsidRDefault="0075677D" w:rsidP="00805F7B">
      <w:pPr>
        <w:numPr>
          <w:ilvl w:val="0"/>
          <w:numId w:val="37"/>
        </w:numPr>
        <w:shd w:val="clear" w:color="auto" w:fill="FFFFFF"/>
        <w:spacing w:after="120" w:line="360" w:lineRule="auto"/>
        <w:ind w:left="1134" w:hanging="283"/>
        <w:jc w:val="both"/>
        <w:textAlignment w:val="baseline"/>
        <w:rPr>
          <w:rFonts w:asciiTheme="minorHAnsi" w:hAnsiTheme="minorHAnsi"/>
        </w:rPr>
      </w:pPr>
      <w:proofErr w:type="gramStart"/>
      <w:r w:rsidRPr="00CD6D48">
        <w:rPr>
          <w:rFonts w:asciiTheme="minorHAnsi" w:hAnsiTheme="minorHAnsi"/>
        </w:rPr>
        <w:t>analizę</w:t>
      </w:r>
      <w:proofErr w:type="gramEnd"/>
      <w:r w:rsidRPr="00CD6D48">
        <w:rPr>
          <w:rFonts w:asciiTheme="minorHAnsi" w:hAnsiTheme="minorHAnsi"/>
        </w:rPr>
        <w:t xml:space="preserve"> przyczyn rozbieżności.</w:t>
      </w:r>
    </w:p>
    <w:p w:rsidR="0081382D" w:rsidRPr="00CD6D48" w:rsidRDefault="003A7919" w:rsidP="003A7919">
      <w:pPr>
        <w:pStyle w:val="Akapit"/>
        <w:rPr>
          <w:rFonts w:asciiTheme="minorHAnsi" w:hAnsiTheme="minorHAnsi"/>
        </w:rPr>
      </w:pPr>
      <w:r w:rsidRPr="00CD6D48">
        <w:rPr>
          <w:rFonts w:asciiTheme="minorHAnsi" w:hAnsiTheme="minorHAnsi"/>
        </w:rPr>
        <w:t>Monitoring realizacji zadań własnych będzie prowadzony w oparciu o wskaźniki obrazujące zmianę stanu środowiska na terenie gminy (tabela 1</w:t>
      </w:r>
      <w:r w:rsidR="009163F8">
        <w:rPr>
          <w:rFonts w:asciiTheme="minorHAnsi" w:hAnsiTheme="minorHAnsi"/>
        </w:rPr>
        <w:t>8</w:t>
      </w:r>
      <w:r w:rsidRPr="00CD6D48">
        <w:rPr>
          <w:rFonts w:asciiTheme="minorHAnsi" w:hAnsiTheme="minorHAnsi"/>
        </w:rPr>
        <w:t xml:space="preserve">) </w:t>
      </w:r>
      <w:r w:rsidR="0081382D" w:rsidRPr="00CD6D48">
        <w:rPr>
          <w:rFonts w:asciiTheme="minorHAnsi" w:hAnsiTheme="minorHAnsi"/>
        </w:rPr>
        <w:t xml:space="preserve">oraz dane dotyczące stanu realizacji zadań ujętych w </w:t>
      </w:r>
      <w:r w:rsidR="0081382D" w:rsidRPr="00CD6D48">
        <w:rPr>
          <w:rFonts w:asciiTheme="minorHAnsi" w:hAnsiTheme="minorHAnsi"/>
          <w:i/>
          <w:iCs/>
        </w:rPr>
        <w:t xml:space="preserve">POŚ. </w:t>
      </w:r>
      <w:r w:rsidR="0081382D" w:rsidRPr="00CD6D48">
        <w:rPr>
          <w:rFonts w:asciiTheme="minorHAnsi" w:hAnsiTheme="minorHAnsi"/>
        </w:rPr>
        <w:t xml:space="preserve">Jeżeli w wyniku analizy okaże się, że istnieją rozbieżności pomiędzy stopniem realizacji </w:t>
      </w:r>
      <w:r w:rsidR="002000FA" w:rsidRPr="00CD6D48">
        <w:rPr>
          <w:rFonts w:asciiTheme="minorHAnsi" w:hAnsiTheme="minorHAnsi"/>
          <w:iCs/>
        </w:rPr>
        <w:t>planu</w:t>
      </w:r>
      <w:r w:rsidR="0081382D" w:rsidRPr="00CD6D48">
        <w:rPr>
          <w:rFonts w:asciiTheme="minorHAnsi" w:hAnsiTheme="minorHAnsi"/>
          <w:i/>
          <w:iCs/>
        </w:rPr>
        <w:t xml:space="preserve"> </w:t>
      </w:r>
      <w:r w:rsidR="0081382D" w:rsidRPr="00CD6D48">
        <w:rPr>
          <w:rFonts w:asciiTheme="minorHAnsi" w:hAnsiTheme="minorHAnsi"/>
        </w:rPr>
        <w:t xml:space="preserve">a jego założeniami, zostaną podjęte czynności mające na celu wyjaśnienie przyczyn rozbieżności oraz określenie działań korygujących. </w:t>
      </w:r>
    </w:p>
    <w:p w:rsidR="0081382D" w:rsidRPr="00AF28A6" w:rsidRDefault="0081382D" w:rsidP="0081382D">
      <w:pPr>
        <w:pStyle w:val="AKAPITY"/>
      </w:pPr>
      <w:r w:rsidRPr="00D44D36">
        <w:t xml:space="preserve">Wójt Gminy </w:t>
      </w:r>
      <w:r w:rsidR="00AC6E9C">
        <w:t>Gołymin-Ośrodek</w:t>
      </w:r>
      <w:r w:rsidRPr="00D44D36">
        <w:t>, zgodnie z art. 18 ust 2 i 3 ustawy z dnia 27 kwietnia 2001</w:t>
      </w:r>
      <w:r w:rsidR="00C62441" w:rsidRPr="005F4226">
        <w:t> </w:t>
      </w:r>
      <w:r w:rsidRPr="005F4226">
        <w:t xml:space="preserve">r. </w:t>
      </w:r>
      <w:r w:rsidRPr="005361D3">
        <w:rPr>
          <w:i/>
        </w:rPr>
        <w:t>Prawo ochrony środowiska</w:t>
      </w:r>
      <w:r w:rsidRPr="005361D3">
        <w:t xml:space="preserve">, będzie </w:t>
      </w:r>
      <w:proofErr w:type="gramStart"/>
      <w:r w:rsidRPr="005361D3">
        <w:t>sporządzał co</w:t>
      </w:r>
      <w:proofErr w:type="gramEnd"/>
      <w:r w:rsidRPr="005361D3">
        <w:t xml:space="preserve"> 2 lata raporty z wykonania </w:t>
      </w:r>
      <w:r w:rsidRPr="005361D3">
        <w:rPr>
          <w:i/>
        </w:rPr>
        <w:t>POŚ</w:t>
      </w:r>
      <w:r w:rsidRPr="00705921">
        <w:t xml:space="preserve">, które zostaną przedstawione Radzie Gminy </w:t>
      </w:r>
      <w:r w:rsidR="00AC6E9C">
        <w:t>Gołymin-Ośrodek</w:t>
      </w:r>
      <w:r w:rsidRPr="00705921">
        <w:t xml:space="preserve">, a następnie przekazane </w:t>
      </w:r>
      <w:r w:rsidR="00AC6E9C">
        <w:t xml:space="preserve">do zarządu Powiatu Ciechanowskiego. </w:t>
      </w:r>
    </w:p>
    <w:p w:rsidR="003A7919" w:rsidRPr="00CD6D48" w:rsidRDefault="003A7919" w:rsidP="003A7919">
      <w:pPr>
        <w:pStyle w:val="Akapit"/>
        <w:rPr>
          <w:rFonts w:asciiTheme="minorHAnsi" w:hAnsiTheme="minorHAnsi"/>
        </w:rPr>
      </w:pPr>
    </w:p>
    <w:p w:rsidR="0075677D" w:rsidRPr="00CD6D48" w:rsidRDefault="0075677D" w:rsidP="003A7919">
      <w:pPr>
        <w:pStyle w:val="Akapit"/>
        <w:rPr>
          <w:rFonts w:asciiTheme="minorHAnsi" w:hAnsiTheme="minorHAnsi"/>
        </w:rPr>
      </w:pPr>
      <w:r w:rsidRPr="00CD6D48">
        <w:rPr>
          <w:rFonts w:asciiTheme="minorHAnsi" w:hAnsiTheme="minorHAnsi"/>
        </w:rPr>
        <w:br w:type="page"/>
      </w:r>
    </w:p>
    <w:p w:rsidR="0075677D" w:rsidRPr="00CD6D48" w:rsidRDefault="0075677D" w:rsidP="0075677D">
      <w:pPr>
        <w:pStyle w:val="Nagwek1"/>
        <w:numPr>
          <w:ilvl w:val="0"/>
          <w:numId w:val="0"/>
        </w:numPr>
        <w:ind w:left="574"/>
        <w:rPr>
          <w:rFonts w:asciiTheme="minorHAnsi" w:hAnsiTheme="minorHAnsi"/>
        </w:rPr>
      </w:pPr>
      <w:bookmarkStart w:id="324" w:name="_Toc481757849"/>
      <w:bookmarkStart w:id="325" w:name="_Toc476308376"/>
      <w:bookmarkStart w:id="326" w:name="_Toc494364995"/>
      <w:r w:rsidRPr="00CD6D48">
        <w:rPr>
          <w:rFonts w:asciiTheme="minorHAnsi" w:hAnsiTheme="minorHAnsi"/>
        </w:rPr>
        <w:lastRenderedPageBreak/>
        <w:t>Spis rysunków</w:t>
      </w:r>
      <w:bookmarkEnd w:id="324"/>
      <w:bookmarkEnd w:id="325"/>
      <w:bookmarkEnd w:id="326"/>
    </w:p>
    <w:p w:rsidR="0011307B" w:rsidRDefault="0075677D">
      <w:pPr>
        <w:pStyle w:val="Spisilustracji"/>
        <w:tabs>
          <w:tab w:val="right" w:leader="dot" w:pos="9060"/>
        </w:tabs>
        <w:rPr>
          <w:rFonts w:eastAsiaTheme="minorEastAsia" w:cstheme="minorBidi"/>
          <w:noProof/>
          <w:sz w:val="22"/>
          <w:szCs w:val="22"/>
        </w:rPr>
      </w:pPr>
      <w:r w:rsidRPr="00CD6D48">
        <w:rPr>
          <w:noProof/>
        </w:rPr>
        <w:fldChar w:fldCharType="begin"/>
      </w:r>
      <w:r w:rsidRPr="00CD6D48">
        <w:rPr>
          <w:noProof/>
        </w:rPr>
        <w:instrText xml:space="preserve"> TOC \h \z \c "Rysunek" </w:instrText>
      </w:r>
      <w:r w:rsidRPr="00CD6D48">
        <w:rPr>
          <w:noProof/>
        </w:rPr>
        <w:fldChar w:fldCharType="separate"/>
      </w:r>
      <w:hyperlink w:anchor="_Toc494364829" w:history="1">
        <w:r w:rsidR="0011307B" w:rsidRPr="006A1A62">
          <w:rPr>
            <w:rStyle w:val="Hipercze"/>
            <w:noProof/>
          </w:rPr>
          <w:t>Rysunek 1. Położenie gminy Gołymin - Ośrodek na tle województwa mazowieckiego  i powiatu ciechanowskiego</w:t>
        </w:r>
        <w:r w:rsidR="0011307B">
          <w:rPr>
            <w:noProof/>
            <w:webHidden/>
          </w:rPr>
          <w:tab/>
        </w:r>
        <w:r w:rsidR="0011307B">
          <w:rPr>
            <w:noProof/>
            <w:webHidden/>
          </w:rPr>
          <w:fldChar w:fldCharType="begin"/>
        </w:r>
        <w:r w:rsidR="0011307B">
          <w:rPr>
            <w:noProof/>
            <w:webHidden/>
          </w:rPr>
          <w:instrText xml:space="preserve"> PAGEREF _Toc494364829 \h </w:instrText>
        </w:r>
        <w:r w:rsidR="0011307B">
          <w:rPr>
            <w:noProof/>
            <w:webHidden/>
          </w:rPr>
        </w:r>
        <w:r w:rsidR="0011307B">
          <w:rPr>
            <w:noProof/>
            <w:webHidden/>
          </w:rPr>
          <w:fldChar w:fldCharType="separate"/>
        </w:r>
        <w:r w:rsidR="00357687">
          <w:rPr>
            <w:noProof/>
            <w:webHidden/>
          </w:rPr>
          <w:t>10</w:t>
        </w:r>
        <w:r w:rsidR="0011307B">
          <w:rPr>
            <w:noProof/>
            <w:webHidden/>
          </w:rPr>
          <w:fldChar w:fldCharType="end"/>
        </w:r>
      </w:hyperlink>
    </w:p>
    <w:p w:rsidR="0011307B" w:rsidRDefault="00357687">
      <w:pPr>
        <w:pStyle w:val="Spisilustracji"/>
        <w:tabs>
          <w:tab w:val="right" w:leader="dot" w:pos="9060"/>
        </w:tabs>
        <w:rPr>
          <w:rFonts w:eastAsiaTheme="minorEastAsia" w:cstheme="minorBidi"/>
          <w:noProof/>
          <w:sz w:val="22"/>
          <w:szCs w:val="22"/>
        </w:rPr>
      </w:pPr>
      <w:hyperlink w:anchor="_Toc494364830" w:history="1">
        <w:r w:rsidR="0011307B" w:rsidRPr="006A1A62">
          <w:rPr>
            <w:rStyle w:val="Hipercze"/>
            <w:noProof/>
          </w:rPr>
          <w:t>Rysunek 2. Położenie gminy Gołymin - Ośrodek na tle sąsiadujących gmin</w:t>
        </w:r>
        <w:r w:rsidR="0011307B">
          <w:rPr>
            <w:noProof/>
            <w:webHidden/>
          </w:rPr>
          <w:tab/>
        </w:r>
        <w:r w:rsidR="0011307B">
          <w:rPr>
            <w:noProof/>
            <w:webHidden/>
          </w:rPr>
          <w:fldChar w:fldCharType="begin"/>
        </w:r>
        <w:r w:rsidR="0011307B">
          <w:rPr>
            <w:noProof/>
            <w:webHidden/>
          </w:rPr>
          <w:instrText xml:space="preserve"> PAGEREF _Toc494364830 \h </w:instrText>
        </w:r>
        <w:r w:rsidR="0011307B">
          <w:rPr>
            <w:noProof/>
            <w:webHidden/>
          </w:rPr>
        </w:r>
        <w:r w:rsidR="0011307B">
          <w:rPr>
            <w:noProof/>
            <w:webHidden/>
          </w:rPr>
          <w:fldChar w:fldCharType="separate"/>
        </w:r>
        <w:r>
          <w:rPr>
            <w:noProof/>
            <w:webHidden/>
          </w:rPr>
          <w:t>11</w:t>
        </w:r>
        <w:r w:rsidR="0011307B">
          <w:rPr>
            <w:noProof/>
            <w:webHidden/>
          </w:rPr>
          <w:fldChar w:fldCharType="end"/>
        </w:r>
      </w:hyperlink>
    </w:p>
    <w:p w:rsidR="0011307B" w:rsidRDefault="00357687">
      <w:pPr>
        <w:pStyle w:val="Spisilustracji"/>
        <w:tabs>
          <w:tab w:val="right" w:leader="dot" w:pos="9060"/>
        </w:tabs>
        <w:rPr>
          <w:rFonts w:eastAsiaTheme="minorEastAsia" w:cstheme="minorBidi"/>
          <w:noProof/>
          <w:sz w:val="22"/>
          <w:szCs w:val="22"/>
        </w:rPr>
      </w:pPr>
      <w:hyperlink w:anchor="_Toc494364831" w:history="1">
        <w:r w:rsidR="0011307B" w:rsidRPr="006A1A62">
          <w:rPr>
            <w:rStyle w:val="Hipercze"/>
            <w:noProof/>
          </w:rPr>
          <w:t>Rysunek 3. Podział województwa mazowieckiego na strefy</w:t>
        </w:r>
        <w:r w:rsidR="0011307B">
          <w:rPr>
            <w:noProof/>
            <w:webHidden/>
          </w:rPr>
          <w:tab/>
        </w:r>
        <w:r w:rsidR="0011307B">
          <w:rPr>
            <w:noProof/>
            <w:webHidden/>
          </w:rPr>
          <w:fldChar w:fldCharType="begin"/>
        </w:r>
        <w:r w:rsidR="0011307B">
          <w:rPr>
            <w:noProof/>
            <w:webHidden/>
          </w:rPr>
          <w:instrText xml:space="preserve"> PAGEREF _Toc494364831 \h </w:instrText>
        </w:r>
        <w:r w:rsidR="0011307B">
          <w:rPr>
            <w:noProof/>
            <w:webHidden/>
          </w:rPr>
        </w:r>
        <w:r w:rsidR="0011307B">
          <w:rPr>
            <w:noProof/>
            <w:webHidden/>
          </w:rPr>
          <w:fldChar w:fldCharType="separate"/>
        </w:r>
        <w:r>
          <w:rPr>
            <w:noProof/>
            <w:webHidden/>
          </w:rPr>
          <w:t>18</w:t>
        </w:r>
        <w:r w:rsidR="0011307B">
          <w:rPr>
            <w:noProof/>
            <w:webHidden/>
          </w:rPr>
          <w:fldChar w:fldCharType="end"/>
        </w:r>
      </w:hyperlink>
    </w:p>
    <w:p w:rsidR="0011307B" w:rsidRDefault="00357687">
      <w:pPr>
        <w:pStyle w:val="Spisilustracji"/>
        <w:tabs>
          <w:tab w:val="right" w:leader="dot" w:pos="9060"/>
        </w:tabs>
        <w:rPr>
          <w:rFonts w:eastAsiaTheme="minorEastAsia" w:cstheme="minorBidi"/>
          <w:noProof/>
          <w:sz w:val="22"/>
          <w:szCs w:val="22"/>
        </w:rPr>
      </w:pPr>
      <w:hyperlink w:anchor="_Toc494364832" w:history="1">
        <w:r w:rsidR="0011307B" w:rsidRPr="006A1A62">
          <w:rPr>
            <w:rStyle w:val="Hipercze"/>
            <w:noProof/>
          </w:rPr>
          <w:t>Rysunek 4. Rozkład stężeń PM2,5-rok na obszarze województwa mazowieckiego, cel: ochrona zdrowia (rok 2016)</w:t>
        </w:r>
        <w:r w:rsidR="0011307B">
          <w:rPr>
            <w:noProof/>
            <w:webHidden/>
          </w:rPr>
          <w:tab/>
        </w:r>
        <w:r w:rsidR="0011307B">
          <w:rPr>
            <w:noProof/>
            <w:webHidden/>
          </w:rPr>
          <w:fldChar w:fldCharType="begin"/>
        </w:r>
        <w:r w:rsidR="0011307B">
          <w:rPr>
            <w:noProof/>
            <w:webHidden/>
          </w:rPr>
          <w:instrText xml:space="preserve"> PAGEREF _Toc494364832 \h </w:instrText>
        </w:r>
        <w:r w:rsidR="0011307B">
          <w:rPr>
            <w:noProof/>
            <w:webHidden/>
          </w:rPr>
        </w:r>
        <w:r w:rsidR="0011307B">
          <w:rPr>
            <w:noProof/>
            <w:webHidden/>
          </w:rPr>
          <w:fldChar w:fldCharType="separate"/>
        </w:r>
        <w:r>
          <w:rPr>
            <w:noProof/>
            <w:webHidden/>
          </w:rPr>
          <w:t>20</w:t>
        </w:r>
        <w:r w:rsidR="0011307B">
          <w:rPr>
            <w:noProof/>
            <w:webHidden/>
          </w:rPr>
          <w:fldChar w:fldCharType="end"/>
        </w:r>
      </w:hyperlink>
    </w:p>
    <w:p w:rsidR="0011307B" w:rsidRDefault="00357687">
      <w:pPr>
        <w:pStyle w:val="Spisilustracji"/>
        <w:tabs>
          <w:tab w:val="right" w:leader="dot" w:pos="9060"/>
        </w:tabs>
        <w:rPr>
          <w:rFonts w:eastAsiaTheme="minorEastAsia" w:cstheme="minorBidi"/>
          <w:noProof/>
          <w:sz w:val="22"/>
          <w:szCs w:val="22"/>
        </w:rPr>
      </w:pPr>
      <w:hyperlink w:anchor="_Toc494364833" w:history="1">
        <w:r w:rsidR="0011307B" w:rsidRPr="006A1A62">
          <w:rPr>
            <w:rStyle w:val="Hipercze"/>
            <w:noProof/>
          </w:rPr>
          <w:t>Rysunek 5.  Rozkład stężeń B(a)P-rok na obszarze województwa mazowieckiego, cel: ochrona zdrowia (rok 2016)</w:t>
        </w:r>
        <w:r w:rsidR="0011307B">
          <w:rPr>
            <w:noProof/>
            <w:webHidden/>
          </w:rPr>
          <w:tab/>
        </w:r>
        <w:r w:rsidR="0011307B">
          <w:rPr>
            <w:noProof/>
            <w:webHidden/>
          </w:rPr>
          <w:fldChar w:fldCharType="begin"/>
        </w:r>
        <w:r w:rsidR="0011307B">
          <w:rPr>
            <w:noProof/>
            <w:webHidden/>
          </w:rPr>
          <w:instrText xml:space="preserve"> PAGEREF _Toc494364833 \h </w:instrText>
        </w:r>
        <w:r w:rsidR="0011307B">
          <w:rPr>
            <w:noProof/>
            <w:webHidden/>
          </w:rPr>
        </w:r>
        <w:r w:rsidR="0011307B">
          <w:rPr>
            <w:noProof/>
            <w:webHidden/>
          </w:rPr>
          <w:fldChar w:fldCharType="separate"/>
        </w:r>
        <w:r>
          <w:rPr>
            <w:noProof/>
            <w:webHidden/>
          </w:rPr>
          <w:t>21</w:t>
        </w:r>
        <w:r w:rsidR="0011307B">
          <w:rPr>
            <w:noProof/>
            <w:webHidden/>
          </w:rPr>
          <w:fldChar w:fldCharType="end"/>
        </w:r>
      </w:hyperlink>
    </w:p>
    <w:p w:rsidR="0011307B" w:rsidRDefault="00357687">
      <w:pPr>
        <w:pStyle w:val="Spisilustracji"/>
        <w:tabs>
          <w:tab w:val="right" w:leader="dot" w:pos="9060"/>
        </w:tabs>
        <w:rPr>
          <w:rFonts w:eastAsiaTheme="minorEastAsia" w:cstheme="minorBidi"/>
          <w:noProof/>
          <w:sz w:val="22"/>
          <w:szCs w:val="22"/>
        </w:rPr>
      </w:pPr>
      <w:hyperlink w:anchor="_Toc494364834" w:history="1">
        <w:r w:rsidR="0011307B" w:rsidRPr="006A1A62">
          <w:rPr>
            <w:rStyle w:val="Hipercze"/>
            <w:noProof/>
          </w:rPr>
          <w:t>Rysunek 6. Wykaz dróg na terenie Gminy Gołymin - Ośrodek</w:t>
        </w:r>
        <w:r w:rsidR="0011307B">
          <w:rPr>
            <w:noProof/>
            <w:webHidden/>
          </w:rPr>
          <w:tab/>
        </w:r>
        <w:r w:rsidR="0011307B">
          <w:rPr>
            <w:noProof/>
            <w:webHidden/>
          </w:rPr>
          <w:fldChar w:fldCharType="begin"/>
        </w:r>
        <w:r w:rsidR="0011307B">
          <w:rPr>
            <w:noProof/>
            <w:webHidden/>
          </w:rPr>
          <w:instrText xml:space="preserve"> PAGEREF _Toc494364834 \h </w:instrText>
        </w:r>
        <w:r w:rsidR="0011307B">
          <w:rPr>
            <w:noProof/>
            <w:webHidden/>
          </w:rPr>
        </w:r>
        <w:r w:rsidR="0011307B">
          <w:rPr>
            <w:noProof/>
            <w:webHidden/>
          </w:rPr>
          <w:fldChar w:fldCharType="separate"/>
        </w:r>
        <w:r>
          <w:rPr>
            <w:noProof/>
            <w:webHidden/>
          </w:rPr>
          <w:t>24</w:t>
        </w:r>
        <w:r w:rsidR="0011307B">
          <w:rPr>
            <w:noProof/>
            <w:webHidden/>
          </w:rPr>
          <w:fldChar w:fldCharType="end"/>
        </w:r>
      </w:hyperlink>
    </w:p>
    <w:p w:rsidR="0011307B" w:rsidRDefault="00357687">
      <w:pPr>
        <w:pStyle w:val="Spisilustracji"/>
        <w:tabs>
          <w:tab w:val="right" w:leader="dot" w:pos="9060"/>
        </w:tabs>
        <w:rPr>
          <w:rFonts w:eastAsiaTheme="minorEastAsia" w:cstheme="minorBidi"/>
          <w:noProof/>
          <w:sz w:val="22"/>
          <w:szCs w:val="22"/>
        </w:rPr>
      </w:pPr>
      <w:hyperlink w:anchor="_Toc494364835" w:history="1">
        <w:r w:rsidR="0011307B" w:rsidRPr="006A1A62">
          <w:rPr>
            <w:rStyle w:val="Hipercze"/>
            <w:noProof/>
          </w:rPr>
          <w:t>Rysunek 7. Lokalizacja źródeł promieniowania elektromagnetycznego na terenie gminy Gołymin – Ośrodek – istniejące stacje bazowe sieci komórkowej</w:t>
        </w:r>
        <w:r w:rsidR="0011307B">
          <w:rPr>
            <w:noProof/>
            <w:webHidden/>
          </w:rPr>
          <w:tab/>
        </w:r>
        <w:r w:rsidR="0011307B">
          <w:rPr>
            <w:noProof/>
            <w:webHidden/>
          </w:rPr>
          <w:fldChar w:fldCharType="begin"/>
        </w:r>
        <w:r w:rsidR="0011307B">
          <w:rPr>
            <w:noProof/>
            <w:webHidden/>
          </w:rPr>
          <w:instrText xml:space="preserve"> PAGEREF _Toc494364835 \h </w:instrText>
        </w:r>
        <w:r w:rsidR="0011307B">
          <w:rPr>
            <w:noProof/>
            <w:webHidden/>
          </w:rPr>
        </w:r>
        <w:r w:rsidR="0011307B">
          <w:rPr>
            <w:noProof/>
            <w:webHidden/>
          </w:rPr>
          <w:fldChar w:fldCharType="separate"/>
        </w:r>
        <w:r>
          <w:rPr>
            <w:noProof/>
            <w:webHidden/>
          </w:rPr>
          <w:t>28</w:t>
        </w:r>
        <w:r w:rsidR="0011307B">
          <w:rPr>
            <w:noProof/>
            <w:webHidden/>
          </w:rPr>
          <w:fldChar w:fldCharType="end"/>
        </w:r>
      </w:hyperlink>
    </w:p>
    <w:p w:rsidR="0011307B" w:rsidRDefault="00357687">
      <w:pPr>
        <w:pStyle w:val="Spisilustracji"/>
        <w:tabs>
          <w:tab w:val="right" w:leader="dot" w:pos="9060"/>
        </w:tabs>
        <w:rPr>
          <w:rFonts w:eastAsiaTheme="minorEastAsia" w:cstheme="minorBidi"/>
          <w:noProof/>
          <w:sz w:val="22"/>
          <w:szCs w:val="22"/>
        </w:rPr>
      </w:pPr>
      <w:hyperlink w:anchor="_Toc494364836" w:history="1">
        <w:r w:rsidR="0011307B" w:rsidRPr="006A1A62">
          <w:rPr>
            <w:rStyle w:val="Hipercze"/>
            <w:noProof/>
          </w:rPr>
          <w:t>Rysunek 8. Wody powierzchniowe na terenie gminy Gołymin - Ośrodek</w:t>
        </w:r>
        <w:r w:rsidR="0011307B">
          <w:rPr>
            <w:noProof/>
            <w:webHidden/>
          </w:rPr>
          <w:tab/>
        </w:r>
        <w:r w:rsidR="0011307B">
          <w:rPr>
            <w:noProof/>
            <w:webHidden/>
          </w:rPr>
          <w:fldChar w:fldCharType="begin"/>
        </w:r>
        <w:r w:rsidR="0011307B">
          <w:rPr>
            <w:noProof/>
            <w:webHidden/>
          </w:rPr>
          <w:instrText xml:space="preserve"> PAGEREF _Toc494364836 \h </w:instrText>
        </w:r>
        <w:r w:rsidR="0011307B">
          <w:rPr>
            <w:noProof/>
            <w:webHidden/>
          </w:rPr>
        </w:r>
        <w:r w:rsidR="0011307B">
          <w:rPr>
            <w:noProof/>
            <w:webHidden/>
          </w:rPr>
          <w:fldChar w:fldCharType="separate"/>
        </w:r>
        <w:r>
          <w:rPr>
            <w:noProof/>
            <w:webHidden/>
          </w:rPr>
          <w:t>31</w:t>
        </w:r>
        <w:r w:rsidR="0011307B">
          <w:rPr>
            <w:noProof/>
            <w:webHidden/>
          </w:rPr>
          <w:fldChar w:fldCharType="end"/>
        </w:r>
      </w:hyperlink>
    </w:p>
    <w:p w:rsidR="0011307B" w:rsidRDefault="00357687">
      <w:pPr>
        <w:pStyle w:val="Spisilustracji"/>
        <w:tabs>
          <w:tab w:val="right" w:leader="dot" w:pos="9060"/>
        </w:tabs>
        <w:rPr>
          <w:rFonts w:eastAsiaTheme="minorEastAsia" w:cstheme="minorBidi"/>
          <w:noProof/>
          <w:sz w:val="22"/>
          <w:szCs w:val="22"/>
        </w:rPr>
      </w:pPr>
      <w:hyperlink w:anchor="_Toc494364837" w:history="1">
        <w:r w:rsidR="0011307B" w:rsidRPr="006A1A62">
          <w:rPr>
            <w:rStyle w:val="Hipercze"/>
            <w:noProof/>
          </w:rPr>
          <w:t>Rysunek 9. Granice JCWP na tle Gminy Gołymin - Ośrodek</w:t>
        </w:r>
        <w:r w:rsidR="0011307B">
          <w:rPr>
            <w:noProof/>
            <w:webHidden/>
          </w:rPr>
          <w:tab/>
        </w:r>
        <w:r w:rsidR="0011307B">
          <w:rPr>
            <w:noProof/>
            <w:webHidden/>
          </w:rPr>
          <w:fldChar w:fldCharType="begin"/>
        </w:r>
        <w:r w:rsidR="0011307B">
          <w:rPr>
            <w:noProof/>
            <w:webHidden/>
          </w:rPr>
          <w:instrText xml:space="preserve"> PAGEREF _Toc494364837 \h </w:instrText>
        </w:r>
        <w:r w:rsidR="0011307B">
          <w:rPr>
            <w:noProof/>
            <w:webHidden/>
          </w:rPr>
        </w:r>
        <w:r w:rsidR="0011307B">
          <w:rPr>
            <w:noProof/>
            <w:webHidden/>
          </w:rPr>
          <w:fldChar w:fldCharType="separate"/>
        </w:r>
        <w:r>
          <w:rPr>
            <w:noProof/>
            <w:webHidden/>
          </w:rPr>
          <w:t>33</w:t>
        </w:r>
        <w:r w:rsidR="0011307B">
          <w:rPr>
            <w:noProof/>
            <w:webHidden/>
          </w:rPr>
          <w:fldChar w:fldCharType="end"/>
        </w:r>
      </w:hyperlink>
    </w:p>
    <w:p w:rsidR="0011307B" w:rsidRDefault="00357687">
      <w:pPr>
        <w:pStyle w:val="Spisilustracji"/>
        <w:tabs>
          <w:tab w:val="right" w:leader="dot" w:pos="9060"/>
        </w:tabs>
        <w:rPr>
          <w:rFonts w:eastAsiaTheme="minorEastAsia" w:cstheme="minorBidi"/>
          <w:noProof/>
          <w:sz w:val="22"/>
          <w:szCs w:val="22"/>
        </w:rPr>
      </w:pPr>
      <w:hyperlink w:anchor="_Toc494364838" w:history="1">
        <w:r w:rsidR="0011307B" w:rsidRPr="006A1A62">
          <w:rPr>
            <w:rStyle w:val="Hipercze"/>
            <w:noProof/>
          </w:rPr>
          <w:t>Rysunek 10. Położenie Gminy Gołymin - Ośrodek na tle JCWPd i GZWP</w:t>
        </w:r>
        <w:r w:rsidR="0011307B">
          <w:rPr>
            <w:noProof/>
            <w:webHidden/>
          </w:rPr>
          <w:tab/>
        </w:r>
        <w:r w:rsidR="0011307B">
          <w:rPr>
            <w:noProof/>
            <w:webHidden/>
          </w:rPr>
          <w:fldChar w:fldCharType="begin"/>
        </w:r>
        <w:r w:rsidR="0011307B">
          <w:rPr>
            <w:noProof/>
            <w:webHidden/>
          </w:rPr>
          <w:instrText xml:space="preserve"> PAGEREF _Toc494364838 \h </w:instrText>
        </w:r>
        <w:r w:rsidR="0011307B">
          <w:rPr>
            <w:noProof/>
            <w:webHidden/>
          </w:rPr>
        </w:r>
        <w:r w:rsidR="0011307B">
          <w:rPr>
            <w:noProof/>
            <w:webHidden/>
          </w:rPr>
          <w:fldChar w:fldCharType="separate"/>
        </w:r>
        <w:r>
          <w:rPr>
            <w:noProof/>
            <w:webHidden/>
          </w:rPr>
          <w:t>35</w:t>
        </w:r>
        <w:r w:rsidR="0011307B">
          <w:rPr>
            <w:noProof/>
            <w:webHidden/>
          </w:rPr>
          <w:fldChar w:fldCharType="end"/>
        </w:r>
      </w:hyperlink>
    </w:p>
    <w:p w:rsidR="0075677D" w:rsidRPr="00CD6D48" w:rsidRDefault="0075677D" w:rsidP="008E668D">
      <w:pPr>
        <w:pStyle w:val="Nagwek1"/>
        <w:numPr>
          <w:ilvl w:val="0"/>
          <w:numId w:val="0"/>
        </w:numPr>
        <w:spacing w:line="360" w:lineRule="auto"/>
        <w:ind w:left="574"/>
        <w:jc w:val="both"/>
        <w:rPr>
          <w:rFonts w:asciiTheme="minorHAnsi" w:hAnsiTheme="minorHAnsi"/>
          <w:noProof/>
          <w:lang w:val="pl-PL"/>
        </w:rPr>
      </w:pPr>
      <w:r w:rsidRPr="00CD6D48">
        <w:rPr>
          <w:rFonts w:asciiTheme="minorHAnsi" w:hAnsiTheme="minorHAnsi"/>
          <w:noProof/>
          <w:sz w:val="24"/>
          <w:szCs w:val="24"/>
        </w:rPr>
        <w:fldChar w:fldCharType="end"/>
      </w:r>
      <w:bookmarkStart w:id="327" w:name="_Toc481757850"/>
      <w:bookmarkStart w:id="328" w:name="_Toc494364996"/>
      <w:r w:rsidRPr="00CD6D48">
        <w:rPr>
          <w:rFonts w:asciiTheme="minorHAnsi" w:hAnsiTheme="minorHAnsi"/>
          <w:noProof/>
        </w:rPr>
        <w:t>Spis tabel</w:t>
      </w:r>
      <w:bookmarkEnd w:id="327"/>
      <w:bookmarkEnd w:id="328"/>
    </w:p>
    <w:p w:rsidR="0011307B" w:rsidRDefault="0075677D">
      <w:pPr>
        <w:pStyle w:val="Spisilustracji"/>
        <w:tabs>
          <w:tab w:val="right" w:leader="dot" w:pos="9060"/>
        </w:tabs>
        <w:rPr>
          <w:rFonts w:eastAsiaTheme="minorEastAsia" w:cstheme="minorBidi"/>
          <w:noProof/>
          <w:sz w:val="22"/>
          <w:szCs w:val="22"/>
        </w:rPr>
      </w:pPr>
      <w:r w:rsidRPr="0074512C">
        <w:rPr>
          <w:lang w:eastAsia="x-none"/>
        </w:rPr>
        <w:fldChar w:fldCharType="begin"/>
      </w:r>
      <w:r w:rsidRPr="0074512C">
        <w:rPr>
          <w:lang w:eastAsia="x-none"/>
        </w:rPr>
        <w:instrText xml:space="preserve"> TOC \h \z \c "Tabela" </w:instrText>
      </w:r>
      <w:r w:rsidRPr="0074512C">
        <w:rPr>
          <w:lang w:eastAsia="x-none"/>
        </w:rPr>
        <w:fldChar w:fldCharType="separate"/>
      </w:r>
      <w:hyperlink w:anchor="_Toc494364839" w:history="1">
        <w:r w:rsidR="0011307B" w:rsidRPr="00274EA1">
          <w:rPr>
            <w:rStyle w:val="Hipercze"/>
            <w:noProof/>
          </w:rPr>
          <w:t>Tabela 1. Zwierzęta gospodarskie oraz liczba gospodarstw trudniących się hodowlą zwierząt w Gminie Gołymin - Ośrodek w 2010 roku.</w:t>
        </w:r>
        <w:r w:rsidR="0011307B">
          <w:rPr>
            <w:noProof/>
            <w:webHidden/>
          </w:rPr>
          <w:tab/>
        </w:r>
        <w:r w:rsidR="0011307B">
          <w:rPr>
            <w:noProof/>
            <w:webHidden/>
          </w:rPr>
          <w:fldChar w:fldCharType="begin"/>
        </w:r>
        <w:r w:rsidR="0011307B">
          <w:rPr>
            <w:noProof/>
            <w:webHidden/>
          </w:rPr>
          <w:instrText xml:space="preserve"> PAGEREF _Toc494364839 \h </w:instrText>
        </w:r>
        <w:r w:rsidR="0011307B">
          <w:rPr>
            <w:noProof/>
            <w:webHidden/>
          </w:rPr>
        </w:r>
        <w:r w:rsidR="0011307B">
          <w:rPr>
            <w:noProof/>
            <w:webHidden/>
          </w:rPr>
          <w:fldChar w:fldCharType="separate"/>
        </w:r>
        <w:r w:rsidR="00357687">
          <w:rPr>
            <w:noProof/>
            <w:webHidden/>
          </w:rPr>
          <w:t>14</w:t>
        </w:r>
        <w:r w:rsidR="0011307B">
          <w:rPr>
            <w:noProof/>
            <w:webHidden/>
          </w:rPr>
          <w:fldChar w:fldCharType="end"/>
        </w:r>
      </w:hyperlink>
    </w:p>
    <w:p w:rsidR="0011307B" w:rsidRDefault="00357687">
      <w:pPr>
        <w:pStyle w:val="Spisilustracji"/>
        <w:tabs>
          <w:tab w:val="right" w:leader="dot" w:pos="9060"/>
        </w:tabs>
        <w:rPr>
          <w:rFonts w:eastAsiaTheme="minorEastAsia" w:cstheme="minorBidi"/>
          <w:noProof/>
          <w:sz w:val="22"/>
          <w:szCs w:val="22"/>
        </w:rPr>
      </w:pPr>
      <w:hyperlink w:anchor="_Toc494364840" w:history="1">
        <w:r w:rsidR="0011307B" w:rsidRPr="00274EA1">
          <w:rPr>
            <w:rStyle w:val="Hipercze"/>
            <w:noProof/>
          </w:rPr>
          <w:t>Tabela 2. Wykaz zabytków nieruchomych wpisanych do rejestru zabytków z terenu  gminy Gołymin - Ośrodek</w:t>
        </w:r>
        <w:r w:rsidR="0011307B">
          <w:rPr>
            <w:noProof/>
            <w:webHidden/>
          </w:rPr>
          <w:tab/>
        </w:r>
        <w:r w:rsidR="0011307B">
          <w:rPr>
            <w:noProof/>
            <w:webHidden/>
          </w:rPr>
          <w:fldChar w:fldCharType="begin"/>
        </w:r>
        <w:r w:rsidR="0011307B">
          <w:rPr>
            <w:noProof/>
            <w:webHidden/>
          </w:rPr>
          <w:instrText xml:space="preserve"> PAGEREF _Toc494364840 \h </w:instrText>
        </w:r>
        <w:r w:rsidR="0011307B">
          <w:rPr>
            <w:noProof/>
            <w:webHidden/>
          </w:rPr>
        </w:r>
        <w:r w:rsidR="0011307B">
          <w:rPr>
            <w:noProof/>
            <w:webHidden/>
          </w:rPr>
          <w:fldChar w:fldCharType="separate"/>
        </w:r>
        <w:r>
          <w:rPr>
            <w:noProof/>
            <w:webHidden/>
          </w:rPr>
          <w:t>15</w:t>
        </w:r>
        <w:r w:rsidR="0011307B">
          <w:rPr>
            <w:noProof/>
            <w:webHidden/>
          </w:rPr>
          <w:fldChar w:fldCharType="end"/>
        </w:r>
      </w:hyperlink>
    </w:p>
    <w:p w:rsidR="0011307B" w:rsidRDefault="00357687">
      <w:pPr>
        <w:pStyle w:val="Spisilustracji"/>
        <w:tabs>
          <w:tab w:val="right" w:leader="dot" w:pos="9060"/>
        </w:tabs>
        <w:rPr>
          <w:rFonts w:eastAsiaTheme="minorEastAsia" w:cstheme="minorBidi"/>
          <w:noProof/>
          <w:sz w:val="22"/>
          <w:szCs w:val="22"/>
        </w:rPr>
      </w:pPr>
      <w:hyperlink w:anchor="_Toc494364841" w:history="1">
        <w:r w:rsidR="0011307B" w:rsidRPr="00274EA1">
          <w:rPr>
            <w:rStyle w:val="Hipercze"/>
            <w:noProof/>
          </w:rPr>
          <w:t>Tabela 3. Podmioty gospodarki narodowej zarejestrowane w rejestrze REGON  wg sekcji PKD</w:t>
        </w:r>
        <w:r w:rsidR="0011307B">
          <w:rPr>
            <w:noProof/>
            <w:webHidden/>
          </w:rPr>
          <w:tab/>
        </w:r>
        <w:r w:rsidR="0011307B">
          <w:rPr>
            <w:noProof/>
            <w:webHidden/>
          </w:rPr>
          <w:fldChar w:fldCharType="begin"/>
        </w:r>
        <w:r w:rsidR="0011307B">
          <w:rPr>
            <w:noProof/>
            <w:webHidden/>
          </w:rPr>
          <w:instrText xml:space="preserve"> PAGEREF _Toc494364841 \h </w:instrText>
        </w:r>
        <w:r w:rsidR="0011307B">
          <w:rPr>
            <w:noProof/>
            <w:webHidden/>
          </w:rPr>
        </w:r>
        <w:r w:rsidR="0011307B">
          <w:rPr>
            <w:noProof/>
            <w:webHidden/>
          </w:rPr>
          <w:fldChar w:fldCharType="separate"/>
        </w:r>
        <w:r>
          <w:rPr>
            <w:noProof/>
            <w:webHidden/>
          </w:rPr>
          <w:t>16</w:t>
        </w:r>
        <w:r w:rsidR="0011307B">
          <w:rPr>
            <w:noProof/>
            <w:webHidden/>
          </w:rPr>
          <w:fldChar w:fldCharType="end"/>
        </w:r>
      </w:hyperlink>
    </w:p>
    <w:p w:rsidR="0011307B" w:rsidRDefault="00357687">
      <w:pPr>
        <w:pStyle w:val="Spisilustracji"/>
        <w:tabs>
          <w:tab w:val="right" w:leader="dot" w:pos="9060"/>
        </w:tabs>
        <w:rPr>
          <w:rFonts w:eastAsiaTheme="minorEastAsia" w:cstheme="minorBidi"/>
          <w:noProof/>
          <w:sz w:val="22"/>
          <w:szCs w:val="22"/>
        </w:rPr>
      </w:pPr>
      <w:hyperlink w:anchor="_Toc494364842" w:history="1">
        <w:r w:rsidR="0011307B" w:rsidRPr="00274EA1">
          <w:rPr>
            <w:rStyle w:val="Hipercze"/>
            <w:noProof/>
          </w:rPr>
          <w:t>Tabela 4. Klasyfikacja stref z uwzględnieniem kryteriów określanych w celu ochrony zdrowia</w:t>
        </w:r>
        <w:r w:rsidR="0011307B">
          <w:rPr>
            <w:noProof/>
            <w:webHidden/>
          </w:rPr>
          <w:tab/>
        </w:r>
        <w:r w:rsidR="0011307B">
          <w:rPr>
            <w:noProof/>
            <w:webHidden/>
          </w:rPr>
          <w:fldChar w:fldCharType="begin"/>
        </w:r>
        <w:r w:rsidR="0011307B">
          <w:rPr>
            <w:noProof/>
            <w:webHidden/>
          </w:rPr>
          <w:instrText xml:space="preserve"> PAGEREF _Toc494364842 \h </w:instrText>
        </w:r>
        <w:r w:rsidR="0011307B">
          <w:rPr>
            <w:noProof/>
            <w:webHidden/>
          </w:rPr>
        </w:r>
        <w:r w:rsidR="0011307B">
          <w:rPr>
            <w:noProof/>
            <w:webHidden/>
          </w:rPr>
          <w:fldChar w:fldCharType="separate"/>
        </w:r>
        <w:r>
          <w:rPr>
            <w:noProof/>
            <w:webHidden/>
          </w:rPr>
          <w:t>19</w:t>
        </w:r>
        <w:r w:rsidR="0011307B">
          <w:rPr>
            <w:noProof/>
            <w:webHidden/>
          </w:rPr>
          <w:fldChar w:fldCharType="end"/>
        </w:r>
      </w:hyperlink>
    </w:p>
    <w:p w:rsidR="0011307B" w:rsidRDefault="00357687">
      <w:pPr>
        <w:pStyle w:val="Spisilustracji"/>
        <w:tabs>
          <w:tab w:val="right" w:leader="dot" w:pos="9060"/>
        </w:tabs>
        <w:rPr>
          <w:rFonts w:eastAsiaTheme="minorEastAsia" w:cstheme="minorBidi"/>
          <w:noProof/>
          <w:sz w:val="22"/>
          <w:szCs w:val="22"/>
        </w:rPr>
      </w:pPr>
      <w:hyperlink w:anchor="_Toc494364843" w:history="1">
        <w:r w:rsidR="0011307B" w:rsidRPr="00274EA1">
          <w:rPr>
            <w:rStyle w:val="Hipercze"/>
            <w:noProof/>
          </w:rPr>
          <w:t>Tabela 5. Klasyfikacja strefy z uwzględnieniem kryteriów określonych w celu ochrony roślin</w:t>
        </w:r>
        <w:r w:rsidR="0011307B">
          <w:rPr>
            <w:noProof/>
            <w:webHidden/>
          </w:rPr>
          <w:tab/>
        </w:r>
        <w:r w:rsidR="0011307B">
          <w:rPr>
            <w:noProof/>
            <w:webHidden/>
          </w:rPr>
          <w:fldChar w:fldCharType="begin"/>
        </w:r>
        <w:r w:rsidR="0011307B">
          <w:rPr>
            <w:noProof/>
            <w:webHidden/>
          </w:rPr>
          <w:instrText xml:space="preserve"> PAGEREF _Toc494364843 \h </w:instrText>
        </w:r>
        <w:r w:rsidR="0011307B">
          <w:rPr>
            <w:noProof/>
            <w:webHidden/>
          </w:rPr>
        </w:r>
        <w:r w:rsidR="0011307B">
          <w:rPr>
            <w:noProof/>
            <w:webHidden/>
          </w:rPr>
          <w:fldChar w:fldCharType="separate"/>
        </w:r>
        <w:r>
          <w:rPr>
            <w:noProof/>
            <w:webHidden/>
          </w:rPr>
          <w:t>19</w:t>
        </w:r>
        <w:r w:rsidR="0011307B">
          <w:rPr>
            <w:noProof/>
            <w:webHidden/>
          </w:rPr>
          <w:fldChar w:fldCharType="end"/>
        </w:r>
      </w:hyperlink>
    </w:p>
    <w:p w:rsidR="0011307B" w:rsidRDefault="00357687">
      <w:pPr>
        <w:pStyle w:val="Spisilustracji"/>
        <w:tabs>
          <w:tab w:val="right" w:leader="dot" w:pos="9060"/>
        </w:tabs>
        <w:rPr>
          <w:rFonts w:eastAsiaTheme="minorEastAsia" w:cstheme="minorBidi"/>
          <w:noProof/>
          <w:sz w:val="22"/>
          <w:szCs w:val="22"/>
        </w:rPr>
      </w:pPr>
      <w:hyperlink w:anchor="_Toc494364844" w:history="1">
        <w:r w:rsidR="0011307B" w:rsidRPr="00274EA1">
          <w:rPr>
            <w:rStyle w:val="Hipercze"/>
            <w:noProof/>
          </w:rPr>
          <w:t>Tabela 6. Wyniki modelowania matematycznego imisji dla gminy Gołymin – Ośrodek dla wybranych zanieczyszczeń</w:t>
        </w:r>
        <w:r w:rsidR="0011307B">
          <w:rPr>
            <w:noProof/>
            <w:webHidden/>
          </w:rPr>
          <w:tab/>
        </w:r>
        <w:r w:rsidR="0011307B">
          <w:rPr>
            <w:noProof/>
            <w:webHidden/>
          </w:rPr>
          <w:fldChar w:fldCharType="begin"/>
        </w:r>
        <w:r w:rsidR="0011307B">
          <w:rPr>
            <w:noProof/>
            <w:webHidden/>
          </w:rPr>
          <w:instrText xml:space="preserve"> PAGEREF _Toc494364844 \h </w:instrText>
        </w:r>
        <w:r w:rsidR="0011307B">
          <w:rPr>
            <w:noProof/>
            <w:webHidden/>
          </w:rPr>
        </w:r>
        <w:r w:rsidR="0011307B">
          <w:rPr>
            <w:noProof/>
            <w:webHidden/>
          </w:rPr>
          <w:fldChar w:fldCharType="separate"/>
        </w:r>
        <w:r>
          <w:rPr>
            <w:noProof/>
            <w:webHidden/>
          </w:rPr>
          <w:t>19</w:t>
        </w:r>
        <w:r w:rsidR="0011307B">
          <w:rPr>
            <w:noProof/>
            <w:webHidden/>
          </w:rPr>
          <w:fldChar w:fldCharType="end"/>
        </w:r>
      </w:hyperlink>
    </w:p>
    <w:p w:rsidR="0011307B" w:rsidRDefault="00357687">
      <w:pPr>
        <w:pStyle w:val="Spisilustracji"/>
        <w:tabs>
          <w:tab w:val="right" w:leader="dot" w:pos="9060"/>
        </w:tabs>
        <w:rPr>
          <w:rFonts w:eastAsiaTheme="minorEastAsia" w:cstheme="minorBidi"/>
          <w:noProof/>
          <w:sz w:val="22"/>
          <w:szCs w:val="22"/>
        </w:rPr>
      </w:pPr>
      <w:hyperlink w:anchor="_Toc494364845" w:history="1">
        <w:r w:rsidR="0011307B" w:rsidRPr="00274EA1">
          <w:rPr>
            <w:rStyle w:val="Hipercze"/>
            <w:noProof/>
          </w:rPr>
          <w:t>Tabela 7. Liczba osób, lokali mieszkalnych oraz powierzchni zagrożonych hałasem w powiecie ciechanowskim dla wskaźnika L</w:t>
        </w:r>
        <w:r w:rsidR="0011307B" w:rsidRPr="00274EA1">
          <w:rPr>
            <w:rStyle w:val="Hipercze"/>
            <w:noProof/>
            <w:vertAlign w:val="subscript"/>
          </w:rPr>
          <w:t>N</w:t>
        </w:r>
        <w:r w:rsidR="0011307B">
          <w:rPr>
            <w:noProof/>
            <w:webHidden/>
          </w:rPr>
          <w:tab/>
        </w:r>
        <w:r w:rsidR="0011307B">
          <w:rPr>
            <w:noProof/>
            <w:webHidden/>
          </w:rPr>
          <w:fldChar w:fldCharType="begin"/>
        </w:r>
        <w:r w:rsidR="0011307B">
          <w:rPr>
            <w:noProof/>
            <w:webHidden/>
          </w:rPr>
          <w:instrText xml:space="preserve"> PAGEREF _Toc494364845 \h </w:instrText>
        </w:r>
        <w:r w:rsidR="0011307B">
          <w:rPr>
            <w:noProof/>
            <w:webHidden/>
          </w:rPr>
        </w:r>
        <w:r w:rsidR="0011307B">
          <w:rPr>
            <w:noProof/>
            <w:webHidden/>
          </w:rPr>
          <w:fldChar w:fldCharType="separate"/>
        </w:r>
        <w:r>
          <w:rPr>
            <w:noProof/>
            <w:webHidden/>
          </w:rPr>
          <w:t>25</w:t>
        </w:r>
        <w:r w:rsidR="0011307B">
          <w:rPr>
            <w:noProof/>
            <w:webHidden/>
          </w:rPr>
          <w:fldChar w:fldCharType="end"/>
        </w:r>
      </w:hyperlink>
    </w:p>
    <w:p w:rsidR="0011307B" w:rsidRDefault="00357687">
      <w:pPr>
        <w:pStyle w:val="Spisilustracji"/>
        <w:tabs>
          <w:tab w:val="right" w:leader="dot" w:pos="9060"/>
        </w:tabs>
        <w:rPr>
          <w:rFonts w:eastAsiaTheme="minorEastAsia" w:cstheme="minorBidi"/>
          <w:noProof/>
          <w:sz w:val="22"/>
          <w:szCs w:val="22"/>
        </w:rPr>
      </w:pPr>
      <w:hyperlink w:anchor="_Toc494364846" w:history="1">
        <w:r w:rsidR="0011307B" w:rsidRPr="00274EA1">
          <w:rPr>
            <w:rStyle w:val="Hipercze"/>
            <w:noProof/>
          </w:rPr>
          <w:t>Tabela 8. Liczba osób, lokali mieszkalnych oraz powierzchni zagrożonych hałasem w powiecie ciechanowskim dla wskaźnika L</w:t>
        </w:r>
        <w:r w:rsidR="0011307B" w:rsidRPr="00274EA1">
          <w:rPr>
            <w:rStyle w:val="Hipercze"/>
            <w:noProof/>
            <w:vertAlign w:val="subscript"/>
          </w:rPr>
          <w:t>DWN</w:t>
        </w:r>
        <w:r w:rsidR="0011307B">
          <w:rPr>
            <w:noProof/>
            <w:webHidden/>
          </w:rPr>
          <w:tab/>
        </w:r>
        <w:r w:rsidR="0011307B">
          <w:rPr>
            <w:noProof/>
            <w:webHidden/>
          </w:rPr>
          <w:fldChar w:fldCharType="begin"/>
        </w:r>
        <w:r w:rsidR="0011307B">
          <w:rPr>
            <w:noProof/>
            <w:webHidden/>
          </w:rPr>
          <w:instrText xml:space="preserve"> PAGEREF _Toc494364846 \h </w:instrText>
        </w:r>
        <w:r w:rsidR="0011307B">
          <w:rPr>
            <w:noProof/>
            <w:webHidden/>
          </w:rPr>
        </w:r>
        <w:r w:rsidR="0011307B">
          <w:rPr>
            <w:noProof/>
            <w:webHidden/>
          </w:rPr>
          <w:fldChar w:fldCharType="separate"/>
        </w:r>
        <w:r>
          <w:rPr>
            <w:noProof/>
            <w:webHidden/>
          </w:rPr>
          <w:t>25</w:t>
        </w:r>
        <w:r w:rsidR="0011307B">
          <w:rPr>
            <w:noProof/>
            <w:webHidden/>
          </w:rPr>
          <w:fldChar w:fldCharType="end"/>
        </w:r>
      </w:hyperlink>
    </w:p>
    <w:p w:rsidR="0011307B" w:rsidRDefault="00357687">
      <w:pPr>
        <w:pStyle w:val="Spisilustracji"/>
        <w:tabs>
          <w:tab w:val="right" w:leader="dot" w:pos="9060"/>
        </w:tabs>
        <w:rPr>
          <w:rFonts w:eastAsiaTheme="minorEastAsia" w:cstheme="minorBidi"/>
          <w:noProof/>
          <w:sz w:val="22"/>
          <w:szCs w:val="22"/>
        </w:rPr>
      </w:pPr>
      <w:hyperlink w:anchor="_Toc494364847" w:history="1">
        <w:r w:rsidR="0011307B" w:rsidRPr="00274EA1">
          <w:rPr>
            <w:rStyle w:val="Hipercze"/>
            <w:noProof/>
          </w:rPr>
          <w:t>Tabela 9. Dopuszczalne normy hałasu w środowisku wyrażone LDWN i LN</w:t>
        </w:r>
        <w:r w:rsidR="0011307B">
          <w:rPr>
            <w:noProof/>
            <w:webHidden/>
          </w:rPr>
          <w:tab/>
        </w:r>
        <w:r w:rsidR="0011307B">
          <w:rPr>
            <w:noProof/>
            <w:webHidden/>
          </w:rPr>
          <w:fldChar w:fldCharType="begin"/>
        </w:r>
        <w:r w:rsidR="0011307B">
          <w:rPr>
            <w:noProof/>
            <w:webHidden/>
          </w:rPr>
          <w:instrText xml:space="preserve"> PAGEREF _Toc494364847 \h </w:instrText>
        </w:r>
        <w:r w:rsidR="0011307B">
          <w:rPr>
            <w:noProof/>
            <w:webHidden/>
          </w:rPr>
        </w:r>
        <w:r w:rsidR="0011307B">
          <w:rPr>
            <w:noProof/>
            <w:webHidden/>
          </w:rPr>
          <w:fldChar w:fldCharType="separate"/>
        </w:r>
        <w:r>
          <w:rPr>
            <w:noProof/>
            <w:webHidden/>
          </w:rPr>
          <w:t>26</w:t>
        </w:r>
        <w:r w:rsidR="0011307B">
          <w:rPr>
            <w:noProof/>
            <w:webHidden/>
          </w:rPr>
          <w:fldChar w:fldCharType="end"/>
        </w:r>
      </w:hyperlink>
    </w:p>
    <w:p w:rsidR="0011307B" w:rsidRDefault="00357687">
      <w:pPr>
        <w:pStyle w:val="Spisilustracji"/>
        <w:tabs>
          <w:tab w:val="right" w:leader="dot" w:pos="9060"/>
        </w:tabs>
        <w:rPr>
          <w:rFonts w:eastAsiaTheme="minorEastAsia" w:cstheme="minorBidi"/>
          <w:noProof/>
          <w:sz w:val="22"/>
          <w:szCs w:val="22"/>
        </w:rPr>
      </w:pPr>
      <w:hyperlink w:anchor="_Toc494364848" w:history="1">
        <w:r w:rsidR="0011307B" w:rsidRPr="00274EA1">
          <w:rPr>
            <w:rStyle w:val="Hipercze"/>
            <w:noProof/>
          </w:rPr>
          <w:t>Tabela 10. Klasyfikacja stanu czystości jednolitych części wód powierzchniowych na terenie gminie Gołymin - Ośrodek w latach 2010 – 2015</w:t>
        </w:r>
        <w:r w:rsidR="0011307B">
          <w:rPr>
            <w:noProof/>
            <w:webHidden/>
          </w:rPr>
          <w:tab/>
        </w:r>
        <w:r w:rsidR="0011307B">
          <w:rPr>
            <w:noProof/>
            <w:webHidden/>
          </w:rPr>
          <w:fldChar w:fldCharType="begin"/>
        </w:r>
        <w:r w:rsidR="0011307B">
          <w:rPr>
            <w:noProof/>
            <w:webHidden/>
          </w:rPr>
          <w:instrText xml:space="preserve"> PAGEREF _Toc494364848 \h </w:instrText>
        </w:r>
        <w:r w:rsidR="0011307B">
          <w:rPr>
            <w:noProof/>
            <w:webHidden/>
          </w:rPr>
        </w:r>
        <w:r w:rsidR="0011307B">
          <w:rPr>
            <w:noProof/>
            <w:webHidden/>
          </w:rPr>
          <w:fldChar w:fldCharType="separate"/>
        </w:r>
        <w:r>
          <w:rPr>
            <w:noProof/>
            <w:webHidden/>
          </w:rPr>
          <w:t>32</w:t>
        </w:r>
        <w:r w:rsidR="0011307B">
          <w:rPr>
            <w:noProof/>
            <w:webHidden/>
          </w:rPr>
          <w:fldChar w:fldCharType="end"/>
        </w:r>
      </w:hyperlink>
    </w:p>
    <w:p w:rsidR="0011307B" w:rsidRDefault="00357687">
      <w:pPr>
        <w:pStyle w:val="Spisilustracji"/>
        <w:tabs>
          <w:tab w:val="right" w:leader="dot" w:pos="9060"/>
        </w:tabs>
        <w:rPr>
          <w:rFonts w:eastAsiaTheme="minorEastAsia" w:cstheme="minorBidi"/>
          <w:noProof/>
          <w:sz w:val="22"/>
          <w:szCs w:val="22"/>
        </w:rPr>
      </w:pPr>
      <w:hyperlink w:anchor="_Toc494364849" w:history="1">
        <w:r w:rsidR="0011307B" w:rsidRPr="00274EA1">
          <w:rPr>
            <w:rStyle w:val="Hipercze"/>
            <w:noProof/>
          </w:rPr>
          <w:t>Tabela 11. Charakterystyka JCWPd</w:t>
        </w:r>
        <w:r w:rsidR="0011307B">
          <w:rPr>
            <w:noProof/>
            <w:webHidden/>
          </w:rPr>
          <w:tab/>
        </w:r>
        <w:r w:rsidR="0011307B">
          <w:rPr>
            <w:noProof/>
            <w:webHidden/>
          </w:rPr>
          <w:fldChar w:fldCharType="begin"/>
        </w:r>
        <w:r w:rsidR="0011307B">
          <w:rPr>
            <w:noProof/>
            <w:webHidden/>
          </w:rPr>
          <w:instrText xml:space="preserve"> PAGEREF _Toc494364849 \h </w:instrText>
        </w:r>
        <w:r w:rsidR="0011307B">
          <w:rPr>
            <w:noProof/>
            <w:webHidden/>
          </w:rPr>
        </w:r>
        <w:r w:rsidR="0011307B">
          <w:rPr>
            <w:noProof/>
            <w:webHidden/>
          </w:rPr>
          <w:fldChar w:fldCharType="separate"/>
        </w:r>
        <w:r>
          <w:rPr>
            <w:noProof/>
            <w:webHidden/>
          </w:rPr>
          <w:t>34</w:t>
        </w:r>
        <w:r w:rsidR="0011307B">
          <w:rPr>
            <w:noProof/>
            <w:webHidden/>
          </w:rPr>
          <w:fldChar w:fldCharType="end"/>
        </w:r>
      </w:hyperlink>
    </w:p>
    <w:p w:rsidR="0011307B" w:rsidRDefault="00357687">
      <w:pPr>
        <w:pStyle w:val="Spisilustracji"/>
        <w:tabs>
          <w:tab w:val="right" w:leader="dot" w:pos="9060"/>
        </w:tabs>
        <w:rPr>
          <w:rFonts w:eastAsiaTheme="minorEastAsia" w:cstheme="minorBidi"/>
          <w:noProof/>
          <w:sz w:val="22"/>
          <w:szCs w:val="22"/>
        </w:rPr>
      </w:pPr>
      <w:hyperlink w:anchor="_Toc494364850" w:history="1">
        <w:r w:rsidR="0011307B" w:rsidRPr="00274EA1">
          <w:rPr>
            <w:rStyle w:val="Hipercze"/>
            <w:noProof/>
          </w:rPr>
          <w:t>Tabela 12. Klasy jakości punktów JCWPd, badanych przez PIG w 2016 roku.</w:t>
        </w:r>
        <w:r w:rsidR="0011307B">
          <w:rPr>
            <w:noProof/>
            <w:webHidden/>
          </w:rPr>
          <w:tab/>
        </w:r>
        <w:r w:rsidR="0011307B">
          <w:rPr>
            <w:noProof/>
            <w:webHidden/>
          </w:rPr>
          <w:fldChar w:fldCharType="begin"/>
        </w:r>
        <w:r w:rsidR="0011307B">
          <w:rPr>
            <w:noProof/>
            <w:webHidden/>
          </w:rPr>
          <w:instrText xml:space="preserve"> PAGEREF _Toc494364850 \h </w:instrText>
        </w:r>
        <w:r w:rsidR="0011307B">
          <w:rPr>
            <w:noProof/>
            <w:webHidden/>
          </w:rPr>
        </w:r>
        <w:r w:rsidR="0011307B">
          <w:rPr>
            <w:noProof/>
            <w:webHidden/>
          </w:rPr>
          <w:fldChar w:fldCharType="separate"/>
        </w:r>
        <w:r>
          <w:rPr>
            <w:noProof/>
            <w:webHidden/>
          </w:rPr>
          <w:t>36</w:t>
        </w:r>
        <w:r w:rsidR="0011307B">
          <w:rPr>
            <w:noProof/>
            <w:webHidden/>
          </w:rPr>
          <w:fldChar w:fldCharType="end"/>
        </w:r>
      </w:hyperlink>
    </w:p>
    <w:p w:rsidR="0011307B" w:rsidRDefault="00357687">
      <w:pPr>
        <w:pStyle w:val="Spisilustracji"/>
        <w:tabs>
          <w:tab w:val="right" w:leader="dot" w:pos="9060"/>
        </w:tabs>
        <w:rPr>
          <w:rFonts w:eastAsiaTheme="minorEastAsia" w:cstheme="minorBidi"/>
          <w:noProof/>
          <w:sz w:val="22"/>
          <w:szCs w:val="22"/>
        </w:rPr>
      </w:pPr>
      <w:hyperlink w:anchor="_Toc494364851" w:history="1">
        <w:r w:rsidR="0011307B" w:rsidRPr="00274EA1">
          <w:rPr>
            <w:rStyle w:val="Hipercze"/>
            <w:noProof/>
          </w:rPr>
          <w:t>Tabela 13. Charakterystyka sieci wodociągowej na terenie gminy Gołymin - Ośrodek w 2015 roku.</w:t>
        </w:r>
        <w:r w:rsidR="0011307B">
          <w:rPr>
            <w:noProof/>
            <w:webHidden/>
          </w:rPr>
          <w:tab/>
        </w:r>
        <w:r w:rsidR="0011307B">
          <w:rPr>
            <w:noProof/>
            <w:webHidden/>
          </w:rPr>
          <w:fldChar w:fldCharType="begin"/>
        </w:r>
        <w:r w:rsidR="0011307B">
          <w:rPr>
            <w:noProof/>
            <w:webHidden/>
          </w:rPr>
          <w:instrText xml:space="preserve"> PAGEREF _Toc494364851 \h </w:instrText>
        </w:r>
        <w:r w:rsidR="0011307B">
          <w:rPr>
            <w:noProof/>
            <w:webHidden/>
          </w:rPr>
        </w:r>
        <w:r w:rsidR="0011307B">
          <w:rPr>
            <w:noProof/>
            <w:webHidden/>
          </w:rPr>
          <w:fldChar w:fldCharType="separate"/>
        </w:r>
        <w:r>
          <w:rPr>
            <w:noProof/>
            <w:webHidden/>
          </w:rPr>
          <w:t>38</w:t>
        </w:r>
        <w:r w:rsidR="0011307B">
          <w:rPr>
            <w:noProof/>
            <w:webHidden/>
          </w:rPr>
          <w:fldChar w:fldCharType="end"/>
        </w:r>
      </w:hyperlink>
    </w:p>
    <w:p w:rsidR="0011307B" w:rsidRDefault="00357687">
      <w:pPr>
        <w:pStyle w:val="Spisilustracji"/>
        <w:tabs>
          <w:tab w:val="right" w:leader="dot" w:pos="9060"/>
        </w:tabs>
        <w:rPr>
          <w:rFonts w:eastAsiaTheme="minorEastAsia" w:cstheme="minorBidi"/>
          <w:noProof/>
          <w:sz w:val="22"/>
          <w:szCs w:val="22"/>
        </w:rPr>
      </w:pPr>
      <w:hyperlink w:anchor="_Toc494364852" w:history="1">
        <w:r w:rsidR="0011307B" w:rsidRPr="00274EA1">
          <w:rPr>
            <w:rStyle w:val="Hipercze"/>
            <w:noProof/>
          </w:rPr>
          <w:t>Tabela 14. Złoża kopalin na terenie Gminy Gołymin - Ośrodek</w:t>
        </w:r>
        <w:r w:rsidR="0011307B">
          <w:rPr>
            <w:noProof/>
            <w:webHidden/>
          </w:rPr>
          <w:tab/>
        </w:r>
        <w:r w:rsidR="0011307B">
          <w:rPr>
            <w:noProof/>
            <w:webHidden/>
          </w:rPr>
          <w:fldChar w:fldCharType="begin"/>
        </w:r>
        <w:r w:rsidR="0011307B">
          <w:rPr>
            <w:noProof/>
            <w:webHidden/>
          </w:rPr>
          <w:instrText xml:space="preserve"> PAGEREF _Toc494364852 \h </w:instrText>
        </w:r>
        <w:r w:rsidR="0011307B">
          <w:rPr>
            <w:noProof/>
            <w:webHidden/>
          </w:rPr>
        </w:r>
        <w:r w:rsidR="0011307B">
          <w:rPr>
            <w:noProof/>
            <w:webHidden/>
          </w:rPr>
          <w:fldChar w:fldCharType="separate"/>
        </w:r>
        <w:r>
          <w:rPr>
            <w:noProof/>
            <w:webHidden/>
          </w:rPr>
          <w:t>42</w:t>
        </w:r>
        <w:r w:rsidR="0011307B">
          <w:rPr>
            <w:noProof/>
            <w:webHidden/>
          </w:rPr>
          <w:fldChar w:fldCharType="end"/>
        </w:r>
      </w:hyperlink>
    </w:p>
    <w:p w:rsidR="0011307B" w:rsidRDefault="00357687">
      <w:pPr>
        <w:pStyle w:val="Spisilustracji"/>
        <w:tabs>
          <w:tab w:val="right" w:leader="dot" w:pos="9060"/>
        </w:tabs>
        <w:rPr>
          <w:rFonts w:eastAsiaTheme="minorEastAsia" w:cstheme="minorBidi"/>
          <w:noProof/>
          <w:sz w:val="22"/>
          <w:szCs w:val="22"/>
        </w:rPr>
      </w:pPr>
      <w:hyperlink w:anchor="_Toc494364853" w:history="1">
        <w:r w:rsidR="0011307B" w:rsidRPr="00274EA1">
          <w:rPr>
            <w:rStyle w:val="Hipercze"/>
            <w:noProof/>
          </w:rPr>
          <w:t>Tabela 15. Rodzaj i masa odpadów odebranych z terenu gminy Gołymin-Ośrodek  w latach 2015-2016</w:t>
        </w:r>
        <w:r w:rsidR="0011307B">
          <w:rPr>
            <w:noProof/>
            <w:webHidden/>
          </w:rPr>
          <w:tab/>
        </w:r>
        <w:r w:rsidR="0011307B">
          <w:rPr>
            <w:noProof/>
            <w:webHidden/>
          </w:rPr>
          <w:fldChar w:fldCharType="begin"/>
        </w:r>
        <w:r w:rsidR="0011307B">
          <w:rPr>
            <w:noProof/>
            <w:webHidden/>
          </w:rPr>
          <w:instrText xml:space="preserve"> PAGEREF _Toc494364853 \h </w:instrText>
        </w:r>
        <w:r w:rsidR="0011307B">
          <w:rPr>
            <w:noProof/>
            <w:webHidden/>
          </w:rPr>
        </w:r>
        <w:r w:rsidR="0011307B">
          <w:rPr>
            <w:noProof/>
            <w:webHidden/>
          </w:rPr>
          <w:fldChar w:fldCharType="separate"/>
        </w:r>
        <w:r>
          <w:rPr>
            <w:noProof/>
            <w:webHidden/>
          </w:rPr>
          <w:t>45</w:t>
        </w:r>
        <w:r w:rsidR="0011307B">
          <w:rPr>
            <w:noProof/>
            <w:webHidden/>
          </w:rPr>
          <w:fldChar w:fldCharType="end"/>
        </w:r>
      </w:hyperlink>
    </w:p>
    <w:p w:rsidR="0011307B" w:rsidRDefault="00357687">
      <w:pPr>
        <w:pStyle w:val="Spisilustracji"/>
        <w:tabs>
          <w:tab w:val="right" w:leader="dot" w:pos="9060"/>
        </w:tabs>
        <w:rPr>
          <w:rFonts w:eastAsiaTheme="minorEastAsia" w:cstheme="minorBidi"/>
          <w:noProof/>
          <w:sz w:val="22"/>
          <w:szCs w:val="22"/>
        </w:rPr>
      </w:pPr>
      <w:hyperlink w:anchor="_Toc494364854" w:history="1">
        <w:r w:rsidR="0011307B" w:rsidRPr="00274EA1">
          <w:rPr>
            <w:rStyle w:val="Hipercze"/>
            <w:noProof/>
          </w:rPr>
          <w:t>Tabela 16. Zmiana wartości wskaźników monitorowania ujętych w POŚ</w:t>
        </w:r>
        <w:r w:rsidR="0011307B">
          <w:rPr>
            <w:noProof/>
            <w:webHidden/>
          </w:rPr>
          <w:tab/>
        </w:r>
        <w:r w:rsidR="0011307B">
          <w:rPr>
            <w:noProof/>
            <w:webHidden/>
          </w:rPr>
          <w:fldChar w:fldCharType="begin"/>
        </w:r>
        <w:r w:rsidR="0011307B">
          <w:rPr>
            <w:noProof/>
            <w:webHidden/>
          </w:rPr>
          <w:instrText xml:space="preserve"> PAGEREF _Toc494364854 \h </w:instrText>
        </w:r>
        <w:r w:rsidR="0011307B">
          <w:rPr>
            <w:noProof/>
            <w:webHidden/>
          </w:rPr>
        </w:r>
        <w:r w:rsidR="0011307B">
          <w:rPr>
            <w:noProof/>
            <w:webHidden/>
          </w:rPr>
          <w:fldChar w:fldCharType="separate"/>
        </w:r>
        <w:r>
          <w:rPr>
            <w:noProof/>
            <w:webHidden/>
          </w:rPr>
          <w:t>51</w:t>
        </w:r>
        <w:r w:rsidR="0011307B">
          <w:rPr>
            <w:noProof/>
            <w:webHidden/>
          </w:rPr>
          <w:fldChar w:fldCharType="end"/>
        </w:r>
      </w:hyperlink>
    </w:p>
    <w:p w:rsidR="0011307B" w:rsidRDefault="00357687">
      <w:pPr>
        <w:pStyle w:val="Spisilustracji"/>
        <w:tabs>
          <w:tab w:val="right" w:leader="dot" w:pos="9060"/>
        </w:tabs>
        <w:rPr>
          <w:rFonts w:eastAsiaTheme="minorEastAsia" w:cstheme="minorBidi"/>
          <w:noProof/>
          <w:sz w:val="22"/>
          <w:szCs w:val="22"/>
        </w:rPr>
      </w:pPr>
      <w:hyperlink w:anchor="_Toc494364855" w:history="1">
        <w:r w:rsidR="0011307B" w:rsidRPr="00274EA1">
          <w:rPr>
            <w:rStyle w:val="Hipercze"/>
            <w:noProof/>
          </w:rPr>
          <w:t>Tabela 17 Cele, kierunki interwencji oraz zadania gminy Gołymin Ośrodek</w:t>
        </w:r>
        <w:r w:rsidR="0011307B">
          <w:rPr>
            <w:noProof/>
            <w:webHidden/>
          </w:rPr>
          <w:tab/>
        </w:r>
        <w:r w:rsidR="0011307B">
          <w:rPr>
            <w:noProof/>
            <w:webHidden/>
          </w:rPr>
          <w:fldChar w:fldCharType="begin"/>
        </w:r>
        <w:r w:rsidR="0011307B">
          <w:rPr>
            <w:noProof/>
            <w:webHidden/>
          </w:rPr>
          <w:instrText xml:space="preserve"> PAGEREF _Toc494364855 \h </w:instrText>
        </w:r>
        <w:r w:rsidR="0011307B">
          <w:rPr>
            <w:noProof/>
            <w:webHidden/>
          </w:rPr>
        </w:r>
        <w:r w:rsidR="0011307B">
          <w:rPr>
            <w:noProof/>
            <w:webHidden/>
          </w:rPr>
          <w:fldChar w:fldCharType="separate"/>
        </w:r>
        <w:r>
          <w:rPr>
            <w:noProof/>
            <w:webHidden/>
          </w:rPr>
          <w:t>53</w:t>
        </w:r>
        <w:r w:rsidR="0011307B">
          <w:rPr>
            <w:noProof/>
            <w:webHidden/>
          </w:rPr>
          <w:fldChar w:fldCharType="end"/>
        </w:r>
      </w:hyperlink>
    </w:p>
    <w:p w:rsidR="0011307B" w:rsidRDefault="00357687">
      <w:pPr>
        <w:pStyle w:val="Spisilustracji"/>
        <w:tabs>
          <w:tab w:val="right" w:leader="dot" w:pos="9060"/>
        </w:tabs>
        <w:rPr>
          <w:rFonts w:eastAsiaTheme="minorEastAsia" w:cstheme="minorBidi"/>
          <w:noProof/>
          <w:sz w:val="22"/>
          <w:szCs w:val="22"/>
        </w:rPr>
      </w:pPr>
      <w:hyperlink w:anchor="_Toc494364856" w:history="1">
        <w:r w:rsidR="0011307B" w:rsidRPr="00274EA1">
          <w:rPr>
            <w:rStyle w:val="Hipercze"/>
            <w:noProof/>
          </w:rPr>
          <w:t>Tabela 18. Wskaźniki realizacji programu w odniesieniu do obszarów interwencji i celów</w:t>
        </w:r>
        <w:r w:rsidR="0011307B">
          <w:rPr>
            <w:noProof/>
            <w:webHidden/>
          </w:rPr>
          <w:tab/>
        </w:r>
        <w:r w:rsidR="0011307B">
          <w:rPr>
            <w:noProof/>
            <w:webHidden/>
          </w:rPr>
          <w:fldChar w:fldCharType="begin"/>
        </w:r>
        <w:r w:rsidR="0011307B">
          <w:rPr>
            <w:noProof/>
            <w:webHidden/>
          </w:rPr>
          <w:instrText xml:space="preserve"> PAGEREF _Toc494364856 \h </w:instrText>
        </w:r>
        <w:r w:rsidR="0011307B">
          <w:rPr>
            <w:noProof/>
            <w:webHidden/>
          </w:rPr>
        </w:r>
        <w:r w:rsidR="0011307B">
          <w:rPr>
            <w:noProof/>
            <w:webHidden/>
          </w:rPr>
          <w:fldChar w:fldCharType="separate"/>
        </w:r>
        <w:r>
          <w:rPr>
            <w:noProof/>
            <w:webHidden/>
          </w:rPr>
          <w:t>54</w:t>
        </w:r>
        <w:r w:rsidR="0011307B">
          <w:rPr>
            <w:noProof/>
            <w:webHidden/>
          </w:rPr>
          <w:fldChar w:fldCharType="end"/>
        </w:r>
      </w:hyperlink>
    </w:p>
    <w:p w:rsidR="0011307B" w:rsidRDefault="00357687">
      <w:pPr>
        <w:pStyle w:val="Spisilustracji"/>
        <w:tabs>
          <w:tab w:val="right" w:leader="dot" w:pos="9060"/>
        </w:tabs>
        <w:rPr>
          <w:rFonts w:eastAsiaTheme="minorEastAsia" w:cstheme="minorBidi"/>
          <w:noProof/>
          <w:sz w:val="22"/>
          <w:szCs w:val="22"/>
        </w:rPr>
      </w:pPr>
      <w:hyperlink w:anchor="_Toc494364857" w:history="1">
        <w:r w:rsidR="0011307B" w:rsidRPr="00274EA1">
          <w:rPr>
            <w:rStyle w:val="Hipercze"/>
            <w:noProof/>
          </w:rPr>
          <w:t>Tabela 19. Harmonogram zadań wraz z ich finansowaniem</w:t>
        </w:r>
        <w:r w:rsidR="0011307B">
          <w:rPr>
            <w:noProof/>
            <w:webHidden/>
          </w:rPr>
          <w:tab/>
        </w:r>
        <w:r w:rsidR="0011307B">
          <w:rPr>
            <w:noProof/>
            <w:webHidden/>
          </w:rPr>
          <w:fldChar w:fldCharType="begin"/>
        </w:r>
        <w:r w:rsidR="0011307B">
          <w:rPr>
            <w:noProof/>
            <w:webHidden/>
          </w:rPr>
          <w:instrText xml:space="preserve"> PAGEREF _Toc494364857 \h </w:instrText>
        </w:r>
        <w:r w:rsidR="0011307B">
          <w:rPr>
            <w:noProof/>
            <w:webHidden/>
          </w:rPr>
        </w:r>
        <w:r w:rsidR="0011307B">
          <w:rPr>
            <w:noProof/>
            <w:webHidden/>
          </w:rPr>
          <w:fldChar w:fldCharType="separate"/>
        </w:r>
        <w:r>
          <w:rPr>
            <w:noProof/>
            <w:webHidden/>
          </w:rPr>
          <w:t>55</w:t>
        </w:r>
        <w:r w:rsidR="0011307B">
          <w:rPr>
            <w:noProof/>
            <w:webHidden/>
          </w:rPr>
          <w:fldChar w:fldCharType="end"/>
        </w:r>
      </w:hyperlink>
    </w:p>
    <w:p w:rsidR="0075677D" w:rsidRPr="00CD6D48" w:rsidRDefault="0075677D" w:rsidP="0074512C">
      <w:pPr>
        <w:pStyle w:val="Nagwek1"/>
        <w:numPr>
          <w:ilvl w:val="0"/>
          <w:numId w:val="0"/>
        </w:numPr>
        <w:spacing w:line="360" w:lineRule="auto"/>
        <w:ind w:left="574"/>
        <w:jc w:val="both"/>
        <w:rPr>
          <w:rFonts w:asciiTheme="minorHAnsi" w:hAnsiTheme="minorHAnsi"/>
        </w:rPr>
      </w:pPr>
      <w:r w:rsidRPr="0074512C">
        <w:rPr>
          <w:rFonts w:asciiTheme="minorHAnsi" w:hAnsiTheme="minorHAnsi"/>
          <w:sz w:val="24"/>
          <w:szCs w:val="24"/>
        </w:rPr>
        <w:fldChar w:fldCharType="end"/>
      </w:r>
      <w:bookmarkStart w:id="329" w:name="_Toc481757851"/>
      <w:bookmarkStart w:id="330" w:name="_Toc494364997"/>
      <w:r w:rsidRPr="00CD6D48">
        <w:rPr>
          <w:rFonts w:asciiTheme="minorHAnsi" w:hAnsiTheme="minorHAnsi"/>
        </w:rPr>
        <w:t>Spis wykresów</w:t>
      </w:r>
      <w:bookmarkEnd w:id="329"/>
      <w:bookmarkEnd w:id="330"/>
    </w:p>
    <w:p w:rsidR="0011307B" w:rsidRDefault="0075677D">
      <w:pPr>
        <w:pStyle w:val="Spisilustracji"/>
        <w:tabs>
          <w:tab w:val="right" w:leader="dot" w:pos="9060"/>
        </w:tabs>
        <w:rPr>
          <w:rFonts w:eastAsiaTheme="minorEastAsia" w:cstheme="minorBidi"/>
          <w:noProof/>
          <w:sz w:val="22"/>
          <w:szCs w:val="22"/>
        </w:rPr>
      </w:pPr>
      <w:r w:rsidRPr="0074512C">
        <w:rPr>
          <w:lang w:eastAsia="x-none"/>
        </w:rPr>
        <w:fldChar w:fldCharType="begin"/>
      </w:r>
      <w:r w:rsidRPr="0074512C">
        <w:rPr>
          <w:lang w:eastAsia="x-none"/>
        </w:rPr>
        <w:instrText xml:space="preserve"> TOC \h \z \c "Wykres" </w:instrText>
      </w:r>
      <w:r w:rsidRPr="0074512C">
        <w:rPr>
          <w:lang w:eastAsia="x-none"/>
        </w:rPr>
        <w:fldChar w:fldCharType="separate"/>
      </w:r>
      <w:hyperlink w:anchor="_Toc494364858" w:history="1">
        <w:r w:rsidR="0011307B" w:rsidRPr="00E92DE3">
          <w:rPr>
            <w:rStyle w:val="Hipercze"/>
            <w:noProof/>
          </w:rPr>
          <w:t>Wykres 1. Struktura wieku mieszkańców gminy Gołymin - Ośrodek</w:t>
        </w:r>
        <w:r w:rsidR="0011307B">
          <w:rPr>
            <w:noProof/>
            <w:webHidden/>
          </w:rPr>
          <w:tab/>
        </w:r>
        <w:r w:rsidR="0011307B">
          <w:rPr>
            <w:noProof/>
            <w:webHidden/>
          </w:rPr>
          <w:fldChar w:fldCharType="begin"/>
        </w:r>
        <w:r w:rsidR="0011307B">
          <w:rPr>
            <w:noProof/>
            <w:webHidden/>
          </w:rPr>
          <w:instrText xml:space="preserve"> PAGEREF _Toc494364858 \h </w:instrText>
        </w:r>
        <w:r w:rsidR="0011307B">
          <w:rPr>
            <w:noProof/>
            <w:webHidden/>
          </w:rPr>
        </w:r>
        <w:r w:rsidR="0011307B">
          <w:rPr>
            <w:noProof/>
            <w:webHidden/>
          </w:rPr>
          <w:fldChar w:fldCharType="separate"/>
        </w:r>
        <w:r w:rsidR="00357687">
          <w:rPr>
            <w:noProof/>
            <w:webHidden/>
          </w:rPr>
          <w:t>12</w:t>
        </w:r>
        <w:r w:rsidR="0011307B">
          <w:rPr>
            <w:noProof/>
            <w:webHidden/>
          </w:rPr>
          <w:fldChar w:fldCharType="end"/>
        </w:r>
      </w:hyperlink>
    </w:p>
    <w:p w:rsidR="0011307B" w:rsidRDefault="00357687">
      <w:pPr>
        <w:pStyle w:val="Spisilustracji"/>
        <w:tabs>
          <w:tab w:val="right" w:leader="dot" w:pos="9060"/>
        </w:tabs>
        <w:rPr>
          <w:rFonts w:eastAsiaTheme="minorEastAsia" w:cstheme="minorBidi"/>
          <w:noProof/>
          <w:sz w:val="22"/>
          <w:szCs w:val="22"/>
        </w:rPr>
      </w:pPr>
      <w:hyperlink w:anchor="_Toc494364859" w:history="1">
        <w:r w:rsidR="0011307B" w:rsidRPr="00E92DE3">
          <w:rPr>
            <w:rStyle w:val="Hipercze"/>
            <w:noProof/>
          </w:rPr>
          <w:t>Wykres 2. Struktura użytkowania gruntów rolnych w gminie Gołymin Ośrodek w 2014 roku</w:t>
        </w:r>
        <w:r w:rsidR="0011307B">
          <w:rPr>
            <w:noProof/>
            <w:webHidden/>
          </w:rPr>
          <w:tab/>
        </w:r>
        <w:r w:rsidR="0011307B">
          <w:rPr>
            <w:noProof/>
            <w:webHidden/>
          </w:rPr>
          <w:fldChar w:fldCharType="begin"/>
        </w:r>
        <w:r w:rsidR="0011307B">
          <w:rPr>
            <w:noProof/>
            <w:webHidden/>
          </w:rPr>
          <w:instrText xml:space="preserve"> PAGEREF _Toc494364859 \h </w:instrText>
        </w:r>
        <w:r w:rsidR="0011307B">
          <w:rPr>
            <w:noProof/>
            <w:webHidden/>
          </w:rPr>
        </w:r>
        <w:r w:rsidR="0011307B">
          <w:rPr>
            <w:noProof/>
            <w:webHidden/>
          </w:rPr>
          <w:fldChar w:fldCharType="separate"/>
        </w:r>
        <w:r>
          <w:rPr>
            <w:noProof/>
            <w:webHidden/>
          </w:rPr>
          <w:t>13</w:t>
        </w:r>
        <w:r w:rsidR="0011307B">
          <w:rPr>
            <w:noProof/>
            <w:webHidden/>
          </w:rPr>
          <w:fldChar w:fldCharType="end"/>
        </w:r>
      </w:hyperlink>
    </w:p>
    <w:p w:rsidR="0011307B" w:rsidRDefault="00357687">
      <w:pPr>
        <w:pStyle w:val="Spisilustracji"/>
        <w:tabs>
          <w:tab w:val="right" w:leader="dot" w:pos="9060"/>
        </w:tabs>
        <w:rPr>
          <w:rFonts w:eastAsiaTheme="minorEastAsia" w:cstheme="minorBidi"/>
          <w:noProof/>
          <w:sz w:val="22"/>
          <w:szCs w:val="22"/>
        </w:rPr>
      </w:pPr>
      <w:hyperlink w:anchor="_Toc494364860" w:history="1">
        <w:r w:rsidR="0011307B" w:rsidRPr="00E92DE3">
          <w:rPr>
            <w:rStyle w:val="Hipercze"/>
            <w:noProof/>
          </w:rPr>
          <w:t>Wykres 3. Powierzchnia zasiewów według rodzaju gospodarstw</w:t>
        </w:r>
        <w:r w:rsidR="0011307B">
          <w:rPr>
            <w:noProof/>
            <w:webHidden/>
          </w:rPr>
          <w:tab/>
        </w:r>
        <w:r w:rsidR="0011307B">
          <w:rPr>
            <w:noProof/>
            <w:webHidden/>
          </w:rPr>
          <w:fldChar w:fldCharType="begin"/>
        </w:r>
        <w:r w:rsidR="0011307B">
          <w:rPr>
            <w:noProof/>
            <w:webHidden/>
          </w:rPr>
          <w:instrText xml:space="preserve"> PAGEREF _Toc494364860 \h </w:instrText>
        </w:r>
        <w:r w:rsidR="0011307B">
          <w:rPr>
            <w:noProof/>
            <w:webHidden/>
          </w:rPr>
        </w:r>
        <w:r w:rsidR="0011307B">
          <w:rPr>
            <w:noProof/>
            <w:webHidden/>
          </w:rPr>
          <w:fldChar w:fldCharType="separate"/>
        </w:r>
        <w:r>
          <w:rPr>
            <w:noProof/>
            <w:webHidden/>
          </w:rPr>
          <w:t>14</w:t>
        </w:r>
        <w:r w:rsidR="0011307B">
          <w:rPr>
            <w:noProof/>
            <w:webHidden/>
          </w:rPr>
          <w:fldChar w:fldCharType="end"/>
        </w:r>
      </w:hyperlink>
    </w:p>
    <w:p w:rsidR="0011307B" w:rsidRDefault="00357687">
      <w:pPr>
        <w:pStyle w:val="Spisilustracji"/>
        <w:tabs>
          <w:tab w:val="right" w:leader="dot" w:pos="9060"/>
        </w:tabs>
        <w:rPr>
          <w:rFonts w:eastAsiaTheme="minorEastAsia" w:cstheme="minorBidi"/>
          <w:noProof/>
          <w:sz w:val="22"/>
          <w:szCs w:val="22"/>
        </w:rPr>
      </w:pPr>
      <w:hyperlink w:anchor="_Toc494364861" w:history="1">
        <w:r w:rsidR="0011307B" w:rsidRPr="00E92DE3">
          <w:rPr>
            <w:rStyle w:val="Hipercze"/>
            <w:noProof/>
          </w:rPr>
          <w:t>Wykres 4. Zużycie wody ogółem na 1 mieszkańca gminy Gołymin - Ośrodek  w latach 2010 – 2016</w:t>
        </w:r>
        <w:r w:rsidR="0011307B">
          <w:rPr>
            <w:noProof/>
            <w:webHidden/>
          </w:rPr>
          <w:tab/>
        </w:r>
        <w:r w:rsidR="0011307B">
          <w:rPr>
            <w:noProof/>
            <w:webHidden/>
          </w:rPr>
          <w:fldChar w:fldCharType="begin"/>
        </w:r>
        <w:r w:rsidR="0011307B">
          <w:rPr>
            <w:noProof/>
            <w:webHidden/>
          </w:rPr>
          <w:instrText xml:space="preserve"> PAGEREF _Toc494364861 \h </w:instrText>
        </w:r>
        <w:r w:rsidR="0011307B">
          <w:rPr>
            <w:noProof/>
            <w:webHidden/>
          </w:rPr>
        </w:r>
        <w:r w:rsidR="0011307B">
          <w:rPr>
            <w:noProof/>
            <w:webHidden/>
          </w:rPr>
          <w:fldChar w:fldCharType="separate"/>
        </w:r>
        <w:r>
          <w:rPr>
            <w:noProof/>
            <w:webHidden/>
          </w:rPr>
          <w:t>38</w:t>
        </w:r>
        <w:r w:rsidR="0011307B">
          <w:rPr>
            <w:noProof/>
            <w:webHidden/>
          </w:rPr>
          <w:fldChar w:fldCharType="end"/>
        </w:r>
      </w:hyperlink>
    </w:p>
    <w:p w:rsidR="0011307B" w:rsidRDefault="00357687">
      <w:pPr>
        <w:pStyle w:val="Spisilustracji"/>
        <w:tabs>
          <w:tab w:val="right" w:leader="dot" w:pos="9060"/>
        </w:tabs>
        <w:rPr>
          <w:rFonts w:eastAsiaTheme="minorEastAsia" w:cstheme="minorBidi"/>
          <w:noProof/>
          <w:sz w:val="22"/>
          <w:szCs w:val="22"/>
        </w:rPr>
      </w:pPr>
      <w:hyperlink w:anchor="_Toc494364862" w:history="1">
        <w:r w:rsidR="0011307B" w:rsidRPr="00E92DE3">
          <w:rPr>
            <w:rStyle w:val="Hipercze"/>
            <w:noProof/>
          </w:rPr>
          <w:t>Wykres 5. Przyłącza wodociągowe w gminie Gołymin - Ośrodek w latach 2010 - 2016</w:t>
        </w:r>
        <w:r w:rsidR="0011307B">
          <w:rPr>
            <w:noProof/>
            <w:webHidden/>
          </w:rPr>
          <w:tab/>
        </w:r>
        <w:r w:rsidR="0011307B">
          <w:rPr>
            <w:noProof/>
            <w:webHidden/>
          </w:rPr>
          <w:fldChar w:fldCharType="begin"/>
        </w:r>
        <w:r w:rsidR="0011307B">
          <w:rPr>
            <w:noProof/>
            <w:webHidden/>
          </w:rPr>
          <w:instrText xml:space="preserve"> PAGEREF _Toc494364862 \h </w:instrText>
        </w:r>
        <w:r w:rsidR="0011307B">
          <w:rPr>
            <w:noProof/>
            <w:webHidden/>
          </w:rPr>
        </w:r>
        <w:r w:rsidR="0011307B">
          <w:rPr>
            <w:noProof/>
            <w:webHidden/>
          </w:rPr>
          <w:fldChar w:fldCharType="separate"/>
        </w:r>
        <w:r>
          <w:rPr>
            <w:noProof/>
            <w:webHidden/>
          </w:rPr>
          <w:t>39</w:t>
        </w:r>
        <w:r w:rsidR="0011307B">
          <w:rPr>
            <w:noProof/>
            <w:webHidden/>
          </w:rPr>
          <w:fldChar w:fldCharType="end"/>
        </w:r>
      </w:hyperlink>
    </w:p>
    <w:p w:rsidR="0011307B" w:rsidRDefault="00357687">
      <w:pPr>
        <w:pStyle w:val="Spisilustracji"/>
        <w:tabs>
          <w:tab w:val="right" w:leader="dot" w:pos="9060"/>
        </w:tabs>
        <w:rPr>
          <w:rFonts w:eastAsiaTheme="minorEastAsia" w:cstheme="minorBidi"/>
          <w:noProof/>
          <w:sz w:val="22"/>
          <w:szCs w:val="22"/>
        </w:rPr>
      </w:pPr>
      <w:hyperlink w:anchor="_Toc494364863" w:history="1">
        <w:r w:rsidR="0011307B" w:rsidRPr="00E92DE3">
          <w:rPr>
            <w:rStyle w:val="Hipercze"/>
            <w:noProof/>
          </w:rPr>
          <w:t>Wykres 6. Liczba przydomowych oczyszczalni ścieków na terenie gminy Gołymin Ośrodek w latach 2010-2016</w:t>
        </w:r>
        <w:r w:rsidR="0011307B">
          <w:rPr>
            <w:noProof/>
            <w:webHidden/>
          </w:rPr>
          <w:tab/>
        </w:r>
        <w:r w:rsidR="0011307B">
          <w:rPr>
            <w:noProof/>
            <w:webHidden/>
          </w:rPr>
          <w:fldChar w:fldCharType="begin"/>
        </w:r>
        <w:r w:rsidR="0011307B">
          <w:rPr>
            <w:noProof/>
            <w:webHidden/>
          </w:rPr>
          <w:instrText xml:space="preserve"> PAGEREF _Toc494364863 \h </w:instrText>
        </w:r>
        <w:r w:rsidR="0011307B">
          <w:rPr>
            <w:noProof/>
            <w:webHidden/>
          </w:rPr>
        </w:r>
        <w:r w:rsidR="0011307B">
          <w:rPr>
            <w:noProof/>
            <w:webHidden/>
          </w:rPr>
          <w:fldChar w:fldCharType="separate"/>
        </w:r>
        <w:r>
          <w:rPr>
            <w:noProof/>
            <w:webHidden/>
          </w:rPr>
          <w:t>41</w:t>
        </w:r>
        <w:r w:rsidR="0011307B">
          <w:rPr>
            <w:noProof/>
            <w:webHidden/>
          </w:rPr>
          <w:fldChar w:fldCharType="end"/>
        </w:r>
      </w:hyperlink>
    </w:p>
    <w:p w:rsidR="0075677D" w:rsidRPr="00CD6D48" w:rsidRDefault="0075677D" w:rsidP="0074512C">
      <w:pPr>
        <w:spacing w:line="360" w:lineRule="auto"/>
        <w:jc w:val="both"/>
        <w:rPr>
          <w:rFonts w:asciiTheme="minorHAnsi" w:hAnsiTheme="minorHAnsi"/>
          <w:lang w:eastAsia="x-none"/>
        </w:rPr>
      </w:pPr>
      <w:r w:rsidRPr="0074512C">
        <w:rPr>
          <w:rFonts w:asciiTheme="minorHAnsi" w:hAnsiTheme="minorHAnsi"/>
          <w:lang w:eastAsia="x-none"/>
        </w:rPr>
        <w:fldChar w:fldCharType="end"/>
      </w:r>
    </w:p>
    <w:p w:rsidR="0075677D" w:rsidRPr="00CD6D48" w:rsidRDefault="0075677D" w:rsidP="0075677D">
      <w:pPr>
        <w:pStyle w:val="Akapit"/>
        <w:rPr>
          <w:rFonts w:asciiTheme="minorHAnsi" w:hAnsiTheme="minorHAnsi"/>
          <w:noProof/>
        </w:rPr>
      </w:pPr>
    </w:p>
    <w:p w:rsidR="007B0935" w:rsidRPr="00CD6D48" w:rsidRDefault="007B0935" w:rsidP="00AA3108">
      <w:pPr>
        <w:pStyle w:val="PodpisRysunki"/>
      </w:pPr>
    </w:p>
    <w:p w:rsidR="00554E03" w:rsidRPr="00CD6D48" w:rsidRDefault="00554E03">
      <w:pPr>
        <w:pStyle w:val="PodpisRysunki"/>
      </w:pPr>
    </w:p>
    <w:sectPr w:rsidR="00554E03" w:rsidRPr="00CD6D48" w:rsidSect="004F4D0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D12" w:rsidRDefault="00295D12" w:rsidP="00F209A5">
      <w:r>
        <w:separator/>
      </w:r>
    </w:p>
  </w:endnote>
  <w:endnote w:type="continuationSeparator" w:id="0">
    <w:p w:rsidR="00295D12" w:rsidRDefault="00295D12" w:rsidP="00F20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2323918"/>
      <w:docPartObj>
        <w:docPartGallery w:val="Page Numbers (Bottom of Page)"/>
        <w:docPartUnique/>
      </w:docPartObj>
    </w:sdtPr>
    <w:sdtEndPr>
      <w:rPr>
        <w:rFonts w:asciiTheme="minorHAnsi" w:hAnsiTheme="minorHAnsi"/>
      </w:rPr>
    </w:sdtEndPr>
    <w:sdtContent>
      <w:p w:rsidR="00357687" w:rsidRPr="00A173EB" w:rsidRDefault="00357687">
        <w:pPr>
          <w:pStyle w:val="Stopka"/>
          <w:jc w:val="center"/>
          <w:rPr>
            <w:rFonts w:asciiTheme="minorHAnsi" w:hAnsiTheme="minorHAnsi"/>
          </w:rPr>
        </w:pPr>
        <w:r w:rsidRPr="00A173EB">
          <w:rPr>
            <w:rFonts w:asciiTheme="minorHAnsi" w:hAnsiTheme="minorHAnsi"/>
          </w:rPr>
          <w:fldChar w:fldCharType="begin"/>
        </w:r>
        <w:r w:rsidRPr="00A173EB">
          <w:rPr>
            <w:rFonts w:asciiTheme="minorHAnsi" w:hAnsiTheme="minorHAnsi"/>
          </w:rPr>
          <w:instrText>PAGE   \* MERGEFORMAT</w:instrText>
        </w:r>
        <w:r w:rsidRPr="00A173EB">
          <w:rPr>
            <w:rFonts w:asciiTheme="minorHAnsi" w:hAnsiTheme="minorHAnsi"/>
          </w:rPr>
          <w:fldChar w:fldCharType="separate"/>
        </w:r>
        <w:r w:rsidR="00D15B69">
          <w:rPr>
            <w:rFonts w:asciiTheme="minorHAnsi" w:hAnsiTheme="minorHAnsi"/>
            <w:noProof/>
          </w:rPr>
          <w:t>58</w:t>
        </w:r>
        <w:r w:rsidRPr="00A173EB">
          <w:rPr>
            <w:rFonts w:asciiTheme="minorHAnsi" w:hAnsiTheme="minorHAnsi"/>
          </w:rPr>
          <w:fldChar w:fldCharType="end"/>
        </w:r>
      </w:p>
    </w:sdtContent>
  </w:sdt>
  <w:p w:rsidR="00357687" w:rsidRDefault="0035768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D12" w:rsidRDefault="00295D12" w:rsidP="00F209A5">
      <w:r>
        <w:separator/>
      </w:r>
    </w:p>
  </w:footnote>
  <w:footnote w:type="continuationSeparator" w:id="0">
    <w:p w:rsidR="00295D12" w:rsidRDefault="00295D12" w:rsidP="00F209A5">
      <w:r>
        <w:continuationSeparator/>
      </w:r>
    </w:p>
  </w:footnote>
  <w:footnote w:id="1">
    <w:p w:rsidR="00357687" w:rsidRPr="00AF28A6" w:rsidRDefault="00357687">
      <w:pPr>
        <w:pStyle w:val="Tekstprzypisudolnego"/>
      </w:pPr>
      <w:r w:rsidRPr="00AF28A6">
        <w:rPr>
          <w:rStyle w:val="Odwoanieprzypisudolnego"/>
        </w:rPr>
        <w:footnoteRef/>
      </w:r>
      <w:r w:rsidRPr="00AF28A6">
        <w:t xml:space="preserve"> Bank Danych Lokalnych GUS, dane za rok 2016</w:t>
      </w:r>
    </w:p>
  </w:footnote>
  <w:footnote w:id="2">
    <w:p w:rsidR="00357687" w:rsidRPr="00CD6D48" w:rsidRDefault="00357687">
      <w:pPr>
        <w:pStyle w:val="Tekstprzypisudolnego"/>
      </w:pPr>
      <w:r w:rsidRPr="00CD6D48">
        <w:rPr>
          <w:rStyle w:val="Odwoanieprzypisudolnego"/>
        </w:rPr>
        <w:footnoteRef/>
      </w:r>
      <w:r w:rsidRPr="00CD6D48">
        <w:t xml:space="preserve"> Strategia Rozwoju Gminy Gołymin – Ośrodek na lata 2013 - 2020</w:t>
      </w:r>
    </w:p>
  </w:footnote>
  <w:footnote w:id="3">
    <w:p w:rsidR="00357687" w:rsidRPr="00CD6D48" w:rsidRDefault="00357687">
      <w:pPr>
        <w:pStyle w:val="Tekstprzypisudolnego"/>
      </w:pPr>
      <w:r w:rsidRPr="00CD6D48">
        <w:rPr>
          <w:rStyle w:val="Odwoanieprzypisudolnego"/>
        </w:rPr>
        <w:footnoteRef/>
      </w:r>
      <w:r w:rsidRPr="00CD6D48">
        <w:t xml:space="preserve"> BDL GUS, dane za rok 2016</w:t>
      </w:r>
    </w:p>
  </w:footnote>
  <w:footnote w:id="4">
    <w:p w:rsidR="00357687" w:rsidRDefault="00357687">
      <w:pPr>
        <w:pStyle w:val="Tekstprzypisudolnego"/>
      </w:pPr>
      <w:r w:rsidRPr="00CD6D48">
        <w:rPr>
          <w:rStyle w:val="Odwoanieprzypisudolnego"/>
        </w:rPr>
        <w:footnoteRef/>
      </w:r>
      <w:r w:rsidRPr="00CD6D48">
        <w:t xml:space="preserve"> </w:t>
      </w:r>
      <w:proofErr w:type="spellStart"/>
      <w:proofErr w:type="gramStart"/>
      <w:r w:rsidRPr="00CD6D48">
        <w:t>lbidem</w:t>
      </w:r>
      <w:proofErr w:type="spellEnd"/>
      <w:proofErr w:type="gramEnd"/>
    </w:p>
  </w:footnote>
  <w:footnote w:id="5">
    <w:p w:rsidR="00357687" w:rsidRPr="00E27F3F" w:rsidRDefault="00357687" w:rsidP="001749E1">
      <w:pPr>
        <w:pStyle w:val="Tekstprzypisudolnego"/>
      </w:pPr>
      <w:r w:rsidRPr="00E27F3F">
        <w:rPr>
          <w:rStyle w:val="Odwoanieprzypisudolnego"/>
        </w:rPr>
        <w:footnoteRef/>
      </w:r>
      <w:r w:rsidRPr="00E27F3F">
        <w:t xml:space="preserve"> Ibidem</w:t>
      </w:r>
    </w:p>
  </w:footnote>
  <w:footnote w:id="6">
    <w:p w:rsidR="00357687" w:rsidRPr="0031297F" w:rsidRDefault="00357687">
      <w:pPr>
        <w:pStyle w:val="Tekstprzypisudolnego"/>
      </w:pPr>
      <w:r w:rsidRPr="0031297F">
        <w:rPr>
          <w:rStyle w:val="Odwoanieprzypisudolnego"/>
        </w:rPr>
        <w:footnoteRef/>
      </w:r>
      <w:r w:rsidRPr="0031297F">
        <w:t xml:space="preserve"> Bank Danych Lokalnych GUS</w:t>
      </w:r>
      <w:r>
        <w:t>, dane za rok 2014</w:t>
      </w:r>
    </w:p>
  </w:footnote>
  <w:footnote w:id="7">
    <w:p w:rsidR="00357687" w:rsidRDefault="00357687">
      <w:pPr>
        <w:pStyle w:val="Tekstprzypisudolnego"/>
      </w:pPr>
      <w:r>
        <w:rPr>
          <w:rStyle w:val="Odwoanieprzypisudolnego"/>
        </w:rPr>
        <w:footnoteRef/>
      </w:r>
      <w:r>
        <w:t xml:space="preserve"> </w:t>
      </w:r>
      <w:r w:rsidRPr="0031297F">
        <w:t>Bank Danych Lokalnych GUS, PSR 2010</w:t>
      </w:r>
    </w:p>
  </w:footnote>
  <w:footnote w:id="8">
    <w:p w:rsidR="00357687" w:rsidRDefault="00357687">
      <w:pPr>
        <w:pStyle w:val="Tekstprzypisudolnego"/>
      </w:pPr>
      <w:r>
        <w:rPr>
          <w:rStyle w:val="Odwoanieprzypisudolnego"/>
        </w:rPr>
        <w:footnoteRef/>
      </w:r>
      <w:r>
        <w:t xml:space="preserve"> </w:t>
      </w:r>
      <w:r w:rsidRPr="00CB6E27">
        <w:t>Ibidem</w:t>
      </w:r>
    </w:p>
  </w:footnote>
  <w:footnote w:id="9">
    <w:p w:rsidR="00357687" w:rsidRDefault="00357687">
      <w:pPr>
        <w:pStyle w:val="Tekstprzypisudolnego"/>
      </w:pPr>
      <w:r>
        <w:rPr>
          <w:rStyle w:val="Odwoanieprzypisudolnego"/>
        </w:rPr>
        <w:footnoteRef/>
      </w:r>
      <w:r>
        <w:t xml:space="preserve"> </w:t>
      </w:r>
      <w:r w:rsidRPr="00F10549">
        <w:t>Strategia rozwoju gminy Gołymin-Ośrodek na lata 2013-2020</w:t>
      </w:r>
    </w:p>
  </w:footnote>
  <w:footnote w:id="10">
    <w:p w:rsidR="00357687" w:rsidRDefault="00357687">
      <w:pPr>
        <w:pStyle w:val="Tekstprzypisudolnego"/>
      </w:pPr>
      <w:r>
        <w:rPr>
          <w:rStyle w:val="Odwoanieprzypisudolnego"/>
        </w:rPr>
        <w:footnoteRef/>
      </w:r>
      <w:r>
        <w:t xml:space="preserve"> </w:t>
      </w:r>
      <w:r w:rsidRPr="00F10549">
        <w:t>Strategia rozwoju gminy Gołymin-Ośrodek na lata 2013-2020</w:t>
      </w:r>
    </w:p>
  </w:footnote>
  <w:footnote w:id="11">
    <w:p w:rsidR="00357687" w:rsidRDefault="00357687" w:rsidP="00DE3AC6">
      <w:pPr>
        <w:pStyle w:val="Tekstprzypisudolnego"/>
      </w:pPr>
      <w:r>
        <w:rPr>
          <w:rStyle w:val="Odwoanieprzypisudolnego"/>
        </w:rPr>
        <w:footnoteRef/>
      </w:r>
      <w:r>
        <w:t xml:space="preserve"> </w:t>
      </w:r>
      <w:r w:rsidRPr="00EB15D1">
        <w:t xml:space="preserve">Prognoza oddziaływania na Środowisko dla Strategii Rozwoju Gminy Gołymin – </w:t>
      </w:r>
      <w:proofErr w:type="gramStart"/>
      <w:r w:rsidRPr="00EB15D1">
        <w:t>Ośrodek  na</w:t>
      </w:r>
      <w:proofErr w:type="gramEnd"/>
      <w:r w:rsidRPr="00EB15D1">
        <w:t xml:space="preserve"> lata 2013 -2020</w:t>
      </w:r>
    </w:p>
  </w:footnote>
  <w:footnote w:id="12">
    <w:p w:rsidR="00357687" w:rsidRDefault="00357687">
      <w:pPr>
        <w:pStyle w:val="Tekstprzypisudolnego"/>
      </w:pPr>
      <w:r>
        <w:rPr>
          <w:rStyle w:val="Odwoanieprzypisudolnego"/>
        </w:rPr>
        <w:footnoteRef/>
      </w:r>
      <w:r>
        <w:t xml:space="preserve"> </w:t>
      </w:r>
      <w:r w:rsidRPr="006045C2">
        <w:t>Stan środowiska w województwie mazowieckim w 2015 roku</w:t>
      </w:r>
    </w:p>
  </w:footnote>
  <w:footnote w:id="13">
    <w:p w:rsidR="00357687" w:rsidRDefault="00357687" w:rsidP="009440A4">
      <w:pPr>
        <w:pStyle w:val="Tekstprzypisudolnego"/>
      </w:pPr>
      <w:r>
        <w:rPr>
          <w:rStyle w:val="Odwoanieprzypisudolnego"/>
        </w:rPr>
        <w:footnoteRef/>
      </w:r>
      <w:r>
        <w:t xml:space="preserve"> </w:t>
      </w:r>
      <w:r w:rsidRPr="005D5675">
        <w:t>Strategia Rozwoju Gminy Gołymin – Ośrodek na lata 2013 -2020</w:t>
      </w:r>
    </w:p>
  </w:footnote>
  <w:footnote w:id="14">
    <w:p w:rsidR="00357687" w:rsidRDefault="00357687">
      <w:pPr>
        <w:pStyle w:val="Tekstprzypisudolnego"/>
      </w:pPr>
      <w:r>
        <w:rPr>
          <w:rStyle w:val="Odwoanieprzypisudolnego"/>
        </w:rPr>
        <w:footnoteRef/>
      </w:r>
      <w:r>
        <w:t xml:space="preserve"> </w:t>
      </w:r>
      <w:proofErr w:type="gramStart"/>
      <w:r w:rsidRPr="00394EA5">
        <w:t>Monitoring Jakości</w:t>
      </w:r>
      <w:proofErr w:type="gramEnd"/>
      <w:r w:rsidRPr="00394EA5">
        <w:t xml:space="preserve"> Wód Podziemnych w Województwie Mazowieckim w 2016 roku</w:t>
      </w:r>
      <w:r>
        <w:t xml:space="preserve"> </w:t>
      </w:r>
    </w:p>
  </w:footnote>
  <w:footnote w:id="15">
    <w:p w:rsidR="00357687" w:rsidRDefault="00357687" w:rsidP="004B0FC7">
      <w:pPr>
        <w:pStyle w:val="Tekstprzypisudolnego"/>
      </w:pPr>
      <w:r>
        <w:rPr>
          <w:rStyle w:val="Odwoanieprzypisudolnego"/>
        </w:rPr>
        <w:footnoteRef/>
      </w:r>
      <w:r>
        <w:t xml:space="preserve"> </w:t>
      </w:r>
      <w:r w:rsidRPr="00D87499">
        <w:t>Strategia rozwoju gminy Gołymin-Ośrodek na lata 2013-2020</w:t>
      </w:r>
    </w:p>
  </w:footnote>
  <w:footnote w:id="16">
    <w:p w:rsidR="00357687" w:rsidRDefault="00357687">
      <w:pPr>
        <w:pStyle w:val="Tekstprzypisudolnego"/>
      </w:pPr>
      <w:r>
        <w:rPr>
          <w:rStyle w:val="Odwoanieprzypisudolnego"/>
        </w:rPr>
        <w:footnoteRef/>
      </w:r>
      <w:r>
        <w:t xml:space="preserve"> Analiza gospodarki odpadami komunalnymi w 2016 roku dla gminy Gołymin- Ośrodek</w:t>
      </w:r>
    </w:p>
  </w:footnote>
  <w:footnote w:id="17">
    <w:p w:rsidR="00357687" w:rsidRDefault="00357687" w:rsidP="00812BFC">
      <w:pPr>
        <w:pStyle w:val="Tekstprzypisudolnego"/>
      </w:pPr>
      <w:r>
        <w:rPr>
          <w:rStyle w:val="Odwoanieprzypisudolnego"/>
        </w:rPr>
        <w:footnoteRef/>
      </w:r>
      <w:r>
        <w:t xml:space="preserve"> Analiza gospodarki odpadami komunalnymi w 2016 roku dla gminy Gołymin- Ośrodek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687" w:rsidRPr="00AC03F2" w:rsidRDefault="00357687" w:rsidP="00AC03F2">
    <w:pPr>
      <w:pStyle w:val="Nagwek"/>
      <w:jc w:val="center"/>
    </w:pPr>
    <w:r>
      <w:t>Program Ochrony Środowiska dla gminy Gołymin-Ośrodek na lata 2017-2020</w:t>
    </w:r>
    <w:r>
      <w:br/>
      <w:t>z perspektywą do roku 2024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687" w:rsidRDefault="00357687" w:rsidP="00CD6D48">
    <w:pPr>
      <w:pStyle w:val="Nagwek"/>
      <w:tabs>
        <w:tab w:val="left" w:pos="1085"/>
      </w:tabs>
    </w:pPr>
    <w:r>
      <w:tab/>
    </w:r>
    <w:r>
      <w:tab/>
    </w:r>
    <w:r>
      <w:rPr>
        <w:noProof/>
      </w:rPr>
      <w:drawing>
        <wp:anchor distT="0" distB="0" distL="114300" distR="114300" simplePos="0" relativeHeight="251664384" behindDoc="1" locked="0" layoutInCell="1" allowOverlap="1" wp14:anchorId="50DDD7EC" wp14:editId="69B14888">
          <wp:simplePos x="0" y="0"/>
          <wp:positionH relativeFrom="margin">
            <wp:posOffset>1756410</wp:posOffset>
          </wp:positionH>
          <wp:positionV relativeFrom="margin">
            <wp:posOffset>-681355</wp:posOffset>
          </wp:positionV>
          <wp:extent cx="2054225" cy="732790"/>
          <wp:effectExtent l="0" t="0" r="3175" b="0"/>
          <wp:wrapSquare wrapText="bothSides"/>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ERSJA-WYBRANA_KOLORY-RGB-poziom-duz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4225" cy="7327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1A05DF2"/>
    <w:lvl w:ilvl="0">
      <w:start w:val="1"/>
      <w:numFmt w:val="bullet"/>
      <w:pStyle w:val="Listapunktowana2"/>
      <w:lvlText w:val=""/>
      <w:lvlJc w:val="left"/>
      <w:pPr>
        <w:tabs>
          <w:tab w:val="num" w:pos="501"/>
        </w:tabs>
        <w:ind w:left="501" w:hanging="360"/>
      </w:pPr>
      <w:rPr>
        <w:rFonts w:ascii="Symbol" w:hAnsi="Symbol" w:hint="default"/>
      </w:rPr>
    </w:lvl>
  </w:abstractNum>
  <w:abstractNum w:abstractNumId="1">
    <w:nsid w:val="046A0C8C"/>
    <w:multiLevelType w:val="hybridMultilevel"/>
    <w:tmpl w:val="0660E8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4C0771D"/>
    <w:multiLevelType w:val="hybridMultilevel"/>
    <w:tmpl w:val="281E76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B777614"/>
    <w:multiLevelType w:val="hybridMultilevel"/>
    <w:tmpl w:val="5D18D55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nsid w:val="0CAD0C47"/>
    <w:multiLevelType w:val="hybridMultilevel"/>
    <w:tmpl w:val="405ED0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E992F58"/>
    <w:multiLevelType w:val="hybridMultilevel"/>
    <w:tmpl w:val="DB2CB224"/>
    <w:lvl w:ilvl="0" w:tplc="1EFAA970">
      <w:start w:val="1"/>
      <w:numFmt w:val="decimal"/>
      <w:lvlText w:val="%1."/>
      <w:lvlJc w:val="left"/>
      <w:pPr>
        <w:ind w:left="357" w:firstLine="562"/>
      </w:pPr>
      <w:rPr>
        <w:rFonts w:hint="default"/>
      </w:rPr>
    </w:lvl>
    <w:lvl w:ilvl="1" w:tplc="04150019">
      <w:start w:val="1"/>
      <w:numFmt w:val="lowerLetter"/>
      <w:lvlText w:val="%2."/>
      <w:lvlJc w:val="left"/>
      <w:pPr>
        <w:ind w:left="2869" w:hanging="360"/>
      </w:pPr>
    </w:lvl>
    <w:lvl w:ilvl="2" w:tplc="0415001B">
      <w:start w:val="1"/>
      <w:numFmt w:val="lowerRoman"/>
      <w:lvlText w:val="%3."/>
      <w:lvlJc w:val="right"/>
      <w:pPr>
        <w:ind w:left="3589" w:hanging="180"/>
      </w:pPr>
    </w:lvl>
    <w:lvl w:ilvl="3" w:tplc="0415000F">
      <w:start w:val="1"/>
      <w:numFmt w:val="decimal"/>
      <w:lvlText w:val="%4."/>
      <w:lvlJc w:val="left"/>
      <w:pPr>
        <w:ind w:left="4309" w:hanging="360"/>
      </w:pPr>
    </w:lvl>
    <w:lvl w:ilvl="4" w:tplc="04150019">
      <w:start w:val="1"/>
      <w:numFmt w:val="lowerLetter"/>
      <w:lvlText w:val="%5."/>
      <w:lvlJc w:val="left"/>
      <w:pPr>
        <w:ind w:left="5029" w:hanging="360"/>
      </w:pPr>
    </w:lvl>
    <w:lvl w:ilvl="5" w:tplc="0415001B">
      <w:start w:val="1"/>
      <w:numFmt w:val="lowerRoman"/>
      <w:lvlText w:val="%6."/>
      <w:lvlJc w:val="right"/>
      <w:pPr>
        <w:ind w:left="5749" w:hanging="180"/>
      </w:pPr>
    </w:lvl>
    <w:lvl w:ilvl="6" w:tplc="0415000F">
      <w:start w:val="1"/>
      <w:numFmt w:val="decimal"/>
      <w:lvlText w:val="%7."/>
      <w:lvlJc w:val="left"/>
      <w:pPr>
        <w:ind w:left="6469" w:hanging="360"/>
      </w:pPr>
    </w:lvl>
    <w:lvl w:ilvl="7" w:tplc="04150019">
      <w:start w:val="1"/>
      <w:numFmt w:val="lowerLetter"/>
      <w:lvlText w:val="%8."/>
      <w:lvlJc w:val="left"/>
      <w:pPr>
        <w:ind w:left="7189" w:hanging="360"/>
      </w:pPr>
    </w:lvl>
    <w:lvl w:ilvl="8" w:tplc="0415001B">
      <w:start w:val="1"/>
      <w:numFmt w:val="lowerRoman"/>
      <w:lvlText w:val="%9."/>
      <w:lvlJc w:val="right"/>
      <w:pPr>
        <w:ind w:left="7909" w:hanging="180"/>
      </w:pPr>
    </w:lvl>
  </w:abstractNum>
  <w:abstractNum w:abstractNumId="6">
    <w:nsid w:val="0EF86990"/>
    <w:multiLevelType w:val="hybridMultilevel"/>
    <w:tmpl w:val="032C22CE"/>
    <w:lvl w:ilvl="0" w:tplc="DAF463EE">
      <w:numFmt w:val="bullet"/>
      <w:lvlText w:val="-"/>
      <w:lvlJc w:val="left"/>
      <w:pPr>
        <w:ind w:left="516" w:hanging="360"/>
      </w:pPr>
      <w:rPr>
        <w:rFonts w:ascii="Times New Roman" w:eastAsia="Times New Roman" w:hAnsi="Times New Roman" w:cs="Times New Roman" w:hint="default"/>
      </w:rPr>
    </w:lvl>
    <w:lvl w:ilvl="1" w:tplc="04150003">
      <w:start w:val="1"/>
      <w:numFmt w:val="bullet"/>
      <w:lvlText w:val="o"/>
      <w:lvlJc w:val="left"/>
      <w:pPr>
        <w:ind w:left="1236" w:hanging="360"/>
      </w:pPr>
      <w:rPr>
        <w:rFonts w:ascii="Courier New" w:hAnsi="Courier New" w:cs="Courier New" w:hint="default"/>
      </w:rPr>
    </w:lvl>
    <w:lvl w:ilvl="2" w:tplc="04150005" w:tentative="1">
      <w:start w:val="1"/>
      <w:numFmt w:val="bullet"/>
      <w:lvlText w:val=""/>
      <w:lvlJc w:val="left"/>
      <w:pPr>
        <w:ind w:left="1956" w:hanging="360"/>
      </w:pPr>
      <w:rPr>
        <w:rFonts w:ascii="Wingdings" w:hAnsi="Wingdings" w:hint="default"/>
      </w:rPr>
    </w:lvl>
    <w:lvl w:ilvl="3" w:tplc="04150001" w:tentative="1">
      <w:start w:val="1"/>
      <w:numFmt w:val="bullet"/>
      <w:lvlText w:val=""/>
      <w:lvlJc w:val="left"/>
      <w:pPr>
        <w:ind w:left="2676" w:hanging="360"/>
      </w:pPr>
      <w:rPr>
        <w:rFonts w:ascii="Symbol" w:hAnsi="Symbol" w:hint="default"/>
      </w:rPr>
    </w:lvl>
    <w:lvl w:ilvl="4" w:tplc="04150003" w:tentative="1">
      <w:start w:val="1"/>
      <w:numFmt w:val="bullet"/>
      <w:lvlText w:val="o"/>
      <w:lvlJc w:val="left"/>
      <w:pPr>
        <w:ind w:left="3396" w:hanging="360"/>
      </w:pPr>
      <w:rPr>
        <w:rFonts w:ascii="Courier New" w:hAnsi="Courier New" w:cs="Courier New" w:hint="default"/>
      </w:rPr>
    </w:lvl>
    <w:lvl w:ilvl="5" w:tplc="04150005" w:tentative="1">
      <w:start w:val="1"/>
      <w:numFmt w:val="bullet"/>
      <w:lvlText w:val=""/>
      <w:lvlJc w:val="left"/>
      <w:pPr>
        <w:ind w:left="4116" w:hanging="360"/>
      </w:pPr>
      <w:rPr>
        <w:rFonts w:ascii="Wingdings" w:hAnsi="Wingdings" w:hint="default"/>
      </w:rPr>
    </w:lvl>
    <w:lvl w:ilvl="6" w:tplc="04150001" w:tentative="1">
      <w:start w:val="1"/>
      <w:numFmt w:val="bullet"/>
      <w:lvlText w:val=""/>
      <w:lvlJc w:val="left"/>
      <w:pPr>
        <w:ind w:left="4836" w:hanging="360"/>
      </w:pPr>
      <w:rPr>
        <w:rFonts w:ascii="Symbol" w:hAnsi="Symbol" w:hint="default"/>
      </w:rPr>
    </w:lvl>
    <w:lvl w:ilvl="7" w:tplc="04150003" w:tentative="1">
      <w:start w:val="1"/>
      <w:numFmt w:val="bullet"/>
      <w:lvlText w:val="o"/>
      <w:lvlJc w:val="left"/>
      <w:pPr>
        <w:ind w:left="5556" w:hanging="360"/>
      </w:pPr>
      <w:rPr>
        <w:rFonts w:ascii="Courier New" w:hAnsi="Courier New" w:cs="Courier New" w:hint="default"/>
      </w:rPr>
    </w:lvl>
    <w:lvl w:ilvl="8" w:tplc="04150005" w:tentative="1">
      <w:start w:val="1"/>
      <w:numFmt w:val="bullet"/>
      <w:lvlText w:val=""/>
      <w:lvlJc w:val="left"/>
      <w:pPr>
        <w:ind w:left="6276" w:hanging="360"/>
      </w:pPr>
      <w:rPr>
        <w:rFonts w:ascii="Wingdings" w:hAnsi="Wingdings" w:hint="default"/>
      </w:rPr>
    </w:lvl>
  </w:abstractNum>
  <w:abstractNum w:abstractNumId="7">
    <w:nsid w:val="11D545FD"/>
    <w:multiLevelType w:val="hybridMultilevel"/>
    <w:tmpl w:val="7B2A70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4110992"/>
    <w:multiLevelType w:val="hybridMultilevel"/>
    <w:tmpl w:val="99909188"/>
    <w:lvl w:ilvl="0" w:tplc="04150013">
      <w:start w:val="1"/>
      <w:numFmt w:val="upperRoman"/>
      <w:lvlText w:val="%1."/>
      <w:lvlJc w:val="right"/>
      <w:pPr>
        <w:ind w:left="1429" w:hanging="360"/>
      </w:pPr>
      <w:rPr>
        <w:rFonts w:hint="default"/>
        <w:b w:val="0"/>
        <w:i w:val="0"/>
        <w:sz w:val="24"/>
        <w:szCs w:val="24"/>
      </w:rPr>
    </w:lvl>
    <w:lvl w:ilvl="1" w:tplc="BB7CF2D2">
      <w:start w:val="1"/>
      <w:numFmt w:val="decimal"/>
      <w:lvlText w:val="%2."/>
      <w:lvlJc w:val="left"/>
      <w:pPr>
        <w:ind w:left="1212" w:hanging="360"/>
      </w:pPr>
      <w:rPr>
        <w:rFonts w:ascii="Calibri" w:hAnsi="Calibri" w:hint="default"/>
        <w:b w:val="0"/>
        <w:i w:val="0"/>
        <w:color w:val="auto"/>
        <w:sz w:val="24"/>
        <w:szCs w:val="24"/>
      </w:rPr>
    </w:lvl>
    <w:lvl w:ilvl="2" w:tplc="04150017">
      <w:start w:val="1"/>
      <w:numFmt w:val="lowerLetter"/>
      <w:lvlText w:val="%3)"/>
      <w:lvlJc w:val="left"/>
      <w:pPr>
        <w:ind w:left="2869" w:hanging="180"/>
      </w:pPr>
      <w:rPr>
        <w:rFonts w:hint="default"/>
      </w:rPr>
    </w:lvl>
    <w:lvl w:ilvl="3" w:tplc="1A3A9936">
      <w:start w:val="1"/>
      <w:numFmt w:val="bullet"/>
      <w:lvlText w:val=""/>
      <w:lvlJc w:val="left"/>
      <w:pPr>
        <w:ind w:left="3589" w:hanging="360"/>
      </w:pPr>
      <w:rPr>
        <w:rFonts w:ascii="Symbol" w:hAnsi="Symbol" w:hint="default"/>
      </w:r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
    <w:nsid w:val="1999322C"/>
    <w:multiLevelType w:val="multilevel"/>
    <w:tmpl w:val="20FCDDDE"/>
    <w:lvl w:ilvl="0">
      <w:start w:val="1"/>
      <w:numFmt w:val="bullet"/>
      <w:lvlText w:val=""/>
      <w:lvlJc w:val="left"/>
      <w:pPr>
        <w:tabs>
          <w:tab w:val="num" w:pos="720"/>
        </w:tabs>
        <w:ind w:left="720" w:hanging="360"/>
      </w:pPr>
      <w:rPr>
        <w:rFonts w:ascii="Symbol" w:hAnsi="Symbol" w:hint="default"/>
        <w:sz w:val="20"/>
        <w:szCs w:val="20"/>
      </w:rPr>
    </w:lvl>
    <w:lvl w:ilvl="1">
      <w:start w:val="1"/>
      <w:numFmt w:val="decimal"/>
      <w:lvlText w:val="%2."/>
      <w:lvlJc w:val="left"/>
      <w:pPr>
        <w:ind w:left="1440" w:hanging="360"/>
      </w:pPr>
      <w:rPr>
        <w:rFonts w:ascii="Times New Roman" w:eastAsia="Times New Roman" w:hAnsi="Times New Roman"/>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0">
    <w:nsid w:val="1BDA3A8D"/>
    <w:multiLevelType w:val="hybridMultilevel"/>
    <w:tmpl w:val="FEDC082A"/>
    <w:lvl w:ilvl="0" w:tplc="1A3A9936">
      <w:start w:val="1"/>
      <w:numFmt w:val="bullet"/>
      <w:lvlText w:val=""/>
      <w:lvlJc w:val="left"/>
      <w:pPr>
        <w:ind w:left="1428" w:hanging="360"/>
      </w:pPr>
      <w:rPr>
        <w:rFonts w:ascii="Symbol" w:hAnsi="Symbol" w:hint="default"/>
        <w:b w:val="0"/>
        <w:i w:val="0"/>
        <w:sz w:val="24"/>
        <w:szCs w:val="24"/>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11">
    <w:nsid w:val="22914FC6"/>
    <w:multiLevelType w:val="hybridMultilevel"/>
    <w:tmpl w:val="C54A4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4EA59AB"/>
    <w:multiLevelType w:val="hybridMultilevel"/>
    <w:tmpl w:val="5F56F0A6"/>
    <w:lvl w:ilvl="0" w:tplc="04150001">
      <w:start w:val="1"/>
      <w:numFmt w:val="bullet"/>
      <w:lvlText w:val=""/>
      <w:lvlJc w:val="left"/>
      <w:pPr>
        <w:ind w:left="720" w:hanging="360"/>
      </w:pPr>
      <w:rPr>
        <w:rFonts w:ascii="Symbol" w:hAnsi="Symbol" w:hint="default"/>
      </w:rPr>
    </w:lvl>
    <w:lvl w:ilvl="1" w:tplc="85F20642">
      <w:numFmt w:val="bullet"/>
      <w:lvlText w:val="•"/>
      <w:lvlJc w:val="left"/>
      <w:pPr>
        <w:ind w:left="1440" w:hanging="360"/>
      </w:pPr>
      <w:rPr>
        <w:rFonts w:ascii="Calibri" w:eastAsia="Calibri" w:hAnsi="Calibri"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6D26EBF"/>
    <w:multiLevelType w:val="hybridMultilevel"/>
    <w:tmpl w:val="D6C0044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nsid w:val="26F96789"/>
    <w:multiLevelType w:val="hybridMultilevel"/>
    <w:tmpl w:val="824641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9B25133"/>
    <w:multiLevelType w:val="hybridMultilevel"/>
    <w:tmpl w:val="CF207AC0"/>
    <w:lvl w:ilvl="0" w:tplc="5BA4316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
    <w:nsid w:val="2BB616CF"/>
    <w:multiLevelType w:val="hybridMultilevel"/>
    <w:tmpl w:val="71D2FF1C"/>
    <w:lvl w:ilvl="0" w:tplc="81E823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FBD353C"/>
    <w:multiLevelType w:val="hybridMultilevel"/>
    <w:tmpl w:val="10A4A58C"/>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18">
    <w:nsid w:val="301A20EF"/>
    <w:multiLevelType w:val="hybridMultilevel"/>
    <w:tmpl w:val="3508EB46"/>
    <w:lvl w:ilvl="0" w:tplc="FCE0CD0E">
      <w:start w:val="1"/>
      <w:numFmt w:val="lowerLetter"/>
      <w:lvlText w:val="%1)"/>
      <w:lvlJc w:val="left"/>
      <w:pPr>
        <w:ind w:left="284" w:firstLine="1275"/>
      </w:pPr>
      <w:rPr>
        <w:rFonts w:hint="default"/>
      </w:rPr>
    </w:lvl>
    <w:lvl w:ilvl="1" w:tplc="04150019">
      <w:start w:val="1"/>
      <w:numFmt w:val="lowerLetter"/>
      <w:lvlText w:val="%2."/>
      <w:lvlJc w:val="left"/>
      <w:pPr>
        <w:ind w:left="3589" w:hanging="360"/>
      </w:pPr>
    </w:lvl>
    <w:lvl w:ilvl="2" w:tplc="0415001B">
      <w:start w:val="1"/>
      <w:numFmt w:val="lowerRoman"/>
      <w:lvlText w:val="%3."/>
      <w:lvlJc w:val="right"/>
      <w:pPr>
        <w:ind w:left="4309" w:hanging="180"/>
      </w:pPr>
    </w:lvl>
    <w:lvl w:ilvl="3" w:tplc="0415000F">
      <w:start w:val="1"/>
      <w:numFmt w:val="decimal"/>
      <w:lvlText w:val="%4."/>
      <w:lvlJc w:val="left"/>
      <w:pPr>
        <w:ind w:left="5029" w:hanging="360"/>
      </w:pPr>
    </w:lvl>
    <w:lvl w:ilvl="4" w:tplc="04150019">
      <w:start w:val="1"/>
      <w:numFmt w:val="lowerLetter"/>
      <w:lvlText w:val="%5."/>
      <w:lvlJc w:val="left"/>
      <w:pPr>
        <w:ind w:left="5749" w:hanging="360"/>
      </w:pPr>
    </w:lvl>
    <w:lvl w:ilvl="5" w:tplc="0415001B">
      <w:start w:val="1"/>
      <w:numFmt w:val="lowerRoman"/>
      <w:lvlText w:val="%6."/>
      <w:lvlJc w:val="right"/>
      <w:pPr>
        <w:ind w:left="6469" w:hanging="180"/>
      </w:pPr>
    </w:lvl>
    <w:lvl w:ilvl="6" w:tplc="0415000F">
      <w:start w:val="1"/>
      <w:numFmt w:val="decimal"/>
      <w:lvlText w:val="%7."/>
      <w:lvlJc w:val="left"/>
      <w:pPr>
        <w:ind w:left="7189" w:hanging="360"/>
      </w:pPr>
    </w:lvl>
    <w:lvl w:ilvl="7" w:tplc="04150019">
      <w:start w:val="1"/>
      <w:numFmt w:val="lowerLetter"/>
      <w:lvlText w:val="%8."/>
      <w:lvlJc w:val="left"/>
      <w:pPr>
        <w:ind w:left="7909" w:hanging="360"/>
      </w:pPr>
    </w:lvl>
    <w:lvl w:ilvl="8" w:tplc="0415001B">
      <w:start w:val="1"/>
      <w:numFmt w:val="lowerRoman"/>
      <w:lvlText w:val="%9."/>
      <w:lvlJc w:val="right"/>
      <w:pPr>
        <w:ind w:left="8629" w:hanging="180"/>
      </w:pPr>
    </w:lvl>
  </w:abstractNum>
  <w:abstractNum w:abstractNumId="19">
    <w:nsid w:val="316A7383"/>
    <w:multiLevelType w:val="hybridMultilevel"/>
    <w:tmpl w:val="68F4EBA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
    <w:nsid w:val="35121FD6"/>
    <w:multiLevelType w:val="hybridMultilevel"/>
    <w:tmpl w:val="3936256C"/>
    <w:lvl w:ilvl="0" w:tplc="5BA4316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
    <w:nsid w:val="36093E39"/>
    <w:multiLevelType w:val="hybridMultilevel"/>
    <w:tmpl w:val="9C2490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C012ED9A">
      <w:numFmt w:val="bullet"/>
      <w:lvlText w:val=""/>
      <w:lvlJc w:val="left"/>
      <w:pPr>
        <w:ind w:left="2160" w:hanging="360"/>
      </w:pPr>
      <w:rPr>
        <w:rFonts w:ascii="Symbol" w:eastAsiaTheme="minorHAnsi" w:hAnsi="Symbol" w:cstheme="minorBid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92326CD"/>
    <w:multiLevelType w:val="hybridMultilevel"/>
    <w:tmpl w:val="7C869B7E"/>
    <w:lvl w:ilvl="0" w:tplc="DAF463EE">
      <w:numFmt w:val="bullet"/>
      <w:lvlText w:val="-"/>
      <w:lvlJc w:val="left"/>
      <w:pPr>
        <w:ind w:left="720" w:hanging="360"/>
      </w:pPr>
      <w:rPr>
        <w:rFonts w:ascii="Times New Roman" w:eastAsia="Times New Roman" w:hAnsi="Times New Roman" w:cs="Times New Roman" w:hint="default"/>
      </w:rPr>
    </w:lvl>
    <w:lvl w:ilvl="1" w:tplc="DC589842">
      <w:start w:val="3"/>
      <w:numFmt w:val="none"/>
      <w:lvlText w:val="-"/>
      <w:lvlJc w:val="left"/>
      <w:pPr>
        <w:ind w:left="1440" w:hanging="360"/>
      </w:pPr>
      <w:rPr>
        <w:rFonts w:hint="default"/>
        <w:b w:val="0"/>
        <w:color w:val="000000" w:themeColor="text1"/>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D24610B"/>
    <w:multiLevelType w:val="hybridMultilevel"/>
    <w:tmpl w:val="6FDCC31E"/>
    <w:lvl w:ilvl="0" w:tplc="5BA43162">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4">
    <w:nsid w:val="3DA76651"/>
    <w:multiLevelType w:val="hybridMultilevel"/>
    <w:tmpl w:val="0024DF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DEF3A73"/>
    <w:multiLevelType w:val="hybridMultilevel"/>
    <w:tmpl w:val="C1DA45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18B32F6"/>
    <w:multiLevelType w:val="hybridMultilevel"/>
    <w:tmpl w:val="9A2AA3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46E6482"/>
    <w:multiLevelType w:val="hybridMultilevel"/>
    <w:tmpl w:val="555E5EA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8">
    <w:nsid w:val="45C42CA0"/>
    <w:multiLevelType w:val="hybridMultilevel"/>
    <w:tmpl w:val="7DC45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6D9277A"/>
    <w:multiLevelType w:val="hybridMultilevel"/>
    <w:tmpl w:val="801087D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0">
    <w:nsid w:val="46E61740"/>
    <w:multiLevelType w:val="hybridMultilevel"/>
    <w:tmpl w:val="2C5E6E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nsid w:val="4935410B"/>
    <w:multiLevelType w:val="hybridMultilevel"/>
    <w:tmpl w:val="A5E826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nsid w:val="49632509"/>
    <w:multiLevelType w:val="multilevel"/>
    <w:tmpl w:val="23024772"/>
    <w:lvl w:ilvl="0">
      <w:start w:val="1"/>
      <w:numFmt w:val="decimal"/>
      <w:pStyle w:val="Nagwek1"/>
      <w:lvlText w:val="%1"/>
      <w:lvlJc w:val="left"/>
      <w:pPr>
        <w:ind w:left="574" w:hanging="432"/>
      </w:pPr>
      <w:rPr>
        <w:color w:val="1F497D"/>
        <w:sz w:val="32"/>
        <w:szCs w:val="32"/>
      </w:rPr>
    </w:lvl>
    <w:lvl w:ilvl="1">
      <w:start w:val="1"/>
      <w:numFmt w:val="decimal"/>
      <w:pStyle w:val="Nagwek2"/>
      <w:lvlText w:val="%1.%2"/>
      <w:lvlJc w:val="left"/>
      <w:pPr>
        <w:ind w:left="576" w:hanging="576"/>
      </w:pPr>
      <w:rPr>
        <w:b/>
      </w:rPr>
    </w:lvl>
    <w:lvl w:ilvl="2">
      <w:start w:val="1"/>
      <w:numFmt w:val="decimal"/>
      <w:pStyle w:val="Nagwek3"/>
      <w:lvlText w:val="%1.%2.%3"/>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gwek4"/>
      <w:lvlText w:val="%1.%2.%3.%4"/>
      <w:lvlJc w:val="left"/>
      <w:pPr>
        <w:ind w:left="864" w:hanging="864"/>
      </w:pPr>
      <w:rPr>
        <w:b/>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nsid w:val="4A6415DA"/>
    <w:multiLevelType w:val="hybridMultilevel"/>
    <w:tmpl w:val="F17CCEBA"/>
    <w:lvl w:ilvl="0" w:tplc="DAF463EE">
      <w:numFmt w:val="bullet"/>
      <w:lvlText w:val="-"/>
      <w:lvlJc w:val="left"/>
      <w:pPr>
        <w:ind w:left="720" w:hanging="360"/>
      </w:pPr>
      <w:rPr>
        <w:rFonts w:ascii="Times New Roman" w:eastAsia="Times New Roman" w:hAnsi="Times New Roman" w:cs="Times New Roman" w:hint="default"/>
      </w:rPr>
    </w:lvl>
    <w:lvl w:ilvl="1" w:tplc="DAF463EE">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09F1B76"/>
    <w:multiLevelType w:val="hybridMultilevel"/>
    <w:tmpl w:val="58F877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1805680"/>
    <w:multiLevelType w:val="hybridMultilevel"/>
    <w:tmpl w:val="65AC17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
    <w:nsid w:val="54767A02"/>
    <w:multiLevelType w:val="hybridMultilevel"/>
    <w:tmpl w:val="D3C6EE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73D7F6E"/>
    <w:multiLevelType w:val="hybridMultilevel"/>
    <w:tmpl w:val="A4083044"/>
    <w:lvl w:ilvl="0" w:tplc="DAF463EE">
      <w:numFmt w:val="bullet"/>
      <w:lvlText w:val="-"/>
      <w:lvlJc w:val="left"/>
      <w:pPr>
        <w:ind w:left="876" w:hanging="360"/>
      </w:pPr>
      <w:rPr>
        <w:rFonts w:ascii="Times New Roman" w:eastAsia="Times New Roman" w:hAnsi="Times New Roman" w:cs="Times New Roman" w:hint="default"/>
      </w:rPr>
    </w:lvl>
    <w:lvl w:ilvl="1" w:tplc="04150003" w:tentative="1">
      <w:start w:val="1"/>
      <w:numFmt w:val="bullet"/>
      <w:lvlText w:val="o"/>
      <w:lvlJc w:val="left"/>
      <w:pPr>
        <w:ind w:left="1596" w:hanging="360"/>
      </w:pPr>
      <w:rPr>
        <w:rFonts w:ascii="Courier New" w:hAnsi="Courier New" w:cs="Courier New" w:hint="default"/>
      </w:rPr>
    </w:lvl>
    <w:lvl w:ilvl="2" w:tplc="04150005" w:tentative="1">
      <w:start w:val="1"/>
      <w:numFmt w:val="bullet"/>
      <w:lvlText w:val=""/>
      <w:lvlJc w:val="left"/>
      <w:pPr>
        <w:ind w:left="2316" w:hanging="360"/>
      </w:pPr>
      <w:rPr>
        <w:rFonts w:ascii="Wingdings" w:hAnsi="Wingdings" w:hint="default"/>
      </w:rPr>
    </w:lvl>
    <w:lvl w:ilvl="3" w:tplc="04150001" w:tentative="1">
      <w:start w:val="1"/>
      <w:numFmt w:val="bullet"/>
      <w:lvlText w:val=""/>
      <w:lvlJc w:val="left"/>
      <w:pPr>
        <w:ind w:left="3036" w:hanging="360"/>
      </w:pPr>
      <w:rPr>
        <w:rFonts w:ascii="Symbol" w:hAnsi="Symbol" w:hint="default"/>
      </w:rPr>
    </w:lvl>
    <w:lvl w:ilvl="4" w:tplc="04150003" w:tentative="1">
      <w:start w:val="1"/>
      <w:numFmt w:val="bullet"/>
      <w:lvlText w:val="o"/>
      <w:lvlJc w:val="left"/>
      <w:pPr>
        <w:ind w:left="3756" w:hanging="360"/>
      </w:pPr>
      <w:rPr>
        <w:rFonts w:ascii="Courier New" w:hAnsi="Courier New" w:cs="Courier New" w:hint="default"/>
      </w:rPr>
    </w:lvl>
    <w:lvl w:ilvl="5" w:tplc="04150005" w:tentative="1">
      <w:start w:val="1"/>
      <w:numFmt w:val="bullet"/>
      <w:lvlText w:val=""/>
      <w:lvlJc w:val="left"/>
      <w:pPr>
        <w:ind w:left="4476" w:hanging="360"/>
      </w:pPr>
      <w:rPr>
        <w:rFonts w:ascii="Wingdings" w:hAnsi="Wingdings" w:hint="default"/>
      </w:rPr>
    </w:lvl>
    <w:lvl w:ilvl="6" w:tplc="04150001" w:tentative="1">
      <w:start w:val="1"/>
      <w:numFmt w:val="bullet"/>
      <w:lvlText w:val=""/>
      <w:lvlJc w:val="left"/>
      <w:pPr>
        <w:ind w:left="5196" w:hanging="360"/>
      </w:pPr>
      <w:rPr>
        <w:rFonts w:ascii="Symbol" w:hAnsi="Symbol" w:hint="default"/>
      </w:rPr>
    </w:lvl>
    <w:lvl w:ilvl="7" w:tplc="04150003" w:tentative="1">
      <w:start w:val="1"/>
      <w:numFmt w:val="bullet"/>
      <w:lvlText w:val="o"/>
      <w:lvlJc w:val="left"/>
      <w:pPr>
        <w:ind w:left="5916" w:hanging="360"/>
      </w:pPr>
      <w:rPr>
        <w:rFonts w:ascii="Courier New" w:hAnsi="Courier New" w:cs="Courier New" w:hint="default"/>
      </w:rPr>
    </w:lvl>
    <w:lvl w:ilvl="8" w:tplc="04150005" w:tentative="1">
      <w:start w:val="1"/>
      <w:numFmt w:val="bullet"/>
      <w:lvlText w:val=""/>
      <w:lvlJc w:val="left"/>
      <w:pPr>
        <w:ind w:left="6636" w:hanging="360"/>
      </w:pPr>
      <w:rPr>
        <w:rFonts w:ascii="Wingdings" w:hAnsi="Wingdings" w:hint="default"/>
      </w:rPr>
    </w:lvl>
  </w:abstractNum>
  <w:abstractNum w:abstractNumId="38">
    <w:nsid w:val="57ED781B"/>
    <w:multiLevelType w:val="hybridMultilevel"/>
    <w:tmpl w:val="09963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8AF7ECE"/>
    <w:multiLevelType w:val="hybridMultilevel"/>
    <w:tmpl w:val="2C8C499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0">
    <w:nsid w:val="593A41C6"/>
    <w:multiLevelType w:val="hybridMultilevel"/>
    <w:tmpl w:val="2E967B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BD546B9"/>
    <w:multiLevelType w:val="hybridMultilevel"/>
    <w:tmpl w:val="69EE2A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nsid w:val="5C7A7123"/>
    <w:multiLevelType w:val="hybridMultilevel"/>
    <w:tmpl w:val="477E3878"/>
    <w:lvl w:ilvl="0" w:tplc="DAF463EE">
      <w:numFmt w:val="bullet"/>
      <w:lvlText w:val="-"/>
      <w:lvlJc w:val="left"/>
      <w:pPr>
        <w:ind w:left="720" w:hanging="360"/>
      </w:pPr>
      <w:rPr>
        <w:rFonts w:ascii="Times New Roman" w:eastAsia="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5D2069A4"/>
    <w:multiLevelType w:val="hybridMultilevel"/>
    <w:tmpl w:val="01DE1D2E"/>
    <w:lvl w:ilvl="0" w:tplc="04150001">
      <w:start w:val="1"/>
      <w:numFmt w:val="bullet"/>
      <w:lvlText w:val=""/>
      <w:lvlJc w:val="left"/>
      <w:pPr>
        <w:ind w:left="1639" w:hanging="360"/>
      </w:pPr>
      <w:rPr>
        <w:rFonts w:ascii="Symbol" w:hAnsi="Symbol" w:hint="default"/>
      </w:rPr>
    </w:lvl>
    <w:lvl w:ilvl="1" w:tplc="04150003" w:tentative="1">
      <w:start w:val="1"/>
      <w:numFmt w:val="bullet"/>
      <w:lvlText w:val="o"/>
      <w:lvlJc w:val="left"/>
      <w:pPr>
        <w:ind w:left="2359" w:hanging="360"/>
      </w:pPr>
      <w:rPr>
        <w:rFonts w:ascii="Courier New" w:hAnsi="Courier New" w:cs="Courier New" w:hint="default"/>
      </w:rPr>
    </w:lvl>
    <w:lvl w:ilvl="2" w:tplc="04150005" w:tentative="1">
      <w:start w:val="1"/>
      <w:numFmt w:val="bullet"/>
      <w:lvlText w:val=""/>
      <w:lvlJc w:val="left"/>
      <w:pPr>
        <w:ind w:left="3079" w:hanging="360"/>
      </w:pPr>
      <w:rPr>
        <w:rFonts w:ascii="Wingdings" w:hAnsi="Wingdings" w:hint="default"/>
      </w:rPr>
    </w:lvl>
    <w:lvl w:ilvl="3" w:tplc="04150001" w:tentative="1">
      <w:start w:val="1"/>
      <w:numFmt w:val="bullet"/>
      <w:lvlText w:val=""/>
      <w:lvlJc w:val="left"/>
      <w:pPr>
        <w:ind w:left="3799" w:hanging="360"/>
      </w:pPr>
      <w:rPr>
        <w:rFonts w:ascii="Symbol" w:hAnsi="Symbol" w:hint="default"/>
      </w:rPr>
    </w:lvl>
    <w:lvl w:ilvl="4" w:tplc="04150003" w:tentative="1">
      <w:start w:val="1"/>
      <w:numFmt w:val="bullet"/>
      <w:lvlText w:val="o"/>
      <w:lvlJc w:val="left"/>
      <w:pPr>
        <w:ind w:left="4519" w:hanging="360"/>
      </w:pPr>
      <w:rPr>
        <w:rFonts w:ascii="Courier New" w:hAnsi="Courier New" w:cs="Courier New" w:hint="default"/>
      </w:rPr>
    </w:lvl>
    <w:lvl w:ilvl="5" w:tplc="04150005" w:tentative="1">
      <w:start w:val="1"/>
      <w:numFmt w:val="bullet"/>
      <w:lvlText w:val=""/>
      <w:lvlJc w:val="left"/>
      <w:pPr>
        <w:ind w:left="5239" w:hanging="360"/>
      </w:pPr>
      <w:rPr>
        <w:rFonts w:ascii="Wingdings" w:hAnsi="Wingdings" w:hint="default"/>
      </w:rPr>
    </w:lvl>
    <w:lvl w:ilvl="6" w:tplc="04150001" w:tentative="1">
      <w:start w:val="1"/>
      <w:numFmt w:val="bullet"/>
      <w:lvlText w:val=""/>
      <w:lvlJc w:val="left"/>
      <w:pPr>
        <w:ind w:left="5959" w:hanging="360"/>
      </w:pPr>
      <w:rPr>
        <w:rFonts w:ascii="Symbol" w:hAnsi="Symbol" w:hint="default"/>
      </w:rPr>
    </w:lvl>
    <w:lvl w:ilvl="7" w:tplc="04150003" w:tentative="1">
      <w:start w:val="1"/>
      <w:numFmt w:val="bullet"/>
      <w:lvlText w:val="o"/>
      <w:lvlJc w:val="left"/>
      <w:pPr>
        <w:ind w:left="6679" w:hanging="360"/>
      </w:pPr>
      <w:rPr>
        <w:rFonts w:ascii="Courier New" w:hAnsi="Courier New" w:cs="Courier New" w:hint="default"/>
      </w:rPr>
    </w:lvl>
    <w:lvl w:ilvl="8" w:tplc="04150005" w:tentative="1">
      <w:start w:val="1"/>
      <w:numFmt w:val="bullet"/>
      <w:lvlText w:val=""/>
      <w:lvlJc w:val="left"/>
      <w:pPr>
        <w:ind w:left="7399" w:hanging="360"/>
      </w:pPr>
      <w:rPr>
        <w:rFonts w:ascii="Wingdings" w:hAnsi="Wingdings" w:hint="default"/>
      </w:rPr>
    </w:lvl>
  </w:abstractNum>
  <w:abstractNum w:abstractNumId="44">
    <w:nsid w:val="5E6D3C4F"/>
    <w:multiLevelType w:val="hybridMultilevel"/>
    <w:tmpl w:val="AE7C58FE"/>
    <w:lvl w:ilvl="0" w:tplc="A296D5CC">
      <w:start w:val="1"/>
      <w:numFmt w:val="decimal"/>
      <w:suff w:val="nothing"/>
      <w:lvlText w:val="%1."/>
      <w:lvlJc w:val="left"/>
      <w:pPr>
        <w:ind w:left="0" w:firstLine="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nsid w:val="62A47187"/>
    <w:multiLevelType w:val="hybridMultilevel"/>
    <w:tmpl w:val="BB2ACB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65053D04"/>
    <w:multiLevelType w:val="hybridMultilevel"/>
    <w:tmpl w:val="27A2B7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56D65EC"/>
    <w:multiLevelType w:val="hybridMultilevel"/>
    <w:tmpl w:val="DD269F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80304BC"/>
    <w:multiLevelType w:val="hybridMultilevel"/>
    <w:tmpl w:val="BE28B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688F0433"/>
    <w:multiLevelType w:val="hybridMultilevel"/>
    <w:tmpl w:val="A3F0A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754E7377"/>
    <w:multiLevelType w:val="hybridMultilevel"/>
    <w:tmpl w:val="D8A8442E"/>
    <w:lvl w:ilvl="0" w:tplc="5BA4316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1">
    <w:nsid w:val="76CA782F"/>
    <w:multiLevelType w:val="hybridMultilevel"/>
    <w:tmpl w:val="FDC63AFC"/>
    <w:lvl w:ilvl="0" w:tplc="5BA4316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nsid w:val="77304916"/>
    <w:multiLevelType w:val="hybridMultilevel"/>
    <w:tmpl w:val="2522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77F71AA7"/>
    <w:multiLevelType w:val="hybridMultilevel"/>
    <w:tmpl w:val="6D84B83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4">
    <w:nsid w:val="7AE458B1"/>
    <w:multiLevelType w:val="hybridMultilevel"/>
    <w:tmpl w:val="2500E8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BF942C8"/>
    <w:multiLevelType w:val="hybridMultilevel"/>
    <w:tmpl w:val="8F727760"/>
    <w:lvl w:ilvl="0" w:tplc="5BA4316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
    <w:nsid w:val="7C397A7C"/>
    <w:multiLevelType w:val="hybridMultilevel"/>
    <w:tmpl w:val="6BEEE1FC"/>
    <w:lvl w:ilvl="0" w:tplc="DAF463EE">
      <w:numFmt w:val="bullet"/>
      <w:lvlText w:val="-"/>
      <w:lvlJc w:val="left"/>
      <w:pPr>
        <w:ind w:left="516" w:hanging="360"/>
      </w:pPr>
      <w:rPr>
        <w:rFonts w:ascii="Times New Roman" w:eastAsia="Times New Roman" w:hAnsi="Times New Roman" w:cs="Times New Roman" w:hint="default"/>
      </w:rPr>
    </w:lvl>
    <w:lvl w:ilvl="1" w:tplc="DAF463EE">
      <w:numFmt w:val="bullet"/>
      <w:lvlText w:val="-"/>
      <w:lvlJc w:val="left"/>
      <w:pPr>
        <w:ind w:left="1236" w:hanging="360"/>
      </w:pPr>
      <w:rPr>
        <w:rFonts w:ascii="Times New Roman" w:eastAsia="Times New Roman" w:hAnsi="Times New Roman" w:cs="Times New Roman" w:hint="default"/>
      </w:rPr>
    </w:lvl>
    <w:lvl w:ilvl="2" w:tplc="04150005" w:tentative="1">
      <w:start w:val="1"/>
      <w:numFmt w:val="bullet"/>
      <w:lvlText w:val=""/>
      <w:lvlJc w:val="left"/>
      <w:pPr>
        <w:ind w:left="1956" w:hanging="360"/>
      </w:pPr>
      <w:rPr>
        <w:rFonts w:ascii="Wingdings" w:hAnsi="Wingdings" w:hint="default"/>
      </w:rPr>
    </w:lvl>
    <w:lvl w:ilvl="3" w:tplc="04150001" w:tentative="1">
      <w:start w:val="1"/>
      <w:numFmt w:val="bullet"/>
      <w:lvlText w:val=""/>
      <w:lvlJc w:val="left"/>
      <w:pPr>
        <w:ind w:left="2676" w:hanging="360"/>
      </w:pPr>
      <w:rPr>
        <w:rFonts w:ascii="Symbol" w:hAnsi="Symbol" w:hint="default"/>
      </w:rPr>
    </w:lvl>
    <w:lvl w:ilvl="4" w:tplc="04150003" w:tentative="1">
      <w:start w:val="1"/>
      <w:numFmt w:val="bullet"/>
      <w:lvlText w:val="o"/>
      <w:lvlJc w:val="left"/>
      <w:pPr>
        <w:ind w:left="3396" w:hanging="360"/>
      </w:pPr>
      <w:rPr>
        <w:rFonts w:ascii="Courier New" w:hAnsi="Courier New" w:cs="Courier New" w:hint="default"/>
      </w:rPr>
    </w:lvl>
    <w:lvl w:ilvl="5" w:tplc="04150005" w:tentative="1">
      <w:start w:val="1"/>
      <w:numFmt w:val="bullet"/>
      <w:lvlText w:val=""/>
      <w:lvlJc w:val="left"/>
      <w:pPr>
        <w:ind w:left="4116" w:hanging="360"/>
      </w:pPr>
      <w:rPr>
        <w:rFonts w:ascii="Wingdings" w:hAnsi="Wingdings" w:hint="default"/>
      </w:rPr>
    </w:lvl>
    <w:lvl w:ilvl="6" w:tplc="04150001" w:tentative="1">
      <w:start w:val="1"/>
      <w:numFmt w:val="bullet"/>
      <w:lvlText w:val=""/>
      <w:lvlJc w:val="left"/>
      <w:pPr>
        <w:ind w:left="4836" w:hanging="360"/>
      </w:pPr>
      <w:rPr>
        <w:rFonts w:ascii="Symbol" w:hAnsi="Symbol" w:hint="default"/>
      </w:rPr>
    </w:lvl>
    <w:lvl w:ilvl="7" w:tplc="04150003" w:tentative="1">
      <w:start w:val="1"/>
      <w:numFmt w:val="bullet"/>
      <w:lvlText w:val="o"/>
      <w:lvlJc w:val="left"/>
      <w:pPr>
        <w:ind w:left="5556" w:hanging="360"/>
      </w:pPr>
      <w:rPr>
        <w:rFonts w:ascii="Courier New" w:hAnsi="Courier New" w:cs="Courier New" w:hint="default"/>
      </w:rPr>
    </w:lvl>
    <w:lvl w:ilvl="8" w:tplc="04150005" w:tentative="1">
      <w:start w:val="1"/>
      <w:numFmt w:val="bullet"/>
      <w:lvlText w:val=""/>
      <w:lvlJc w:val="left"/>
      <w:pPr>
        <w:ind w:left="6276" w:hanging="360"/>
      </w:pPr>
      <w:rPr>
        <w:rFonts w:ascii="Wingdings" w:hAnsi="Wingdings" w:hint="default"/>
      </w:rPr>
    </w:lvl>
  </w:abstractNum>
  <w:abstractNum w:abstractNumId="57">
    <w:nsid w:val="7EE15CD5"/>
    <w:multiLevelType w:val="hybridMultilevel"/>
    <w:tmpl w:val="5A9A2A3C"/>
    <w:lvl w:ilvl="0" w:tplc="5BA43162">
      <w:start w:val="1"/>
      <w:numFmt w:val="bullet"/>
      <w:lvlText w:val=""/>
      <w:lvlJc w:val="left"/>
      <w:pPr>
        <w:ind w:left="1639" w:hanging="360"/>
      </w:pPr>
      <w:rPr>
        <w:rFonts w:ascii="Symbol" w:hAnsi="Symbol" w:hint="default"/>
      </w:rPr>
    </w:lvl>
    <w:lvl w:ilvl="1" w:tplc="04150003" w:tentative="1">
      <w:start w:val="1"/>
      <w:numFmt w:val="bullet"/>
      <w:lvlText w:val="o"/>
      <w:lvlJc w:val="left"/>
      <w:pPr>
        <w:ind w:left="2359" w:hanging="360"/>
      </w:pPr>
      <w:rPr>
        <w:rFonts w:ascii="Courier New" w:hAnsi="Courier New" w:cs="Courier New" w:hint="default"/>
      </w:rPr>
    </w:lvl>
    <w:lvl w:ilvl="2" w:tplc="04150005" w:tentative="1">
      <w:start w:val="1"/>
      <w:numFmt w:val="bullet"/>
      <w:lvlText w:val=""/>
      <w:lvlJc w:val="left"/>
      <w:pPr>
        <w:ind w:left="3079" w:hanging="360"/>
      </w:pPr>
      <w:rPr>
        <w:rFonts w:ascii="Wingdings" w:hAnsi="Wingdings" w:hint="default"/>
      </w:rPr>
    </w:lvl>
    <w:lvl w:ilvl="3" w:tplc="04150001" w:tentative="1">
      <w:start w:val="1"/>
      <w:numFmt w:val="bullet"/>
      <w:lvlText w:val=""/>
      <w:lvlJc w:val="left"/>
      <w:pPr>
        <w:ind w:left="3799" w:hanging="360"/>
      </w:pPr>
      <w:rPr>
        <w:rFonts w:ascii="Symbol" w:hAnsi="Symbol" w:hint="default"/>
      </w:rPr>
    </w:lvl>
    <w:lvl w:ilvl="4" w:tplc="04150003" w:tentative="1">
      <w:start w:val="1"/>
      <w:numFmt w:val="bullet"/>
      <w:lvlText w:val="o"/>
      <w:lvlJc w:val="left"/>
      <w:pPr>
        <w:ind w:left="4519" w:hanging="360"/>
      </w:pPr>
      <w:rPr>
        <w:rFonts w:ascii="Courier New" w:hAnsi="Courier New" w:cs="Courier New" w:hint="default"/>
      </w:rPr>
    </w:lvl>
    <w:lvl w:ilvl="5" w:tplc="04150005" w:tentative="1">
      <w:start w:val="1"/>
      <w:numFmt w:val="bullet"/>
      <w:lvlText w:val=""/>
      <w:lvlJc w:val="left"/>
      <w:pPr>
        <w:ind w:left="5239" w:hanging="360"/>
      </w:pPr>
      <w:rPr>
        <w:rFonts w:ascii="Wingdings" w:hAnsi="Wingdings" w:hint="default"/>
      </w:rPr>
    </w:lvl>
    <w:lvl w:ilvl="6" w:tplc="04150001" w:tentative="1">
      <w:start w:val="1"/>
      <w:numFmt w:val="bullet"/>
      <w:lvlText w:val=""/>
      <w:lvlJc w:val="left"/>
      <w:pPr>
        <w:ind w:left="5959" w:hanging="360"/>
      </w:pPr>
      <w:rPr>
        <w:rFonts w:ascii="Symbol" w:hAnsi="Symbol" w:hint="default"/>
      </w:rPr>
    </w:lvl>
    <w:lvl w:ilvl="7" w:tplc="04150003" w:tentative="1">
      <w:start w:val="1"/>
      <w:numFmt w:val="bullet"/>
      <w:lvlText w:val="o"/>
      <w:lvlJc w:val="left"/>
      <w:pPr>
        <w:ind w:left="6679" w:hanging="360"/>
      </w:pPr>
      <w:rPr>
        <w:rFonts w:ascii="Courier New" w:hAnsi="Courier New" w:cs="Courier New" w:hint="default"/>
      </w:rPr>
    </w:lvl>
    <w:lvl w:ilvl="8" w:tplc="04150005" w:tentative="1">
      <w:start w:val="1"/>
      <w:numFmt w:val="bullet"/>
      <w:lvlText w:val=""/>
      <w:lvlJc w:val="left"/>
      <w:pPr>
        <w:ind w:left="7399" w:hanging="360"/>
      </w:pPr>
      <w:rPr>
        <w:rFonts w:ascii="Wingdings" w:hAnsi="Wingdings" w:hint="default"/>
      </w:rPr>
    </w:lvl>
  </w:abstractNum>
  <w:abstractNum w:abstractNumId="58">
    <w:nsid w:val="7EFF52C6"/>
    <w:multiLevelType w:val="hybridMultilevel"/>
    <w:tmpl w:val="37F408D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9">
    <w:nsid w:val="7FAE05F9"/>
    <w:multiLevelType w:val="hybridMultilevel"/>
    <w:tmpl w:val="AEE032D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num w:numId="1">
    <w:abstractNumId w:val="32"/>
  </w:num>
  <w:num w:numId="2">
    <w:abstractNumId w:val="32"/>
  </w:num>
  <w:num w:numId="3">
    <w:abstractNumId w:val="32"/>
  </w:num>
  <w:num w:numId="4">
    <w:abstractNumId w:val="16"/>
  </w:num>
  <w:num w:numId="5">
    <w:abstractNumId w:val="0"/>
  </w:num>
  <w:num w:numId="6">
    <w:abstractNumId w:val="28"/>
  </w:num>
  <w:num w:numId="7">
    <w:abstractNumId w:val="8"/>
  </w:num>
  <w:num w:numId="8">
    <w:abstractNumId w:val="5"/>
  </w:num>
  <w:num w:numId="9">
    <w:abstractNumId w:val="18"/>
  </w:num>
  <w:num w:numId="10">
    <w:abstractNumId w:val="21"/>
  </w:num>
  <w:num w:numId="11">
    <w:abstractNumId w:val="25"/>
  </w:num>
  <w:num w:numId="12">
    <w:abstractNumId w:val="17"/>
  </w:num>
  <w:num w:numId="13">
    <w:abstractNumId w:val="24"/>
  </w:num>
  <w:num w:numId="14">
    <w:abstractNumId w:val="2"/>
  </w:num>
  <w:num w:numId="15">
    <w:abstractNumId w:val="7"/>
  </w:num>
  <w:num w:numId="16">
    <w:abstractNumId w:val="40"/>
  </w:num>
  <w:num w:numId="17">
    <w:abstractNumId w:val="26"/>
  </w:num>
  <w:num w:numId="18">
    <w:abstractNumId w:val="34"/>
  </w:num>
  <w:num w:numId="19">
    <w:abstractNumId w:val="50"/>
  </w:num>
  <w:num w:numId="20">
    <w:abstractNumId w:val="20"/>
  </w:num>
  <w:num w:numId="21">
    <w:abstractNumId w:val="52"/>
  </w:num>
  <w:num w:numId="22">
    <w:abstractNumId w:val="48"/>
  </w:num>
  <w:num w:numId="23">
    <w:abstractNumId w:val="47"/>
  </w:num>
  <w:num w:numId="24">
    <w:abstractNumId w:val="4"/>
  </w:num>
  <w:num w:numId="25">
    <w:abstractNumId w:val="45"/>
  </w:num>
  <w:num w:numId="26">
    <w:abstractNumId w:val="36"/>
  </w:num>
  <w:num w:numId="27">
    <w:abstractNumId w:val="14"/>
  </w:num>
  <w:num w:numId="28">
    <w:abstractNumId w:val="11"/>
  </w:num>
  <w:num w:numId="29">
    <w:abstractNumId w:val="54"/>
  </w:num>
  <w:num w:numId="30">
    <w:abstractNumId w:val="58"/>
  </w:num>
  <w:num w:numId="31">
    <w:abstractNumId w:val="31"/>
  </w:num>
  <w:num w:numId="32">
    <w:abstractNumId w:val="41"/>
  </w:num>
  <w:num w:numId="33">
    <w:abstractNumId w:val="30"/>
  </w:num>
  <w:num w:numId="34">
    <w:abstractNumId w:val="35"/>
  </w:num>
  <w:num w:numId="35">
    <w:abstractNumId w:val="10"/>
  </w:num>
  <w:num w:numId="36">
    <w:abstractNumId w:val="55"/>
  </w:num>
  <w:num w:numId="37">
    <w:abstractNumId w:val="9"/>
    <w:lvlOverride w:ilvl="0"/>
    <w:lvlOverride w:ilvl="1">
      <w:startOverride w:val="1"/>
    </w:lvlOverride>
    <w:lvlOverride w:ilvl="2"/>
    <w:lvlOverride w:ilvl="3"/>
    <w:lvlOverride w:ilvl="4"/>
    <w:lvlOverride w:ilvl="5"/>
    <w:lvlOverride w:ilvl="6"/>
    <w:lvlOverride w:ilvl="7"/>
    <w:lvlOverride w:ilvl="8"/>
  </w:num>
  <w:num w:numId="38">
    <w:abstractNumId w:val="46"/>
  </w:num>
  <w:num w:numId="3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3"/>
  </w:num>
  <w:num w:numId="41">
    <w:abstractNumId w:val="39"/>
  </w:num>
  <w:num w:numId="42">
    <w:abstractNumId w:val="13"/>
  </w:num>
  <w:num w:numId="43">
    <w:abstractNumId w:val="12"/>
  </w:num>
  <w:num w:numId="44">
    <w:abstractNumId w:val="3"/>
  </w:num>
  <w:num w:numId="45">
    <w:abstractNumId w:val="27"/>
  </w:num>
  <w:num w:numId="46">
    <w:abstractNumId w:val="49"/>
  </w:num>
  <w:num w:numId="47">
    <w:abstractNumId w:val="29"/>
  </w:num>
  <w:num w:numId="48">
    <w:abstractNumId w:val="59"/>
  </w:num>
  <w:num w:numId="49">
    <w:abstractNumId w:val="43"/>
  </w:num>
  <w:num w:numId="50">
    <w:abstractNumId w:val="57"/>
  </w:num>
  <w:num w:numId="51">
    <w:abstractNumId w:val="51"/>
  </w:num>
  <w:num w:numId="52">
    <w:abstractNumId w:val="15"/>
  </w:num>
  <w:num w:numId="53">
    <w:abstractNumId w:val="19"/>
  </w:num>
  <w:num w:numId="54">
    <w:abstractNumId w:val="38"/>
  </w:num>
  <w:num w:numId="55">
    <w:abstractNumId w:val="1"/>
  </w:num>
  <w:num w:numId="56">
    <w:abstractNumId w:val="23"/>
  </w:num>
  <w:num w:numId="57">
    <w:abstractNumId w:val="42"/>
  </w:num>
  <w:num w:numId="58">
    <w:abstractNumId w:val="6"/>
  </w:num>
  <w:num w:numId="59">
    <w:abstractNumId w:val="56"/>
  </w:num>
  <w:num w:numId="60">
    <w:abstractNumId w:val="33"/>
  </w:num>
  <w:num w:numId="61">
    <w:abstractNumId w:val="37"/>
  </w:num>
  <w:num w:numId="62">
    <w:abstractNumId w:val="2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FB5"/>
    <w:rsid w:val="00000188"/>
    <w:rsid w:val="00000257"/>
    <w:rsid w:val="00006A11"/>
    <w:rsid w:val="00006CF4"/>
    <w:rsid w:val="000079DD"/>
    <w:rsid w:val="00012A59"/>
    <w:rsid w:val="00015732"/>
    <w:rsid w:val="00015C8B"/>
    <w:rsid w:val="00017FC0"/>
    <w:rsid w:val="00023D2F"/>
    <w:rsid w:val="00023D50"/>
    <w:rsid w:val="0002703A"/>
    <w:rsid w:val="00030F05"/>
    <w:rsid w:val="00032078"/>
    <w:rsid w:val="00033E8C"/>
    <w:rsid w:val="00033E9A"/>
    <w:rsid w:val="00036423"/>
    <w:rsid w:val="0004160E"/>
    <w:rsid w:val="00043331"/>
    <w:rsid w:val="000473D3"/>
    <w:rsid w:val="0005139A"/>
    <w:rsid w:val="00052593"/>
    <w:rsid w:val="00054A6E"/>
    <w:rsid w:val="0005602F"/>
    <w:rsid w:val="000579EE"/>
    <w:rsid w:val="0006409B"/>
    <w:rsid w:val="0006440C"/>
    <w:rsid w:val="00070410"/>
    <w:rsid w:val="000723E7"/>
    <w:rsid w:val="00073DDE"/>
    <w:rsid w:val="00076145"/>
    <w:rsid w:val="0007653F"/>
    <w:rsid w:val="00077E37"/>
    <w:rsid w:val="00080F27"/>
    <w:rsid w:val="000810C1"/>
    <w:rsid w:val="00081182"/>
    <w:rsid w:val="00081273"/>
    <w:rsid w:val="00082137"/>
    <w:rsid w:val="000821DC"/>
    <w:rsid w:val="00084B6D"/>
    <w:rsid w:val="000877A9"/>
    <w:rsid w:val="00093767"/>
    <w:rsid w:val="00093F32"/>
    <w:rsid w:val="000A19C1"/>
    <w:rsid w:val="000A2DEA"/>
    <w:rsid w:val="000A3738"/>
    <w:rsid w:val="000A5292"/>
    <w:rsid w:val="000B03F5"/>
    <w:rsid w:val="000B0529"/>
    <w:rsid w:val="000B17ED"/>
    <w:rsid w:val="000C0116"/>
    <w:rsid w:val="000C19BF"/>
    <w:rsid w:val="000C22F1"/>
    <w:rsid w:val="000C7280"/>
    <w:rsid w:val="000C76D7"/>
    <w:rsid w:val="000D0777"/>
    <w:rsid w:val="000D0BAA"/>
    <w:rsid w:val="000D29A5"/>
    <w:rsid w:val="000D4C5A"/>
    <w:rsid w:val="000D4EF0"/>
    <w:rsid w:val="000D4F1E"/>
    <w:rsid w:val="000D5AA9"/>
    <w:rsid w:val="000D69A9"/>
    <w:rsid w:val="000E420C"/>
    <w:rsid w:val="000E598E"/>
    <w:rsid w:val="000E677C"/>
    <w:rsid w:val="000F1F32"/>
    <w:rsid w:val="000F3725"/>
    <w:rsid w:val="000F400C"/>
    <w:rsid w:val="000F679A"/>
    <w:rsid w:val="000F68F2"/>
    <w:rsid w:val="000F6A5D"/>
    <w:rsid w:val="000F751F"/>
    <w:rsid w:val="000F7AC7"/>
    <w:rsid w:val="000F7AFE"/>
    <w:rsid w:val="000F7B8D"/>
    <w:rsid w:val="000F7E4E"/>
    <w:rsid w:val="001064EC"/>
    <w:rsid w:val="00110CC3"/>
    <w:rsid w:val="00111292"/>
    <w:rsid w:val="00111DE5"/>
    <w:rsid w:val="0011261D"/>
    <w:rsid w:val="0011307B"/>
    <w:rsid w:val="00114521"/>
    <w:rsid w:val="00116560"/>
    <w:rsid w:val="0012033B"/>
    <w:rsid w:val="001217D5"/>
    <w:rsid w:val="00121D8B"/>
    <w:rsid w:val="0012207A"/>
    <w:rsid w:val="00124884"/>
    <w:rsid w:val="00124CE6"/>
    <w:rsid w:val="0012509F"/>
    <w:rsid w:val="001257A5"/>
    <w:rsid w:val="0012683F"/>
    <w:rsid w:val="00131FA6"/>
    <w:rsid w:val="001324D8"/>
    <w:rsid w:val="0013401D"/>
    <w:rsid w:val="00140B7A"/>
    <w:rsid w:val="001448CD"/>
    <w:rsid w:val="00146100"/>
    <w:rsid w:val="0015151A"/>
    <w:rsid w:val="001562D9"/>
    <w:rsid w:val="0015776E"/>
    <w:rsid w:val="00160FC1"/>
    <w:rsid w:val="0016183D"/>
    <w:rsid w:val="0016339F"/>
    <w:rsid w:val="0016464D"/>
    <w:rsid w:val="0016526B"/>
    <w:rsid w:val="00166998"/>
    <w:rsid w:val="00166EAC"/>
    <w:rsid w:val="001704E1"/>
    <w:rsid w:val="0017130A"/>
    <w:rsid w:val="00172123"/>
    <w:rsid w:val="0017292C"/>
    <w:rsid w:val="001749E1"/>
    <w:rsid w:val="001751A6"/>
    <w:rsid w:val="001753FD"/>
    <w:rsid w:val="00177504"/>
    <w:rsid w:val="00177E07"/>
    <w:rsid w:val="00183889"/>
    <w:rsid w:val="00186FE8"/>
    <w:rsid w:val="001900A9"/>
    <w:rsid w:val="00190D4B"/>
    <w:rsid w:val="00191468"/>
    <w:rsid w:val="00191907"/>
    <w:rsid w:val="0019421A"/>
    <w:rsid w:val="001B15CE"/>
    <w:rsid w:val="001B4035"/>
    <w:rsid w:val="001B5304"/>
    <w:rsid w:val="001C3CDA"/>
    <w:rsid w:val="001C3DE1"/>
    <w:rsid w:val="001C5EBD"/>
    <w:rsid w:val="001C7AE1"/>
    <w:rsid w:val="001D18A1"/>
    <w:rsid w:val="001D3FAA"/>
    <w:rsid w:val="001D4DA7"/>
    <w:rsid w:val="001D6BE5"/>
    <w:rsid w:val="001F0975"/>
    <w:rsid w:val="001F0AD5"/>
    <w:rsid w:val="001F0EAC"/>
    <w:rsid w:val="001F1A77"/>
    <w:rsid w:val="001F267F"/>
    <w:rsid w:val="001F42F2"/>
    <w:rsid w:val="00200089"/>
    <w:rsid w:val="002000FA"/>
    <w:rsid w:val="0020185F"/>
    <w:rsid w:val="002024C4"/>
    <w:rsid w:val="00212A77"/>
    <w:rsid w:val="0021305A"/>
    <w:rsid w:val="00216588"/>
    <w:rsid w:val="002212A2"/>
    <w:rsid w:val="00222D32"/>
    <w:rsid w:val="00224D09"/>
    <w:rsid w:val="002265BD"/>
    <w:rsid w:val="00230B16"/>
    <w:rsid w:val="00235054"/>
    <w:rsid w:val="00236C24"/>
    <w:rsid w:val="00237649"/>
    <w:rsid w:val="00242DE7"/>
    <w:rsid w:val="00246AB5"/>
    <w:rsid w:val="00253E95"/>
    <w:rsid w:val="002560EF"/>
    <w:rsid w:val="00256DB6"/>
    <w:rsid w:val="002579BF"/>
    <w:rsid w:val="0026327E"/>
    <w:rsid w:val="00266F4F"/>
    <w:rsid w:val="00271E47"/>
    <w:rsid w:val="002724D8"/>
    <w:rsid w:val="00272648"/>
    <w:rsid w:val="00272B42"/>
    <w:rsid w:val="00274AF6"/>
    <w:rsid w:val="00276D64"/>
    <w:rsid w:val="00276DCD"/>
    <w:rsid w:val="0028471A"/>
    <w:rsid w:val="00284C74"/>
    <w:rsid w:val="0028568F"/>
    <w:rsid w:val="00285F36"/>
    <w:rsid w:val="002952D3"/>
    <w:rsid w:val="00295319"/>
    <w:rsid w:val="00295D12"/>
    <w:rsid w:val="002A1C47"/>
    <w:rsid w:val="002A23CB"/>
    <w:rsid w:val="002A344D"/>
    <w:rsid w:val="002A4A93"/>
    <w:rsid w:val="002A6948"/>
    <w:rsid w:val="002A6CF4"/>
    <w:rsid w:val="002B1D6F"/>
    <w:rsid w:val="002B274C"/>
    <w:rsid w:val="002B2D37"/>
    <w:rsid w:val="002B36A6"/>
    <w:rsid w:val="002B3F8D"/>
    <w:rsid w:val="002B4FFB"/>
    <w:rsid w:val="002B737C"/>
    <w:rsid w:val="002C1167"/>
    <w:rsid w:val="002C2BC8"/>
    <w:rsid w:val="002C5A0A"/>
    <w:rsid w:val="002D152B"/>
    <w:rsid w:val="002D18D1"/>
    <w:rsid w:val="002D21F9"/>
    <w:rsid w:val="002D2CB9"/>
    <w:rsid w:val="002E14C8"/>
    <w:rsid w:val="002E17C6"/>
    <w:rsid w:val="002E30BA"/>
    <w:rsid w:val="002E3500"/>
    <w:rsid w:val="002E6281"/>
    <w:rsid w:val="002E65E2"/>
    <w:rsid w:val="002E7ABF"/>
    <w:rsid w:val="002F189D"/>
    <w:rsid w:val="002F3360"/>
    <w:rsid w:val="002F4E79"/>
    <w:rsid w:val="002F67B6"/>
    <w:rsid w:val="002F7C8D"/>
    <w:rsid w:val="002F7CDE"/>
    <w:rsid w:val="002F7E98"/>
    <w:rsid w:val="00301B58"/>
    <w:rsid w:val="003049C4"/>
    <w:rsid w:val="00305B1E"/>
    <w:rsid w:val="00305C14"/>
    <w:rsid w:val="00310BB4"/>
    <w:rsid w:val="0031112A"/>
    <w:rsid w:val="00311234"/>
    <w:rsid w:val="0031297F"/>
    <w:rsid w:val="00322B05"/>
    <w:rsid w:val="00324D7A"/>
    <w:rsid w:val="003265B9"/>
    <w:rsid w:val="00327133"/>
    <w:rsid w:val="003324DE"/>
    <w:rsid w:val="003421D6"/>
    <w:rsid w:val="00342871"/>
    <w:rsid w:val="003470CB"/>
    <w:rsid w:val="003471A6"/>
    <w:rsid w:val="0035014F"/>
    <w:rsid w:val="00350726"/>
    <w:rsid w:val="00353CFE"/>
    <w:rsid w:val="003541C1"/>
    <w:rsid w:val="0035502F"/>
    <w:rsid w:val="003559C8"/>
    <w:rsid w:val="00357687"/>
    <w:rsid w:val="003615EE"/>
    <w:rsid w:val="00361FA4"/>
    <w:rsid w:val="00363069"/>
    <w:rsid w:val="0036421F"/>
    <w:rsid w:val="00364B56"/>
    <w:rsid w:val="003676BE"/>
    <w:rsid w:val="003708D8"/>
    <w:rsid w:val="00372D64"/>
    <w:rsid w:val="00373296"/>
    <w:rsid w:val="00373A4D"/>
    <w:rsid w:val="003753C8"/>
    <w:rsid w:val="0037797B"/>
    <w:rsid w:val="00380233"/>
    <w:rsid w:val="00381317"/>
    <w:rsid w:val="00382700"/>
    <w:rsid w:val="003928A3"/>
    <w:rsid w:val="0039415B"/>
    <w:rsid w:val="00394DD8"/>
    <w:rsid w:val="00394EA5"/>
    <w:rsid w:val="00395572"/>
    <w:rsid w:val="00397775"/>
    <w:rsid w:val="003A2701"/>
    <w:rsid w:val="003A365B"/>
    <w:rsid w:val="003A7919"/>
    <w:rsid w:val="003B1242"/>
    <w:rsid w:val="003B65A5"/>
    <w:rsid w:val="003C1251"/>
    <w:rsid w:val="003C13A7"/>
    <w:rsid w:val="003C18C7"/>
    <w:rsid w:val="003D0856"/>
    <w:rsid w:val="003D1124"/>
    <w:rsid w:val="003D1580"/>
    <w:rsid w:val="003D67AA"/>
    <w:rsid w:val="003E1448"/>
    <w:rsid w:val="003E1D1C"/>
    <w:rsid w:val="003E2576"/>
    <w:rsid w:val="003E527E"/>
    <w:rsid w:val="003E7EE1"/>
    <w:rsid w:val="003F179D"/>
    <w:rsid w:val="003F4BD9"/>
    <w:rsid w:val="003F56E9"/>
    <w:rsid w:val="00403066"/>
    <w:rsid w:val="00412204"/>
    <w:rsid w:val="004126EE"/>
    <w:rsid w:val="00414DB2"/>
    <w:rsid w:val="00417428"/>
    <w:rsid w:val="00417E91"/>
    <w:rsid w:val="00417F67"/>
    <w:rsid w:val="00422489"/>
    <w:rsid w:val="00422C54"/>
    <w:rsid w:val="00423BA0"/>
    <w:rsid w:val="0042669A"/>
    <w:rsid w:val="00430668"/>
    <w:rsid w:val="0043339D"/>
    <w:rsid w:val="004350FE"/>
    <w:rsid w:val="004362C5"/>
    <w:rsid w:val="00440E78"/>
    <w:rsid w:val="0044189B"/>
    <w:rsid w:val="00446F81"/>
    <w:rsid w:val="004520FB"/>
    <w:rsid w:val="004623A1"/>
    <w:rsid w:val="004628EB"/>
    <w:rsid w:val="00463D45"/>
    <w:rsid w:val="00463F70"/>
    <w:rsid w:val="00467BDD"/>
    <w:rsid w:val="0047268A"/>
    <w:rsid w:val="00473374"/>
    <w:rsid w:val="0047536E"/>
    <w:rsid w:val="00483945"/>
    <w:rsid w:val="00485B24"/>
    <w:rsid w:val="004910E1"/>
    <w:rsid w:val="00491854"/>
    <w:rsid w:val="00491FDC"/>
    <w:rsid w:val="00495F15"/>
    <w:rsid w:val="004973D6"/>
    <w:rsid w:val="004A0A7D"/>
    <w:rsid w:val="004A1A63"/>
    <w:rsid w:val="004A351E"/>
    <w:rsid w:val="004A763C"/>
    <w:rsid w:val="004B0568"/>
    <w:rsid w:val="004B0FC7"/>
    <w:rsid w:val="004B1754"/>
    <w:rsid w:val="004B1CC3"/>
    <w:rsid w:val="004B2BFF"/>
    <w:rsid w:val="004B5109"/>
    <w:rsid w:val="004B645F"/>
    <w:rsid w:val="004C22D4"/>
    <w:rsid w:val="004C4B66"/>
    <w:rsid w:val="004C735D"/>
    <w:rsid w:val="004D03C3"/>
    <w:rsid w:val="004D1649"/>
    <w:rsid w:val="004D3A60"/>
    <w:rsid w:val="004E2BFB"/>
    <w:rsid w:val="004E4C1D"/>
    <w:rsid w:val="004E767D"/>
    <w:rsid w:val="004E7AF4"/>
    <w:rsid w:val="004F0977"/>
    <w:rsid w:val="004F0FBE"/>
    <w:rsid w:val="004F4D02"/>
    <w:rsid w:val="00510635"/>
    <w:rsid w:val="00511DF2"/>
    <w:rsid w:val="00512212"/>
    <w:rsid w:val="0052025C"/>
    <w:rsid w:val="005264EE"/>
    <w:rsid w:val="0052659B"/>
    <w:rsid w:val="0053034E"/>
    <w:rsid w:val="00532C3F"/>
    <w:rsid w:val="00533028"/>
    <w:rsid w:val="005361D3"/>
    <w:rsid w:val="005369F6"/>
    <w:rsid w:val="00536C69"/>
    <w:rsid w:val="00536D03"/>
    <w:rsid w:val="005400E2"/>
    <w:rsid w:val="0054301A"/>
    <w:rsid w:val="0054495E"/>
    <w:rsid w:val="005509C8"/>
    <w:rsid w:val="00554812"/>
    <w:rsid w:val="00554E03"/>
    <w:rsid w:val="005555F4"/>
    <w:rsid w:val="005623F4"/>
    <w:rsid w:val="005628D9"/>
    <w:rsid w:val="00562ABD"/>
    <w:rsid w:val="00563AB6"/>
    <w:rsid w:val="00564AB7"/>
    <w:rsid w:val="00565A9B"/>
    <w:rsid w:val="00565BC0"/>
    <w:rsid w:val="00570932"/>
    <w:rsid w:val="00571DAD"/>
    <w:rsid w:val="00573252"/>
    <w:rsid w:val="0057369F"/>
    <w:rsid w:val="00573795"/>
    <w:rsid w:val="00573BA3"/>
    <w:rsid w:val="005763E9"/>
    <w:rsid w:val="00577C2E"/>
    <w:rsid w:val="005824F2"/>
    <w:rsid w:val="00583A4A"/>
    <w:rsid w:val="00590A9C"/>
    <w:rsid w:val="00590FD8"/>
    <w:rsid w:val="005A15B5"/>
    <w:rsid w:val="005A344A"/>
    <w:rsid w:val="005A4150"/>
    <w:rsid w:val="005A7A9B"/>
    <w:rsid w:val="005B1B39"/>
    <w:rsid w:val="005B3A85"/>
    <w:rsid w:val="005B3CB9"/>
    <w:rsid w:val="005B539E"/>
    <w:rsid w:val="005B5AA7"/>
    <w:rsid w:val="005B7898"/>
    <w:rsid w:val="005C065E"/>
    <w:rsid w:val="005C6182"/>
    <w:rsid w:val="005C70C8"/>
    <w:rsid w:val="005D1318"/>
    <w:rsid w:val="005D5675"/>
    <w:rsid w:val="005D7E65"/>
    <w:rsid w:val="005E318A"/>
    <w:rsid w:val="005E31FA"/>
    <w:rsid w:val="005E32EF"/>
    <w:rsid w:val="005E5E86"/>
    <w:rsid w:val="005E6429"/>
    <w:rsid w:val="005E6E28"/>
    <w:rsid w:val="005E6ED9"/>
    <w:rsid w:val="005F07F5"/>
    <w:rsid w:val="005F4226"/>
    <w:rsid w:val="005F44FA"/>
    <w:rsid w:val="005F7121"/>
    <w:rsid w:val="00600194"/>
    <w:rsid w:val="00602708"/>
    <w:rsid w:val="006045C2"/>
    <w:rsid w:val="00605154"/>
    <w:rsid w:val="006121EF"/>
    <w:rsid w:val="006127FA"/>
    <w:rsid w:val="0061516D"/>
    <w:rsid w:val="0061534A"/>
    <w:rsid w:val="00616C7E"/>
    <w:rsid w:val="006220BB"/>
    <w:rsid w:val="00625874"/>
    <w:rsid w:val="006312C0"/>
    <w:rsid w:val="006332A3"/>
    <w:rsid w:val="0063608B"/>
    <w:rsid w:val="0063732F"/>
    <w:rsid w:val="00643FE9"/>
    <w:rsid w:val="00645ABB"/>
    <w:rsid w:val="00646CDF"/>
    <w:rsid w:val="0064784C"/>
    <w:rsid w:val="00651109"/>
    <w:rsid w:val="00653342"/>
    <w:rsid w:val="0065387D"/>
    <w:rsid w:val="0065674A"/>
    <w:rsid w:val="006678F5"/>
    <w:rsid w:val="0067033A"/>
    <w:rsid w:val="006725ED"/>
    <w:rsid w:val="0067290D"/>
    <w:rsid w:val="00673436"/>
    <w:rsid w:val="00674361"/>
    <w:rsid w:val="006756D6"/>
    <w:rsid w:val="00676FC1"/>
    <w:rsid w:val="0068051B"/>
    <w:rsid w:val="006816AC"/>
    <w:rsid w:val="006941E2"/>
    <w:rsid w:val="006953FA"/>
    <w:rsid w:val="0069547E"/>
    <w:rsid w:val="00695D18"/>
    <w:rsid w:val="0069679D"/>
    <w:rsid w:val="006A30FE"/>
    <w:rsid w:val="006B0FC8"/>
    <w:rsid w:val="006B1F0D"/>
    <w:rsid w:val="006B1F7C"/>
    <w:rsid w:val="006B4F26"/>
    <w:rsid w:val="006B72F8"/>
    <w:rsid w:val="006C0AAA"/>
    <w:rsid w:val="006D01BF"/>
    <w:rsid w:val="006D64F6"/>
    <w:rsid w:val="006E18BF"/>
    <w:rsid w:val="006E4D2A"/>
    <w:rsid w:val="006E559F"/>
    <w:rsid w:val="006E7BAD"/>
    <w:rsid w:val="006F1C77"/>
    <w:rsid w:val="006F1EF2"/>
    <w:rsid w:val="006F3349"/>
    <w:rsid w:val="006F3682"/>
    <w:rsid w:val="006F525C"/>
    <w:rsid w:val="006F6558"/>
    <w:rsid w:val="00702BE6"/>
    <w:rsid w:val="00703085"/>
    <w:rsid w:val="00703670"/>
    <w:rsid w:val="00705921"/>
    <w:rsid w:val="007062E8"/>
    <w:rsid w:val="00714B35"/>
    <w:rsid w:val="007161F4"/>
    <w:rsid w:val="00716BD2"/>
    <w:rsid w:val="0072004A"/>
    <w:rsid w:val="00724431"/>
    <w:rsid w:val="00724C6A"/>
    <w:rsid w:val="00725721"/>
    <w:rsid w:val="00727948"/>
    <w:rsid w:val="0073135E"/>
    <w:rsid w:val="0073322F"/>
    <w:rsid w:val="00733EE4"/>
    <w:rsid w:val="0073401D"/>
    <w:rsid w:val="00741212"/>
    <w:rsid w:val="00743FBF"/>
    <w:rsid w:val="0074512C"/>
    <w:rsid w:val="00751503"/>
    <w:rsid w:val="007543E8"/>
    <w:rsid w:val="0075677D"/>
    <w:rsid w:val="00761CBD"/>
    <w:rsid w:val="00761D4C"/>
    <w:rsid w:val="007626DA"/>
    <w:rsid w:val="00765E40"/>
    <w:rsid w:val="0077063D"/>
    <w:rsid w:val="007746B4"/>
    <w:rsid w:val="00775E13"/>
    <w:rsid w:val="007764AC"/>
    <w:rsid w:val="00780C9A"/>
    <w:rsid w:val="0078343E"/>
    <w:rsid w:val="00786EC2"/>
    <w:rsid w:val="00790B60"/>
    <w:rsid w:val="007919C5"/>
    <w:rsid w:val="00796EFB"/>
    <w:rsid w:val="00797E8D"/>
    <w:rsid w:val="007A2021"/>
    <w:rsid w:val="007A7DA0"/>
    <w:rsid w:val="007B0935"/>
    <w:rsid w:val="007B1B02"/>
    <w:rsid w:val="007B1E80"/>
    <w:rsid w:val="007B35DB"/>
    <w:rsid w:val="007B5414"/>
    <w:rsid w:val="007B59FC"/>
    <w:rsid w:val="007B635E"/>
    <w:rsid w:val="007B791F"/>
    <w:rsid w:val="007C2DB1"/>
    <w:rsid w:val="007C50EA"/>
    <w:rsid w:val="007C6241"/>
    <w:rsid w:val="007C6F6C"/>
    <w:rsid w:val="007D2C0D"/>
    <w:rsid w:val="007D507D"/>
    <w:rsid w:val="007D658E"/>
    <w:rsid w:val="007D6808"/>
    <w:rsid w:val="007E1D4C"/>
    <w:rsid w:val="007E2DC6"/>
    <w:rsid w:val="007E3810"/>
    <w:rsid w:val="007E3C0E"/>
    <w:rsid w:val="007E5BF4"/>
    <w:rsid w:val="007F2234"/>
    <w:rsid w:val="007F4880"/>
    <w:rsid w:val="007F728C"/>
    <w:rsid w:val="00803BE8"/>
    <w:rsid w:val="00803C76"/>
    <w:rsid w:val="00803DDB"/>
    <w:rsid w:val="00805837"/>
    <w:rsid w:val="00805F7B"/>
    <w:rsid w:val="00806D19"/>
    <w:rsid w:val="00812BFC"/>
    <w:rsid w:val="0081382D"/>
    <w:rsid w:val="00814B24"/>
    <w:rsid w:val="00816769"/>
    <w:rsid w:val="00820A54"/>
    <w:rsid w:val="008233D2"/>
    <w:rsid w:val="00830CC3"/>
    <w:rsid w:val="008329AF"/>
    <w:rsid w:val="00833F69"/>
    <w:rsid w:val="0083794C"/>
    <w:rsid w:val="008379F7"/>
    <w:rsid w:val="00842393"/>
    <w:rsid w:val="0084524F"/>
    <w:rsid w:val="00845E96"/>
    <w:rsid w:val="00850351"/>
    <w:rsid w:val="0085048E"/>
    <w:rsid w:val="0085063A"/>
    <w:rsid w:val="008534DE"/>
    <w:rsid w:val="00857E12"/>
    <w:rsid w:val="00860328"/>
    <w:rsid w:val="00867528"/>
    <w:rsid w:val="0087092A"/>
    <w:rsid w:val="00885B30"/>
    <w:rsid w:val="00885EAC"/>
    <w:rsid w:val="008950C6"/>
    <w:rsid w:val="008A0FE1"/>
    <w:rsid w:val="008A2330"/>
    <w:rsid w:val="008A277D"/>
    <w:rsid w:val="008A2793"/>
    <w:rsid w:val="008A6022"/>
    <w:rsid w:val="008B3720"/>
    <w:rsid w:val="008B733E"/>
    <w:rsid w:val="008C25E9"/>
    <w:rsid w:val="008C3354"/>
    <w:rsid w:val="008C3FA3"/>
    <w:rsid w:val="008C5219"/>
    <w:rsid w:val="008C5AE3"/>
    <w:rsid w:val="008D1A60"/>
    <w:rsid w:val="008D2913"/>
    <w:rsid w:val="008D325D"/>
    <w:rsid w:val="008D4282"/>
    <w:rsid w:val="008D458D"/>
    <w:rsid w:val="008D5A70"/>
    <w:rsid w:val="008D7753"/>
    <w:rsid w:val="008E0C49"/>
    <w:rsid w:val="008E20FD"/>
    <w:rsid w:val="008E2375"/>
    <w:rsid w:val="008E4C0A"/>
    <w:rsid w:val="008E668D"/>
    <w:rsid w:val="008E7B7B"/>
    <w:rsid w:val="008E7BDD"/>
    <w:rsid w:val="008F2093"/>
    <w:rsid w:val="008F24BB"/>
    <w:rsid w:val="008F7E25"/>
    <w:rsid w:val="009070D9"/>
    <w:rsid w:val="00910867"/>
    <w:rsid w:val="0091257F"/>
    <w:rsid w:val="009129C9"/>
    <w:rsid w:val="00914C85"/>
    <w:rsid w:val="009163F8"/>
    <w:rsid w:val="00917301"/>
    <w:rsid w:val="00917FAD"/>
    <w:rsid w:val="009215AE"/>
    <w:rsid w:val="009215F3"/>
    <w:rsid w:val="0092402D"/>
    <w:rsid w:val="00927A46"/>
    <w:rsid w:val="00932451"/>
    <w:rsid w:val="009328E2"/>
    <w:rsid w:val="009347BB"/>
    <w:rsid w:val="009430A3"/>
    <w:rsid w:val="0094372B"/>
    <w:rsid w:val="009440A4"/>
    <w:rsid w:val="009452E3"/>
    <w:rsid w:val="0094575A"/>
    <w:rsid w:val="009471B1"/>
    <w:rsid w:val="00950E26"/>
    <w:rsid w:val="009513B4"/>
    <w:rsid w:val="00951513"/>
    <w:rsid w:val="00956F57"/>
    <w:rsid w:val="00960205"/>
    <w:rsid w:val="00961B69"/>
    <w:rsid w:val="00961BBA"/>
    <w:rsid w:val="00963D4A"/>
    <w:rsid w:val="00965C7D"/>
    <w:rsid w:val="00965E89"/>
    <w:rsid w:val="0096658A"/>
    <w:rsid w:val="00966693"/>
    <w:rsid w:val="009668B4"/>
    <w:rsid w:val="00966F48"/>
    <w:rsid w:val="00982BE1"/>
    <w:rsid w:val="00987487"/>
    <w:rsid w:val="00996292"/>
    <w:rsid w:val="009A0B17"/>
    <w:rsid w:val="009A6260"/>
    <w:rsid w:val="009B2B71"/>
    <w:rsid w:val="009B7123"/>
    <w:rsid w:val="009C069E"/>
    <w:rsid w:val="009C1176"/>
    <w:rsid w:val="009C251E"/>
    <w:rsid w:val="009C452B"/>
    <w:rsid w:val="009D2E1B"/>
    <w:rsid w:val="009D50C1"/>
    <w:rsid w:val="009D7520"/>
    <w:rsid w:val="009D7891"/>
    <w:rsid w:val="009E0B23"/>
    <w:rsid w:val="009E2FF1"/>
    <w:rsid w:val="009E77F7"/>
    <w:rsid w:val="009F66B2"/>
    <w:rsid w:val="00A01722"/>
    <w:rsid w:val="00A032AE"/>
    <w:rsid w:val="00A06325"/>
    <w:rsid w:val="00A0669A"/>
    <w:rsid w:val="00A07756"/>
    <w:rsid w:val="00A10D0B"/>
    <w:rsid w:val="00A1185E"/>
    <w:rsid w:val="00A148DE"/>
    <w:rsid w:val="00A16173"/>
    <w:rsid w:val="00A173EB"/>
    <w:rsid w:val="00A205D3"/>
    <w:rsid w:val="00A20E35"/>
    <w:rsid w:val="00A24718"/>
    <w:rsid w:val="00A2483F"/>
    <w:rsid w:val="00A24E56"/>
    <w:rsid w:val="00A25FD1"/>
    <w:rsid w:val="00A277E0"/>
    <w:rsid w:val="00A313B9"/>
    <w:rsid w:val="00A34DFA"/>
    <w:rsid w:val="00A3502F"/>
    <w:rsid w:val="00A37D4F"/>
    <w:rsid w:val="00A40B55"/>
    <w:rsid w:val="00A41F48"/>
    <w:rsid w:val="00A43115"/>
    <w:rsid w:val="00A448A2"/>
    <w:rsid w:val="00A45266"/>
    <w:rsid w:val="00A51A8B"/>
    <w:rsid w:val="00A51C31"/>
    <w:rsid w:val="00A55914"/>
    <w:rsid w:val="00A56F2B"/>
    <w:rsid w:val="00A60E5A"/>
    <w:rsid w:val="00A639A0"/>
    <w:rsid w:val="00A711C2"/>
    <w:rsid w:val="00A71313"/>
    <w:rsid w:val="00A71954"/>
    <w:rsid w:val="00A74801"/>
    <w:rsid w:val="00A75BC4"/>
    <w:rsid w:val="00A7624F"/>
    <w:rsid w:val="00A805BD"/>
    <w:rsid w:val="00A844FF"/>
    <w:rsid w:val="00A94F98"/>
    <w:rsid w:val="00A950AA"/>
    <w:rsid w:val="00A9528E"/>
    <w:rsid w:val="00A967BB"/>
    <w:rsid w:val="00A96FB0"/>
    <w:rsid w:val="00AA139C"/>
    <w:rsid w:val="00AA1441"/>
    <w:rsid w:val="00AA1AFA"/>
    <w:rsid w:val="00AA21EB"/>
    <w:rsid w:val="00AA3108"/>
    <w:rsid w:val="00AA5937"/>
    <w:rsid w:val="00AA7980"/>
    <w:rsid w:val="00AB099F"/>
    <w:rsid w:val="00AB2291"/>
    <w:rsid w:val="00AB509A"/>
    <w:rsid w:val="00AB5452"/>
    <w:rsid w:val="00AB54E4"/>
    <w:rsid w:val="00AC03F2"/>
    <w:rsid w:val="00AC3E39"/>
    <w:rsid w:val="00AC6E9C"/>
    <w:rsid w:val="00AD0189"/>
    <w:rsid w:val="00AD450D"/>
    <w:rsid w:val="00AD4B2D"/>
    <w:rsid w:val="00AE3CEB"/>
    <w:rsid w:val="00AE4D04"/>
    <w:rsid w:val="00AE6460"/>
    <w:rsid w:val="00AF1444"/>
    <w:rsid w:val="00AF1743"/>
    <w:rsid w:val="00AF28A6"/>
    <w:rsid w:val="00AF2DA3"/>
    <w:rsid w:val="00AF56D6"/>
    <w:rsid w:val="00AF5775"/>
    <w:rsid w:val="00B0013D"/>
    <w:rsid w:val="00B00DE2"/>
    <w:rsid w:val="00B01D28"/>
    <w:rsid w:val="00B031E2"/>
    <w:rsid w:val="00B073E4"/>
    <w:rsid w:val="00B16B69"/>
    <w:rsid w:val="00B233B8"/>
    <w:rsid w:val="00B235B5"/>
    <w:rsid w:val="00B23F15"/>
    <w:rsid w:val="00B30E57"/>
    <w:rsid w:val="00B3383C"/>
    <w:rsid w:val="00B3636E"/>
    <w:rsid w:val="00B3701B"/>
    <w:rsid w:val="00B40336"/>
    <w:rsid w:val="00B410A6"/>
    <w:rsid w:val="00B410E9"/>
    <w:rsid w:val="00B452DA"/>
    <w:rsid w:val="00B52073"/>
    <w:rsid w:val="00B56879"/>
    <w:rsid w:val="00B61A3B"/>
    <w:rsid w:val="00B61F00"/>
    <w:rsid w:val="00B62609"/>
    <w:rsid w:val="00B70E4A"/>
    <w:rsid w:val="00B71686"/>
    <w:rsid w:val="00B74534"/>
    <w:rsid w:val="00B764FB"/>
    <w:rsid w:val="00B769D8"/>
    <w:rsid w:val="00B81978"/>
    <w:rsid w:val="00B82E08"/>
    <w:rsid w:val="00B8371C"/>
    <w:rsid w:val="00B84608"/>
    <w:rsid w:val="00B86464"/>
    <w:rsid w:val="00B9017E"/>
    <w:rsid w:val="00B91B39"/>
    <w:rsid w:val="00B96D20"/>
    <w:rsid w:val="00BA01AA"/>
    <w:rsid w:val="00BA184E"/>
    <w:rsid w:val="00BA198D"/>
    <w:rsid w:val="00BA39AD"/>
    <w:rsid w:val="00BA7346"/>
    <w:rsid w:val="00BB0876"/>
    <w:rsid w:val="00BB0F09"/>
    <w:rsid w:val="00BB175F"/>
    <w:rsid w:val="00BB2D73"/>
    <w:rsid w:val="00BB3CB8"/>
    <w:rsid w:val="00BB48BA"/>
    <w:rsid w:val="00BB5051"/>
    <w:rsid w:val="00BB59C7"/>
    <w:rsid w:val="00BB6020"/>
    <w:rsid w:val="00BC0701"/>
    <w:rsid w:val="00BC0B7E"/>
    <w:rsid w:val="00BC20DA"/>
    <w:rsid w:val="00BC2D48"/>
    <w:rsid w:val="00BC383F"/>
    <w:rsid w:val="00BC7AEE"/>
    <w:rsid w:val="00BD148B"/>
    <w:rsid w:val="00BD1A9A"/>
    <w:rsid w:val="00BD4BF9"/>
    <w:rsid w:val="00BD51E4"/>
    <w:rsid w:val="00BE259D"/>
    <w:rsid w:val="00BE3B33"/>
    <w:rsid w:val="00BE58C0"/>
    <w:rsid w:val="00BE5CD3"/>
    <w:rsid w:val="00BE6773"/>
    <w:rsid w:val="00BE713C"/>
    <w:rsid w:val="00BE79D4"/>
    <w:rsid w:val="00BF143D"/>
    <w:rsid w:val="00BF2C1A"/>
    <w:rsid w:val="00BF7218"/>
    <w:rsid w:val="00C000B3"/>
    <w:rsid w:val="00C04C13"/>
    <w:rsid w:val="00C0547A"/>
    <w:rsid w:val="00C06BA4"/>
    <w:rsid w:val="00C12009"/>
    <w:rsid w:val="00C136D3"/>
    <w:rsid w:val="00C13CCB"/>
    <w:rsid w:val="00C24EDB"/>
    <w:rsid w:val="00C253B9"/>
    <w:rsid w:val="00C278E4"/>
    <w:rsid w:val="00C30A82"/>
    <w:rsid w:val="00C30E48"/>
    <w:rsid w:val="00C41B4C"/>
    <w:rsid w:val="00C42F3A"/>
    <w:rsid w:val="00C432E0"/>
    <w:rsid w:val="00C43E5B"/>
    <w:rsid w:val="00C50490"/>
    <w:rsid w:val="00C51D35"/>
    <w:rsid w:val="00C54188"/>
    <w:rsid w:val="00C61BBB"/>
    <w:rsid w:val="00C62441"/>
    <w:rsid w:val="00C6790F"/>
    <w:rsid w:val="00C71BA4"/>
    <w:rsid w:val="00C74608"/>
    <w:rsid w:val="00C75634"/>
    <w:rsid w:val="00C75D52"/>
    <w:rsid w:val="00C76FCF"/>
    <w:rsid w:val="00C82347"/>
    <w:rsid w:val="00C82794"/>
    <w:rsid w:val="00C832EA"/>
    <w:rsid w:val="00C85D61"/>
    <w:rsid w:val="00C931C0"/>
    <w:rsid w:val="00C93FE0"/>
    <w:rsid w:val="00C945B9"/>
    <w:rsid w:val="00C961AE"/>
    <w:rsid w:val="00C97685"/>
    <w:rsid w:val="00C97C65"/>
    <w:rsid w:val="00CA03C4"/>
    <w:rsid w:val="00CA18F9"/>
    <w:rsid w:val="00CA40D5"/>
    <w:rsid w:val="00CA5462"/>
    <w:rsid w:val="00CA65B9"/>
    <w:rsid w:val="00CA7E03"/>
    <w:rsid w:val="00CA7E8B"/>
    <w:rsid w:val="00CB16DC"/>
    <w:rsid w:val="00CB3607"/>
    <w:rsid w:val="00CB4A20"/>
    <w:rsid w:val="00CB6E27"/>
    <w:rsid w:val="00CB7867"/>
    <w:rsid w:val="00CC03A9"/>
    <w:rsid w:val="00CC1C74"/>
    <w:rsid w:val="00CC331C"/>
    <w:rsid w:val="00CC4C73"/>
    <w:rsid w:val="00CC57BD"/>
    <w:rsid w:val="00CC73E0"/>
    <w:rsid w:val="00CD0482"/>
    <w:rsid w:val="00CD058D"/>
    <w:rsid w:val="00CD27FB"/>
    <w:rsid w:val="00CD3975"/>
    <w:rsid w:val="00CD53ED"/>
    <w:rsid w:val="00CD6D48"/>
    <w:rsid w:val="00CD6F40"/>
    <w:rsid w:val="00CE0FB5"/>
    <w:rsid w:val="00CE2B7F"/>
    <w:rsid w:val="00CE362E"/>
    <w:rsid w:val="00CE3DDE"/>
    <w:rsid w:val="00CE7881"/>
    <w:rsid w:val="00CF09C8"/>
    <w:rsid w:val="00CF1EA4"/>
    <w:rsid w:val="00CF2D71"/>
    <w:rsid w:val="00CF4D05"/>
    <w:rsid w:val="00CF6D77"/>
    <w:rsid w:val="00D00860"/>
    <w:rsid w:val="00D01E40"/>
    <w:rsid w:val="00D02696"/>
    <w:rsid w:val="00D032FC"/>
    <w:rsid w:val="00D048CD"/>
    <w:rsid w:val="00D05FAF"/>
    <w:rsid w:val="00D07C80"/>
    <w:rsid w:val="00D108BB"/>
    <w:rsid w:val="00D132E4"/>
    <w:rsid w:val="00D13FE7"/>
    <w:rsid w:val="00D14D7D"/>
    <w:rsid w:val="00D15100"/>
    <w:rsid w:val="00D15B69"/>
    <w:rsid w:val="00D165A9"/>
    <w:rsid w:val="00D16C1F"/>
    <w:rsid w:val="00D2394E"/>
    <w:rsid w:val="00D241B6"/>
    <w:rsid w:val="00D30969"/>
    <w:rsid w:val="00D3452F"/>
    <w:rsid w:val="00D37F3F"/>
    <w:rsid w:val="00D40A3E"/>
    <w:rsid w:val="00D4106E"/>
    <w:rsid w:val="00D41657"/>
    <w:rsid w:val="00D42A69"/>
    <w:rsid w:val="00D44D36"/>
    <w:rsid w:val="00D45364"/>
    <w:rsid w:val="00D528A0"/>
    <w:rsid w:val="00D537BB"/>
    <w:rsid w:val="00D54CA4"/>
    <w:rsid w:val="00D56628"/>
    <w:rsid w:val="00D61DA0"/>
    <w:rsid w:val="00D622AB"/>
    <w:rsid w:val="00D67DD3"/>
    <w:rsid w:val="00D71113"/>
    <w:rsid w:val="00D803B1"/>
    <w:rsid w:val="00D80D94"/>
    <w:rsid w:val="00D84203"/>
    <w:rsid w:val="00D868C0"/>
    <w:rsid w:val="00D8736C"/>
    <w:rsid w:val="00D87499"/>
    <w:rsid w:val="00D902D8"/>
    <w:rsid w:val="00D90F14"/>
    <w:rsid w:val="00D91CA8"/>
    <w:rsid w:val="00D921C9"/>
    <w:rsid w:val="00D946C4"/>
    <w:rsid w:val="00DA5608"/>
    <w:rsid w:val="00DA7337"/>
    <w:rsid w:val="00DA7A7B"/>
    <w:rsid w:val="00DA7E3F"/>
    <w:rsid w:val="00DB583F"/>
    <w:rsid w:val="00DB5AA1"/>
    <w:rsid w:val="00DB60E2"/>
    <w:rsid w:val="00DB7E22"/>
    <w:rsid w:val="00DC09F7"/>
    <w:rsid w:val="00DC24E2"/>
    <w:rsid w:val="00DC649A"/>
    <w:rsid w:val="00DD08C6"/>
    <w:rsid w:val="00DE207A"/>
    <w:rsid w:val="00DE3353"/>
    <w:rsid w:val="00DE3AC6"/>
    <w:rsid w:val="00DE6166"/>
    <w:rsid w:val="00DF11EA"/>
    <w:rsid w:val="00DF56F4"/>
    <w:rsid w:val="00DF6EAD"/>
    <w:rsid w:val="00E00F4F"/>
    <w:rsid w:val="00E0250D"/>
    <w:rsid w:val="00E07F8B"/>
    <w:rsid w:val="00E11A5E"/>
    <w:rsid w:val="00E1207B"/>
    <w:rsid w:val="00E13421"/>
    <w:rsid w:val="00E14227"/>
    <w:rsid w:val="00E145D1"/>
    <w:rsid w:val="00E14A51"/>
    <w:rsid w:val="00E15314"/>
    <w:rsid w:val="00E15887"/>
    <w:rsid w:val="00E22C40"/>
    <w:rsid w:val="00E23199"/>
    <w:rsid w:val="00E244A0"/>
    <w:rsid w:val="00E27326"/>
    <w:rsid w:val="00E27F3F"/>
    <w:rsid w:val="00E3405B"/>
    <w:rsid w:val="00E36194"/>
    <w:rsid w:val="00E372BF"/>
    <w:rsid w:val="00E37B68"/>
    <w:rsid w:val="00E40B64"/>
    <w:rsid w:val="00E44F15"/>
    <w:rsid w:val="00E45175"/>
    <w:rsid w:val="00E51B10"/>
    <w:rsid w:val="00E55A06"/>
    <w:rsid w:val="00E55EF7"/>
    <w:rsid w:val="00E626C8"/>
    <w:rsid w:val="00E6323B"/>
    <w:rsid w:val="00E63557"/>
    <w:rsid w:val="00E63EC7"/>
    <w:rsid w:val="00E64E52"/>
    <w:rsid w:val="00E64ECD"/>
    <w:rsid w:val="00E6545A"/>
    <w:rsid w:val="00E677F2"/>
    <w:rsid w:val="00E70035"/>
    <w:rsid w:val="00E705F3"/>
    <w:rsid w:val="00E75DFC"/>
    <w:rsid w:val="00E75F2C"/>
    <w:rsid w:val="00E77D25"/>
    <w:rsid w:val="00E814C5"/>
    <w:rsid w:val="00E850BE"/>
    <w:rsid w:val="00E85331"/>
    <w:rsid w:val="00E862B2"/>
    <w:rsid w:val="00E911DB"/>
    <w:rsid w:val="00E9218E"/>
    <w:rsid w:val="00E93FD6"/>
    <w:rsid w:val="00E968C5"/>
    <w:rsid w:val="00EA0176"/>
    <w:rsid w:val="00EA4F27"/>
    <w:rsid w:val="00EA7671"/>
    <w:rsid w:val="00EB023B"/>
    <w:rsid w:val="00EB15D1"/>
    <w:rsid w:val="00EB1912"/>
    <w:rsid w:val="00EB262E"/>
    <w:rsid w:val="00EB4848"/>
    <w:rsid w:val="00EC00AC"/>
    <w:rsid w:val="00EC0ACF"/>
    <w:rsid w:val="00EC29C8"/>
    <w:rsid w:val="00EC52C4"/>
    <w:rsid w:val="00EC7590"/>
    <w:rsid w:val="00EC7CF0"/>
    <w:rsid w:val="00ED46FD"/>
    <w:rsid w:val="00ED5672"/>
    <w:rsid w:val="00ED6831"/>
    <w:rsid w:val="00EE05C0"/>
    <w:rsid w:val="00EE0C14"/>
    <w:rsid w:val="00EE3853"/>
    <w:rsid w:val="00EE479E"/>
    <w:rsid w:val="00EE55E7"/>
    <w:rsid w:val="00EE7072"/>
    <w:rsid w:val="00EF0BDA"/>
    <w:rsid w:val="00EF334A"/>
    <w:rsid w:val="00EF4CA8"/>
    <w:rsid w:val="00EF57C7"/>
    <w:rsid w:val="00EF6828"/>
    <w:rsid w:val="00EF6BC9"/>
    <w:rsid w:val="00EF7A4B"/>
    <w:rsid w:val="00F00A25"/>
    <w:rsid w:val="00F014F4"/>
    <w:rsid w:val="00F0184B"/>
    <w:rsid w:val="00F02381"/>
    <w:rsid w:val="00F10549"/>
    <w:rsid w:val="00F11B7D"/>
    <w:rsid w:val="00F1286D"/>
    <w:rsid w:val="00F15ACD"/>
    <w:rsid w:val="00F15B0F"/>
    <w:rsid w:val="00F16A5F"/>
    <w:rsid w:val="00F200A6"/>
    <w:rsid w:val="00F209A5"/>
    <w:rsid w:val="00F21224"/>
    <w:rsid w:val="00F21850"/>
    <w:rsid w:val="00F22F51"/>
    <w:rsid w:val="00F23435"/>
    <w:rsid w:val="00F2470E"/>
    <w:rsid w:val="00F2572B"/>
    <w:rsid w:val="00F25EBE"/>
    <w:rsid w:val="00F274E5"/>
    <w:rsid w:val="00F313FA"/>
    <w:rsid w:val="00F31CA6"/>
    <w:rsid w:val="00F3265C"/>
    <w:rsid w:val="00F34B40"/>
    <w:rsid w:val="00F34CA7"/>
    <w:rsid w:val="00F409CE"/>
    <w:rsid w:val="00F40F54"/>
    <w:rsid w:val="00F41689"/>
    <w:rsid w:val="00F43DE1"/>
    <w:rsid w:val="00F469A8"/>
    <w:rsid w:val="00F51E68"/>
    <w:rsid w:val="00F52A47"/>
    <w:rsid w:val="00F60952"/>
    <w:rsid w:val="00F6144A"/>
    <w:rsid w:val="00F62E13"/>
    <w:rsid w:val="00F644C6"/>
    <w:rsid w:val="00F65827"/>
    <w:rsid w:val="00F663ED"/>
    <w:rsid w:val="00F72AD4"/>
    <w:rsid w:val="00F83A88"/>
    <w:rsid w:val="00F85048"/>
    <w:rsid w:val="00F9407D"/>
    <w:rsid w:val="00F95DB4"/>
    <w:rsid w:val="00FA0192"/>
    <w:rsid w:val="00FA128D"/>
    <w:rsid w:val="00FA40F3"/>
    <w:rsid w:val="00FA5C35"/>
    <w:rsid w:val="00FB4E6C"/>
    <w:rsid w:val="00FB608B"/>
    <w:rsid w:val="00FB68BB"/>
    <w:rsid w:val="00FC2D76"/>
    <w:rsid w:val="00FC3A66"/>
    <w:rsid w:val="00FC3A82"/>
    <w:rsid w:val="00FC631D"/>
    <w:rsid w:val="00FC63CF"/>
    <w:rsid w:val="00FC747C"/>
    <w:rsid w:val="00FD3276"/>
    <w:rsid w:val="00FD4D81"/>
    <w:rsid w:val="00FD5A22"/>
    <w:rsid w:val="00FE01E1"/>
    <w:rsid w:val="00FE04A2"/>
    <w:rsid w:val="00FE111D"/>
    <w:rsid w:val="00FE3054"/>
    <w:rsid w:val="00FE6A2E"/>
    <w:rsid w:val="00FE780F"/>
    <w:rsid w:val="00FF0E1A"/>
    <w:rsid w:val="00FF13C6"/>
    <w:rsid w:val="00FF2F3A"/>
    <w:rsid w:val="00FF77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50E26"/>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12509F"/>
    <w:pPr>
      <w:keepNext/>
      <w:keepLines/>
      <w:numPr>
        <w:numId w:val="3"/>
      </w:numPr>
      <w:spacing w:before="360" w:after="120"/>
      <w:outlineLvl w:val="0"/>
    </w:pPr>
    <w:rPr>
      <w:rFonts w:ascii="Calibri" w:hAnsi="Calibri"/>
      <w:b/>
      <w:bCs/>
      <w:color w:val="1F497D"/>
      <w:sz w:val="32"/>
      <w:szCs w:val="28"/>
      <w:lang w:val="x-none" w:eastAsia="x-none"/>
    </w:rPr>
  </w:style>
  <w:style w:type="paragraph" w:styleId="Nagwek2">
    <w:name w:val="heading 2"/>
    <w:basedOn w:val="Normalny"/>
    <w:next w:val="Normalny"/>
    <w:link w:val="Nagwek2Znak"/>
    <w:uiPriority w:val="9"/>
    <w:unhideWhenUsed/>
    <w:qFormat/>
    <w:rsid w:val="0012509F"/>
    <w:pPr>
      <w:keepNext/>
      <w:keepLines/>
      <w:numPr>
        <w:ilvl w:val="1"/>
        <w:numId w:val="3"/>
      </w:numPr>
      <w:spacing w:before="240" w:after="120"/>
      <w:outlineLvl w:val="1"/>
    </w:pPr>
    <w:rPr>
      <w:b/>
      <w:bCs/>
      <w:color w:val="1F497D"/>
      <w:sz w:val="28"/>
      <w:szCs w:val="26"/>
      <w:lang w:val="x-none" w:eastAsia="x-none"/>
    </w:rPr>
  </w:style>
  <w:style w:type="paragraph" w:styleId="Nagwek3">
    <w:name w:val="heading 3"/>
    <w:basedOn w:val="Normalny"/>
    <w:next w:val="Normalny"/>
    <w:link w:val="Nagwek3Znak"/>
    <w:uiPriority w:val="9"/>
    <w:unhideWhenUsed/>
    <w:qFormat/>
    <w:rsid w:val="00E75DFC"/>
    <w:pPr>
      <w:keepNext/>
      <w:numPr>
        <w:ilvl w:val="2"/>
        <w:numId w:val="3"/>
      </w:numPr>
      <w:spacing w:before="240" w:after="120"/>
      <w:outlineLvl w:val="2"/>
    </w:pPr>
    <w:rPr>
      <w:rFonts w:asciiTheme="minorHAnsi" w:hAnsiTheme="minorHAnsi"/>
      <w:b/>
      <w:bCs/>
      <w:color w:val="1F497D"/>
      <w:sz w:val="28"/>
      <w:szCs w:val="26"/>
      <w:lang w:val="x-none"/>
    </w:rPr>
  </w:style>
  <w:style w:type="paragraph" w:styleId="Nagwek4">
    <w:name w:val="heading 4"/>
    <w:basedOn w:val="Normalny"/>
    <w:next w:val="Normalny"/>
    <w:link w:val="Nagwek4Znak"/>
    <w:uiPriority w:val="9"/>
    <w:unhideWhenUsed/>
    <w:qFormat/>
    <w:rsid w:val="0012509F"/>
    <w:pPr>
      <w:keepNext/>
      <w:numPr>
        <w:ilvl w:val="3"/>
        <w:numId w:val="2"/>
      </w:numPr>
      <w:spacing w:before="240" w:after="60"/>
      <w:outlineLvl w:val="3"/>
    </w:pPr>
    <w:rPr>
      <w:b/>
      <w:bCs/>
      <w:color w:val="1F497D"/>
      <w:sz w:val="28"/>
      <w:szCs w:val="28"/>
      <w:lang w:val="x-none"/>
    </w:rPr>
  </w:style>
  <w:style w:type="paragraph" w:styleId="Nagwek5">
    <w:name w:val="heading 5"/>
    <w:basedOn w:val="Normalny"/>
    <w:next w:val="Normalny"/>
    <w:link w:val="Nagwek5Znak"/>
    <w:uiPriority w:val="9"/>
    <w:unhideWhenUsed/>
    <w:qFormat/>
    <w:rsid w:val="00D84203"/>
    <w:pPr>
      <w:spacing w:before="240" w:after="60"/>
      <w:ind w:left="1008" w:hanging="1008"/>
      <w:outlineLvl w:val="4"/>
    </w:pPr>
    <w:rPr>
      <w:b/>
      <w:bCs/>
      <w:i/>
      <w:iCs/>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12509F"/>
    <w:rPr>
      <w:rFonts w:ascii="Calibri" w:eastAsia="Times New Roman" w:hAnsi="Calibri" w:cs="Times New Roman"/>
      <w:b/>
      <w:bCs/>
      <w:color w:val="1F497D"/>
      <w:sz w:val="32"/>
      <w:szCs w:val="28"/>
      <w:lang w:val="x-none" w:eastAsia="x-none"/>
    </w:rPr>
  </w:style>
  <w:style w:type="character" w:customStyle="1" w:styleId="Nagwek2Znak">
    <w:name w:val="Nagłówek 2 Znak"/>
    <w:link w:val="Nagwek2"/>
    <w:uiPriority w:val="9"/>
    <w:rsid w:val="0012509F"/>
    <w:rPr>
      <w:rFonts w:ascii="Times New Roman" w:eastAsia="Times New Roman" w:hAnsi="Times New Roman" w:cs="Times New Roman"/>
      <w:b/>
      <w:bCs/>
      <w:color w:val="1F497D"/>
      <w:sz w:val="28"/>
      <w:szCs w:val="26"/>
      <w:lang w:val="x-none" w:eastAsia="x-none"/>
    </w:rPr>
  </w:style>
  <w:style w:type="character" w:customStyle="1" w:styleId="Nagwek3Znak">
    <w:name w:val="Nagłówek 3 Znak"/>
    <w:link w:val="Nagwek3"/>
    <w:uiPriority w:val="9"/>
    <w:rsid w:val="00E75DFC"/>
    <w:rPr>
      <w:rFonts w:eastAsia="Times New Roman" w:cs="Times New Roman"/>
      <w:b/>
      <w:bCs/>
      <w:color w:val="1F497D"/>
      <w:sz w:val="28"/>
      <w:szCs w:val="26"/>
      <w:lang w:val="x-none" w:eastAsia="pl-PL"/>
    </w:rPr>
  </w:style>
  <w:style w:type="character" w:customStyle="1" w:styleId="Nagwek4Znak">
    <w:name w:val="Nagłówek 4 Znak"/>
    <w:link w:val="Nagwek4"/>
    <w:uiPriority w:val="9"/>
    <w:rsid w:val="0012509F"/>
    <w:rPr>
      <w:rFonts w:ascii="Times New Roman" w:eastAsia="Times New Roman" w:hAnsi="Times New Roman" w:cs="Times New Roman"/>
      <w:b/>
      <w:bCs/>
      <w:color w:val="1F497D"/>
      <w:sz w:val="28"/>
      <w:szCs w:val="28"/>
      <w:lang w:val="x-none" w:eastAsia="pl-PL"/>
    </w:rPr>
  </w:style>
  <w:style w:type="character" w:customStyle="1" w:styleId="Nagwek5Znak">
    <w:name w:val="Nagłówek 5 Znak"/>
    <w:link w:val="Nagwek5"/>
    <w:uiPriority w:val="9"/>
    <w:rsid w:val="00D84203"/>
    <w:rPr>
      <w:rFonts w:eastAsia="Times New Roman"/>
      <w:b/>
      <w:bCs/>
      <w:i/>
      <w:iCs/>
      <w:sz w:val="26"/>
      <w:szCs w:val="26"/>
      <w:lang w:val="x-none"/>
    </w:rPr>
  </w:style>
  <w:style w:type="paragraph" w:customStyle="1" w:styleId="AKAPITY">
    <w:name w:val="AKAPITY"/>
    <w:basedOn w:val="Normalny"/>
    <w:qFormat/>
    <w:rsid w:val="00C74608"/>
    <w:pPr>
      <w:spacing w:line="360" w:lineRule="auto"/>
      <w:ind w:firstLine="709"/>
      <w:jc w:val="both"/>
    </w:pPr>
    <w:rPr>
      <w:rFonts w:asciiTheme="minorHAnsi" w:eastAsia="Calibri" w:hAnsiTheme="minorHAnsi" w:cs="Calibri"/>
    </w:rPr>
  </w:style>
  <w:style w:type="paragraph" w:customStyle="1" w:styleId="PodpisRysunki">
    <w:name w:val="Podpis Rysunki"/>
    <w:basedOn w:val="Normalny"/>
    <w:autoRedefine/>
    <w:qFormat/>
    <w:rsid w:val="0005139A"/>
    <w:pPr>
      <w:autoSpaceDE w:val="0"/>
      <w:autoSpaceDN w:val="0"/>
      <w:adjustRightInd w:val="0"/>
      <w:spacing w:before="120" w:after="60"/>
      <w:jc w:val="center"/>
    </w:pPr>
    <w:rPr>
      <w:rFonts w:asciiTheme="minorHAnsi" w:eastAsia="Calibri" w:hAnsiTheme="minorHAnsi"/>
      <w:b/>
    </w:rPr>
  </w:style>
  <w:style w:type="paragraph" w:customStyle="1" w:styleId="rdo">
    <w:name w:val="Źródło"/>
    <w:basedOn w:val="Normalny"/>
    <w:qFormat/>
    <w:rsid w:val="00D84203"/>
    <w:pPr>
      <w:autoSpaceDE w:val="0"/>
      <w:autoSpaceDN w:val="0"/>
      <w:adjustRightInd w:val="0"/>
      <w:spacing w:after="120"/>
      <w:jc w:val="center"/>
    </w:pPr>
    <w:rPr>
      <w:rFonts w:ascii="Calibri" w:eastAsia="Calibri" w:hAnsi="Calibri"/>
      <w:i/>
      <w:sz w:val="20"/>
    </w:rPr>
  </w:style>
  <w:style w:type="paragraph" w:customStyle="1" w:styleId="Akapit">
    <w:name w:val="Akapit"/>
    <w:basedOn w:val="Normalny"/>
    <w:qFormat/>
    <w:rsid w:val="0012509F"/>
    <w:pPr>
      <w:spacing w:line="360" w:lineRule="auto"/>
      <w:ind w:firstLine="709"/>
      <w:jc w:val="both"/>
    </w:pPr>
    <w:rPr>
      <w:rFonts w:ascii="Calibri" w:eastAsia="Calibri" w:hAnsi="Calibri"/>
    </w:rPr>
  </w:style>
  <w:style w:type="paragraph" w:styleId="Nagwek">
    <w:name w:val="header"/>
    <w:basedOn w:val="Normalny"/>
    <w:link w:val="NagwekZnak"/>
    <w:uiPriority w:val="99"/>
    <w:unhideWhenUsed/>
    <w:rsid w:val="00D3452F"/>
    <w:pPr>
      <w:tabs>
        <w:tab w:val="center" w:pos="4536"/>
        <w:tab w:val="right" w:pos="9072"/>
      </w:tabs>
    </w:pPr>
    <w:rPr>
      <w:rFonts w:asciiTheme="minorHAnsi" w:hAnsiTheme="minorHAnsi"/>
      <w:sz w:val="20"/>
    </w:rPr>
  </w:style>
  <w:style w:type="character" w:customStyle="1" w:styleId="NagwekZnak">
    <w:name w:val="Nagłówek Znak"/>
    <w:basedOn w:val="Domylnaczcionkaakapitu"/>
    <w:link w:val="Nagwek"/>
    <w:uiPriority w:val="99"/>
    <w:rsid w:val="00D3452F"/>
    <w:rPr>
      <w:rFonts w:eastAsia="Times New Roman" w:cs="Times New Roman"/>
      <w:sz w:val="20"/>
      <w:szCs w:val="24"/>
      <w:lang w:eastAsia="pl-PL"/>
    </w:rPr>
  </w:style>
  <w:style w:type="paragraph" w:styleId="Stopka">
    <w:name w:val="footer"/>
    <w:basedOn w:val="Normalny"/>
    <w:link w:val="StopkaZnak"/>
    <w:uiPriority w:val="99"/>
    <w:unhideWhenUsed/>
    <w:rsid w:val="00F209A5"/>
    <w:pPr>
      <w:tabs>
        <w:tab w:val="center" w:pos="4536"/>
        <w:tab w:val="right" w:pos="9072"/>
      </w:tabs>
    </w:pPr>
  </w:style>
  <w:style w:type="character" w:customStyle="1" w:styleId="StopkaZnak">
    <w:name w:val="Stopka Znak"/>
    <w:basedOn w:val="Domylnaczcionkaakapitu"/>
    <w:link w:val="Stopka"/>
    <w:uiPriority w:val="99"/>
    <w:rsid w:val="00F209A5"/>
  </w:style>
  <w:style w:type="character" w:styleId="Hipercze">
    <w:name w:val="Hyperlink"/>
    <w:uiPriority w:val="99"/>
    <w:unhideWhenUsed/>
    <w:rsid w:val="00F209A5"/>
    <w:rPr>
      <w:color w:val="0000FF"/>
      <w:u w:val="single"/>
    </w:rPr>
  </w:style>
  <w:style w:type="paragraph" w:styleId="Listapunktowana2">
    <w:name w:val="List Bullet 2"/>
    <w:basedOn w:val="Normalny"/>
    <w:uiPriority w:val="99"/>
    <w:unhideWhenUsed/>
    <w:rsid w:val="00E6545A"/>
    <w:pPr>
      <w:numPr>
        <w:numId w:val="5"/>
      </w:numPr>
      <w:contextualSpacing/>
    </w:pPr>
    <w:rPr>
      <w:rFonts w:ascii="Calibri" w:eastAsia="Calibri" w:hAnsi="Calibri"/>
    </w:rPr>
  </w:style>
  <w:style w:type="paragraph" w:styleId="Akapitzlist">
    <w:name w:val="List Paragraph"/>
    <w:aliases w:val="Akapit z listą 1,Tekst punktowanie,Chorzów - Akapit z listą"/>
    <w:basedOn w:val="Normalny"/>
    <w:link w:val="AkapitzlistZnak"/>
    <w:uiPriority w:val="34"/>
    <w:qFormat/>
    <w:rsid w:val="00E6545A"/>
    <w:pPr>
      <w:ind w:left="1134"/>
      <w:contextualSpacing/>
    </w:pPr>
    <w:rPr>
      <w:rFonts w:ascii="Calibri" w:eastAsia="Calibri" w:hAnsi="Calibri"/>
    </w:rPr>
  </w:style>
  <w:style w:type="character" w:customStyle="1" w:styleId="AkapitzlistZnak">
    <w:name w:val="Akapit z listą Znak"/>
    <w:aliases w:val="Akapit z listą 1 Znak,Tekst punktowanie Znak,Chorzów - Akapit z listą Znak"/>
    <w:link w:val="Akapitzlist"/>
    <w:uiPriority w:val="99"/>
    <w:qFormat/>
    <w:locked/>
    <w:rsid w:val="00E6545A"/>
    <w:rPr>
      <w:rFonts w:ascii="Calibri" w:eastAsia="Calibri" w:hAnsi="Calibri" w:cs="Times New Roman"/>
      <w:sz w:val="24"/>
    </w:rPr>
  </w:style>
  <w:style w:type="character" w:styleId="Odwoaniedokomentarza">
    <w:name w:val="annotation reference"/>
    <w:basedOn w:val="Domylnaczcionkaakapitu"/>
    <w:uiPriority w:val="99"/>
    <w:semiHidden/>
    <w:unhideWhenUsed/>
    <w:rsid w:val="00BC2D48"/>
    <w:rPr>
      <w:sz w:val="16"/>
      <w:szCs w:val="16"/>
    </w:rPr>
  </w:style>
  <w:style w:type="paragraph" w:styleId="Tekstkomentarza">
    <w:name w:val="annotation text"/>
    <w:basedOn w:val="Normalny"/>
    <w:link w:val="TekstkomentarzaZnak"/>
    <w:uiPriority w:val="99"/>
    <w:unhideWhenUsed/>
    <w:rsid w:val="00BC2D48"/>
    <w:rPr>
      <w:sz w:val="20"/>
      <w:szCs w:val="20"/>
    </w:rPr>
  </w:style>
  <w:style w:type="character" w:customStyle="1" w:styleId="TekstkomentarzaZnak">
    <w:name w:val="Tekst komentarza Znak"/>
    <w:basedOn w:val="Domylnaczcionkaakapitu"/>
    <w:link w:val="Tekstkomentarza"/>
    <w:uiPriority w:val="99"/>
    <w:rsid w:val="00BC2D48"/>
    <w:rPr>
      <w:sz w:val="20"/>
      <w:szCs w:val="20"/>
    </w:rPr>
  </w:style>
  <w:style w:type="paragraph" w:styleId="Tematkomentarza">
    <w:name w:val="annotation subject"/>
    <w:basedOn w:val="Tekstkomentarza"/>
    <w:next w:val="Tekstkomentarza"/>
    <w:link w:val="TematkomentarzaZnak"/>
    <w:uiPriority w:val="99"/>
    <w:semiHidden/>
    <w:unhideWhenUsed/>
    <w:rsid w:val="00BC2D48"/>
    <w:rPr>
      <w:b/>
      <w:bCs/>
    </w:rPr>
  </w:style>
  <w:style w:type="character" w:customStyle="1" w:styleId="TematkomentarzaZnak">
    <w:name w:val="Temat komentarza Znak"/>
    <w:basedOn w:val="TekstkomentarzaZnak"/>
    <w:link w:val="Tematkomentarza"/>
    <w:uiPriority w:val="99"/>
    <w:semiHidden/>
    <w:rsid w:val="00BC2D48"/>
    <w:rPr>
      <w:b/>
      <w:bCs/>
      <w:sz w:val="20"/>
      <w:szCs w:val="20"/>
    </w:rPr>
  </w:style>
  <w:style w:type="paragraph" w:styleId="Tekstdymka">
    <w:name w:val="Balloon Text"/>
    <w:basedOn w:val="Normalny"/>
    <w:link w:val="TekstdymkaZnak"/>
    <w:uiPriority w:val="99"/>
    <w:semiHidden/>
    <w:unhideWhenUsed/>
    <w:rsid w:val="00BC2D48"/>
    <w:rPr>
      <w:rFonts w:ascii="Tahoma" w:hAnsi="Tahoma" w:cs="Tahoma"/>
      <w:sz w:val="16"/>
      <w:szCs w:val="16"/>
    </w:rPr>
  </w:style>
  <w:style w:type="character" w:customStyle="1" w:styleId="TekstdymkaZnak">
    <w:name w:val="Tekst dymka Znak"/>
    <w:basedOn w:val="Domylnaczcionkaakapitu"/>
    <w:link w:val="Tekstdymka"/>
    <w:uiPriority w:val="99"/>
    <w:semiHidden/>
    <w:rsid w:val="00BC2D48"/>
    <w:rPr>
      <w:rFonts w:ascii="Tahoma" w:hAnsi="Tahoma" w:cs="Tahoma"/>
      <w:sz w:val="16"/>
      <w:szCs w:val="16"/>
    </w:rPr>
  </w:style>
  <w:style w:type="paragraph" w:styleId="Legenda">
    <w:name w:val="caption"/>
    <w:basedOn w:val="Normalny"/>
    <w:next w:val="Normalny"/>
    <w:uiPriority w:val="35"/>
    <w:unhideWhenUsed/>
    <w:qFormat/>
    <w:rsid w:val="00803BE8"/>
    <w:rPr>
      <w:b/>
      <w:bCs/>
      <w:color w:val="4F81BD" w:themeColor="accent1"/>
      <w:sz w:val="18"/>
      <w:szCs w:val="18"/>
    </w:rPr>
  </w:style>
  <w:style w:type="paragraph" w:customStyle="1" w:styleId="Default">
    <w:name w:val="Default"/>
    <w:rsid w:val="006332A3"/>
    <w:pPr>
      <w:autoSpaceDE w:val="0"/>
      <w:autoSpaceDN w:val="0"/>
      <w:adjustRightInd w:val="0"/>
      <w:spacing w:after="0" w:line="240" w:lineRule="auto"/>
    </w:pPr>
    <w:rPr>
      <w:rFonts w:ascii="Times New Roman" w:hAnsi="Times New Roman" w:cs="Times New Roman"/>
      <w:color w:val="000000"/>
      <w:sz w:val="24"/>
      <w:szCs w:val="24"/>
    </w:rPr>
  </w:style>
  <w:style w:type="paragraph" w:styleId="Tekstprzypisudolnego">
    <w:name w:val="footnote text"/>
    <w:basedOn w:val="Normalny"/>
    <w:link w:val="TekstprzypisudolnegoZnak"/>
    <w:uiPriority w:val="99"/>
    <w:unhideWhenUsed/>
    <w:rsid w:val="00A205D3"/>
    <w:rPr>
      <w:rFonts w:asciiTheme="minorHAnsi" w:hAnsiTheme="minorHAnsi"/>
      <w:sz w:val="20"/>
      <w:szCs w:val="20"/>
    </w:rPr>
  </w:style>
  <w:style w:type="character" w:customStyle="1" w:styleId="TekstprzypisudolnegoZnak">
    <w:name w:val="Tekst przypisu dolnego Znak"/>
    <w:basedOn w:val="Domylnaczcionkaakapitu"/>
    <w:link w:val="Tekstprzypisudolnego"/>
    <w:uiPriority w:val="99"/>
    <w:qFormat/>
    <w:rsid w:val="00A205D3"/>
    <w:rPr>
      <w:rFonts w:eastAsia="Times New Roman" w:cs="Times New Roman"/>
      <w:sz w:val="20"/>
      <w:szCs w:val="20"/>
      <w:lang w:eastAsia="pl-PL"/>
    </w:rPr>
  </w:style>
  <w:style w:type="character" w:styleId="Odwoanieprzypisudolnego">
    <w:name w:val="footnote reference"/>
    <w:basedOn w:val="Domylnaczcionkaakapitu"/>
    <w:uiPriority w:val="99"/>
    <w:semiHidden/>
    <w:unhideWhenUsed/>
    <w:rsid w:val="00E850BE"/>
    <w:rPr>
      <w:vertAlign w:val="superscript"/>
    </w:rPr>
  </w:style>
  <w:style w:type="paragraph" w:customStyle="1" w:styleId="Akapity0">
    <w:name w:val="Akapity"/>
    <w:basedOn w:val="Normalny"/>
    <w:link w:val="AkapityZnak"/>
    <w:qFormat/>
    <w:rsid w:val="00E705F3"/>
    <w:pPr>
      <w:spacing w:line="360" w:lineRule="auto"/>
      <w:ind w:firstLine="709"/>
      <w:jc w:val="both"/>
    </w:pPr>
  </w:style>
  <w:style w:type="table" w:styleId="Tabela-Siatka">
    <w:name w:val="Table Grid"/>
    <w:basedOn w:val="Standardowy"/>
    <w:uiPriority w:val="59"/>
    <w:rsid w:val="00943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BB0F09"/>
    <w:pPr>
      <w:spacing w:after="0" w:line="240" w:lineRule="auto"/>
      <w:jc w:val="both"/>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D3452F"/>
    <w:pPr>
      <w:spacing w:line="360" w:lineRule="auto"/>
      <w:jc w:val="both"/>
    </w:pPr>
    <w:rPr>
      <w:rFonts w:asciiTheme="minorHAnsi" w:hAnsiTheme="minorHAnsi"/>
    </w:rPr>
  </w:style>
  <w:style w:type="paragraph" w:styleId="Spistreci1">
    <w:name w:val="toc 1"/>
    <w:basedOn w:val="Normalny"/>
    <w:next w:val="Normalny"/>
    <w:autoRedefine/>
    <w:uiPriority w:val="39"/>
    <w:unhideWhenUsed/>
    <w:rsid w:val="00EB1912"/>
    <w:pPr>
      <w:tabs>
        <w:tab w:val="left" w:pos="440"/>
        <w:tab w:val="right" w:leader="dot" w:pos="9062"/>
      </w:tabs>
      <w:spacing w:after="100"/>
    </w:pPr>
    <w:rPr>
      <w:rFonts w:asciiTheme="minorHAnsi" w:hAnsiTheme="minorHAnsi"/>
      <w:noProof/>
    </w:rPr>
  </w:style>
  <w:style w:type="paragraph" w:styleId="Spistreci2">
    <w:name w:val="toc 2"/>
    <w:basedOn w:val="Normalny"/>
    <w:next w:val="Normalny"/>
    <w:autoRedefine/>
    <w:uiPriority w:val="39"/>
    <w:unhideWhenUsed/>
    <w:rsid w:val="008E668D"/>
    <w:pPr>
      <w:spacing w:after="100"/>
      <w:ind w:left="220"/>
    </w:pPr>
  </w:style>
  <w:style w:type="paragraph" w:styleId="Spistreci3">
    <w:name w:val="toc 3"/>
    <w:basedOn w:val="Normalny"/>
    <w:next w:val="Normalny"/>
    <w:autoRedefine/>
    <w:uiPriority w:val="39"/>
    <w:unhideWhenUsed/>
    <w:rsid w:val="008E668D"/>
    <w:pPr>
      <w:spacing w:after="100"/>
      <w:ind w:left="440"/>
    </w:pPr>
  </w:style>
  <w:style w:type="paragraph" w:styleId="Poprawka">
    <w:name w:val="Revision"/>
    <w:hidden/>
    <w:uiPriority w:val="99"/>
    <w:semiHidden/>
    <w:rsid w:val="008C25E9"/>
    <w:pPr>
      <w:spacing w:after="0" w:line="240" w:lineRule="auto"/>
    </w:pPr>
  </w:style>
  <w:style w:type="paragraph" w:customStyle="1" w:styleId="emist2">
    <w:name w:val="emi_st2"/>
    <w:basedOn w:val="Normalny"/>
    <w:rsid w:val="00224D09"/>
    <w:pPr>
      <w:keepNext/>
      <w:tabs>
        <w:tab w:val="center" w:pos="4536"/>
        <w:tab w:val="right" w:pos="9072"/>
      </w:tabs>
      <w:jc w:val="both"/>
      <w:outlineLvl w:val="0"/>
    </w:pPr>
    <w:rPr>
      <w:b/>
      <w:bCs/>
      <w:kern w:val="32"/>
    </w:rPr>
  </w:style>
  <w:style w:type="character" w:customStyle="1" w:styleId="TekstpodstawowyZnak">
    <w:name w:val="Tekst podstawowy Znak"/>
    <w:aliases w:val="anita1 Znak,a2 Znak,Odstęp Znak,Brødtekst Tegn Tegn Znak"/>
    <w:basedOn w:val="Domylnaczcionkaakapitu"/>
    <w:link w:val="Tekstpodstawowy"/>
    <w:semiHidden/>
    <w:locked/>
    <w:rsid w:val="00590A9C"/>
    <w:rPr>
      <w:rFonts w:ascii="Times New Roman" w:eastAsia="Times New Roman" w:hAnsi="Times New Roman" w:cs="Times New Roman"/>
      <w:sz w:val="24"/>
      <w:szCs w:val="24"/>
      <w:lang w:val="x-none" w:eastAsia="x-none"/>
    </w:rPr>
  </w:style>
  <w:style w:type="paragraph" w:styleId="Tekstpodstawowy">
    <w:name w:val="Body Text"/>
    <w:aliases w:val="anita1,a2,Odstęp,Brødtekst Tegn Tegn"/>
    <w:basedOn w:val="Normalny"/>
    <w:link w:val="TekstpodstawowyZnak"/>
    <w:semiHidden/>
    <w:unhideWhenUsed/>
    <w:rsid w:val="00590A9C"/>
    <w:pPr>
      <w:spacing w:after="120"/>
      <w:ind w:firstLine="709"/>
      <w:jc w:val="both"/>
    </w:pPr>
    <w:rPr>
      <w:lang w:val="x-none" w:eastAsia="x-none"/>
    </w:rPr>
  </w:style>
  <w:style w:type="character" w:customStyle="1" w:styleId="TekstpodstawowyZnak1">
    <w:name w:val="Tekst podstawowy Znak1"/>
    <w:basedOn w:val="Domylnaczcionkaakapitu"/>
    <w:uiPriority w:val="99"/>
    <w:semiHidden/>
    <w:rsid w:val="00590A9C"/>
  </w:style>
  <w:style w:type="character" w:styleId="Pogrubienie">
    <w:name w:val="Strong"/>
    <w:basedOn w:val="Domylnaczcionkaakapitu"/>
    <w:uiPriority w:val="22"/>
    <w:qFormat/>
    <w:rsid w:val="005D1318"/>
    <w:rPr>
      <w:b/>
      <w:bCs/>
    </w:rPr>
  </w:style>
  <w:style w:type="paragraph" w:styleId="Tekstprzypisukocowego">
    <w:name w:val="endnote text"/>
    <w:basedOn w:val="Normalny"/>
    <w:link w:val="TekstprzypisukocowegoZnak"/>
    <w:uiPriority w:val="99"/>
    <w:semiHidden/>
    <w:unhideWhenUsed/>
    <w:rsid w:val="008D325D"/>
    <w:rPr>
      <w:sz w:val="20"/>
      <w:szCs w:val="20"/>
    </w:rPr>
  </w:style>
  <w:style w:type="character" w:customStyle="1" w:styleId="TekstprzypisukocowegoZnak">
    <w:name w:val="Tekst przypisu końcowego Znak"/>
    <w:basedOn w:val="Domylnaczcionkaakapitu"/>
    <w:link w:val="Tekstprzypisukocowego"/>
    <w:uiPriority w:val="99"/>
    <w:semiHidden/>
    <w:rsid w:val="008D325D"/>
    <w:rPr>
      <w:sz w:val="20"/>
      <w:szCs w:val="20"/>
    </w:rPr>
  </w:style>
  <w:style w:type="character" w:styleId="Odwoanieprzypisukocowego">
    <w:name w:val="endnote reference"/>
    <w:basedOn w:val="Domylnaczcionkaakapitu"/>
    <w:uiPriority w:val="99"/>
    <w:semiHidden/>
    <w:unhideWhenUsed/>
    <w:rsid w:val="008D325D"/>
    <w:rPr>
      <w:vertAlign w:val="superscript"/>
    </w:rPr>
  </w:style>
  <w:style w:type="character" w:customStyle="1" w:styleId="AkapityZnak">
    <w:name w:val="Akapity Znak"/>
    <w:basedOn w:val="Domylnaczcionkaakapitu"/>
    <w:link w:val="Akapity0"/>
    <w:rsid w:val="008379F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50E26"/>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12509F"/>
    <w:pPr>
      <w:keepNext/>
      <w:keepLines/>
      <w:numPr>
        <w:numId w:val="3"/>
      </w:numPr>
      <w:spacing w:before="360" w:after="120"/>
      <w:outlineLvl w:val="0"/>
    </w:pPr>
    <w:rPr>
      <w:rFonts w:ascii="Calibri" w:hAnsi="Calibri"/>
      <w:b/>
      <w:bCs/>
      <w:color w:val="1F497D"/>
      <w:sz w:val="32"/>
      <w:szCs w:val="28"/>
      <w:lang w:val="x-none" w:eastAsia="x-none"/>
    </w:rPr>
  </w:style>
  <w:style w:type="paragraph" w:styleId="Nagwek2">
    <w:name w:val="heading 2"/>
    <w:basedOn w:val="Normalny"/>
    <w:next w:val="Normalny"/>
    <w:link w:val="Nagwek2Znak"/>
    <w:uiPriority w:val="9"/>
    <w:unhideWhenUsed/>
    <w:qFormat/>
    <w:rsid w:val="0012509F"/>
    <w:pPr>
      <w:keepNext/>
      <w:keepLines/>
      <w:numPr>
        <w:ilvl w:val="1"/>
        <w:numId w:val="3"/>
      </w:numPr>
      <w:spacing w:before="240" w:after="120"/>
      <w:outlineLvl w:val="1"/>
    </w:pPr>
    <w:rPr>
      <w:b/>
      <w:bCs/>
      <w:color w:val="1F497D"/>
      <w:sz w:val="28"/>
      <w:szCs w:val="26"/>
      <w:lang w:val="x-none" w:eastAsia="x-none"/>
    </w:rPr>
  </w:style>
  <w:style w:type="paragraph" w:styleId="Nagwek3">
    <w:name w:val="heading 3"/>
    <w:basedOn w:val="Normalny"/>
    <w:next w:val="Normalny"/>
    <w:link w:val="Nagwek3Znak"/>
    <w:uiPriority w:val="9"/>
    <w:unhideWhenUsed/>
    <w:qFormat/>
    <w:rsid w:val="00E75DFC"/>
    <w:pPr>
      <w:keepNext/>
      <w:numPr>
        <w:ilvl w:val="2"/>
        <w:numId w:val="3"/>
      </w:numPr>
      <w:spacing w:before="240" w:after="120"/>
      <w:outlineLvl w:val="2"/>
    </w:pPr>
    <w:rPr>
      <w:rFonts w:asciiTheme="minorHAnsi" w:hAnsiTheme="minorHAnsi"/>
      <w:b/>
      <w:bCs/>
      <w:color w:val="1F497D"/>
      <w:sz w:val="28"/>
      <w:szCs w:val="26"/>
      <w:lang w:val="x-none"/>
    </w:rPr>
  </w:style>
  <w:style w:type="paragraph" w:styleId="Nagwek4">
    <w:name w:val="heading 4"/>
    <w:basedOn w:val="Normalny"/>
    <w:next w:val="Normalny"/>
    <w:link w:val="Nagwek4Znak"/>
    <w:uiPriority w:val="9"/>
    <w:unhideWhenUsed/>
    <w:qFormat/>
    <w:rsid w:val="0012509F"/>
    <w:pPr>
      <w:keepNext/>
      <w:numPr>
        <w:ilvl w:val="3"/>
        <w:numId w:val="2"/>
      </w:numPr>
      <w:spacing w:before="240" w:after="60"/>
      <w:outlineLvl w:val="3"/>
    </w:pPr>
    <w:rPr>
      <w:b/>
      <w:bCs/>
      <w:color w:val="1F497D"/>
      <w:sz w:val="28"/>
      <w:szCs w:val="28"/>
      <w:lang w:val="x-none"/>
    </w:rPr>
  </w:style>
  <w:style w:type="paragraph" w:styleId="Nagwek5">
    <w:name w:val="heading 5"/>
    <w:basedOn w:val="Normalny"/>
    <w:next w:val="Normalny"/>
    <w:link w:val="Nagwek5Znak"/>
    <w:uiPriority w:val="9"/>
    <w:unhideWhenUsed/>
    <w:qFormat/>
    <w:rsid w:val="00D84203"/>
    <w:pPr>
      <w:spacing w:before="240" w:after="60"/>
      <w:ind w:left="1008" w:hanging="1008"/>
      <w:outlineLvl w:val="4"/>
    </w:pPr>
    <w:rPr>
      <w:b/>
      <w:bCs/>
      <w:i/>
      <w:iCs/>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12509F"/>
    <w:rPr>
      <w:rFonts w:ascii="Calibri" w:eastAsia="Times New Roman" w:hAnsi="Calibri" w:cs="Times New Roman"/>
      <w:b/>
      <w:bCs/>
      <w:color w:val="1F497D"/>
      <w:sz w:val="32"/>
      <w:szCs w:val="28"/>
      <w:lang w:val="x-none" w:eastAsia="x-none"/>
    </w:rPr>
  </w:style>
  <w:style w:type="character" w:customStyle="1" w:styleId="Nagwek2Znak">
    <w:name w:val="Nagłówek 2 Znak"/>
    <w:link w:val="Nagwek2"/>
    <w:uiPriority w:val="9"/>
    <w:rsid w:val="0012509F"/>
    <w:rPr>
      <w:rFonts w:ascii="Times New Roman" w:eastAsia="Times New Roman" w:hAnsi="Times New Roman" w:cs="Times New Roman"/>
      <w:b/>
      <w:bCs/>
      <w:color w:val="1F497D"/>
      <w:sz w:val="28"/>
      <w:szCs w:val="26"/>
      <w:lang w:val="x-none" w:eastAsia="x-none"/>
    </w:rPr>
  </w:style>
  <w:style w:type="character" w:customStyle="1" w:styleId="Nagwek3Znak">
    <w:name w:val="Nagłówek 3 Znak"/>
    <w:link w:val="Nagwek3"/>
    <w:uiPriority w:val="9"/>
    <w:rsid w:val="00E75DFC"/>
    <w:rPr>
      <w:rFonts w:eastAsia="Times New Roman" w:cs="Times New Roman"/>
      <w:b/>
      <w:bCs/>
      <w:color w:val="1F497D"/>
      <w:sz w:val="28"/>
      <w:szCs w:val="26"/>
      <w:lang w:val="x-none" w:eastAsia="pl-PL"/>
    </w:rPr>
  </w:style>
  <w:style w:type="character" w:customStyle="1" w:styleId="Nagwek4Znak">
    <w:name w:val="Nagłówek 4 Znak"/>
    <w:link w:val="Nagwek4"/>
    <w:uiPriority w:val="9"/>
    <w:rsid w:val="0012509F"/>
    <w:rPr>
      <w:rFonts w:ascii="Times New Roman" w:eastAsia="Times New Roman" w:hAnsi="Times New Roman" w:cs="Times New Roman"/>
      <w:b/>
      <w:bCs/>
      <w:color w:val="1F497D"/>
      <w:sz w:val="28"/>
      <w:szCs w:val="28"/>
      <w:lang w:val="x-none" w:eastAsia="pl-PL"/>
    </w:rPr>
  </w:style>
  <w:style w:type="character" w:customStyle="1" w:styleId="Nagwek5Znak">
    <w:name w:val="Nagłówek 5 Znak"/>
    <w:link w:val="Nagwek5"/>
    <w:uiPriority w:val="9"/>
    <w:rsid w:val="00D84203"/>
    <w:rPr>
      <w:rFonts w:eastAsia="Times New Roman"/>
      <w:b/>
      <w:bCs/>
      <w:i/>
      <w:iCs/>
      <w:sz w:val="26"/>
      <w:szCs w:val="26"/>
      <w:lang w:val="x-none"/>
    </w:rPr>
  </w:style>
  <w:style w:type="paragraph" w:customStyle="1" w:styleId="AKAPITY">
    <w:name w:val="AKAPITY"/>
    <w:basedOn w:val="Normalny"/>
    <w:qFormat/>
    <w:rsid w:val="00C74608"/>
    <w:pPr>
      <w:spacing w:line="360" w:lineRule="auto"/>
      <w:ind w:firstLine="709"/>
      <w:jc w:val="both"/>
    </w:pPr>
    <w:rPr>
      <w:rFonts w:asciiTheme="minorHAnsi" w:eastAsia="Calibri" w:hAnsiTheme="minorHAnsi" w:cs="Calibri"/>
    </w:rPr>
  </w:style>
  <w:style w:type="paragraph" w:customStyle="1" w:styleId="PodpisRysunki">
    <w:name w:val="Podpis Rysunki"/>
    <w:basedOn w:val="Normalny"/>
    <w:autoRedefine/>
    <w:qFormat/>
    <w:rsid w:val="0005139A"/>
    <w:pPr>
      <w:autoSpaceDE w:val="0"/>
      <w:autoSpaceDN w:val="0"/>
      <w:adjustRightInd w:val="0"/>
      <w:spacing w:before="120" w:after="60"/>
      <w:jc w:val="center"/>
    </w:pPr>
    <w:rPr>
      <w:rFonts w:asciiTheme="minorHAnsi" w:eastAsia="Calibri" w:hAnsiTheme="minorHAnsi"/>
      <w:b/>
    </w:rPr>
  </w:style>
  <w:style w:type="paragraph" w:customStyle="1" w:styleId="rdo">
    <w:name w:val="Źródło"/>
    <w:basedOn w:val="Normalny"/>
    <w:qFormat/>
    <w:rsid w:val="00D84203"/>
    <w:pPr>
      <w:autoSpaceDE w:val="0"/>
      <w:autoSpaceDN w:val="0"/>
      <w:adjustRightInd w:val="0"/>
      <w:spacing w:after="120"/>
      <w:jc w:val="center"/>
    </w:pPr>
    <w:rPr>
      <w:rFonts w:ascii="Calibri" w:eastAsia="Calibri" w:hAnsi="Calibri"/>
      <w:i/>
      <w:sz w:val="20"/>
    </w:rPr>
  </w:style>
  <w:style w:type="paragraph" w:customStyle="1" w:styleId="Akapit">
    <w:name w:val="Akapit"/>
    <w:basedOn w:val="Normalny"/>
    <w:qFormat/>
    <w:rsid w:val="0012509F"/>
    <w:pPr>
      <w:spacing w:line="360" w:lineRule="auto"/>
      <w:ind w:firstLine="709"/>
      <w:jc w:val="both"/>
    </w:pPr>
    <w:rPr>
      <w:rFonts w:ascii="Calibri" w:eastAsia="Calibri" w:hAnsi="Calibri"/>
    </w:rPr>
  </w:style>
  <w:style w:type="paragraph" w:styleId="Nagwek">
    <w:name w:val="header"/>
    <w:basedOn w:val="Normalny"/>
    <w:link w:val="NagwekZnak"/>
    <w:uiPriority w:val="99"/>
    <w:unhideWhenUsed/>
    <w:rsid w:val="00D3452F"/>
    <w:pPr>
      <w:tabs>
        <w:tab w:val="center" w:pos="4536"/>
        <w:tab w:val="right" w:pos="9072"/>
      </w:tabs>
    </w:pPr>
    <w:rPr>
      <w:rFonts w:asciiTheme="minorHAnsi" w:hAnsiTheme="minorHAnsi"/>
      <w:sz w:val="20"/>
    </w:rPr>
  </w:style>
  <w:style w:type="character" w:customStyle="1" w:styleId="NagwekZnak">
    <w:name w:val="Nagłówek Znak"/>
    <w:basedOn w:val="Domylnaczcionkaakapitu"/>
    <w:link w:val="Nagwek"/>
    <w:uiPriority w:val="99"/>
    <w:rsid w:val="00D3452F"/>
    <w:rPr>
      <w:rFonts w:eastAsia="Times New Roman" w:cs="Times New Roman"/>
      <w:sz w:val="20"/>
      <w:szCs w:val="24"/>
      <w:lang w:eastAsia="pl-PL"/>
    </w:rPr>
  </w:style>
  <w:style w:type="paragraph" w:styleId="Stopka">
    <w:name w:val="footer"/>
    <w:basedOn w:val="Normalny"/>
    <w:link w:val="StopkaZnak"/>
    <w:uiPriority w:val="99"/>
    <w:unhideWhenUsed/>
    <w:rsid w:val="00F209A5"/>
    <w:pPr>
      <w:tabs>
        <w:tab w:val="center" w:pos="4536"/>
        <w:tab w:val="right" w:pos="9072"/>
      </w:tabs>
    </w:pPr>
  </w:style>
  <w:style w:type="character" w:customStyle="1" w:styleId="StopkaZnak">
    <w:name w:val="Stopka Znak"/>
    <w:basedOn w:val="Domylnaczcionkaakapitu"/>
    <w:link w:val="Stopka"/>
    <w:uiPriority w:val="99"/>
    <w:rsid w:val="00F209A5"/>
  </w:style>
  <w:style w:type="character" w:styleId="Hipercze">
    <w:name w:val="Hyperlink"/>
    <w:uiPriority w:val="99"/>
    <w:unhideWhenUsed/>
    <w:rsid w:val="00F209A5"/>
    <w:rPr>
      <w:color w:val="0000FF"/>
      <w:u w:val="single"/>
    </w:rPr>
  </w:style>
  <w:style w:type="paragraph" w:styleId="Listapunktowana2">
    <w:name w:val="List Bullet 2"/>
    <w:basedOn w:val="Normalny"/>
    <w:uiPriority w:val="99"/>
    <w:unhideWhenUsed/>
    <w:rsid w:val="00E6545A"/>
    <w:pPr>
      <w:numPr>
        <w:numId w:val="5"/>
      </w:numPr>
      <w:contextualSpacing/>
    </w:pPr>
    <w:rPr>
      <w:rFonts w:ascii="Calibri" w:eastAsia="Calibri" w:hAnsi="Calibri"/>
    </w:rPr>
  </w:style>
  <w:style w:type="paragraph" w:styleId="Akapitzlist">
    <w:name w:val="List Paragraph"/>
    <w:aliases w:val="Akapit z listą 1,Tekst punktowanie,Chorzów - Akapit z listą"/>
    <w:basedOn w:val="Normalny"/>
    <w:link w:val="AkapitzlistZnak"/>
    <w:uiPriority w:val="34"/>
    <w:qFormat/>
    <w:rsid w:val="00E6545A"/>
    <w:pPr>
      <w:ind w:left="1134"/>
      <w:contextualSpacing/>
    </w:pPr>
    <w:rPr>
      <w:rFonts w:ascii="Calibri" w:eastAsia="Calibri" w:hAnsi="Calibri"/>
    </w:rPr>
  </w:style>
  <w:style w:type="character" w:customStyle="1" w:styleId="AkapitzlistZnak">
    <w:name w:val="Akapit z listą Znak"/>
    <w:aliases w:val="Akapit z listą 1 Znak,Tekst punktowanie Znak,Chorzów - Akapit z listą Znak"/>
    <w:link w:val="Akapitzlist"/>
    <w:uiPriority w:val="99"/>
    <w:qFormat/>
    <w:locked/>
    <w:rsid w:val="00E6545A"/>
    <w:rPr>
      <w:rFonts w:ascii="Calibri" w:eastAsia="Calibri" w:hAnsi="Calibri" w:cs="Times New Roman"/>
      <w:sz w:val="24"/>
    </w:rPr>
  </w:style>
  <w:style w:type="character" w:styleId="Odwoaniedokomentarza">
    <w:name w:val="annotation reference"/>
    <w:basedOn w:val="Domylnaczcionkaakapitu"/>
    <w:uiPriority w:val="99"/>
    <w:semiHidden/>
    <w:unhideWhenUsed/>
    <w:rsid w:val="00BC2D48"/>
    <w:rPr>
      <w:sz w:val="16"/>
      <w:szCs w:val="16"/>
    </w:rPr>
  </w:style>
  <w:style w:type="paragraph" w:styleId="Tekstkomentarza">
    <w:name w:val="annotation text"/>
    <w:basedOn w:val="Normalny"/>
    <w:link w:val="TekstkomentarzaZnak"/>
    <w:uiPriority w:val="99"/>
    <w:unhideWhenUsed/>
    <w:rsid w:val="00BC2D48"/>
    <w:rPr>
      <w:sz w:val="20"/>
      <w:szCs w:val="20"/>
    </w:rPr>
  </w:style>
  <w:style w:type="character" w:customStyle="1" w:styleId="TekstkomentarzaZnak">
    <w:name w:val="Tekst komentarza Znak"/>
    <w:basedOn w:val="Domylnaczcionkaakapitu"/>
    <w:link w:val="Tekstkomentarza"/>
    <w:uiPriority w:val="99"/>
    <w:rsid w:val="00BC2D48"/>
    <w:rPr>
      <w:sz w:val="20"/>
      <w:szCs w:val="20"/>
    </w:rPr>
  </w:style>
  <w:style w:type="paragraph" w:styleId="Tematkomentarza">
    <w:name w:val="annotation subject"/>
    <w:basedOn w:val="Tekstkomentarza"/>
    <w:next w:val="Tekstkomentarza"/>
    <w:link w:val="TematkomentarzaZnak"/>
    <w:uiPriority w:val="99"/>
    <w:semiHidden/>
    <w:unhideWhenUsed/>
    <w:rsid w:val="00BC2D48"/>
    <w:rPr>
      <w:b/>
      <w:bCs/>
    </w:rPr>
  </w:style>
  <w:style w:type="character" w:customStyle="1" w:styleId="TematkomentarzaZnak">
    <w:name w:val="Temat komentarza Znak"/>
    <w:basedOn w:val="TekstkomentarzaZnak"/>
    <w:link w:val="Tematkomentarza"/>
    <w:uiPriority w:val="99"/>
    <w:semiHidden/>
    <w:rsid w:val="00BC2D48"/>
    <w:rPr>
      <w:b/>
      <w:bCs/>
      <w:sz w:val="20"/>
      <w:szCs w:val="20"/>
    </w:rPr>
  </w:style>
  <w:style w:type="paragraph" w:styleId="Tekstdymka">
    <w:name w:val="Balloon Text"/>
    <w:basedOn w:val="Normalny"/>
    <w:link w:val="TekstdymkaZnak"/>
    <w:uiPriority w:val="99"/>
    <w:semiHidden/>
    <w:unhideWhenUsed/>
    <w:rsid w:val="00BC2D48"/>
    <w:rPr>
      <w:rFonts w:ascii="Tahoma" w:hAnsi="Tahoma" w:cs="Tahoma"/>
      <w:sz w:val="16"/>
      <w:szCs w:val="16"/>
    </w:rPr>
  </w:style>
  <w:style w:type="character" w:customStyle="1" w:styleId="TekstdymkaZnak">
    <w:name w:val="Tekst dymka Znak"/>
    <w:basedOn w:val="Domylnaczcionkaakapitu"/>
    <w:link w:val="Tekstdymka"/>
    <w:uiPriority w:val="99"/>
    <w:semiHidden/>
    <w:rsid w:val="00BC2D48"/>
    <w:rPr>
      <w:rFonts w:ascii="Tahoma" w:hAnsi="Tahoma" w:cs="Tahoma"/>
      <w:sz w:val="16"/>
      <w:szCs w:val="16"/>
    </w:rPr>
  </w:style>
  <w:style w:type="paragraph" w:styleId="Legenda">
    <w:name w:val="caption"/>
    <w:basedOn w:val="Normalny"/>
    <w:next w:val="Normalny"/>
    <w:uiPriority w:val="35"/>
    <w:unhideWhenUsed/>
    <w:qFormat/>
    <w:rsid w:val="00803BE8"/>
    <w:rPr>
      <w:b/>
      <w:bCs/>
      <w:color w:val="4F81BD" w:themeColor="accent1"/>
      <w:sz w:val="18"/>
      <w:szCs w:val="18"/>
    </w:rPr>
  </w:style>
  <w:style w:type="paragraph" w:customStyle="1" w:styleId="Default">
    <w:name w:val="Default"/>
    <w:rsid w:val="006332A3"/>
    <w:pPr>
      <w:autoSpaceDE w:val="0"/>
      <w:autoSpaceDN w:val="0"/>
      <w:adjustRightInd w:val="0"/>
      <w:spacing w:after="0" w:line="240" w:lineRule="auto"/>
    </w:pPr>
    <w:rPr>
      <w:rFonts w:ascii="Times New Roman" w:hAnsi="Times New Roman" w:cs="Times New Roman"/>
      <w:color w:val="000000"/>
      <w:sz w:val="24"/>
      <w:szCs w:val="24"/>
    </w:rPr>
  </w:style>
  <w:style w:type="paragraph" w:styleId="Tekstprzypisudolnego">
    <w:name w:val="footnote text"/>
    <w:basedOn w:val="Normalny"/>
    <w:link w:val="TekstprzypisudolnegoZnak"/>
    <w:uiPriority w:val="99"/>
    <w:unhideWhenUsed/>
    <w:rsid w:val="00A205D3"/>
    <w:rPr>
      <w:rFonts w:asciiTheme="minorHAnsi" w:hAnsiTheme="minorHAnsi"/>
      <w:sz w:val="20"/>
      <w:szCs w:val="20"/>
    </w:rPr>
  </w:style>
  <w:style w:type="character" w:customStyle="1" w:styleId="TekstprzypisudolnegoZnak">
    <w:name w:val="Tekst przypisu dolnego Znak"/>
    <w:basedOn w:val="Domylnaczcionkaakapitu"/>
    <w:link w:val="Tekstprzypisudolnego"/>
    <w:uiPriority w:val="99"/>
    <w:qFormat/>
    <w:rsid w:val="00A205D3"/>
    <w:rPr>
      <w:rFonts w:eastAsia="Times New Roman" w:cs="Times New Roman"/>
      <w:sz w:val="20"/>
      <w:szCs w:val="20"/>
      <w:lang w:eastAsia="pl-PL"/>
    </w:rPr>
  </w:style>
  <w:style w:type="character" w:styleId="Odwoanieprzypisudolnego">
    <w:name w:val="footnote reference"/>
    <w:basedOn w:val="Domylnaczcionkaakapitu"/>
    <w:uiPriority w:val="99"/>
    <w:semiHidden/>
    <w:unhideWhenUsed/>
    <w:rsid w:val="00E850BE"/>
    <w:rPr>
      <w:vertAlign w:val="superscript"/>
    </w:rPr>
  </w:style>
  <w:style w:type="paragraph" w:customStyle="1" w:styleId="Akapity0">
    <w:name w:val="Akapity"/>
    <w:basedOn w:val="Normalny"/>
    <w:link w:val="AkapityZnak"/>
    <w:qFormat/>
    <w:rsid w:val="00E705F3"/>
    <w:pPr>
      <w:spacing w:line="360" w:lineRule="auto"/>
      <w:ind w:firstLine="709"/>
      <w:jc w:val="both"/>
    </w:pPr>
  </w:style>
  <w:style w:type="table" w:styleId="Tabela-Siatka">
    <w:name w:val="Table Grid"/>
    <w:basedOn w:val="Standardowy"/>
    <w:uiPriority w:val="59"/>
    <w:rsid w:val="00943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BB0F09"/>
    <w:pPr>
      <w:spacing w:after="0" w:line="240" w:lineRule="auto"/>
      <w:jc w:val="both"/>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D3452F"/>
    <w:pPr>
      <w:spacing w:line="360" w:lineRule="auto"/>
      <w:jc w:val="both"/>
    </w:pPr>
    <w:rPr>
      <w:rFonts w:asciiTheme="minorHAnsi" w:hAnsiTheme="minorHAnsi"/>
    </w:rPr>
  </w:style>
  <w:style w:type="paragraph" w:styleId="Spistreci1">
    <w:name w:val="toc 1"/>
    <w:basedOn w:val="Normalny"/>
    <w:next w:val="Normalny"/>
    <w:autoRedefine/>
    <w:uiPriority w:val="39"/>
    <w:unhideWhenUsed/>
    <w:rsid w:val="00EB1912"/>
    <w:pPr>
      <w:tabs>
        <w:tab w:val="left" w:pos="440"/>
        <w:tab w:val="right" w:leader="dot" w:pos="9062"/>
      </w:tabs>
      <w:spacing w:after="100"/>
    </w:pPr>
    <w:rPr>
      <w:rFonts w:asciiTheme="minorHAnsi" w:hAnsiTheme="minorHAnsi"/>
      <w:noProof/>
    </w:rPr>
  </w:style>
  <w:style w:type="paragraph" w:styleId="Spistreci2">
    <w:name w:val="toc 2"/>
    <w:basedOn w:val="Normalny"/>
    <w:next w:val="Normalny"/>
    <w:autoRedefine/>
    <w:uiPriority w:val="39"/>
    <w:unhideWhenUsed/>
    <w:rsid w:val="008E668D"/>
    <w:pPr>
      <w:spacing w:after="100"/>
      <w:ind w:left="220"/>
    </w:pPr>
  </w:style>
  <w:style w:type="paragraph" w:styleId="Spistreci3">
    <w:name w:val="toc 3"/>
    <w:basedOn w:val="Normalny"/>
    <w:next w:val="Normalny"/>
    <w:autoRedefine/>
    <w:uiPriority w:val="39"/>
    <w:unhideWhenUsed/>
    <w:rsid w:val="008E668D"/>
    <w:pPr>
      <w:spacing w:after="100"/>
      <w:ind w:left="440"/>
    </w:pPr>
  </w:style>
  <w:style w:type="paragraph" w:styleId="Poprawka">
    <w:name w:val="Revision"/>
    <w:hidden/>
    <w:uiPriority w:val="99"/>
    <w:semiHidden/>
    <w:rsid w:val="008C25E9"/>
    <w:pPr>
      <w:spacing w:after="0" w:line="240" w:lineRule="auto"/>
    </w:pPr>
  </w:style>
  <w:style w:type="paragraph" w:customStyle="1" w:styleId="emist2">
    <w:name w:val="emi_st2"/>
    <w:basedOn w:val="Normalny"/>
    <w:rsid w:val="00224D09"/>
    <w:pPr>
      <w:keepNext/>
      <w:tabs>
        <w:tab w:val="center" w:pos="4536"/>
        <w:tab w:val="right" w:pos="9072"/>
      </w:tabs>
      <w:jc w:val="both"/>
      <w:outlineLvl w:val="0"/>
    </w:pPr>
    <w:rPr>
      <w:b/>
      <w:bCs/>
      <w:kern w:val="32"/>
    </w:rPr>
  </w:style>
  <w:style w:type="character" w:customStyle="1" w:styleId="TekstpodstawowyZnak">
    <w:name w:val="Tekst podstawowy Znak"/>
    <w:aliases w:val="anita1 Znak,a2 Znak,Odstęp Znak,Brødtekst Tegn Tegn Znak"/>
    <w:basedOn w:val="Domylnaczcionkaakapitu"/>
    <w:link w:val="Tekstpodstawowy"/>
    <w:semiHidden/>
    <w:locked/>
    <w:rsid w:val="00590A9C"/>
    <w:rPr>
      <w:rFonts w:ascii="Times New Roman" w:eastAsia="Times New Roman" w:hAnsi="Times New Roman" w:cs="Times New Roman"/>
      <w:sz w:val="24"/>
      <w:szCs w:val="24"/>
      <w:lang w:val="x-none" w:eastAsia="x-none"/>
    </w:rPr>
  </w:style>
  <w:style w:type="paragraph" w:styleId="Tekstpodstawowy">
    <w:name w:val="Body Text"/>
    <w:aliases w:val="anita1,a2,Odstęp,Brødtekst Tegn Tegn"/>
    <w:basedOn w:val="Normalny"/>
    <w:link w:val="TekstpodstawowyZnak"/>
    <w:semiHidden/>
    <w:unhideWhenUsed/>
    <w:rsid w:val="00590A9C"/>
    <w:pPr>
      <w:spacing w:after="120"/>
      <w:ind w:firstLine="709"/>
      <w:jc w:val="both"/>
    </w:pPr>
    <w:rPr>
      <w:lang w:val="x-none" w:eastAsia="x-none"/>
    </w:rPr>
  </w:style>
  <w:style w:type="character" w:customStyle="1" w:styleId="TekstpodstawowyZnak1">
    <w:name w:val="Tekst podstawowy Znak1"/>
    <w:basedOn w:val="Domylnaczcionkaakapitu"/>
    <w:uiPriority w:val="99"/>
    <w:semiHidden/>
    <w:rsid w:val="00590A9C"/>
  </w:style>
  <w:style w:type="character" w:styleId="Pogrubienie">
    <w:name w:val="Strong"/>
    <w:basedOn w:val="Domylnaczcionkaakapitu"/>
    <w:uiPriority w:val="22"/>
    <w:qFormat/>
    <w:rsid w:val="005D1318"/>
    <w:rPr>
      <w:b/>
      <w:bCs/>
    </w:rPr>
  </w:style>
  <w:style w:type="paragraph" w:styleId="Tekstprzypisukocowego">
    <w:name w:val="endnote text"/>
    <w:basedOn w:val="Normalny"/>
    <w:link w:val="TekstprzypisukocowegoZnak"/>
    <w:uiPriority w:val="99"/>
    <w:semiHidden/>
    <w:unhideWhenUsed/>
    <w:rsid w:val="008D325D"/>
    <w:rPr>
      <w:sz w:val="20"/>
      <w:szCs w:val="20"/>
    </w:rPr>
  </w:style>
  <w:style w:type="character" w:customStyle="1" w:styleId="TekstprzypisukocowegoZnak">
    <w:name w:val="Tekst przypisu końcowego Znak"/>
    <w:basedOn w:val="Domylnaczcionkaakapitu"/>
    <w:link w:val="Tekstprzypisukocowego"/>
    <w:uiPriority w:val="99"/>
    <w:semiHidden/>
    <w:rsid w:val="008D325D"/>
    <w:rPr>
      <w:sz w:val="20"/>
      <w:szCs w:val="20"/>
    </w:rPr>
  </w:style>
  <w:style w:type="character" w:styleId="Odwoanieprzypisukocowego">
    <w:name w:val="endnote reference"/>
    <w:basedOn w:val="Domylnaczcionkaakapitu"/>
    <w:uiPriority w:val="99"/>
    <w:semiHidden/>
    <w:unhideWhenUsed/>
    <w:rsid w:val="008D325D"/>
    <w:rPr>
      <w:vertAlign w:val="superscript"/>
    </w:rPr>
  </w:style>
  <w:style w:type="character" w:customStyle="1" w:styleId="AkapityZnak">
    <w:name w:val="Akapity Znak"/>
    <w:basedOn w:val="Domylnaczcionkaakapitu"/>
    <w:link w:val="Akapity0"/>
    <w:rsid w:val="008379F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97400">
      <w:bodyDiv w:val="1"/>
      <w:marLeft w:val="0"/>
      <w:marRight w:val="0"/>
      <w:marTop w:val="0"/>
      <w:marBottom w:val="0"/>
      <w:divBdr>
        <w:top w:val="none" w:sz="0" w:space="0" w:color="auto"/>
        <w:left w:val="none" w:sz="0" w:space="0" w:color="auto"/>
        <w:bottom w:val="none" w:sz="0" w:space="0" w:color="auto"/>
        <w:right w:val="none" w:sz="0" w:space="0" w:color="auto"/>
      </w:divBdr>
    </w:div>
    <w:div w:id="135537595">
      <w:bodyDiv w:val="1"/>
      <w:marLeft w:val="0"/>
      <w:marRight w:val="0"/>
      <w:marTop w:val="0"/>
      <w:marBottom w:val="0"/>
      <w:divBdr>
        <w:top w:val="none" w:sz="0" w:space="0" w:color="auto"/>
        <w:left w:val="none" w:sz="0" w:space="0" w:color="auto"/>
        <w:bottom w:val="none" w:sz="0" w:space="0" w:color="auto"/>
        <w:right w:val="none" w:sz="0" w:space="0" w:color="auto"/>
      </w:divBdr>
    </w:div>
    <w:div w:id="166017127">
      <w:bodyDiv w:val="1"/>
      <w:marLeft w:val="0"/>
      <w:marRight w:val="0"/>
      <w:marTop w:val="0"/>
      <w:marBottom w:val="0"/>
      <w:divBdr>
        <w:top w:val="none" w:sz="0" w:space="0" w:color="auto"/>
        <w:left w:val="none" w:sz="0" w:space="0" w:color="auto"/>
        <w:bottom w:val="none" w:sz="0" w:space="0" w:color="auto"/>
        <w:right w:val="none" w:sz="0" w:space="0" w:color="auto"/>
      </w:divBdr>
    </w:div>
    <w:div w:id="166949523">
      <w:bodyDiv w:val="1"/>
      <w:marLeft w:val="0"/>
      <w:marRight w:val="0"/>
      <w:marTop w:val="0"/>
      <w:marBottom w:val="0"/>
      <w:divBdr>
        <w:top w:val="none" w:sz="0" w:space="0" w:color="auto"/>
        <w:left w:val="none" w:sz="0" w:space="0" w:color="auto"/>
        <w:bottom w:val="none" w:sz="0" w:space="0" w:color="auto"/>
        <w:right w:val="none" w:sz="0" w:space="0" w:color="auto"/>
      </w:divBdr>
    </w:div>
    <w:div w:id="206257894">
      <w:bodyDiv w:val="1"/>
      <w:marLeft w:val="0"/>
      <w:marRight w:val="0"/>
      <w:marTop w:val="0"/>
      <w:marBottom w:val="0"/>
      <w:divBdr>
        <w:top w:val="none" w:sz="0" w:space="0" w:color="auto"/>
        <w:left w:val="none" w:sz="0" w:space="0" w:color="auto"/>
        <w:bottom w:val="none" w:sz="0" w:space="0" w:color="auto"/>
        <w:right w:val="none" w:sz="0" w:space="0" w:color="auto"/>
      </w:divBdr>
    </w:div>
    <w:div w:id="235021425">
      <w:bodyDiv w:val="1"/>
      <w:marLeft w:val="0"/>
      <w:marRight w:val="0"/>
      <w:marTop w:val="0"/>
      <w:marBottom w:val="0"/>
      <w:divBdr>
        <w:top w:val="none" w:sz="0" w:space="0" w:color="auto"/>
        <w:left w:val="none" w:sz="0" w:space="0" w:color="auto"/>
        <w:bottom w:val="none" w:sz="0" w:space="0" w:color="auto"/>
        <w:right w:val="none" w:sz="0" w:space="0" w:color="auto"/>
      </w:divBdr>
    </w:div>
    <w:div w:id="308366981">
      <w:bodyDiv w:val="1"/>
      <w:marLeft w:val="0"/>
      <w:marRight w:val="0"/>
      <w:marTop w:val="0"/>
      <w:marBottom w:val="0"/>
      <w:divBdr>
        <w:top w:val="none" w:sz="0" w:space="0" w:color="auto"/>
        <w:left w:val="none" w:sz="0" w:space="0" w:color="auto"/>
        <w:bottom w:val="none" w:sz="0" w:space="0" w:color="auto"/>
        <w:right w:val="none" w:sz="0" w:space="0" w:color="auto"/>
      </w:divBdr>
    </w:div>
    <w:div w:id="335688210">
      <w:bodyDiv w:val="1"/>
      <w:marLeft w:val="0"/>
      <w:marRight w:val="0"/>
      <w:marTop w:val="0"/>
      <w:marBottom w:val="0"/>
      <w:divBdr>
        <w:top w:val="none" w:sz="0" w:space="0" w:color="auto"/>
        <w:left w:val="none" w:sz="0" w:space="0" w:color="auto"/>
        <w:bottom w:val="none" w:sz="0" w:space="0" w:color="auto"/>
        <w:right w:val="none" w:sz="0" w:space="0" w:color="auto"/>
      </w:divBdr>
    </w:div>
    <w:div w:id="342632463">
      <w:bodyDiv w:val="1"/>
      <w:marLeft w:val="0"/>
      <w:marRight w:val="0"/>
      <w:marTop w:val="0"/>
      <w:marBottom w:val="0"/>
      <w:divBdr>
        <w:top w:val="none" w:sz="0" w:space="0" w:color="auto"/>
        <w:left w:val="none" w:sz="0" w:space="0" w:color="auto"/>
        <w:bottom w:val="none" w:sz="0" w:space="0" w:color="auto"/>
        <w:right w:val="none" w:sz="0" w:space="0" w:color="auto"/>
      </w:divBdr>
    </w:div>
    <w:div w:id="425007796">
      <w:bodyDiv w:val="1"/>
      <w:marLeft w:val="0"/>
      <w:marRight w:val="0"/>
      <w:marTop w:val="0"/>
      <w:marBottom w:val="0"/>
      <w:divBdr>
        <w:top w:val="none" w:sz="0" w:space="0" w:color="auto"/>
        <w:left w:val="none" w:sz="0" w:space="0" w:color="auto"/>
        <w:bottom w:val="none" w:sz="0" w:space="0" w:color="auto"/>
        <w:right w:val="none" w:sz="0" w:space="0" w:color="auto"/>
      </w:divBdr>
    </w:div>
    <w:div w:id="473834294">
      <w:bodyDiv w:val="1"/>
      <w:marLeft w:val="0"/>
      <w:marRight w:val="0"/>
      <w:marTop w:val="0"/>
      <w:marBottom w:val="0"/>
      <w:divBdr>
        <w:top w:val="none" w:sz="0" w:space="0" w:color="auto"/>
        <w:left w:val="none" w:sz="0" w:space="0" w:color="auto"/>
        <w:bottom w:val="none" w:sz="0" w:space="0" w:color="auto"/>
        <w:right w:val="none" w:sz="0" w:space="0" w:color="auto"/>
      </w:divBdr>
    </w:div>
    <w:div w:id="541400032">
      <w:bodyDiv w:val="1"/>
      <w:marLeft w:val="0"/>
      <w:marRight w:val="0"/>
      <w:marTop w:val="0"/>
      <w:marBottom w:val="0"/>
      <w:divBdr>
        <w:top w:val="none" w:sz="0" w:space="0" w:color="auto"/>
        <w:left w:val="none" w:sz="0" w:space="0" w:color="auto"/>
        <w:bottom w:val="none" w:sz="0" w:space="0" w:color="auto"/>
        <w:right w:val="none" w:sz="0" w:space="0" w:color="auto"/>
      </w:divBdr>
      <w:divsChild>
        <w:div w:id="1102456104">
          <w:marLeft w:val="0"/>
          <w:marRight w:val="0"/>
          <w:marTop w:val="135"/>
          <w:marBottom w:val="0"/>
          <w:divBdr>
            <w:top w:val="none" w:sz="0" w:space="0" w:color="auto"/>
            <w:left w:val="none" w:sz="0" w:space="0" w:color="auto"/>
            <w:bottom w:val="none" w:sz="0" w:space="0" w:color="auto"/>
            <w:right w:val="none" w:sz="0" w:space="0" w:color="auto"/>
          </w:divBdr>
        </w:div>
      </w:divsChild>
    </w:div>
    <w:div w:id="579366980">
      <w:bodyDiv w:val="1"/>
      <w:marLeft w:val="0"/>
      <w:marRight w:val="0"/>
      <w:marTop w:val="0"/>
      <w:marBottom w:val="0"/>
      <w:divBdr>
        <w:top w:val="none" w:sz="0" w:space="0" w:color="auto"/>
        <w:left w:val="none" w:sz="0" w:space="0" w:color="auto"/>
        <w:bottom w:val="none" w:sz="0" w:space="0" w:color="auto"/>
        <w:right w:val="none" w:sz="0" w:space="0" w:color="auto"/>
      </w:divBdr>
    </w:div>
    <w:div w:id="641619664">
      <w:bodyDiv w:val="1"/>
      <w:marLeft w:val="0"/>
      <w:marRight w:val="0"/>
      <w:marTop w:val="0"/>
      <w:marBottom w:val="0"/>
      <w:divBdr>
        <w:top w:val="none" w:sz="0" w:space="0" w:color="auto"/>
        <w:left w:val="none" w:sz="0" w:space="0" w:color="auto"/>
        <w:bottom w:val="none" w:sz="0" w:space="0" w:color="auto"/>
        <w:right w:val="none" w:sz="0" w:space="0" w:color="auto"/>
      </w:divBdr>
    </w:div>
    <w:div w:id="654840467">
      <w:bodyDiv w:val="1"/>
      <w:marLeft w:val="0"/>
      <w:marRight w:val="0"/>
      <w:marTop w:val="0"/>
      <w:marBottom w:val="0"/>
      <w:divBdr>
        <w:top w:val="none" w:sz="0" w:space="0" w:color="auto"/>
        <w:left w:val="none" w:sz="0" w:space="0" w:color="auto"/>
        <w:bottom w:val="none" w:sz="0" w:space="0" w:color="auto"/>
        <w:right w:val="none" w:sz="0" w:space="0" w:color="auto"/>
      </w:divBdr>
    </w:div>
    <w:div w:id="664405278">
      <w:bodyDiv w:val="1"/>
      <w:marLeft w:val="0"/>
      <w:marRight w:val="0"/>
      <w:marTop w:val="0"/>
      <w:marBottom w:val="0"/>
      <w:divBdr>
        <w:top w:val="none" w:sz="0" w:space="0" w:color="auto"/>
        <w:left w:val="none" w:sz="0" w:space="0" w:color="auto"/>
        <w:bottom w:val="none" w:sz="0" w:space="0" w:color="auto"/>
        <w:right w:val="none" w:sz="0" w:space="0" w:color="auto"/>
      </w:divBdr>
    </w:div>
    <w:div w:id="698362084">
      <w:bodyDiv w:val="1"/>
      <w:marLeft w:val="0"/>
      <w:marRight w:val="0"/>
      <w:marTop w:val="0"/>
      <w:marBottom w:val="0"/>
      <w:divBdr>
        <w:top w:val="none" w:sz="0" w:space="0" w:color="auto"/>
        <w:left w:val="none" w:sz="0" w:space="0" w:color="auto"/>
        <w:bottom w:val="none" w:sz="0" w:space="0" w:color="auto"/>
        <w:right w:val="none" w:sz="0" w:space="0" w:color="auto"/>
      </w:divBdr>
    </w:div>
    <w:div w:id="713121862">
      <w:bodyDiv w:val="1"/>
      <w:marLeft w:val="0"/>
      <w:marRight w:val="0"/>
      <w:marTop w:val="0"/>
      <w:marBottom w:val="0"/>
      <w:divBdr>
        <w:top w:val="none" w:sz="0" w:space="0" w:color="auto"/>
        <w:left w:val="none" w:sz="0" w:space="0" w:color="auto"/>
        <w:bottom w:val="none" w:sz="0" w:space="0" w:color="auto"/>
        <w:right w:val="none" w:sz="0" w:space="0" w:color="auto"/>
      </w:divBdr>
    </w:div>
    <w:div w:id="724185208">
      <w:bodyDiv w:val="1"/>
      <w:marLeft w:val="0"/>
      <w:marRight w:val="0"/>
      <w:marTop w:val="0"/>
      <w:marBottom w:val="0"/>
      <w:divBdr>
        <w:top w:val="none" w:sz="0" w:space="0" w:color="auto"/>
        <w:left w:val="none" w:sz="0" w:space="0" w:color="auto"/>
        <w:bottom w:val="none" w:sz="0" w:space="0" w:color="auto"/>
        <w:right w:val="none" w:sz="0" w:space="0" w:color="auto"/>
      </w:divBdr>
      <w:divsChild>
        <w:div w:id="348600893">
          <w:marLeft w:val="0"/>
          <w:marRight w:val="0"/>
          <w:marTop w:val="0"/>
          <w:marBottom w:val="0"/>
          <w:divBdr>
            <w:top w:val="none" w:sz="0" w:space="0" w:color="auto"/>
            <w:left w:val="none" w:sz="0" w:space="0" w:color="auto"/>
            <w:bottom w:val="none" w:sz="0" w:space="0" w:color="auto"/>
            <w:right w:val="none" w:sz="0" w:space="0" w:color="auto"/>
          </w:divBdr>
        </w:div>
        <w:div w:id="466632167">
          <w:marLeft w:val="0"/>
          <w:marRight w:val="0"/>
          <w:marTop w:val="0"/>
          <w:marBottom w:val="0"/>
          <w:divBdr>
            <w:top w:val="none" w:sz="0" w:space="0" w:color="auto"/>
            <w:left w:val="none" w:sz="0" w:space="0" w:color="auto"/>
            <w:bottom w:val="none" w:sz="0" w:space="0" w:color="auto"/>
            <w:right w:val="none" w:sz="0" w:space="0" w:color="auto"/>
          </w:divBdr>
        </w:div>
        <w:div w:id="636300442">
          <w:marLeft w:val="0"/>
          <w:marRight w:val="0"/>
          <w:marTop w:val="0"/>
          <w:marBottom w:val="0"/>
          <w:divBdr>
            <w:top w:val="none" w:sz="0" w:space="0" w:color="auto"/>
            <w:left w:val="none" w:sz="0" w:space="0" w:color="auto"/>
            <w:bottom w:val="none" w:sz="0" w:space="0" w:color="auto"/>
            <w:right w:val="none" w:sz="0" w:space="0" w:color="auto"/>
          </w:divBdr>
        </w:div>
        <w:div w:id="637338765">
          <w:marLeft w:val="0"/>
          <w:marRight w:val="0"/>
          <w:marTop w:val="0"/>
          <w:marBottom w:val="0"/>
          <w:divBdr>
            <w:top w:val="none" w:sz="0" w:space="0" w:color="auto"/>
            <w:left w:val="none" w:sz="0" w:space="0" w:color="auto"/>
            <w:bottom w:val="none" w:sz="0" w:space="0" w:color="auto"/>
            <w:right w:val="none" w:sz="0" w:space="0" w:color="auto"/>
          </w:divBdr>
        </w:div>
        <w:div w:id="730276532">
          <w:marLeft w:val="0"/>
          <w:marRight w:val="0"/>
          <w:marTop w:val="0"/>
          <w:marBottom w:val="0"/>
          <w:divBdr>
            <w:top w:val="none" w:sz="0" w:space="0" w:color="auto"/>
            <w:left w:val="none" w:sz="0" w:space="0" w:color="auto"/>
            <w:bottom w:val="none" w:sz="0" w:space="0" w:color="auto"/>
            <w:right w:val="none" w:sz="0" w:space="0" w:color="auto"/>
          </w:divBdr>
        </w:div>
        <w:div w:id="755326843">
          <w:marLeft w:val="0"/>
          <w:marRight w:val="0"/>
          <w:marTop w:val="0"/>
          <w:marBottom w:val="0"/>
          <w:divBdr>
            <w:top w:val="none" w:sz="0" w:space="0" w:color="auto"/>
            <w:left w:val="none" w:sz="0" w:space="0" w:color="auto"/>
            <w:bottom w:val="none" w:sz="0" w:space="0" w:color="auto"/>
            <w:right w:val="none" w:sz="0" w:space="0" w:color="auto"/>
          </w:divBdr>
        </w:div>
        <w:div w:id="874775162">
          <w:marLeft w:val="0"/>
          <w:marRight w:val="0"/>
          <w:marTop w:val="0"/>
          <w:marBottom w:val="0"/>
          <w:divBdr>
            <w:top w:val="none" w:sz="0" w:space="0" w:color="auto"/>
            <w:left w:val="none" w:sz="0" w:space="0" w:color="auto"/>
            <w:bottom w:val="none" w:sz="0" w:space="0" w:color="auto"/>
            <w:right w:val="none" w:sz="0" w:space="0" w:color="auto"/>
          </w:divBdr>
        </w:div>
        <w:div w:id="918055474">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139148340">
          <w:marLeft w:val="0"/>
          <w:marRight w:val="0"/>
          <w:marTop w:val="0"/>
          <w:marBottom w:val="0"/>
          <w:divBdr>
            <w:top w:val="none" w:sz="0" w:space="0" w:color="auto"/>
            <w:left w:val="none" w:sz="0" w:space="0" w:color="auto"/>
            <w:bottom w:val="none" w:sz="0" w:space="0" w:color="auto"/>
            <w:right w:val="none" w:sz="0" w:space="0" w:color="auto"/>
          </w:divBdr>
        </w:div>
        <w:div w:id="1342050012">
          <w:marLeft w:val="0"/>
          <w:marRight w:val="0"/>
          <w:marTop w:val="0"/>
          <w:marBottom w:val="0"/>
          <w:divBdr>
            <w:top w:val="none" w:sz="0" w:space="0" w:color="auto"/>
            <w:left w:val="none" w:sz="0" w:space="0" w:color="auto"/>
            <w:bottom w:val="none" w:sz="0" w:space="0" w:color="auto"/>
            <w:right w:val="none" w:sz="0" w:space="0" w:color="auto"/>
          </w:divBdr>
        </w:div>
        <w:div w:id="1786659596">
          <w:marLeft w:val="0"/>
          <w:marRight w:val="0"/>
          <w:marTop w:val="0"/>
          <w:marBottom w:val="0"/>
          <w:divBdr>
            <w:top w:val="none" w:sz="0" w:space="0" w:color="auto"/>
            <w:left w:val="none" w:sz="0" w:space="0" w:color="auto"/>
            <w:bottom w:val="none" w:sz="0" w:space="0" w:color="auto"/>
            <w:right w:val="none" w:sz="0" w:space="0" w:color="auto"/>
          </w:divBdr>
        </w:div>
        <w:div w:id="1795444896">
          <w:marLeft w:val="0"/>
          <w:marRight w:val="0"/>
          <w:marTop w:val="0"/>
          <w:marBottom w:val="0"/>
          <w:divBdr>
            <w:top w:val="none" w:sz="0" w:space="0" w:color="auto"/>
            <w:left w:val="none" w:sz="0" w:space="0" w:color="auto"/>
            <w:bottom w:val="none" w:sz="0" w:space="0" w:color="auto"/>
            <w:right w:val="none" w:sz="0" w:space="0" w:color="auto"/>
          </w:divBdr>
        </w:div>
        <w:div w:id="1981879079">
          <w:marLeft w:val="0"/>
          <w:marRight w:val="0"/>
          <w:marTop w:val="0"/>
          <w:marBottom w:val="0"/>
          <w:divBdr>
            <w:top w:val="none" w:sz="0" w:space="0" w:color="auto"/>
            <w:left w:val="none" w:sz="0" w:space="0" w:color="auto"/>
            <w:bottom w:val="none" w:sz="0" w:space="0" w:color="auto"/>
            <w:right w:val="none" w:sz="0" w:space="0" w:color="auto"/>
          </w:divBdr>
        </w:div>
        <w:div w:id="2011132055">
          <w:marLeft w:val="0"/>
          <w:marRight w:val="0"/>
          <w:marTop w:val="0"/>
          <w:marBottom w:val="0"/>
          <w:divBdr>
            <w:top w:val="none" w:sz="0" w:space="0" w:color="auto"/>
            <w:left w:val="none" w:sz="0" w:space="0" w:color="auto"/>
            <w:bottom w:val="none" w:sz="0" w:space="0" w:color="auto"/>
            <w:right w:val="none" w:sz="0" w:space="0" w:color="auto"/>
          </w:divBdr>
        </w:div>
      </w:divsChild>
    </w:div>
    <w:div w:id="771753057">
      <w:bodyDiv w:val="1"/>
      <w:marLeft w:val="0"/>
      <w:marRight w:val="0"/>
      <w:marTop w:val="0"/>
      <w:marBottom w:val="0"/>
      <w:divBdr>
        <w:top w:val="none" w:sz="0" w:space="0" w:color="auto"/>
        <w:left w:val="none" w:sz="0" w:space="0" w:color="auto"/>
        <w:bottom w:val="none" w:sz="0" w:space="0" w:color="auto"/>
        <w:right w:val="none" w:sz="0" w:space="0" w:color="auto"/>
      </w:divBdr>
    </w:div>
    <w:div w:id="781341351">
      <w:bodyDiv w:val="1"/>
      <w:marLeft w:val="0"/>
      <w:marRight w:val="0"/>
      <w:marTop w:val="0"/>
      <w:marBottom w:val="0"/>
      <w:divBdr>
        <w:top w:val="none" w:sz="0" w:space="0" w:color="auto"/>
        <w:left w:val="none" w:sz="0" w:space="0" w:color="auto"/>
        <w:bottom w:val="none" w:sz="0" w:space="0" w:color="auto"/>
        <w:right w:val="none" w:sz="0" w:space="0" w:color="auto"/>
      </w:divBdr>
    </w:div>
    <w:div w:id="794524418">
      <w:bodyDiv w:val="1"/>
      <w:marLeft w:val="0"/>
      <w:marRight w:val="0"/>
      <w:marTop w:val="0"/>
      <w:marBottom w:val="0"/>
      <w:divBdr>
        <w:top w:val="none" w:sz="0" w:space="0" w:color="auto"/>
        <w:left w:val="none" w:sz="0" w:space="0" w:color="auto"/>
        <w:bottom w:val="none" w:sz="0" w:space="0" w:color="auto"/>
        <w:right w:val="none" w:sz="0" w:space="0" w:color="auto"/>
      </w:divBdr>
    </w:div>
    <w:div w:id="808791189">
      <w:bodyDiv w:val="1"/>
      <w:marLeft w:val="0"/>
      <w:marRight w:val="0"/>
      <w:marTop w:val="0"/>
      <w:marBottom w:val="0"/>
      <w:divBdr>
        <w:top w:val="none" w:sz="0" w:space="0" w:color="auto"/>
        <w:left w:val="none" w:sz="0" w:space="0" w:color="auto"/>
        <w:bottom w:val="none" w:sz="0" w:space="0" w:color="auto"/>
        <w:right w:val="none" w:sz="0" w:space="0" w:color="auto"/>
      </w:divBdr>
    </w:div>
    <w:div w:id="878324340">
      <w:bodyDiv w:val="1"/>
      <w:marLeft w:val="0"/>
      <w:marRight w:val="0"/>
      <w:marTop w:val="0"/>
      <w:marBottom w:val="0"/>
      <w:divBdr>
        <w:top w:val="none" w:sz="0" w:space="0" w:color="auto"/>
        <w:left w:val="none" w:sz="0" w:space="0" w:color="auto"/>
        <w:bottom w:val="none" w:sz="0" w:space="0" w:color="auto"/>
        <w:right w:val="none" w:sz="0" w:space="0" w:color="auto"/>
      </w:divBdr>
    </w:div>
    <w:div w:id="880871055">
      <w:bodyDiv w:val="1"/>
      <w:marLeft w:val="0"/>
      <w:marRight w:val="0"/>
      <w:marTop w:val="0"/>
      <w:marBottom w:val="0"/>
      <w:divBdr>
        <w:top w:val="none" w:sz="0" w:space="0" w:color="auto"/>
        <w:left w:val="none" w:sz="0" w:space="0" w:color="auto"/>
        <w:bottom w:val="none" w:sz="0" w:space="0" w:color="auto"/>
        <w:right w:val="none" w:sz="0" w:space="0" w:color="auto"/>
      </w:divBdr>
    </w:div>
    <w:div w:id="967709677">
      <w:bodyDiv w:val="1"/>
      <w:marLeft w:val="0"/>
      <w:marRight w:val="0"/>
      <w:marTop w:val="0"/>
      <w:marBottom w:val="0"/>
      <w:divBdr>
        <w:top w:val="none" w:sz="0" w:space="0" w:color="auto"/>
        <w:left w:val="none" w:sz="0" w:space="0" w:color="auto"/>
        <w:bottom w:val="none" w:sz="0" w:space="0" w:color="auto"/>
        <w:right w:val="none" w:sz="0" w:space="0" w:color="auto"/>
      </w:divBdr>
    </w:div>
    <w:div w:id="968585572">
      <w:bodyDiv w:val="1"/>
      <w:marLeft w:val="0"/>
      <w:marRight w:val="0"/>
      <w:marTop w:val="0"/>
      <w:marBottom w:val="0"/>
      <w:divBdr>
        <w:top w:val="none" w:sz="0" w:space="0" w:color="auto"/>
        <w:left w:val="none" w:sz="0" w:space="0" w:color="auto"/>
        <w:bottom w:val="none" w:sz="0" w:space="0" w:color="auto"/>
        <w:right w:val="none" w:sz="0" w:space="0" w:color="auto"/>
      </w:divBdr>
    </w:div>
    <w:div w:id="992874846">
      <w:bodyDiv w:val="1"/>
      <w:marLeft w:val="0"/>
      <w:marRight w:val="0"/>
      <w:marTop w:val="0"/>
      <w:marBottom w:val="0"/>
      <w:divBdr>
        <w:top w:val="none" w:sz="0" w:space="0" w:color="auto"/>
        <w:left w:val="none" w:sz="0" w:space="0" w:color="auto"/>
        <w:bottom w:val="none" w:sz="0" w:space="0" w:color="auto"/>
        <w:right w:val="none" w:sz="0" w:space="0" w:color="auto"/>
      </w:divBdr>
    </w:div>
    <w:div w:id="1090203609">
      <w:bodyDiv w:val="1"/>
      <w:marLeft w:val="0"/>
      <w:marRight w:val="0"/>
      <w:marTop w:val="0"/>
      <w:marBottom w:val="0"/>
      <w:divBdr>
        <w:top w:val="none" w:sz="0" w:space="0" w:color="auto"/>
        <w:left w:val="none" w:sz="0" w:space="0" w:color="auto"/>
        <w:bottom w:val="none" w:sz="0" w:space="0" w:color="auto"/>
        <w:right w:val="none" w:sz="0" w:space="0" w:color="auto"/>
      </w:divBdr>
    </w:div>
    <w:div w:id="1110930934">
      <w:bodyDiv w:val="1"/>
      <w:marLeft w:val="0"/>
      <w:marRight w:val="0"/>
      <w:marTop w:val="0"/>
      <w:marBottom w:val="0"/>
      <w:divBdr>
        <w:top w:val="none" w:sz="0" w:space="0" w:color="auto"/>
        <w:left w:val="none" w:sz="0" w:space="0" w:color="auto"/>
        <w:bottom w:val="none" w:sz="0" w:space="0" w:color="auto"/>
        <w:right w:val="none" w:sz="0" w:space="0" w:color="auto"/>
      </w:divBdr>
    </w:div>
    <w:div w:id="1120487561">
      <w:bodyDiv w:val="1"/>
      <w:marLeft w:val="0"/>
      <w:marRight w:val="0"/>
      <w:marTop w:val="0"/>
      <w:marBottom w:val="0"/>
      <w:divBdr>
        <w:top w:val="none" w:sz="0" w:space="0" w:color="auto"/>
        <w:left w:val="none" w:sz="0" w:space="0" w:color="auto"/>
        <w:bottom w:val="none" w:sz="0" w:space="0" w:color="auto"/>
        <w:right w:val="none" w:sz="0" w:space="0" w:color="auto"/>
      </w:divBdr>
    </w:div>
    <w:div w:id="1158611193">
      <w:bodyDiv w:val="1"/>
      <w:marLeft w:val="0"/>
      <w:marRight w:val="0"/>
      <w:marTop w:val="0"/>
      <w:marBottom w:val="0"/>
      <w:divBdr>
        <w:top w:val="none" w:sz="0" w:space="0" w:color="auto"/>
        <w:left w:val="none" w:sz="0" w:space="0" w:color="auto"/>
        <w:bottom w:val="none" w:sz="0" w:space="0" w:color="auto"/>
        <w:right w:val="none" w:sz="0" w:space="0" w:color="auto"/>
      </w:divBdr>
    </w:div>
    <w:div w:id="1217397203">
      <w:bodyDiv w:val="1"/>
      <w:marLeft w:val="0"/>
      <w:marRight w:val="0"/>
      <w:marTop w:val="0"/>
      <w:marBottom w:val="0"/>
      <w:divBdr>
        <w:top w:val="none" w:sz="0" w:space="0" w:color="auto"/>
        <w:left w:val="none" w:sz="0" w:space="0" w:color="auto"/>
        <w:bottom w:val="none" w:sz="0" w:space="0" w:color="auto"/>
        <w:right w:val="none" w:sz="0" w:space="0" w:color="auto"/>
      </w:divBdr>
    </w:div>
    <w:div w:id="1228229281">
      <w:bodyDiv w:val="1"/>
      <w:marLeft w:val="0"/>
      <w:marRight w:val="0"/>
      <w:marTop w:val="0"/>
      <w:marBottom w:val="0"/>
      <w:divBdr>
        <w:top w:val="none" w:sz="0" w:space="0" w:color="auto"/>
        <w:left w:val="none" w:sz="0" w:space="0" w:color="auto"/>
        <w:bottom w:val="none" w:sz="0" w:space="0" w:color="auto"/>
        <w:right w:val="none" w:sz="0" w:space="0" w:color="auto"/>
      </w:divBdr>
    </w:div>
    <w:div w:id="1242762686">
      <w:bodyDiv w:val="1"/>
      <w:marLeft w:val="0"/>
      <w:marRight w:val="0"/>
      <w:marTop w:val="0"/>
      <w:marBottom w:val="0"/>
      <w:divBdr>
        <w:top w:val="none" w:sz="0" w:space="0" w:color="auto"/>
        <w:left w:val="none" w:sz="0" w:space="0" w:color="auto"/>
        <w:bottom w:val="none" w:sz="0" w:space="0" w:color="auto"/>
        <w:right w:val="none" w:sz="0" w:space="0" w:color="auto"/>
      </w:divBdr>
    </w:div>
    <w:div w:id="1268924014">
      <w:bodyDiv w:val="1"/>
      <w:marLeft w:val="0"/>
      <w:marRight w:val="0"/>
      <w:marTop w:val="0"/>
      <w:marBottom w:val="0"/>
      <w:divBdr>
        <w:top w:val="none" w:sz="0" w:space="0" w:color="auto"/>
        <w:left w:val="none" w:sz="0" w:space="0" w:color="auto"/>
        <w:bottom w:val="none" w:sz="0" w:space="0" w:color="auto"/>
        <w:right w:val="none" w:sz="0" w:space="0" w:color="auto"/>
      </w:divBdr>
    </w:div>
    <w:div w:id="1300039875">
      <w:bodyDiv w:val="1"/>
      <w:marLeft w:val="0"/>
      <w:marRight w:val="0"/>
      <w:marTop w:val="0"/>
      <w:marBottom w:val="0"/>
      <w:divBdr>
        <w:top w:val="none" w:sz="0" w:space="0" w:color="auto"/>
        <w:left w:val="none" w:sz="0" w:space="0" w:color="auto"/>
        <w:bottom w:val="none" w:sz="0" w:space="0" w:color="auto"/>
        <w:right w:val="none" w:sz="0" w:space="0" w:color="auto"/>
      </w:divBdr>
    </w:div>
    <w:div w:id="1324964869">
      <w:bodyDiv w:val="1"/>
      <w:marLeft w:val="0"/>
      <w:marRight w:val="0"/>
      <w:marTop w:val="0"/>
      <w:marBottom w:val="0"/>
      <w:divBdr>
        <w:top w:val="none" w:sz="0" w:space="0" w:color="auto"/>
        <w:left w:val="none" w:sz="0" w:space="0" w:color="auto"/>
        <w:bottom w:val="none" w:sz="0" w:space="0" w:color="auto"/>
        <w:right w:val="none" w:sz="0" w:space="0" w:color="auto"/>
      </w:divBdr>
    </w:div>
    <w:div w:id="1336105344">
      <w:bodyDiv w:val="1"/>
      <w:marLeft w:val="0"/>
      <w:marRight w:val="0"/>
      <w:marTop w:val="0"/>
      <w:marBottom w:val="0"/>
      <w:divBdr>
        <w:top w:val="none" w:sz="0" w:space="0" w:color="auto"/>
        <w:left w:val="none" w:sz="0" w:space="0" w:color="auto"/>
        <w:bottom w:val="none" w:sz="0" w:space="0" w:color="auto"/>
        <w:right w:val="none" w:sz="0" w:space="0" w:color="auto"/>
      </w:divBdr>
    </w:div>
    <w:div w:id="1359352015">
      <w:bodyDiv w:val="1"/>
      <w:marLeft w:val="0"/>
      <w:marRight w:val="0"/>
      <w:marTop w:val="0"/>
      <w:marBottom w:val="0"/>
      <w:divBdr>
        <w:top w:val="none" w:sz="0" w:space="0" w:color="auto"/>
        <w:left w:val="none" w:sz="0" w:space="0" w:color="auto"/>
        <w:bottom w:val="none" w:sz="0" w:space="0" w:color="auto"/>
        <w:right w:val="none" w:sz="0" w:space="0" w:color="auto"/>
      </w:divBdr>
    </w:div>
    <w:div w:id="1372995822">
      <w:bodyDiv w:val="1"/>
      <w:marLeft w:val="0"/>
      <w:marRight w:val="0"/>
      <w:marTop w:val="0"/>
      <w:marBottom w:val="0"/>
      <w:divBdr>
        <w:top w:val="none" w:sz="0" w:space="0" w:color="auto"/>
        <w:left w:val="none" w:sz="0" w:space="0" w:color="auto"/>
        <w:bottom w:val="none" w:sz="0" w:space="0" w:color="auto"/>
        <w:right w:val="none" w:sz="0" w:space="0" w:color="auto"/>
      </w:divBdr>
    </w:div>
    <w:div w:id="1495803829">
      <w:bodyDiv w:val="1"/>
      <w:marLeft w:val="0"/>
      <w:marRight w:val="0"/>
      <w:marTop w:val="0"/>
      <w:marBottom w:val="0"/>
      <w:divBdr>
        <w:top w:val="none" w:sz="0" w:space="0" w:color="auto"/>
        <w:left w:val="none" w:sz="0" w:space="0" w:color="auto"/>
        <w:bottom w:val="none" w:sz="0" w:space="0" w:color="auto"/>
        <w:right w:val="none" w:sz="0" w:space="0" w:color="auto"/>
      </w:divBdr>
    </w:div>
    <w:div w:id="1557662724">
      <w:bodyDiv w:val="1"/>
      <w:marLeft w:val="0"/>
      <w:marRight w:val="0"/>
      <w:marTop w:val="0"/>
      <w:marBottom w:val="0"/>
      <w:divBdr>
        <w:top w:val="none" w:sz="0" w:space="0" w:color="auto"/>
        <w:left w:val="none" w:sz="0" w:space="0" w:color="auto"/>
        <w:bottom w:val="none" w:sz="0" w:space="0" w:color="auto"/>
        <w:right w:val="none" w:sz="0" w:space="0" w:color="auto"/>
      </w:divBdr>
    </w:div>
    <w:div w:id="1575621422">
      <w:bodyDiv w:val="1"/>
      <w:marLeft w:val="0"/>
      <w:marRight w:val="0"/>
      <w:marTop w:val="0"/>
      <w:marBottom w:val="0"/>
      <w:divBdr>
        <w:top w:val="none" w:sz="0" w:space="0" w:color="auto"/>
        <w:left w:val="none" w:sz="0" w:space="0" w:color="auto"/>
        <w:bottom w:val="none" w:sz="0" w:space="0" w:color="auto"/>
        <w:right w:val="none" w:sz="0" w:space="0" w:color="auto"/>
      </w:divBdr>
    </w:div>
    <w:div w:id="1596864600">
      <w:bodyDiv w:val="1"/>
      <w:marLeft w:val="0"/>
      <w:marRight w:val="0"/>
      <w:marTop w:val="0"/>
      <w:marBottom w:val="0"/>
      <w:divBdr>
        <w:top w:val="none" w:sz="0" w:space="0" w:color="auto"/>
        <w:left w:val="none" w:sz="0" w:space="0" w:color="auto"/>
        <w:bottom w:val="none" w:sz="0" w:space="0" w:color="auto"/>
        <w:right w:val="none" w:sz="0" w:space="0" w:color="auto"/>
      </w:divBdr>
    </w:div>
    <w:div w:id="1625043238">
      <w:bodyDiv w:val="1"/>
      <w:marLeft w:val="0"/>
      <w:marRight w:val="0"/>
      <w:marTop w:val="0"/>
      <w:marBottom w:val="0"/>
      <w:divBdr>
        <w:top w:val="none" w:sz="0" w:space="0" w:color="auto"/>
        <w:left w:val="none" w:sz="0" w:space="0" w:color="auto"/>
        <w:bottom w:val="none" w:sz="0" w:space="0" w:color="auto"/>
        <w:right w:val="none" w:sz="0" w:space="0" w:color="auto"/>
      </w:divBdr>
    </w:div>
    <w:div w:id="1666126180">
      <w:bodyDiv w:val="1"/>
      <w:marLeft w:val="0"/>
      <w:marRight w:val="0"/>
      <w:marTop w:val="0"/>
      <w:marBottom w:val="0"/>
      <w:divBdr>
        <w:top w:val="none" w:sz="0" w:space="0" w:color="auto"/>
        <w:left w:val="none" w:sz="0" w:space="0" w:color="auto"/>
        <w:bottom w:val="none" w:sz="0" w:space="0" w:color="auto"/>
        <w:right w:val="none" w:sz="0" w:space="0" w:color="auto"/>
      </w:divBdr>
      <w:divsChild>
        <w:div w:id="513039859">
          <w:marLeft w:val="0"/>
          <w:marRight w:val="150"/>
          <w:marTop w:val="0"/>
          <w:marBottom w:val="0"/>
          <w:divBdr>
            <w:top w:val="none" w:sz="0" w:space="0" w:color="auto"/>
            <w:left w:val="none" w:sz="0" w:space="0" w:color="auto"/>
            <w:bottom w:val="none" w:sz="0" w:space="0" w:color="auto"/>
            <w:right w:val="none" w:sz="0" w:space="0" w:color="auto"/>
          </w:divBdr>
          <w:divsChild>
            <w:div w:id="148262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108790">
      <w:bodyDiv w:val="1"/>
      <w:marLeft w:val="0"/>
      <w:marRight w:val="0"/>
      <w:marTop w:val="0"/>
      <w:marBottom w:val="0"/>
      <w:divBdr>
        <w:top w:val="none" w:sz="0" w:space="0" w:color="auto"/>
        <w:left w:val="none" w:sz="0" w:space="0" w:color="auto"/>
        <w:bottom w:val="none" w:sz="0" w:space="0" w:color="auto"/>
        <w:right w:val="none" w:sz="0" w:space="0" w:color="auto"/>
      </w:divBdr>
    </w:div>
    <w:div w:id="1772235380">
      <w:bodyDiv w:val="1"/>
      <w:marLeft w:val="0"/>
      <w:marRight w:val="0"/>
      <w:marTop w:val="0"/>
      <w:marBottom w:val="0"/>
      <w:divBdr>
        <w:top w:val="none" w:sz="0" w:space="0" w:color="auto"/>
        <w:left w:val="none" w:sz="0" w:space="0" w:color="auto"/>
        <w:bottom w:val="none" w:sz="0" w:space="0" w:color="auto"/>
        <w:right w:val="none" w:sz="0" w:space="0" w:color="auto"/>
      </w:divBdr>
    </w:div>
    <w:div w:id="1924950569">
      <w:bodyDiv w:val="1"/>
      <w:marLeft w:val="0"/>
      <w:marRight w:val="0"/>
      <w:marTop w:val="0"/>
      <w:marBottom w:val="0"/>
      <w:divBdr>
        <w:top w:val="none" w:sz="0" w:space="0" w:color="auto"/>
        <w:left w:val="none" w:sz="0" w:space="0" w:color="auto"/>
        <w:bottom w:val="none" w:sz="0" w:space="0" w:color="auto"/>
        <w:right w:val="none" w:sz="0" w:space="0" w:color="auto"/>
      </w:divBdr>
    </w:div>
    <w:div w:id="1948468313">
      <w:bodyDiv w:val="1"/>
      <w:marLeft w:val="0"/>
      <w:marRight w:val="0"/>
      <w:marTop w:val="0"/>
      <w:marBottom w:val="0"/>
      <w:divBdr>
        <w:top w:val="none" w:sz="0" w:space="0" w:color="auto"/>
        <w:left w:val="none" w:sz="0" w:space="0" w:color="auto"/>
        <w:bottom w:val="none" w:sz="0" w:space="0" w:color="auto"/>
        <w:right w:val="none" w:sz="0" w:space="0" w:color="auto"/>
      </w:divBdr>
    </w:div>
    <w:div w:id="2086761716">
      <w:bodyDiv w:val="1"/>
      <w:marLeft w:val="0"/>
      <w:marRight w:val="0"/>
      <w:marTop w:val="0"/>
      <w:marBottom w:val="0"/>
      <w:divBdr>
        <w:top w:val="none" w:sz="0" w:space="0" w:color="auto"/>
        <w:left w:val="none" w:sz="0" w:space="0" w:color="auto"/>
        <w:bottom w:val="none" w:sz="0" w:space="0" w:color="auto"/>
        <w:right w:val="none" w:sz="0" w:space="0" w:color="auto"/>
      </w:divBdr>
      <w:divsChild>
        <w:div w:id="537157408">
          <w:marLeft w:val="0"/>
          <w:marRight w:val="150"/>
          <w:marTop w:val="0"/>
          <w:marBottom w:val="0"/>
          <w:divBdr>
            <w:top w:val="none" w:sz="0" w:space="0" w:color="auto"/>
            <w:left w:val="none" w:sz="0" w:space="0" w:color="auto"/>
            <w:bottom w:val="none" w:sz="0" w:space="0" w:color="auto"/>
            <w:right w:val="none" w:sz="0" w:space="0" w:color="auto"/>
          </w:divBdr>
          <w:divsChild>
            <w:div w:id="123489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36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olskaniezwykla.pl/web/place/27461,golymin-osrodek-pomnik-bitwy-pod-golyminem-26-grudnia-1806-r-.html" TargetMode="External"/><Relationship Id="rId20" Type="http://schemas.openxmlformats.org/officeDocument/2006/relationships/image" Target="media/image8.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eader" Target="header1.xml"/><Relationship Id="rId28" Type="http://schemas.openxmlformats.org/officeDocument/2006/relationships/chart" Target="charts/chart3.xml"/><Relationship Id="rId10" Type="http://schemas.openxmlformats.org/officeDocument/2006/relationships/hyperlink" Target="http://www.szkolenia.meritumnet.pl" TargetMode="External"/><Relationship Id="rId19" Type="http://schemas.openxmlformats.org/officeDocument/2006/relationships/image" Target="media/image7.png"/><Relationship Id="rId31" Type="http://schemas.openxmlformats.org/officeDocument/2006/relationships/image" Target="media/image15.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4.png"/><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eritum\Desktop\Mateusz%20Repli&#324;ski\PO&#346;\PO&#346;%20Kra&#347;niczyn\wykres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eritum\Desktop\Mateusz%20Repli&#324;ski\PO&#346;\PO&#346;%20Kra&#347;niczyn\wykres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eritum\Desktop\Mateusz%20Repli&#324;ski\PO&#346;\PO&#346;%20Go&#322;ymin%20O&#347;rodek\wykres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eritum\Desktop\Mateusz%20Repli&#324;ski\PO&#346;\PO&#346;%20Go&#322;ymin%20O&#347;rodek\wykres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3089784400599633"/>
          <c:y val="3.3929429346586958E-2"/>
          <c:w val="0.80006806832445787"/>
          <c:h val="0.87547007339027483"/>
        </c:manualLayout>
      </c:layout>
      <c:barChart>
        <c:barDir val="bar"/>
        <c:grouping val="stacked"/>
        <c:varyColors val="0"/>
        <c:ser>
          <c:idx val="0"/>
          <c:order val="0"/>
          <c:invertIfNegative val="0"/>
          <c:cat>
            <c:strRef>
              <c:f>Arkusz1!$D$5:$D$22</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Arkusz1!$E$5:$E$22</c:f>
              <c:numCache>
                <c:formatCode>[$-10419]0</c:formatCode>
                <c:ptCount val="18"/>
                <c:pt idx="0">
                  <c:v>125</c:v>
                </c:pt>
                <c:pt idx="1">
                  <c:v>97</c:v>
                </c:pt>
                <c:pt idx="2">
                  <c:v>94</c:v>
                </c:pt>
                <c:pt idx="3">
                  <c:v>111</c:v>
                </c:pt>
                <c:pt idx="4">
                  <c:v>161</c:v>
                </c:pt>
                <c:pt idx="5">
                  <c:v>177</c:v>
                </c:pt>
                <c:pt idx="6">
                  <c:v>188</c:v>
                </c:pt>
                <c:pt idx="7">
                  <c:v>141</c:v>
                </c:pt>
                <c:pt idx="8">
                  <c:v>131</c:v>
                </c:pt>
                <c:pt idx="9">
                  <c:v>113</c:v>
                </c:pt>
                <c:pt idx="10">
                  <c:v>118</c:v>
                </c:pt>
                <c:pt idx="11">
                  <c:v>181</c:v>
                </c:pt>
                <c:pt idx="12">
                  <c:v>101</c:v>
                </c:pt>
                <c:pt idx="13">
                  <c:v>82</c:v>
                </c:pt>
                <c:pt idx="14">
                  <c:v>40</c:v>
                </c:pt>
                <c:pt idx="15">
                  <c:v>29</c:v>
                </c:pt>
                <c:pt idx="16">
                  <c:v>27</c:v>
                </c:pt>
                <c:pt idx="17">
                  <c:v>24</c:v>
                </c:pt>
              </c:numCache>
            </c:numRef>
          </c:val>
        </c:ser>
        <c:ser>
          <c:idx val="1"/>
          <c:order val="1"/>
          <c:tx>
            <c:strRef>
              <c:f>Arkusz1!$G$5:$G$22</c:f>
              <c:strCache>
                <c:ptCount val="1"/>
                <c:pt idx="0">
                  <c:v>-116 -117 -114 -113 -141 -142 -140 -106 -115 -134 -119 -120 -120 -107 -64 -58 -54 -73</c:v>
                </c:pt>
              </c:strCache>
            </c:strRef>
          </c:tx>
          <c:invertIfNegative val="0"/>
          <c:cat>
            <c:strRef>
              <c:f>Arkusz1!$D$5:$D$22</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Arkusz1!$G$5:$G$22</c:f>
              <c:numCache>
                <c:formatCode>General</c:formatCode>
                <c:ptCount val="18"/>
                <c:pt idx="0">
                  <c:v>-116</c:v>
                </c:pt>
                <c:pt idx="1">
                  <c:v>-117</c:v>
                </c:pt>
                <c:pt idx="2">
                  <c:v>-114</c:v>
                </c:pt>
                <c:pt idx="3">
                  <c:v>-113</c:v>
                </c:pt>
                <c:pt idx="4">
                  <c:v>-141</c:v>
                </c:pt>
                <c:pt idx="5">
                  <c:v>-142</c:v>
                </c:pt>
                <c:pt idx="6">
                  <c:v>-140</c:v>
                </c:pt>
                <c:pt idx="7">
                  <c:v>-106</c:v>
                </c:pt>
                <c:pt idx="8">
                  <c:v>-115</c:v>
                </c:pt>
                <c:pt idx="9">
                  <c:v>-134</c:v>
                </c:pt>
                <c:pt idx="10">
                  <c:v>-119</c:v>
                </c:pt>
                <c:pt idx="11">
                  <c:v>-120</c:v>
                </c:pt>
                <c:pt idx="12">
                  <c:v>-120</c:v>
                </c:pt>
                <c:pt idx="13">
                  <c:v>-107</c:v>
                </c:pt>
                <c:pt idx="14">
                  <c:v>-64</c:v>
                </c:pt>
                <c:pt idx="15">
                  <c:v>-58</c:v>
                </c:pt>
                <c:pt idx="16">
                  <c:v>-54</c:v>
                </c:pt>
                <c:pt idx="17">
                  <c:v>-73</c:v>
                </c:pt>
              </c:numCache>
            </c:numRef>
          </c:val>
        </c:ser>
        <c:dLbls>
          <c:showLegendKey val="0"/>
          <c:showVal val="0"/>
          <c:showCatName val="0"/>
          <c:showSerName val="0"/>
          <c:showPercent val="0"/>
          <c:showBubbleSize val="0"/>
        </c:dLbls>
        <c:gapWidth val="0"/>
        <c:overlap val="100"/>
        <c:axId val="155493376"/>
        <c:axId val="155135360"/>
      </c:barChart>
      <c:catAx>
        <c:axId val="155493376"/>
        <c:scaling>
          <c:orientation val="minMax"/>
        </c:scaling>
        <c:delete val="0"/>
        <c:axPos val="l"/>
        <c:majorGridlines/>
        <c:title>
          <c:tx>
            <c:rich>
              <a:bodyPr rot="-5400000" vert="horz"/>
              <a:lstStyle/>
              <a:p>
                <a:pPr>
                  <a:defRPr b="1"/>
                </a:pPr>
                <a:r>
                  <a:rPr lang="pl-PL" sz="800" b="1">
                    <a:latin typeface="+mn-lt"/>
                    <a:cs typeface="Aharoni" panose="02010803020104030203" pitchFamily="2" charset="-79"/>
                  </a:rPr>
                  <a:t>Wiek</a:t>
                </a:r>
                <a:r>
                  <a:rPr lang="pl-PL" b="1" baseline="0">
                    <a:latin typeface="+mn-lt"/>
                    <a:cs typeface="Aharoni" panose="02010803020104030203" pitchFamily="2" charset="-79"/>
                  </a:rPr>
                  <a:t> (</a:t>
                </a:r>
                <a:r>
                  <a:rPr lang="pl-PL" sz="1000" b="1" baseline="0">
                    <a:latin typeface="+mn-lt"/>
                    <a:cs typeface="Aharoni" panose="02010803020104030203" pitchFamily="2" charset="-79"/>
                  </a:rPr>
                  <a:t>lata</a:t>
                </a:r>
                <a:r>
                  <a:rPr lang="pl-PL" b="1" baseline="0">
                    <a:latin typeface="+mn-lt"/>
                    <a:cs typeface="Aharoni" panose="02010803020104030203" pitchFamily="2" charset="-79"/>
                  </a:rPr>
                  <a:t>)</a:t>
                </a:r>
                <a:endParaRPr lang="pl-PL" b="1">
                  <a:latin typeface="+mn-lt"/>
                  <a:cs typeface="Aharoni" panose="02010803020104030203" pitchFamily="2" charset="-79"/>
                </a:endParaRPr>
              </a:p>
            </c:rich>
          </c:tx>
          <c:overlay val="0"/>
        </c:title>
        <c:majorTickMark val="out"/>
        <c:minorTickMark val="none"/>
        <c:tickLblPos val="low"/>
        <c:crossAx val="155135360"/>
        <c:crosses val="autoZero"/>
        <c:auto val="1"/>
        <c:lblAlgn val="ctr"/>
        <c:lblOffset val="100"/>
        <c:noMultiLvlLbl val="0"/>
      </c:catAx>
      <c:valAx>
        <c:axId val="155135360"/>
        <c:scaling>
          <c:orientation val="minMax"/>
          <c:min val="-300"/>
        </c:scaling>
        <c:delete val="0"/>
        <c:axPos val="b"/>
        <c:title>
          <c:tx>
            <c:rich>
              <a:bodyPr/>
              <a:lstStyle/>
              <a:p>
                <a:pPr>
                  <a:defRPr/>
                </a:pPr>
                <a:r>
                  <a:rPr lang="pl-PL"/>
                  <a:t>liczba osób</a:t>
                </a:r>
              </a:p>
            </c:rich>
          </c:tx>
          <c:overlay val="0"/>
        </c:title>
        <c:numFmt formatCode="0;0;0" sourceLinked="0"/>
        <c:majorTickMark val="out"/>
        <c:minorTickMark val="none"/>
        <c:tickLblPos val="low"/>
        <c:crossAx val="155493376"/>
        <c:crosses val="autoZero"/>
        <c:crossBetween val="between"/>
        <c:majorUnit val="100"/>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Arkusz21!$B$7:$B$23</c:f>
              <c:strCache>
                <c:ptCount val="17"/>
                <c:pt idx="0">
                  <c:v>      pszenica ozima</c:v>
                </c:pt>
                <c:pt idx="1">
                  <c:v>      pszenica jara</c:v>
                </c:pt>
                <c:pt idx="2">
                  <c:v>      żyto</c:v>
                </c:pt>
                <c:pt idx="3">
                  <c:v>      jęczmień ozimy</c:v>
                </c:pt>
                <c:pt idx="4">
                  <c:v>      jęczmień jary</c:v>
                </c:pt>
                <c:pt idx="5">
                  <c:v>      owies</c:v>
                </c:pt>
                <c:pt idx="6">
                  <c:v>      pszenżyto ozime</c:v>
                </c:pt>
                <c:pt idx="7">
                  <c:v>      pszenżyto jare</c:v>
                </c:pt>
                <c:pt idx="8">
                  <c:v>      mieszanki zbożowe ozime</c:v>
                </c:pt>
                <c:pt idx="9">
                  <c:v>      mieszanki zbożowe jare</c:v>
                </c:pt>
                <c:pt idx="10">
                  <c:v>      kukurydza na ziarno</c:v>
                </c:pt>
                <c:pt idx="11">
                  <c:v>      ziemniaki</c:v>
                </c:pt>
                <c:pt idx="12">
                  <c:v>      uprawy przemysłowe</c:v>
                </c:pt>
                <c:pt idx="13">
                  <c:v>      buraki cukrowe</c:v>
                </c:pt>
                <c:pt idx="14">
                  <c:v>      rzepak i rzepik razem</c:v>
                </c:pt>
                <c:pt idx="15">
                  <c:v>      strączkowe jadalne na ziarno razem</c:v>
                </c:pt>
                <c:pt idx="16">
                  <c:v>      warzywa gruntowe</c:v>
                </c:pt>
              </c:strCache>
            </c:strRef>
          </c:cat>
          <c:val>
            <c:numRef>
              <c:f>Arkusz21!$E$7:$E$23</c:f>
              <c:numCache>
                <c:formatCode>[$-10419]0</c:formatCode>
                <c:ptCount val="17"/>
                <c:pt idx="0">
                  <c:v>2240.4299999999998</c:v>
                </c:pt>
                <c:pt idx="1">
                  <c:v>188.79</c:v>
                </c:pt>
                <c:pt idx="2">
                  <c:v>657.54</c:v>
                </c:pt>
                <c:pt idx="3">
                  <c:v>119.55</c:v>
                </c:pt>
                <c:pt idx="4">
                  <c:v>361.75</c:v>
                </c:pt>
                <c:pt idx="5">
                  <c:v>362.77</c:v>
                </c:pt>
                <c:pt idx="6">
                  <c:v>815.36</c:v>
                </c:pt>
                <c:pt idx="7">
                  <c:v>55.96</c:v>
                </c:pt>
                <c:pt idx="8">
                  <c:v>79.92</c:v>
                </c:pt>
                <c:pt idx="9">
                  <c:v>545.17999999999995</c:v>
                </c:pt>
                <c:pt idx="10">
                  <c:v>216.28</c:v>
                </c:pt>
                <c:pt idx="11">
                  <c:v>280.70999999999998</c:v>
                </c:pt>
                <c:pt idx="12">
                  <c:v>1515.17</c:v>
                </c:pt>
                <c:pt idx="13">
                  <c:v>326.16000000000003</c:v>
                </c:pt>
                <c:pt idx="14">
                  <c:v>1189.01</c:v>
                </c:pt>
                <c:pt idx="15">
                  <c:v>12.42</c:v>
                </c:pt>
                <c:pt idx="16">
                  <c:v>0</c:v>
                </c:pt>
              </c:numCache>
            </c:numRef>
          </c:val>
        </c:ser>
        <c:dLbls>
          <c:showLegendKey val="0"/>
          <c:showVal val="0"/>
          <c:showCatName val="0"/>
          <c:showSerName val="0"/>
          <c:showPercent val="0"/>
          <c:showBubbleSize val="0"/>
        </c:dLbls>
        <c:gapWidth val="150"/>
        <c:axId val="155500032"/>
        <c:axId val="155137088"/>
      </c:barChart>
      <c:catAx>
        <c:axId val="155500032"/>
        <c:scaling>
          <c:orientation val="minMax"/>
        </c:scaling>
        <c:delete val="0"/>
        <c:axPos val="b"/>
        <c:numFmt formatCode="[$-10419]0.00" sourceLinked="1"/>
        <c:majorTickMark val="out"/>
        <c:minorTickMark val="none"/>
        <c:tickLblPos val="nextTo"/>
        <c:txPr>
          <a:bodyPr rot="-2700000" vert="horz"/>
          <a:lstStyle/>
          <a:p>
            <a:pPr>
              <a:defRPr sz="900"/>
            </a:pPr>
            <a:endParaRPr lang="pl-PL"/>
          </a:p>
        </c:txPr>
        <c:crossAx val="155137088"/>
        <c:crosses val="autoZero"/>
        <c:auto val="1"/>
        <c:lblAlgn val="ctr"/>
        <c:lblOffset val="100"/>
        <c:noMultiLvlLbl val="0"/>
      </c:catAx>
      <c:valAx>
        <c:axId val="155137088"/>
        <c:scaling>
          <c:orientation val="minMax"/>
          <c:max val="2200"/>
          <c:min val="0"/>
        </c:scaling>
        <c:delete val="0"/>
        <c:axPos val="l"/>
        <c:majorGridlines/>
        <c:title>
          <c:tx>
            <c:rich>
              <a:bodyPr rot="-5400000" vert="horz"/>
              <a:lstStyle/>
              <a:p>
                <a:pPr>
                  <a:defRPr>
                    <a:latin typeface="+mn-lt"/>
                  </a:defRPr>
                </a:pPr>
                <a:r>
                  <a:rPr lang="pl-PL" sz="1000" b="1">
                    <a:latin typeface="+mn-lt"/>
                  </a:rPr>
                  <a:t>powierzchnia</a:t>
                </a:r>
                <a:r>
                  <a:rPr lang="pl-PL" sz="1000" b="1" baseline="0">
                    <a:latin typeface="+mn-lt"/>
                  </a:rPr>
                  <a:t> zasiewów (ha</a:t>
                </a:r>
                <a:r>
                  <a:rPr lang="pl-PL" b="1" baseline="0">
                    <a:latin typeface="+mn-lt"/>
                  </a:rPr>
                  <a:t>)</a:t>
                </a:r>
                <a:endParaRPr lang="pl-PL" b="1">
                  <a:latin typeface="+mn-lt"/>
                </a:endParaRPr>
              </a:p>
            </c:rich>
          </c:tx>
          <c:overlay val="0"/>
        </c:title>
        <c:numFmt formatCode="[$-10419]0" sourceLinked="1"/>
        <c:majorTickMark val="out"/>
        <c:minorTickMark val="none"/>
        <c:tickLblPos val="nextTo"/>
        <c:txPr>
          <a:bodyPr/>
          <a:lstStyle/>
          <a:p>
            <a:pPr>
              <a:defRPr sz="900"/>
            </a:pPr>
            <a:endParaRPr lang="pl-PL"/>
          </a:p>
        </c:txPr>
        <c:crossAx val="155500032"/>
        <c:crosses val="autoZero"/>
        <c:crossBetween val="between"/>
        <c:majorUnit val="300"/>
        <c:minorUnit val="100"/>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numRef>
              <c:f>Arkusz15!$M$7:$M$13</c:f>
              <c:numCache>
                <c:formatCode>General</c:formatCode>
                <c:ptCount val="7"/>
                <c:pt idx="0">
                  <c:v>2010</c:v>
                </c:pt>
                <c:pt idx="1">
                  <c:v>2011</c:v>
                </c:pt>
                <c:pt idx="2">
                  <c:v>2012</c:v>
                </c:pt>
                <c:pt idx="3">
                  <c:v>2013</c:v>
                </c:pt>
                <c:pt idx="4">
                  <c:v>2014</c:v>
                </c:pt>
                <c:pt idx="5">
                  <c:v>2015</c:v>
                </c:pt>
                <c:pt idx="6">
                  <c:v>2016</c:v>
                </c:pt>
              </c:numCache>
            </c:numRef>
          </c:cat>
          <c:val>
            <c:numRef>
              <c:f>Arkusz15!$N$7:$N$13</c:f>
              <c:numCache>
                <c:formatCode>General</c:formatCode>
                <c:ptCount val="7"/>
                <c:pt idx="0">
                  <c:v>36.5</c:v>
                </c:pt>
                <c:pt idx="1">
                  <c:v>37</c:v>
                </c:pt>
                <c:pt idx="2">
                  <c:v>38.200000000000003</c:v>
                </c:pt>
                <c:pt idx="3">
                  <c:v>34.700000000000003</c:v>
                </c:pt>
                <c:pt idx="4">
                  <c:v>43</c:v>
                </c:pt>
                <c:pt idx="5">
                  <c:v>48.5</c:v>
                </c:pt>
                <c:pt idx="6">
                  <c:v>47.6</c:v>
                </c:pt>
              </c:numCache>
            </c:numRef>
          </c:val>
        </c:ser>
        <c:dLbls>
          <c:showLegendKey val="0"/>
          <c:showVal val="0"/>
          <c:showCatName val="0"/>
          <c:showSerName val="0"/>
          <c:showPercent val="0"/>
          <c:showBubbleSize val="0"/>
        </c:dLbls>
        <c:gapWidth val="150"/>
        <c:axId val="155496960"/>
        <c:axId val="155139392"/>
      </c:barChart>
      <c:catAx>
        <c:axId val="155496960"/>
        <c:scaling>
          <c:orientation val="minMax"/>
        </c:scaling>
        <c:delete val="0"/>
        <c:axPos val="b"/>
        <c:title>
          <c:tx>
            <c:rich>
              <a:bodyPr/>
              <a:lstStyle/>
              <a:p>
                <a:pPr>
                  <a:defRPr/>
                </a:pPr>
                <a:r>
                  <a:rPr lang="pl-PL"/>
                  <a:t>lata</a:t>
                </a:r>
              </a:p>
            </c:rich>
          </c:tx>
          <c:overlay val="0"/>
        </c:title>
        <c:numFmt formatCode="General" sourceLinked="1"/>
        <c:majorTickMark val="out"/>
        <c:minorTickMark val="none"/>
        <c:tickLblPos val="nextTo"/>
        <c:crossAx val="155139392"/>
        <c:crosses val="autoZero"/>
        <c:auto val="1"/>
        <c:lblAlgn val="ctr"/>
        <c:lblOffset val="100"/>
        <c:noMultiLvlLbl val="0"/>
      </c:catAx>
      <c:valAx>
        <c:axId val="155139392"/>
        <c:scaling>
          <c:orientation val="minMax"/>
        </c:scaling>
        <c:delete val="0"/>
        <c:axPos val="l"/>
        <c:majorGridlines/>
        <c:title>
          <c:tx>
            <c:rich>
              <a:bodyPr rot="-5400000" vert="horz"/>
              <a:lstStyle/>
              <a:p>
                <a:pPr>
                  <a:defRPr/>
                </a:pPr>
                <a:r>
                  <a:rPr lang="pl-PL"/>
                  <a:t>Zużycie wody (m</a:t>
                </a:r>
                <a:r>
                  <a:rPr lang="pl-PL" baseline="30000"/>
                  <a:t>3)</a:t>
                </a:r>
                <a:endParaRPr lang="pl-PL"/>
              </a:p>
            </c:rich>
          </c:tx>
          <c:overlay val="0"/>
        </c:title>
        <c:numFmt formatCode="General" sourceLinked="1"/>
        <c:majorTickMark val="out"/>
        <c:minorTickMark val="none"/>
        <c:tickLblPos val="nextTo"/>
        <c:crossAx val="15549696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clustered"/>
        <c:varyColors val="0"/>
        <c:ser>
          <c:idx val="0"/>
          <c:order val="0"/>
          <c:invertIfNegative val="0"/>
          <c:cat>
            <c:numRef>
              <c:f>Arkusz15!$M$7:$M$13</c:f>
              <c:numCache>
                <c:formatCode>General</c:formatCode>
                <c:ptCount val="7"/>
                <c:pt idx="0">
                  <c:v>2010</c:v>
                </c:pt>
                <c:pt idx="1">
                  <c:v>2011</c:v>
                </c:pt>
                <c:pt idx="2">
                  <c:v>2012</c:v>
                </c:pt>
                <c:pt idx="3">
                  <c:v>2013</c:v>
                </c:pt>
                <c:pt idx="4">
                  <c:v>2014</c:v>
                </c:pt>
                <c:pt idx="5">
                  <c:v>2015</c:v>
                </c:pt>
                <c:pt idx="6">
                  <c:v>2016</c:v>
                </c:pt>
              </c:numCache>
            </c:numRef>
          </c:cat>
          <c:val>
            <c:numRef>
              <c:f>Arkusz15!$O$7:$O$13</c:f>
              <c:numCache>
                <c:formatCode>General</c:formatCode>
                <c:ptCount val="7"/>
                <c:pt idx="0">
                  <c:v>905</c:v>
                </c:pt>
                <c:pt idx="1">
                  <c:v>919</c:v>
                </c:pt>
                <c:pt idx="2">
                  <c:v>923</c:v>
                </c:pt>
                <c:pt idx="3">
                  <c:v>935</c:v>
                </c:pt>
                <c:pt idx="4">
                  <c:v>945</c:v>
                </c:pt>
                <c:pt idx="5">
                  <c:v>952</c:v>
                </c:pt>
                <c:pt idx="6">
                  <c:v>957</c:v>
                </c:pt>
              </c:numCache>
            </c:numRef>
          </c:val>
        </c:ser>
        <c:dLbls>
          <c:showLegendKey val="0"/>
          <c:showVal val="0"/>
          <c:showCatName val="0"/>
          <c:showSerName val="0"/>
          <c:showPercent val="0"/>
          <c:showBubbleSize val="0"/>
        </c:dLbls>
        <c:gapWidth val="150"/>
        <c:axId val="111241728"/>
        <c:axId val="45204608"/>
      </c:barChart>
      <c:catAx>
        <c:axId val="111241728"/>
        <c:scaling>
          <c:orientation val="minMax"/>
        </c:scaling>
        <c:delete val="0"/>
        <c:axPos val="b"/>
        <c:title>
          <c:tx>
            <c:rich>
              <a:bodyPr/>
              <a:lstStyle/>
              <a:p>
                <a:pPr>
                  <a:defRPr/>
                </a:pPr>
                <a:r>
                  <a:rPr lang="en-US"/>
                  <a:t>la</a:t>
                </a:r>
                <a:r>
                  <a:rPr lang="pl-PL"/>
                  <a:t>ta</a:t>
                </a:r>
                <a:endParaRPr lang="en-US"/>
              </a:p>
            </c:rich>
          </c:tx>
          <c:overlay val="0"/>
        </c:title>
        <c:numFmt formatCode="General" sourceLinked="1"/>
        <c:majorTickMark val="out"/>
        <c:minorTickMark val="none"/>
        <c:tickLblPos val="nextTo"/>
        <c:crossAx val="45204608"/>
        <c:crosses val="autoZero"/>
        <c:auto val="1"/>
        <c:lblAlgn val="ctr"/>
        <c:lblOffset val="100"/>
        <c:noMultiLvlLbl val="0"/>
      </c:catAx>
      <c:valAx>
        <c:axId val="45204608"/>
        <c:scaling>
          <c:orientation val="minMax"/>
        </c:scaling>
        <c:delete val="0"/>
        <c:axPos val="l"/>
        <c:majorGridlines/>
        <c:title>
          <c:tx>
            <c:rich>
              <a:bodyPr rot="-5400000" vert="horz"/>
              <a:lstStyle/>
              <a:p>
                <a:pPr>
                  <a:defRPr/>
                </a:pPr>
                <a:r>
                  <a:rPr lang="pl-PL"/>
                  <a:t>Przyłącza</a:t>
                </a:r>
                <a:r>
                  <a:rPr lang="pl-PL" baseline="0"/>
                  <a:t> wodociągowe</a:t>
                </a:r>
                <a:endParaRPr lang="pl-PL"/>
              </a:p>
            </c:rich>
          </c:tx>
          <c:overlay val="0"/>
        </c:title>
        <c:numFmt formatCode="General" sourceLinked="1"/>
        <c:majorTickMark val="out"/>
        <c:minorTickMark val="none"/>
        <c:tickLblPos val="nextTo"/>
        <c:crossAx val="111241728"/>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0.16981</cdr:x>
      <cdr:y>0.03325</cdr:y>
    </cdr:from>
    <cdr:to>
      <cdr:x>0.34305</cdr:x>
      <cdr:y>0.07928</cdr:y>
    </cdr:to>
    <cdr:sp macro="" textlink="">
      <cdr:nvSpPr>
        <cdr:cNvPr id="2" name="Prostokąt 1"/>
        <cdr:cNvSpPr/>
      </cdr:nvSpPr>
      <cdr:spPr>
        <a:xfrm xmlns:a="http://schemas.openxmlformats.org/drawingml/2006/main">
          <a:off x="1224643" y="160812"/>
          <a:ext cx="1249383" cy="222662"/>
        </a:xfrm>
        <a:prstGeom xmlns:a="http://schemas.openxmlformats.org/drawingml/2006/main" prst="rect">
          <a:avLst/>
        </a:prstGeom>
        <a:solidFill xmlns:a="http://schemas.openxmlformats.org/drawingml/2006/main">
          <a:schemeClr val="accent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pl-PL" sz="1400"/>
            <a:t>kobiety</a:t>
          </a:r>
        </a:p>
      </cdr:txBody>
    </cdr:sp>
  </cdr:relSizeAnchor>
  <cdr:relSizeAnchor xmlns:cdr="http://schemas.openxmlformats.org/drawingml/2006/chartDrawing">
    <cdr:from>
      <cdr:x>0.68972</cdr:x>
      <cdr:y>0.03352</cdr:y>
    </cdr:from>
    <cdr:to>
      <cdr:x>0.88205</cdr:x>
      <cdr:y>0.07612</cdr:y>
    </cdr:to>
    <cdr:sp macro="" textlink="">
      <cdr:nvSpPr>
        <cdr:cNvPr id="3" name="Prostokąt 2"/>
        <cdr:cNvSpPr/>
      </cdr:nvSpPr>
      <cdr:spPr>
        <a:xfrm xmlns:a="http://schemas.openxmlformats.org/drawingml/2006/main">
          <a:off x="3537939" y="188268"/>
          <a:ext cx="986560" cy="239244"/>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sz="1400"/>
            <a:t>mężczyźni</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66F1E-87E5-4494-B209-1B1639ED2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10987</Words>
  <Characters>65926</Characters>
  <Application>Microsoft Office Word</Application>
  <DocSecurity>0</DocSecurity>
  <Lines>549</Lines>
  <Paragraphs>153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76760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Meritum Lenovo 3</dc:creator>
  <cp:lastModifiedBy>Meritum Lenovo 3</cp:lastModifiedBy>
  <cp:revision>9</cp:revision>
  <cp:lastPrinted>2017-10-31T07:16:00Z</cp:lastPrinted>
  <dcterms:created xsi:type="dcterms:W3CDTF">2017-10-27T11:18:00Z</dcterms:created>
  <dcterms:modified xsi:type="dcterms:W3CDTF">2017-10-31T07:19:00Z</dcterms:modified>
</cp:coreProperties>
</file>