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A" w:rsidRDefault="00135E7C" w:rsidP="003F7FF0">
      <w:pPr>
        <w:jc w:val="right"/>
        <w:rPr>
          <w:lang w:val="pl-PL"/>
        </w:rPr>
      </w:pPr>
      <w:r>
        <w:rPr>
          <w:lang w:val="pl-PL"/>
        </w:rPr>
        <w:t xml:space="preserve">Gać, dnia </w:t>
      </w:r>
      <w:r w:rsidR="007657A0">
        <w:rPr>
          <w:lang w:val="pl-PL"/>
        </w:rPr>
        <w:t>17.09</w:t>
      </w:r>
      <w:r w:rsidR="003F7FF0">
        <w:rPr>
          <w:lang w:val="pl-PL"/>
        </w:rPr>
        <w:t>.2018 r.</w:t>
      </w:r>
    </w:p>
    <w:p w:rsidR="003F7FF0" w:rsidRDefault="003F7FF0" w:rsidP="003F7FF0">
      <w:pPr>
        <w:jc w:val="center"/>
        <w:rPr>
          <w:lang w:val="pl-PL"/>
        </w:rPr>
      </w:pPr>
    </w:p>
    <w:p w:rsidR="003F7FF0" w:rsidRDefault="00CA202C" w:rsidP="003F7FF0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Zapytanie ofertowe</w:t>
      </w:r>
    </w:p>
    <w:p w:rsidR="003F7FF0" w:rsidRDefault="00B811C6" w:rsidP="003F7FF0">
      <w:pPr>
        <w:spacing w:after="0"/>
        <w:jc w:val="center"/>
        <w:rPr>
          <w:lang w:val="pl-PL"/>
        </w:rPr>
      </w:pPr>
      <w:r>
        <w:rPr>
          <w:lang w:val="pl-PL"/>
        </w:rPr>
        <w:t xml:space="preserve">Postępowanie prowadzone w oparciu o art. 4 pkt. 8 ustawy z dnia 29 stycznia 2004 r. </w:t>
      </w:r>
    </w:p>
    <w:p w:rsidR="00B811C6" w:rsidRDefault="00B811C6" w:rsidP="003F7FF0">
      <w:pPr>
        <w:spacing w:after="0"/>
        <w:jc w:val="center"/>
        <w:rPr>
          <w:lang w:val="pl-PL"/>
        </w:rPr>
      </w:pPr>
      <w:r>
        <w:rPr>
          <w:lang w:val="pl-PL"/>
        </w:rPr>
        <w:t xml:space="preserve">Prawo zamówień publicznych </w:t>
      </w:r>
    </w:p>
    <w:p w:rsidR="00B811C6" w:rsidRDefault="00B811C6" w:rsidP="003F7FF0">
      <w:pPr>
        <w:spacing w:after="0"/>
        <w:jc w:val="center"/>
        <w:rPr>
          <w:lang w:val="pl-PL"/>
        </w:rPr>
      </w:pPr>
      <w:r>
        <w:rPr>
          <w:lang w:val="pl-PL"/>
        </w:rPr>
        <w:t>(tj. Dz. U. z 2017 r. poz. 1579 ze zm.)</w:t>
      </w:r>
    </w:p>
    <w:p w:rsidR="002A5025" w:rsidRDefault="002A5025" w:rsidP="003F7FF0">
      <w:pPr>
        <w:spacing w:after="0"/>
        <w:jc w:val="center"/>
        <w:rPr>
          <w:lang w:val="pl-PL"/>
        </w:rPr>
      </w:pPr>
    </w:p>
    <w:p w:rsidR="002A5025" w:rsidRPr="002A5025" w:rsidRDefault="002A5025" w:rsidP="003F7FF0">
      <w:pPr>
        <w:spacing w:after="0"/>
        <w:jc w:val="center"/>
        <w:rPr>
          <w:b/>
          <w:lang w:val="pl-PL"/>
        </w:rPr>
      </w:pPr>
      <w:r w:rsidRPr="002A5025">
        <w:rPr>
          <w:b/>
          <w:lang w:val="pl-PL"/>
        </w:rPr>
        <w:t>„</w:t>
      </w:r>
      <w:r w:rsidR="00660022" w:rsidRPr="00660022">
        <w:rPr>
          <w:b/>
          <w:lang w:val="pl-PL"/>
        </w:rPr>
        <w:t>Dostawa sprzętu komputerowego i oprogramowania dla osób niepełnosprawnych</w:t>
      </w:r>
      <w:r w:rsidRPr="002A5025">
        <w:rPr>
          <w:b/>
          <w:lang w:val="pl-PL"/>
        </w:rPr>
        <w:t>”</w:t>
      </w:r>
    </w:p>
    <w:p w:rsidR="002C70DD" w:rsidRDefault="002C70DD" w:rsidP="003F7FF0">
      <w:pPr>
        <w:spacing w:after="0"/>
        <w:jc w:val="center"/>
        <w:rPr>
          <w:lang w:val="pl-PL"/>
        </w:rPr>
      </w:pPr>
    </w:p>
    <w:p w:rsidR="002C70DD" w:rsidRDefault="002C70DD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 w:rsidRPr="002C70DD">
        <w:rPr>
          <w:b/>
          <w:lang w:val="pl-PL"/>
        </w:rPr>
        <w:t xml:space="preserve">Zamawiający: </w:t>
      </w:r>
    </w:p>
    <w:p w:rsidR="002C70DD" w:rsidRDefault="002C70DD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Gmina Gać</w:t>
      </w:r>
    </w:p>
    <w:p w:rsidR="002C70DD" w:rsidRDefault="002C70DD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Gać 275</w:t>
      </w:r>
    </w:p>
    <w:p w:rsidR="002C70DD" w:rsidRDefault="002C70DD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37-207 Gać</w:t>
      </w:r>
    </w:p>
    <w:p w:rsidR="002C70DD" w:rsidRDefault="002C70DD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Tel. 16 641 14 29</w:t>
      </w:r>
    </w:p>
    <w:p w:rsidR="002C70DD" w:rsidRDefault="00EF1A72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REGON: </w:t>
      </w:r>
      <w:r w:rsidR="00873400">
        <w:rPr>
          <w:lang w:val="pl-PL"/>
        </w:rPr>
        <w:t>650900648</w:t>
      </w:r>
    </w:p>
    <w:p w:rsidR="002A5025" w:rsidRPr="002A5025" w:rsidRDefault="002A5025" w:rsidP="002A5025">
      <w:pPr>
        <w:spacing w:after="0"/>
        <w:jc w:val="both"/>
        <w:rPr>
          <w:lang w:val="pl-PL"/>
        </w:rPr>
      </w:pPr>
    </w:p>
    <w:p w:rsidR="002C70DD" w:rsidRDefault="00873400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Tryb udzielenia </w:t>
      </w:r>
      <w:r w:rsidR="00FF6292">
        <w:rPr>
          <w:b/>
          <w:lang w:val="pl-PL"/>
        </w:rPr>
        <w:t>zamówienia</w:t>
      </w:r>
    </w:p>
    <w:p w:rsidR="00C07BDE" w:rsidRDefault="00DA1F15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W oparciu o Wytyczne Ministra Rozwoju w zakresie kwalifikowalności wydatków w ramach Europejskiego Funduszu Rozwoju Regionalnego, Europejskiego Funduszu Społecznego </w:t>
      </w:r>
      <w:r w:rsidR="00602373">
        <w:rPr>
          <w:lang w:val="pl-PL"/>
        </w:rPr>
        <w:t>oraz Funduszu Spójności na lata 2014 -2020</w:t>
      </w:r>
      <w:r w:rsidR="00DC0E14">
        <w:rPr>
          <w:lang w:val="pl-PL"/>
        </w:rPr>
        <w:t xml:space="preserve">. </w:t>
      </w:r>
    </w:p>
    <w:p w:rsidR="00582491" w:rsidRDefault="00582491" w:rsidP="00FF6292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Zamówienie realizowane w ramach grantu pn. „Cyfrowa Gmina” finansowanego z projektu „W sieci bez barier” współfinansowanego ze środków Unii Europejskiej, w ramach Programu Operacyjnego Polska Cyfrowa na lata 2014 – 2020, Oś Priorytetowa III „Cyfrowe kompetencje społeczeństwa”, Działanie 3.1 Działania szkoleniowe na rzecz rozwoju kompetencji cyfrowych. </w:t>
      </w:r>
    </w:p>
    <w:p w:rsidR="0019259A" w:rsidRPr="00C07BDE" w:rsidRDefault="0019259A" w:rsidP="00FF6292">
      <w:pPr>
        <w:pStyle w:val="Akapitzlist"/>
        <w:spacing w:after="0"/>
        <w:ind w:left="284"/>
        <w:jc w:val="both"/>
        <w:rPr>
          <w:lang w:val="pl-PL"/>
        </w:rPr>
      </w:pPr>
    </w:p>
    <w:p w:rsidR="00FF6292" w:rsidRDefault="0019259A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Opis przedmiotu zamówienia </w:t>
      </w:r>
    </w:p>
    <w:p w:rsidR="00A72D59" w:rsidRDefault="00497404" w:rsidP="00A72D59">
      <w:pPr>
        <w:pStyle w:val="Akapitzlist"/>
        <w:spacing w:after="0"/>
        <w:ind w:left="284"/>
        <w:jc w:val="both"/>
        <w:rPr>
          <w:lang w:val="pl-PL"/>
        </w:rPr>
      </w:pPr>
      <w:r w:rsidRPr="00497404">
        <w:rPr>
          <w:lang w:val="pl-PL"/>
        </w:rPr>
        <w:t>Przedmiotem zamówienia jest dostawa komputerów przenośnych i mobilnej szafki do przechowywania i ładowania komputerów oraz oprogramowania dla osób niepełnosprawnych.</w:t>
      </w:r>
      <w:r>
        <w:rPr>
          <w:lang w:val="pl-PL"/>
        </w:rPr>
        <w:t xml:space="preserve"> Szczegółowy opis przedmiotu zamówienia zawiera załącznik nr 2</w:t>
      </w:r>
      <w:r w:rsidR="00F666C5">
        <w:rPr>
          <w:lang w:val="pl-PL"/>
        </w:rPr>
        <w:t xml:space="preserve">. </w:t>
      </w:r>
    </w:p>
    <w:p w:rsidR="00D213FA" w:rsidRDefault="00CD0977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Zamawiający zastrzega, że przedmiot dostawy ma być fabrycznie nowy, wolny od wad i kompletny tj. posiadający wszelkie akcesoria, przewody, kable niezbędne do jego użytkowania. </w:t>
      </w:r>
    </w:p>
    <w:p w:rsidR="007A3F2B" w:rsidRPr="00602D97" w:rsidRDefault="007A3F2B" w:rsidP="00D213FA">
      <w:pPr>
        <w:spacing w:after="0"/>
        <w:ind w:left="284"/>
        <w:jc w:val="both"/>
        <w:rPr>
          <w:lang w:val="pl-PL"/>
        </w:rPr>
      </w:pPr>
      <w:r w:rsidRPr="00602D97">
        <w:rPr>
          <w:lang w:val="pl-PL"/>
        </w:rPr>
        <w:t>Przedmiot dostawy ma posiadać deklarację zgodności CE oraz odpowiadać normom europejskim i krajowym a także posiadać odpowiednie atesty, certyfikaty, świadectwa jakości</w:t>
      </w:r>
      <w:r w:rsidR="00602D97" w:rsidRPr="00602D97">
        <w:rPr>
          <w:lang w:val="pl-PL"/>
        </w:rPr>
        <w:t xml:space="preserve"> (jeżeli dotyczy)</w:t>
      </w:r>
      <w:r w:rsidRPr="00602D97">
        <w:rPr>
          <w:lang w:val="pl-PL"/>
        </w:rPr>
        <w:t xml:space="preserve">. </w:t>
      </w:r>
    </w:p>
    <w:p w:rsidR="007A3F2B" w:rsidRDefault="00B6028D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Wykonawca zobowiązany jest przekazać Zamawiającemu licencję jak również wszelkie prawa na dostarczone oprogramowanie, wystawione na rzecz Zamawiającego. Wykonawca dostarczy wszystkie programy w polskiej wersji językowej. </w:t>
      </w:r>
    </w:p>
    <w:p w:rsidR="00B6028D" w:rsidRDefault="001C5A5C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Wykonawca zobowiązuje się dostarczyć we własnym zakresie i na własny koszt przedmiot zamówienia do Zamawiającego. Wykonawca odpowiada za dostarczony asortyment w czasie transportu. W przypadku uszkodzeń ponosi pełną odpowiedzialność za powstałe szkody. </w:t>
      </w:r>
    </w:p>
    <w:p w:rsidR="000266A3" w:rsidRDefault="00457FB3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konfiguracyjnych, wymaganiach normatywnych itp. </w:t>
      </w:r>
      <w:r w:rsidR="006B7150">
        <w:rPr>
          <w:lang w:val="pl-PL"/>
        </w:rPr>
        <w:t xml:space="preserve">W szczegółowym opisie przedmiotu zamówienia mogą być podane niektóre </w:t>
      </w:r>
      <w:r w:rsidR="006B7150">
        <w:rPr>
          <w:lang w:val="pl-PL"/>
        </w:rPr>
        <w:lastRenderedPageBreak/>
        <w:t>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</w:t>
      </w:r>
      <w:r w:rsidR="00CF5108">
        <w:rPr>
          <w:lang w:val="pl-PL"/>
        </w:rPr>
        <w:t>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dostarczone przez niego artykuły spełniają wymagania  określone przez Zamawiającego, w związku z czym musi</w:t>
      </w:r>
      <w:r w:rsidR="00F42F11">
        <w:rPr>
          <w:lang w:val="pl-PL"/>
        </w:rPr>
        <w:t xml:space="preserve"> złożyć z ofertą szczegółową specyfikację oferowanego asortymentu celem potwierdzenia zgodności z niniejszą specyfikacją, tak aby Zamawiający mógł stwierdzić czy przedmiot dostawy jest zgodny z opisem przedmiotu zamówienia i spełnia kryteria równoważności. Podane w opisach przedmiotu zamówienia nazwy nie mają na celu naruszenia zasady równego traktowania i uczciwej konkurencji a jedynie sprecyzowanie oczekiwań jakościowych zamawiającego</w:t>
      </w:r>
      <w:r w:rsidR="008C5427">
        <w:rPr>
          <w:lang w:val="pl-PL"/>
        </w:rPr>
        <w:t xml:space="preserve">. </w:t>
      </w:r>
    </w:p>
    <w:p w:rsidR="008C5427" w:rsidRDefault="008C5427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Zamawiający wymaga udzielenia na przedmiot zamówienia minimum </w:t>
      </w:r>
      <w:r w:rsidR="00D76C70">
        <w:rPr>
          <w:lang w:val="pl-PL"/>
        </w:rPr>
        <w:t>24</w:t>
      </w:r>
      <w:r>
        <w:rPr>
          <w:lang w:val="pl-PL"/>
        </w:rPr>
        <w:t xml:space="preserve"> – miesięcznej gwarancji rękojmi na </w:t>
      </w:r>
      <w:r w:rsidR="00E01D72">
        <w:rPr>
          <w:lang w:val="pl-PL"/>
        </w:rPr>
        <w:t xml:space="preserve">oferowany przedmiot zamówienia. </w:t>
      </w:r>
      <w:r>
        <w:rPr>
          <w:lang w:val="pl-PL"/>
        </w:rPr>
        <w:t xml:space="preserve"> </w:t>
      </w:r>
    </w:p>
    <w:p w:rsidR="008C5427" w:rsidRDefault="008C5427" w:rsidP="00D213FA">
      <w:pPr>
        <w:spacing w:after="0"/>
        <w:ind w:left="284"/>
        <w:jc w:val="both"/>
        <w:rPr>
          <w:lang w:val="pl-PL"/>
        </w:rPr>
      </w:pPr>
    </w:p>
    <w:p w:rsidR="008C5427" w:rsidRDefault="008C5427" w:rsidP="00D213FA">
      <w:pPr>
        <w:spacing w:after="0"/>
        <w:ind w:left="284"/>
        <w:jc w:val="both"/>
        <w:rPr>
          <w:b/>
          <w:lang w:val="pl-PL"/>
        </w:rPr>
      </w:pPr>
      <w:r>
        <w:rPr>
          <w:b/>
          <w:lang w:val="pl-PL"/>
        </w:rPr>
        <w:t>Wspólny Słownik Zamówień CPV:</w:t>
      </w:r>
    </w:p>
    <w:p w:rsidR="008C5427" w:rsidRPr="008C5427" w:rsidRDefault="00D47D4C" w:rsidP="00D213FA">
      <w:pPr>
        <w:spacing w:after="0"/>
        <w:ind w:left="284"/>
        <w:jc w:val="both"/>
        <w:rPr>
          <w:b/>
          <w:lang w:val="pl-PL"/>
        </w:rPr>
      </w:pPr>
      <w:r>
        <w:rPr>
          <w:b/>
          <w:lang w:val="pl-PL"/>
        </w:rPr>
        <w:t>30213</w:t>
      </w:r>
      <w:r w:rsidR="00E01D72">
        <w:rPr>
          <w:b/>
          <w:lang w:val="pl-PL"/>
        </w:rPr>
        <w:t>1</w:t>
      </w:r>
      <w:r>
        <w:rPr>
          <w:b/>
          <w:lang w:val="pl-PL"/>
        </w:rPr>
        <w:t>00-</w:t>
      </w:r>
      <w:r w:rsidR="00E01D72">
        <w:rPr>
          <w:b/>
          <w:lang w:val="pl-PL"/>
        </w:rPr>
        <w:t>6</w:t>
      </w:r>
      <w:r>
        <w:rPr>
          <w:b/>
          <w:lang w:val="pl-PL"/>
        </w:rPr>
        <w:t xml:space="preserve"> – Komputery </w:t>
      </w:r>
      <w:r w:rsidR="00E01D72">
        <w:rPr>
          <w:b/>
          <w:lang w:val="pl-PL"/>
        </w:rPr>
        <w:t>przenośne</w:t>
      </w:r>
    </w:p>
    <w:p w:rsidR="00BB1998" w:rsidRDefault="00BB1998" w:rsidP="00D213FA">
      <w:pPr>
        <w:spacing w:after="0"/>
        <w:ind w:left="284"/>
        <w:jc w:val="both"/>
        <w:rPr>
          <w:b/>
          <w:lang w:val="pl-PL"/>
        </w:rPr>
      </w:pPr>
      <w:r>
        <w:rPr>
          <w:b/>
          <w:lang w:val="pl-PL"/>
        </w:rPr>
        <w:t>48310000-4 – Pakiety oprogramowania do tworzenia dokumentów</w:t>
      </w:r>
    </w:p>
    <w:p w:rsidR="009C4221" w:rsidRDefault="00A83393" w:rsidP="00D213FA">
      <w:pPr>
        <w:spacing w:after="0"/>
        <w:ind w:left="284"/>
        <w:jc w:val="both"/>
        <w:rPr>
          <w:b/>
          <w:lang w:val="pl-PL"/>
        </w:rPr>
      </w:pPr>
      <w:r>
        <w:rPr>
          <w:b/>
          <w:lang w:val="pl-PL"/>
        </w:rPr>
        <w:t>30236000-2</w:t>
      </w:r>
      <w:r w:rsidR="00D76C70">
        <w:rPr>
          <w:b/>
          <w:lang w:val="pl-PL"/>
        </w:rPr>
        <w:t xml:space="preserve"> - </w:t>
      </w:r>
      <w:r>
        <w:rPr>
          <w:b/>
          <w:lang w:val="pl-PL"/>
        </w:rPr>
        <w:t xml:space="preserve"> Różny</w:t>
      </w:r>
      <w:r w:rsidR="00D76C70">
        <w:rPr>
          <w:b/>
          <w:lang w:val="pl-PL"/>
        </w:rPr>
        <w:t xml:space="preserve"> </w:t>
      </w:r>
      <w:r>
        <w:rPr>
          <w:b/>
          <w:lang w:val="pl-PL"/>
        </w:rPr>
        <w:t>sprzęt komputerowy</w:t>
      </w:r>
    </w:p>
    <w:p w:rsidR="00A83393" w:rsidRDefault="00A83393" w:rsidP="00D213FA">
      <w:pPr>
        <w:spacing w:after="0"/>
        <w:ind w:left="284"/>
        <w:jc w:val="both"/>
        <w:rPr>
          <w:b/>
          <w:lang w:val="pl-PL"/>
        </w:rPr>
      </w:pPr>
    </w:p>
    <w:p w:rsidR="009C4221" w:rsidRPr="000E2B38" w:rsidRDefault="009C4221" w:rsidP="00D213FA">
      <w:pPr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Szczegółowy opis przedmiotu zamówienia zawiera </w:t>
      </w:r>
      <w:r w:rsidRPr="000E2B38">
        <w:rPr>
          <w:lang w:val="pl-PL"/>
        </w:rPr>
        <w:t xml:space="preserve">załącznik nr </w:t>
      </w:r>
      <w:r w:rsidR="000E2B38" w:rsidRPr="000E2B38">
        <w:rPr>
          <w:lang w:val="pl-PL"/>
        </w:rPr>
        <w:t>2</w:t>
      </w:r>
      <w:r w:rsidRPr="000E2B38">
        <w:rPr>
          <w:lang w:val="pl-PL"/>
        </w:rPr>
        <w:t xml:space="preserve"> do niniejszego ogłoszenia. </w:t>
      </w:r>
    </w:p>
    <w:p w:rsidR="00A72D59" w:rsidRPr="00A72D59" w:rsidRDefault="00A72D59" w:rsidP="00A72D59">
      <w:pPr>
        <w:pStyle w:val="Akapitzlist"/>
        <w:spacing w:after="0"/>
        <w:ind w:left="284"/>
        <w:jc w:val="both"/>
        <w:rPr>
          <w:lang w:val="pl-PL"/>
        </w:rPr>
      </w:pPr>
    </w:p>
    <w:p w:rsidR="0019259A" w:rsidRDefault="0019259A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Warunki udziału w postępowaniu </w:t>
      </w:r>
    </w:p>
    <w:p w:rsidR="009C4940" w:rsidRPr="0022305C" w:rsidRDefault="00CC6D18" w:rsidP="009C4940">
      <w:pPr>
        <w:pStyle w:val="Akapitzlist"/>
        <w:spacing w:after="0"/>
        <w:ind w:left="284"/>
        <w:jc w:val="both"/>
        <w:rPr>
          <w:lang w:val="pl-PL"/>
        </w:rPr>
      </w:pPr>
      <w:r w:rsidRPr="0022305C">
        <w:rPr>
          <w:lang w:val="pl-PL"/>
        </w:rPr>
        <w:t xml:space="preserve">Zamawiający nie precyzuje warunków udziału w postępowaniu. </w:t>
      </w:r>
    </w:p>
    <w:p w:rsidR="00CC6D18" w:rsidRPr="009C4940" w:rsidRDefault="00CC6D18" w:rsidP="009C4940">
      <w:pPr>
        <w:pStyle w:val="Akapitzlist"/>
        <w:spacing w:after="0"/>
        <w:ind w:left="284"/>
        <w:jc w:val="both"/>
        <w:rPr>
          <w:lang w:val="pl-PL"/>
        </w:rPr>
      </w:pPr>
    </w:p>
    <w:p w:rsidR="0019259A" w:rsidRDefault="00C63085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>Kryteria oceny ofert</w:t>
      </w:r>
      <w:bookmarkStart w:id="0" w:name="_GoBack"/>
      <w:bookmarkEnd w:id="0"/>
    </w:p>
    <w:p w:rsidR="00615620" w:rsidRDefault="00615620" w:rsidP="00615620">
      <w:pPr>
        <w:pStyle w:val="Akapitzlist"/>
        <w:spacing w:after="0"/>
        <w:ind w:left="284"/>
        <w:jc w:val="both"/>
        <w:rPr>
          <w:lang w:val="pl-PL"/>
        </w:rPr>
      </w:pPr>
      <w:r w:rsidRPr="00615620">
        <w:rPr>
          <w:lang w:val="pl-PL"/>
        </w:rPr>
        <w:t xml:space="preserve">Kryterium I – </w:t>
      </w:r>
      <w:r>
        <w:rPr>
          <w:lang w:val="pl-PL"/>
        </w:rPr>
        <w:t xml:space="preserve">Cena przedmiotu zamówienia </w:t>
      </w:r>
    </w:p>
    <w:p w:rsidR="00615620" w:rsidRDefault="00615620" w:rsidP="00615620">
      <w:pPr>
        <w:pStyle w:val="Akapitzlist"/>
        <w:spacing w:after="0"/>
        <w:ind w:left="284"/>
        <w:jc w:val="both"/>
        <w:rPr>
          <w:b/>
          <w:lang w:val="pl-PL"/>
        </w:rPr>
      </w:pPr>
    </w:p>
    <w:p w:rsidR="0019259A" w:rsidRDefault="0019259A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>Informacja o wagach punktowych lub procentowych przypisanych do poszczególnych kryteriów oceny oferty</w:t>
      </w:r>
    </w:p>
    <w:p w:rsidR="006D6E22" w:rsidRPr="006D6E22" w:rsidRDefault="006D6E22" w:rsidP="006D6E22">
      <w:pPr>
        <w:spacing w:after="0"/>
        <w:ind w:left="284"/>
        <w:jc w:val="both"/>
        <w:rPr>
          <w:lang w:val="pl-PL"/>
        </w:rPr>
      </w:pPr>
      <w:r w:rsidRPr="006D6E22">
        <w:rPr>
          <w:lang w:val="pl-PL"/>
        </w:rPr>
        <w:t xml:space="preserve">Kryterium I – Cena przedmiotu zamówienia </w:t>
      </w:r>
      <w:r w:rsidR="00D76C70">
        <w:rPr>
          <w:lang w:val="pl-PL"/>
        </w:rPr>
        <w:t>10</w:t>
      </w:r>
      <w:r>
        <w:rPr>
          <w:lang w:val="pl-PL"/>
        </w:rPr>
        <w:t xml:space="preserve">0 % - </w:t>
      </w:r>
      <w:r w:rsidR="00FB2A88">
        <w:rPr>
          <w:lang w:val="pl-PL"/>
        </w:rPr>
        <w:t>10</w:t>
      </w:r>
      <w:r>
        <w:rPr>
          <w:lang w:val="pl-PL"/>
        </w:rPr>
        <w:t>0 pkt. (maksymalnie)</w:t>
      </w:r>
    </w:p>
    <w:p w:rsidR="00615620" w:rsidRDefault="00615620" w:rsidP="00615620">
      <w:pPr>
        <w:pStyle w:val="Akapitzlist"/>
        <w:spacing w:after="0"/>
        <w:ind w:left="284"/>
        <w:jc w:val="both"/>
        <w:rPr>
          <w:b/>
          <w:lang w:val="pl-PL"/>
        </w:rPr>
      </w:pPr>
    </w:p>
    <w:p w:rsidR="003C39B1" w:rsidRDefault="003C39B1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>Opis sposobu przyznawania punktacji za spełnienie danego kryterium oceny oferty</w:t>
      </w:r>
    </w:p>
    <w:p w:rsidR="00F60D70" w:rsidRDefault="00E33CEF" w:rsidP="00F60D70">
      <w:pPr>
        <w:pStyle w:val="Akapitzlist"/>
        <w:spacing w:after="0"/>
        <w:ind w:left="284"/>
        <w:jc w:val="both"/>
        <w:rPr>
          <w:lang w:val="pl-PL"/>
        </w:rPr>
      </w:pPr>
      <w:r w:rsidRPr="0032213D">
        <w:rPr>
          <w:u w:val="single"/>
          <w:lang w:val="pl-PL"/>
        </w:rPr>
        <w:t>Kryterium I – Cena przedmiotu zamówienia</w:t>
      </w:r>
      <w:r>
        <w:rPr>
          <w:lang w:val="pl-PL"/>
        </w:rPr>
        <w:t xml:space="preserve">– obejmuje cenę wykonania dostawy. </w:t>
      </w:r>
      <w:r w:rsidR="00C41D69">
        <w:rPr>
          <w:lang w:val="pl-PL"/>
        </w:rPr>
        <w:t xml:space="preserve">Oferta z najniższą ceną otrzyma maksymalną ilość punktów = </w:t>
      </w:r>
      <w:r w:rsidR="00FB2A88">
        <w:rPr>
          <w:lang w:val="pl-PL"/>
        </w:rPr>
        <w:t>10</w:t>
      </w:r>
      <w:r w:rsidR="00C41D69">
        <w:rPr>
          <w:lang w:val="pl-PL"/>
        </w:rPr>
        <w:t xml:space="preserve">0 pkt., </w:t>
      </w:r>
      <w:r w:rsidR="00A53774">
        <w:rPr>
          <w:lang w:val="pl-PL"/>
        </w:rPr>
        <w:t>oferty następne będą oceniane na zasadzie proporcji w stosunku do oferty najtańszej wg wzoru:</w:t>
      </w:r>
    </w:p>
    <w:p w:rsidR="00A53774" w:rsidRDefault="00A53774" w:rsidP="00F60D70">
      <w:pPr>
        <w:pStyle w:val="Akapitzlist"/>
        <w:spacing w:after="0"/>
        <w:ind w:left="284"/>
        <w:jc w:val="both"/>
        <w:rPr>
          <w:lang w:val="pl-PL"/>
        </w:rPr>
      </w:pPr>
    </w:p>
    <w:p w:rsidR="00A53774" w:rsidRDefault="00A53774" w:rsidP="00F60D70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C = [</w:t>
      </w:r>
      <w:proofErr w:type="spellStart"/>
      <w:r>
        <w:rPr>
          <w:lang w:val="pl-PL"/>
        </w:rPr>
        <w:t>C</w:t>
      </w:r>
      <w:r w:rsidRPr="00A53774">
        <w:rPr>
          <w:vertAlign w:val="subscript"/>
          <w:lang w:val="pl-PL"/>
        </w:rPr>
        <w:t>min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C</w:t>
      </w:r>
      <w:r w:rsidRPr="00A53774">
        <w:rPr>
          <w:vertAlign w:val="subscript"/>
          <w:lang w:val="pl-PL"/>
        </w:rPr>
        <w:t>bad</w:t>
      </w:r>
      <w:proofErr w:type="spellEnd"/>
      <w:r w:rsidR="00FB2A88">
        <w:rPr>
          <w:lang w:val="pl-PL"/>
        </w:rPr>
        <w:t xml:space="preserve">] x 100 </w:t>
      </w:r>
      <w:r w:rsidR="001643CE">
        <w:rPr>
          <w:lang w:val="pl-PL"/>
        </w:rPr>
        <w:t xml:space="preserve"> </w:t>
      </w:r>
    </w:p>
    <w:p w:rsidR="001643CE" w:rsidRDefault="001643CE" w:rsidP="00F60D70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gdzie:</w:t>
      </w:r>
    </w:p>
    <w:p w:rsidR="001643CE" w:rsidRDefault="001643CE" w:rsidP="00F60D70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>C – liczba punktów za cenę ofertową</w:t>
      </w:r>
    </w:p>
    <w:p w:rsidR="001643CE" w:rsidRDefault="001643CE" w:rsidP="00F60D70">
      <w:pPr>
        <w:pStyle w:val="Akapitzlist"/>
        <w:spacing w:after="0"/>
        <w:ind w:left="284"/>
        <w:jc w:val="both"/>
        <w:rPr>
          <w:lang w:val="pl-PL"/>
        </w:rPr>
      </w:pPr>
      <w:proofErr w:type="spellStart"/>
      <w:r>
        <w:rPr>
          <w:lang w:val="pl-PL"/>
        </w:rPr>
        <w:t>C</w:t>
      </w:r>
      <w:r w:rsidRPr="00A53774">
        <w:rPr>
          <w:vertAlign w:val="subscript"/>
          <w:lang w:val="pl-PL"/>
        </w:rPr>
        <w:t>min</w:t>
      </w:r>
      <w:proofErr w:type="spellEnd"/>
      <w:r>
        <w:rPr>
          <w:lang w:val="pl-PL"/>
        </w:rPr>
        <w:t xml:space="preserve"> </w:t>
      </w:r>
      <w:r w:rsidR="00024B7C">
        <w:rPr>
          <w:lang w:val="pl-PL"/>
        </w:rPr>
        <w:t>–</w:t>
      </w:r>
      <w:r>
        <w:rPr>
          <w:lang w:val="pl-PL"/>
        </w:rPr>
        <w:t xml:space="preserve"> </w:t>
      </w:r>
      <w:r w:rsidR="00024B7C">
        <w:rPr>
          <w:lang w:val="pl-PL"/>
        </w:rPr>
        <w:t>najniższa cena ofertowa spośród ofert badanych</w:t>
      </w:r>
    </w:p>
    <w:p w:rsidR="001643CE" w:rsidRDefault="001643CE" w:rsidP="00F60D70">
      <w:pPr>
        <w:pStyle w:val="Akapitzlist"/>
        <w:spacing w:after="0"/>
        <w:ind w:left="284"/>
        <w:jc w:val="both"/>
        <w:rPr>
          <w:lang w:val="pl-PL"/>
        </w:rPr>
      </w:pPr>
      <w:proofErr w:type="spellStart"/>
      <w:r>
        <w:rPr>
          <w:lang w:val="pl-PL"/>
        </w:rPr>
        <w:t>C</w:t>
      </w:r>
      <w:r w:rsidRPr="00A53774">
        <w:rPr>
          <w:vertAlign w:val="subscript"/>
          <w:lang w:val="pl-PL"/>
        </w:rPr>
        <w:t>bad</w:t>
      </w:r>
      <w:proofErr w:type="spellEnd"/>
      <w:r>
        <w:rPr>
          <w:lang w:val="pl-PL"/>
        </w:rPr>
        <w:t xml:space="preserve"> </w:t>
      </w:r>
      <w:r w:rsidR="00024B7C">
        <w:rPr>
          <w:lang w:val="pl-PL"/>
        </w:rPr>
        <w:t>–</w:t>
      </w:r>
      <w:r>
        <w:rPr>
          <w:lang w:val="pl-PL"/>
        </w:rPr>
        <w:t xml:space="preserve"> </w:t>
      </w:r>
      <w:r w:rsidR="00024B7C">
        <w:rPr>
          <w:lang w:val="pl-PL"/>
        </w:rPr>
        <w:t xml:space="preserve">cena oferty badanej </w:t>
      </w:r>
    </w:p>
    <w:p w:rsidR="00024B7C" w:rsidRDefault="00024B7C" w:rsidP="00F60D70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Uzyskana z wyliczenia ilość punktów zostanie ostatecznie ustalona z dokładnością do drugiego miejsca po przecinku z zachowaniem zasady zaokrągleń matematycznych. </w:t>
      </w:r>
    </w:p>
    <w:p w:rsidR="00024B7C" w:rsidRDefault="00024B7C" w:rsidP="00F60D70">
      <w:pPr>
        <w:pStyle w:val="Akapitzlist"/>
        <w:spacing w:after="0"/>
        <w:ind w:left="284"/>
        <w:jc w:val="both"/>
        <w:rPr>
          <w:lang w:val="pl-PL"/>
        </w:rPr>
      </w:pPr>
    </w:p>
    <w:p w:rsidR="00F60D70" w:rsidRPr="00F60D70" w:rsidRDefault="00F60D70" w:rsidP="00F60D70">
      <w:pPr>
        <w:pStyle w:val="Akapitzlist"/>
        <w:spacing w:after="0"/>
        <w:ind w:left="284"/>
        <w:jc w:val="both"/>
        <w:rPr>
          <w:lang w:val="pl-PL"/>
        </w:rPr>
      </w:pPr>
    </w:p>
    <w:p w:rsidR="006739A8" w:rsidRDefault="006739A8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>Termin składania ofert</w:t>
      </w:r>
    </w:p>
    <w:p w:rsidR="00861F4D" w:rsidRPr="00C217C8" w:rsidRDefault="0032213D" w:rsidP="00861F4D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Oferty należy składać do dnia </w:t>
      </w:r>
      <w:r w:rsidR="00135E7C">
        <w:rPr>
          <w:lang w:val="pl-PL"/>
        </w:rPr>
        <w:t>1</w:t>
      </w:r>
      <w:r w:rsidR="00FB2A88">
        <w:rPr>
          <w:lang w:val="pl-PL"/>
        </w:rPr>
        <w:t>9</w:t>
      </w:r>
      <w:r w:rsidR="00B41FC8">
        <w:rPr>
          <w:lang w:val="pl-PL"/>
        </w:rPr>
        <w:t>.09</w:t>
      </w:r>
      <w:r w:rsidRPr="00F222D8">
        <w:rPr>
          <w:lang w:val="pl-PL"/>
        </w:rPr>
        <w:t xml:space="preserve">.2018 r. do godz. 10:00, </w:t>
      </w:r>
      <w:r w:rsidR="00861F4D" w:rsidRPr="00F222D8">
        <w:rPr>
          <w:lang w:val="pl-PL"/>
        </w:rPr>
        <w:t xml:space="preserve">w Urzędzie Gminy </w:t>
      </w:r>
      <w:r w:rsidR="00861F4D">
        <w:rPr>
          <w:lang w:val="pl-PL"/>
        </w:rPr>
        <w:t>G</w:t>
      </w:r>
      <w:r w:rsidR="00861F4D" w:rsidRPr="00F222D8">
        <w:rPr>
          <w:lang w:val="pl-PL"/>
        </w:rPr>
        <w:t>ać – Sekretariat</w:t>
      </w:r>
      <w:r w:rsidR="00861F4D">
        <w:rPr>
          <w:lang w:val="pl-PL"/>
        </w:rPr>
        <w:t xml:space="preserve"> w formie pisemnej lub na adres e-mail: ug_gac@onet.pl</w:t>
      </w:r>
    </w:p>
    <w:p w:rsidR="0032213D" w:rsidRDefault="0032213D" w:rsidP="0032213D">
      <w:pPr>
        <w:pStyle w:val="Akapitzlist"/>
        <w:spacing w:after="0"/>
        <w:ind w:left="284"/>
        <w:jc w:val="both"/>
        <w:rPr>
          <w:b/>
          <w:lang w:val="pl-PL"/>
        </w:rPr>
      </w:pPr>
    </w:p>
    <w:p w:rsidR="006739A8" w:rsidRDefault="006739A8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Termin realizacji umowy </w:t>
      </w:r>
    </w:p>
    <w:p w:rsidR="00C217C8" w:rsidRDefault="00C217C8" w:rsidP="00C217C8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Od dnia udzielenia zamówienia do </w:t>
      </w:r>
      <w:r w:rsidR="001F1CD1">
        <w:rPr>
          <w:lang w:val="pl-PL"/>
        </w:rPr>
        <w:t>28</w:t>
      </w:r>
      <w:r>
        <w:rPr>
          <w:lang w:val="pl-PL"/>
        </w:rPr>
        <w:t>.</w:t>
      </w:r>
      <w:r w:rsidR="00B41FC8">
        <w:rPr>
          <w:lang w:val="pl-PL"/>
        </w:rPr>
        <w:t>09</w:t>
      </w:r>
      <w:r>
        <w:rPr>
          <w:lang w:val="pl-PL"/>
        </w:rPr>
        <w:t xml:space="preserve">.2018 r. </w:t>
      </w:r>
    </w:p>
    <w:p w:rsidR="00B41FC8" w:rsidRPr="00C217C8" w:rsidRDefault="00B41FC8" w:rsidP="00C217C8">
      <w:pPr>
        <w:pStyle w:val="Akapitzlist"/>
        <w:spacing w:after="0"/>
        <w:ind w:left="284"/>
        <w:jc w:val="both"/>
        <w:rPr>
          <w:lang w:val="pl-PL"/>
        </w:rPr>
      </w:pPr>
    </w:p>
    <w:p w:rsidR="006739A8" w:rsidRDefault="006739A8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>Informacja na temat powiązań osobowych lub kapitałowych</w:t>
      </w:r>
    </w:p>
    <w:p w:rsidR="001F72FD" w:rsidRDefault="004A3D22" w:rsidP="001F72FD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Nie dotyczy – Gmina Gać jest Zamawiającym w rozumieniu ustawy Prawo zamówień publicznych. </w:t>
      </w:r>
    </w:p>
    <w:p w:rsidR="001F72FD" w:rsidRPr="001F72FD" w:rsidRDefault="001F72FD" w:rsidP="001F72FD">
      <w:pPr>
        <w:pStyle w:val="Akapitzlist"/>
        <w:spacing w:after="0"/>
        <w:ind w:left="284"/>
        <w:jc w:val="both"/>
        <w:rPr>
          <w:lang w:val="pl-PL"/>
        </w:rPr>
      </w:pPr>
    </w:p>
    <w:p w:rsidR="00AB38CB" w:rsidRDefault="005400BF" w:rsidP="002C70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lang w:val="pl-PL"/>
        </w:rPr>
      </w:pPr>
      <w:r>
        <w:rPr>
          <w:b/>
          <w:lang w:val="pl-PL"/>
        </w:rPr>
        <w:t xml:space="preserve"> Postanowienia końcowe. </w:t>
      </w:r>
    </w:p>
    <w:p w:rsidR="005400BF" w:rsidRDefault="00C323D7" w:rsidP="00C323D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lang w:val="pl-PL"/>
        </w:rPr>
      </w:pPr>
      <w:r>
        <w:rPr>
          <w:lang w:val="pl-PL"/>
        </w:rPr>
        <w:t xml:space="preserve">Brak zaoferowania choćby jednej pozycji w każdej części zamówienia na którą Wykonawca składa ofertę spowoduje odrzucenie oferty. </w:t>
      </w:r>
      <w:r w:rsidR="001D253E">
        <w:rPr>
          <w:lang w:val="pl-PL"/>
        </w:rPr>
        <w:t xml:space="preserve">Cena ma obejmować wszystkie elementy wynikające z szczegółowego opisu przedmiotu zamówienia wraz z kosztem dostawy i montażu. </w:t>
      </w:r>
    </w:p>
    <w:p w:rsidR="0037614F" w:rsidRDefault="0037614F" w:rsidP="00C323D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lang w:val="pl-PL"/>
        </w:rPr>
      </w:pPr>
      <w:r>
        <w:rPr>
          <w:lang w:val="pl-PL"/>
        </w:rPr>
        <w:t xml:space="preserve">W przypadku wystąpienia pytań do </w:t>
      </w:r>
      <w:r w:rsidR="00C56AB1">
        <w:rPr>
          <w:lang w:val="pl-PL"/>
        </w:rPr>
        <w:t xml:space="preserve">ogłoszenia można je kierować poprzez e-mail na adres </w:t>
      </w:r>
      <w:hyperlink r:id="rId7" w:history="1">
        <w:r w:rsidR="00C56AB1" w:rsidRPr="002418D3">
          <w:rPr>
            <w:rStyle w:val="Hipercze"/>
            <w:lang w:val="pl-PL"/>
          </w:rPr>
          <w:t>mpawlak@gac.pl</w:t>
        </w:r>
      </w:hyperlink>
      <w:r w:rsidR="00C56AB1">
        <w:rPr>
          <w:lang w:val="pl-PL"/>
        </w:rPr>
        <w:t xml:space="preserve"> lub </w:t>
      </w:r>
      <w:hyperlink r:id="rId8" w:history="1">
        <w:r w:rsidR="00C56AB1" w:rsidRPr="002418D3">
          <w:rPr>
            <w:rStyle w:val="Hipercze"/>
            <w:lang w:val="pl-PL"/>
          </w:rPr>
          <w:t>ug_gac@onet.pl</w:t>
        </w:r>
      </w:hyperlink>
      <w:r w:rsidR="00C56AB1">
        <w:rPr>
          <w:lang w:val="pl-PL"/>
        </w:rPr>
        <w:t xml:space="preserve"> </w:t>
      </w:r>
    </w:p>
    <w:p w:rsidR="00C56AB1" w:rsidRDefault="00C56AB1" w:rsidP="00C323D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lang w:val="pl-PL"/>
        </w:rPr>
      </w:pPr>
      <w:r>
        <w:rPr>
          <w:lang w:val="pl-PL"/>
        </w:rPr>
        <w:t>Ogłoszenie może być zmienione przed upływem terminu składania ofert</w:t>
      </w:r>
      <w:r w:rsidR="002818E1">
        <w:rPr>
          <w:lang w:val="pl-PL"/>
        </w:rPr>
        <w:t xml:space="preserve">. Zamawiający przedłuża termin składania ofert o czas niezbędny do wprowadzenia zmian w ofertach, jeżeli jest to konieczne z uwagi na zakres wprowadzonych zmian. </w:t>
      </w:r>
    </w:p>
    <w:p w:rsidR="002818E1" w:rsidRPr="00D255DD" w:rsidRDefault="00111F3F" w:rsidP="00C323D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/>
          <w:lang w:val="pl-PL"/>
        </w:rPr>
      </w:pPr>
      <w:r w:rsidRPr="00D255DD">
        <w:rPr>
          <w:b/>
          <w:lang w:val="pl-PL"/>
        </w:rPr>
        <w:t xml:space="preserve">Oferta musi się składać z następujących dokumentów: </w:t>
      </w:r>
    </w:p>
    <w:p w:rsidR="00111F3F" w:rsidRPr="00D255DD" w:rsidRDefault="00111F3F" w:rsidP="00111F3F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b/>
          <w:lang w:val="pl-PL"/>
        </w:rPr>
      </w:pPr>
      <w:r w:rsidRPr="00D255DD">
        <w:rPr>
          <w:b/>
          <w:lang w:val="pl-PL"/>
        </w:rPr>
        <w:t>Formularz ofertowy</w:t>
      </w:r>
    </w:p>
    <w:p w:rsidR="00111F3F" w:rsidRPr="00D255DD" w:rsidRDefault="00111F3F" w:rsidP="00111F3F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b/>
          <w:lang w:val="pl-PL"/>
        </w:rPr>
      </w:pPr>
      <w:r w:rsidRPr="00D255DD">
        <w:rPr>
          <w:b/>
          <w:lang w:val="pl-PL"/>
        </w:rPr>
        <w:t>Pełnomocnictwo do podpisania oferty w przypadku składania oferty przez pełnomocnika</w:t>
      </w:r>
    </w:p>
    <w:p w:rsidR="00D255DD" w:rsidRPr="00D255DD" w:rsidRDefault="000C7D4E" w:rsidP="00111F3F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b/>
          <w:lang w:val="pl-PL"/>
        </w:rPr>
      </w:pPr>
      <w:r w:rsidRPr="00D255DD">
        <w:rPr>
          <w:b/>
          <w:lang w:val="pl-PL"/>
        </w:rPr>
        <w:t>Wykaz</w:t>
      </w:r>
      <w:r w:rsidR="00F222D8" w:rsidRPr="00D255DD">
        <w:rPr>
          <w:b/>
          <w:lang w:val="pl-PL"/>
        </w:rPr>
        <w:t xml:space="preserve"> </w:t>
      </w:r>
      <w:r w:rsidR="00D255DD">
        <w:rPr>
          <w:b/>
          <w:lang w:val="pl-PL"/>
        </w:rPr>
        <w:t>sprzętu</w:t>
      </w:r>
      <w:r w:rsidRPr="00D255DD">
        <w:rPr>
          <w:b/>
          <w:lang w:val="pl-PL"/>
        </w:rPr>
        <w:t xml:space="preserve"> (uzupełniony) z podaniem parametrów wymaganych przez Zamawiającego stosownie do </w:t>
      </w:r>
      <w:r w:rsidR="005E5727" w:rsidRPr="00D255DD">
        <w:rPr>
          <w:b/>
          <w:lang w:val="pl-PL"/>
        </w:rPr>
        <w:t xml:space="preserve">szczegółowego opisu przedmiotu zamówienia wraz z kwotą brutto za sztukę wg. Wzoru. </w:t>
      </w:r>
    </w:p>
    <w:p w:rsidR="000264B4" w:rsidRDefault="000264B4" w:rsidP="000264B4">
      <w:pPr>
        <w:spacing w:after="0"/>
        <w:jc w:val="both"/>
        <w:rPr>
          <w:b/>
          <w:lang w:val="pl-PL"/>
        </w:rPr>
      </w:pPr>
    </w:p>
    <w:p w:rsidR="000264B4" w:rsidRPr="00602D97" w:rsidRDefault="000264B4" w:rsidP="000264B4">
      <w:pPr>
        <w:spacing w:after="0"/>
        <w:jc w:val="both"/>
        <w:rPr>
          <w:b/>
          <w:lang w:val="pl-PL"/>
        </w:rPr>
      </w:pPr>
      <w:r w:rsidRPr="00602D97">
        <w:rPr>
          <w:b/>
          <w:lang w:val="pl-PL"/>
        </w:rPr>
        <w:t xml:space="preserve">Załączniki: </w:t>
      </w:r>
    </w:p>
    <w:p w:rsidR="000264B4" w:rsidRPr="00602D97" w:rsidRDefault="0004427D" w:rsidP="000264B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lang w:val="pl-PL"/>
        </w:rPr>
      </w:pPr>
      <w:r w:rsidRPr="00602D97">
        <w:rPr>
          <w:lang w:val="pl-PL"/>
        </w:rPr>
        <w:t xml:space="preserve">Formularz oferty – załącznik nr </w:t>
      </w:r>
      <w:r w:rsidR="00602D97" w:rsidRPr="00602D97">
        <w:rPr>
          <w:lang w:val="pl-PL"/>
        </w:rPr>
        <w:t>1</w:t>
      </w:r>
    </w:p>
    <w:p w:rsidR="0004427D" w:rsidRPr="00602D97" w:rsidRDefault="0004427D" w:rsidP="000264B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lang w:val="pl-PL"/>
        </w:rPr>
      </w:pPr>
      <w:r w:rsidRPr="00602D97">
        <w:rPr>
          <w:lang w:val="pl-PL"/>
        </w:rPr>
        <w:t xml:space="preserve">Szczegółowy opis przedmiotu zamówienia – załącznik nr </w:t>
      </w:r>
      <w:r w:rsidR="00D255DD">
        <w:rPr>
          <w:lang w:val="pl-PL"/>
        </w:rPr>
        <w:t>2</w:t>
      </w:r>
    </w:p>
    <w:p w:rsidR="0004427D" w:rsidRPr="00602D97" w:rsidRDefault="00D06B94" w:rsidP="000264B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lang w:val="pl-PL"/>
        </w:rPr>
      </w:pPr>
      <w:r w:rsidRPr="00602D97">
        <w:rPr>
          <w:lang w:val="pl-PL"/>
        </w:rPr>
        <w:t xml:space="preserve">Wykaz </w:t>
      </w:r>
      <w:r w:rsidR="00D255DD">
        <w:rPr>
          <w:lang w:val="pl-PL"/>
        </w:rPr>
        <w:t>sprzętu</w:t>
      </w:r>
      <w:r w:rsidRPr="00602D97">
        <w:rPr>
          <w:lang w:val="pl-PL"/>
        </w:rPr>
        <w:t xml:space="preserve"> – załącznik nr </w:t>
      </w:r>
      <w:r w:rsidR="00D255DD">
        <w:rPr>
          <w:lang w:val="pl-PL"/>
        </w:rPr>
        <w:t>3</w:t>
      </w:r>
    </w:p>
    <w:sectPr w:rsidR="0004427D" w:rsidRPr="00602D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6A" w:rsidRDefault="0030466A" w:rsidP="0001509F">
      <w:pPr>
        <w:spacing w:after="0" w:line="240" w:lineRule="auto"/>
      </w:pPr>
      <w:r>
        <w:separator/>
      </w:r>
    </w:p>
  </w:endnote>
  <w:endnote w:type="continuationSeparator" w:id="0">
    <w:p w:rsidR="0030466A" w:rsidRDefault="0030466A" w:rsidP="0001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6A" w:rsidRDefault="0030466A" w:rsidP="0001509F">
      <w:pPr>
        <w:spacing w:after="0" w:line="240" w:lineRule="auto"/>
      </w:pPr>
      <w:r>
        <w:separator/>
      </w:r>
    </w:p>
  </w:footnote>
  <w:footnote w:type="continuationSeparator" w:id="0">
    <w:p w:rsidR="0030466A" w:rsidRDefault="0030466A" w:rsidP="0001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9F" w:rsidRDefault="00C307E4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-47625</wp:posOffset>
          </wp:positionV>
          <wp:extent cx="5755005" cy="7962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F51"/>
    <w:multiLevelType w:val="hybridMultilevel"/>
    <w:tmpl w:val="4C3E72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C86DBC"/>
    <w:multiLevelType w:val="hybridMultilevel"/>
    <w:tmpl w:val="52B4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096E"/>
    <w:multiLevelType w:val="hybridMultilevel"/>
    <w:tmpl w:val="D66E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FF0AC4"/>
    <w:multiLevelType w:val="hybridMultilevel"/>
    <w:tmpl w:val="7758FCE4"/>
    <w:lvl w:ilvl="0" w:tplc="D86C6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E630E9"/>
    <w:multiLevelType w:val="hybridMultilevel"/>
    <w:tmpl w:val="EF96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366"/>
    <w:multiLevelType w:val="hybridMultilevel"/>
    <w:tmpl w:val="A5DEE67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B3F75B5"/>
    <w:multiLevelType w:val="hybridMultilevel"/>
    <w:tmpl w:val="F1C006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23"/>
    <w:rsid w:val="0001509F"/>
    <w:rsid w:val="00016B75"/>
    <w:rsid w:val="00024B7C"/>
    <w:rsid w:val="000264B4"/>
    <w:rsid w:val="000266A3"/>
    <w:rsid w:val="0004427D"/>
    <w:rsid w:val="000C08A2"/>
    <w:rsid w:val="000C7D4E"/>
    <w:rsid w:val="000E2B38"/>
    <w:rsid w:val="00111F3F"/>
    <w:rsid w:val="001171EA"/>
    <w:rsid w:val="00135E7C"/>
    <w:rsid w:val="001643CE"/>
    <w:rsid w:val="0019259A"/>
    <w:rsid w:val="001C5A5C"/>
    <w:rsid w:val="001D253E"/>
    <w:rsid w:val="001F1CD1"/>
    <w:rsid w:val="001F72FD"/>
    <w:rsid w:val="00216019"/>
    <w:rsid w:val="0022305C"/>
    <w:rsid w:val="0024784D"/>
    <w:rsid w:val="002818E1"/>
    <w:rsid w:val="002A5025"/>
    <w:rsid w:val="002C70DD"/>
    <w:rsid w:val="0030466A"/>
    <w:rsid w:val="0032213D"/>
    <w:rsid w:val="00327B8C"/>
    <w:rsid w:val="00332DE7"/>
    <w:rsid w:val="0037614F"/>
    <w:rsid w:val="003C39B1"/>
    <w:rsid w:val="003F7FF0"/>
    <w:rsid w:val="00401B78"/>
    <w:rsid w:val="00412F4C"/>
    <w:rsid w:val="00457FB3"/>
    <w:rsid w:val="00497404"/>
    <w:rsid w:val="004A3D22"/>
    <w:rsid w:val="004A5CC8"/>
    <w:rsid w:val="00500D4D"/>
    <w:rsid w:val="00517C2F"/>
    <w:rsid w:val="00530434"/>
    <w:rsid w:val="005400BF"/>
    <w:rsid w:val="00582491"/>
    <w:rsid w:val="005910B2"/>
    <w:rsid w:val="005E5727"/>
    <w:rsid w:val="00602373"/>
    <w:rsid w:val="00602D97"/>
    <w:rsid w:val="00615573"/>
    <w:rsid w:val="00615620"/>
    <w:rsid w:val="00642699"/>
    <w:rsid w:val="00660022"/>
    <w:rsid w:val="006739A8"/>
    <w:rsid w:val="006B7150"/>
    <w:rsid w:val="006D6E22"/>
    <w:rsid w:val="006F1934"/>
    <w:rsid w:val="007657A0"/>
    <w:rsid w:val="007A3F2B"/>
    <w:rsid w:val="007E5808"/>
    <w:rsid w:val="00846F9D"/>
    <w:rsid w:val="00851563"/>
    <w:rsid w:val="00861F4D"/>
    <w:rsid w:val="00873400"/>
    <w:rsid w:val="008929D7"/>
    <w:rsid w:val="008C5427"/>
    <w:rsid w:val="008E522C"/>
    <w:rsid w:val="009403D1"/>
    <w:rsid w:val="00981425"/>
    <w:rsid w:val="0098272F"/>
    <w:rsid w:val="009C4221"/>
    <w:rsid w:val="009C4940"/>
    <w:rsid w:val="00A53774"/>
    <w:rsid w:val="00A60FA9"/>
    <w:rsid w:val="00A70E14"/>
    <w:rsid w:val="00A72D59"/>
    <w:rsid w:val="00A829AD"/>
    <w:rsid w:val="00A83393"/>
    <w:rsid w:val="00AB38CB"/>
    <w:rsid w:val="00B02711"/>
    <w:rsid w:val="00B25AB1"/>
    <w:rsid w:val="00B41FC8"/>
    <w:rsid w:val="00B6028D"/>
    <w:rsid w:val="00B668FD"/>
    <w:rsid w:val="00B811C6"/>
    <w:rsid w:val="00B81CC1"/>
    <w:rsid w:val="00B8642E"/>
    <w:rsid w:val="00BA5D25"/>
    <w:rsid w:val="00BB1998"/>
    <w:rsid w:val="00BB45D0"/>
    <w:rsid w:val="00C07BDE"/>
    <w:rsid w:val="00C210E0"/>
    <w:rsid w:val="00C217C8"/>
    <w:rsid w:val="00C307E4"/>
    <w:rsid w:val="00C323D7"/>
    <w:rsid w:val="00C41D69"/>
    <w:rsid w:val="00C56AB1"/>
    <w:rsid w:val="00C63085"/>
    <w:rsid w:val="00CA202C"/>
    <w:rsid w:val="00CC3ECF"/>
    <w:rsid w:val="00CC44C4"/>
    <w:rsid w:val="00CC6D18"/>
    <w:rsid w:val="00CD0977"/>
    <w:rsid w:val="00CF5108"/>
    <w:rsid w:val="00D06B94"/>
    <w:rsid w:val="00D213FA"/>
    <w:rsid w:val="00D255DD"/>
    <w:rsid w:val="00D47D4C"/>
    <w:rsid w:val="00D70444"/>
    <w:rsid w:val="00D76C70"/>
    <w:rsid w:val="00DA1F15"/>
    <w:rsid w:val="00DC0E14"/>
    <w:rsid w:val="00E01D72"/>
    <w:rsid w:val="00E33CEF"/>
    <w:rsid w:val="00EA01A5"/>
    <w:rsid w:val="00EB0D23"/>
    <w:rsid w:val="00EF1A72"/>
    <w:rsid w:val="00F222D8"/>
    <w:rsid w:val="00F42F11"/>
    <w:rsid w:val="00F60D70"/>
    <w:rsid w:val="00F666C5"/>
    <w:rsid w:val="00FB2A8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9AAC46-EB3E-4C21-91A3-49A02DC6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09F"/>
  </w:style>
  <w:style w:type="paragraph" w:styleId="Stopka">
    <w:name w:val="footer"/>
    <w:basedOn w:val="Normalny"/>
    <w:link w:val="StopkaZnak"/>
    <w:uiPriority w:val="99"/>
    <w:unhideWhenUsed/>
    <w:rsid w:val="0001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09F"/>
  </w:style>
  <w:style w:type="paragraph" w:styleId="Akapitzlist">
    <w:name w:val="List Paragraph"/>
    <w:basedOn w:val="Normalny"/>
    <w:uiPriority w:val="34"/>
    <w:qFormat/>
    <w:rsid w:val="002C7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gac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wlak@g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9</cp:revision>
  <dcterms:created xsi:type="dcterms:W3CDTF">2018-07-30T08:59:00Z</dcterms:created>
  <dcterms:modified xsi:type="dcterms:W3CDTF">2018-09-17T11:22:00Z</dcterms:modified>
</cp:coreProperties>
</file>