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3D65D2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RGO.271.7</w:t>
      </w:r>
      <w:r w:rsidR="007056AF" w:rsidRPr="00087644">
        <w:rPr>
          <w:b/>
          <w:sz w:val="24"/>
          <w:szCs w:val="24"/>
        </w:rPr>
        <w:t xml:space="preserve">.2017.MB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 w:rsidR="00443A1E">
        <w:rPr>
          <w:b/>
          <w:sz w:val="24"/>
          <w:szCs w:val="24"/>
        </w:rPr>
        <w:t xml:space="preserve">                    Gać, dnia 13</w:t>
      </w:r>
      <w:r>
        <w:rPr>
          <w:b/>
          <w:sz w:val="24"/>
          <w:szCs w:val="24"/>
        </w:rPr>
        <w:t>.06</w:t>
      </w:r>
      <w:r w:rsidR="007056AF" w:rsidRPr="00087644">
        <w:rPr>
          <w:b/>
          <w:sz w:val="24"/>
          <w:szCs w:val="24"/>
        </w:rPr>
        <w:t>.2017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zamówień publicznych (Dz. U. z 2015 r. poz. 2164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Pr="00DA312F">
        <w:rPr>
          <w:rFonts w:ascii="Calibri" w:hAnsi="Calibri"/>
        </w:rPr>
        <w:t>„</w:t>
      </w:r>
      <w:r>
        <w:rPr>
          <w:rFonts w:ascii="Calibri" w:hAnsi="Calibri"/>
        </w:rPr>
        <w:t>Przebudowa dróg gminnych</w:t>
      </w:r>
      <w:r w:rsidR="00F5538E">
        <w:rPr>
          <w:rFonts w:ascii="Calibri" w:hAnsi="Calibri"/>
        </w:rPr>
        <w:t xml:space="preserve"> i dojazdowych</w:t>
      </w:r>
      <w:r>
        <w:rPr>
          <w:rFonts w:ascii="Calibri" w:hAnsi="Calibri"/>
        </w:rPr>
        <w:t xml:space="preserve"> na terenie Gminy Gać</w:t>
      </w:r>
      <w:r w:rsidRPr="00DA312F">
        <w:rPr>
          <w:rFonts w:ascii="Calibri" w:hAnsi="Calibri"/>
        </w:rPr>
        <w:t>”</w:t>
      </w:r>
    </w:p>
    <w:p w:rsidR="007D3888" w:rsidRDefault="007D3888" w:rsidP="007D3888">
      <w:pPr>
        <w:jc w:val="both"/>
        <w:rPr>
          <w:b/>
          <w:u w:val="single"/>
        </w:rPr>
      </w:pPr>
    </w:p>
    <w:p w:rsidR="007D3888" w:rsidRPr="003B1076" w:rsidRDefault="00F5538E" w:rsidP="007D3888">
      <w:pPr>
        <w:jc w:val="both"/>
        <w:rPr>
          <w:b/>
          <w:u w:val="single"/>
        </w:rPr>
      </w:pPr>
      <w:r>
        <w:rPr>
          <w:b/>
          <w:u w:val="single"/>
        </w:rPr>
        <w:t>wybrano ofertę nr 2</w:t>
      </w:r>
      <w:r w:rsidR="007D3888" w:rsidRPr="003B1076">
        <w:rPr>
          <w:b/>
          <w:u w:val="single"/>
        </w:rPr>
        <w:t xml:space="preserve"> złożoną przez:</w:t>
      </w:r>
    </w:p>
    <w:p w:rsidR="007D3888" w:rsidRPr="00CF0CD6" w:rsidRDefault="00F5538E" w:rsidP="007D3888">
      <w:pPr>
        <w:jc w:val="both"/>
      </w:pPr>
      <w:r>
        <w:t xml:space="preserve">ZAKŁAD DROGOWY Tadeusz Popek Spółka Jawna, Rozbórz Długi 57A; 37-560 Pruchnik. </w:t>
      </w:r>
    </w:p>
    <w:p w:rsidR="007D3888" w:rsidRPr="00A23F7C" w:rsidRDefault="007D3888" w:rsidP="007D3888">
      <w:pPr>
        <w:rPr>
          <w:b/>
        </w:rPr>
      </w:pP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842CB3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842CB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Przedsiębiorstwo Drogowo – Mostowe Spółka Akcyjna</w:t>
            </w:r>
            <w:r w:rsidRPr="009740E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ul. Drogowców 1; 39-200 Dębica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3" w:rsidRPr="009740EB" w:rsidRDefault="00842CB3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48,67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842CB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88,67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D3888" w:rsidRPr="00CF0CD6" w:rsidTr="00842CB3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F5538E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740EB">
              <w:rPr>
                <w:sz w:val="18"/>
                <w:szCs w:val="18"/>
              </w:rPr>
              <w:t xml:space="preserve">ZAKŁAD DROGOWY Tadeusz Popek Spółka Jawna, </w:t>
            </w:r>
            <w:r w:rsidR="00842CB3" w:rsidRPr="009740EB">
              <w:rPr>
                <w:sz w:val="18"/>
                <w:szCs w:val="18"/>
              </w:rPr>
              <w:br/>
            </w:r>
            <w:r w:rsidRPr="009740EB">
              <w:rPr>
                <w:sz w:val="18"/>
                <w:szCs w:val="18"/>
              </w:rPr>
              <w:t>Rozbórz Długi 57A; 37-560 Pruchnik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842CB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842CB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lastRenderedPageBreak/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626F4E" w:rsidRPr="00626F4E" w:rsidRDefault="00626F4E" w:rsidP="00626F4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26F4E">
        <w:rPr>
          <w:rFonts w:eastAsia="Times New Roman" w:cs="Times New Roman"/>
          <w:color w:val="000000"/>
          <w:sz w:val="24"/>
          <w:szCs w:val="24"/>
          <w:lang w:eastAsia="pl-PL"/>
        </w:rPr>
        <w:t>Przedsiębiorstwo D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rogowo – Mostowe Spółka Akcyjna, </w:t>
      </w:r>
      <w:r w:rsidRPr="00626F4E">
        <w:rPr>
          <w:rFonts w:eastAsia="Times New Roman" w:cs="Times New Roman"/>
          <w:color w:val="000000"/>
          <w:sz w:val="24"/>
          <w:szCs w:val="24"/>
          <w:lang w:eastAsia="pl-PL"/>
        </w:rPr>
        <w:t>ul. Drogowców 1; 39-200 Dębica</w:t>
      </w:r>
      <w:r w:rsidR="009740EB">
        <w:rPr>
          <w:sz w:val="24"/>
          <w:szCs w:val="24"/>
        </w:rPr>
        <w:t>,</w:t>
      </w:r>
    </w:p>
    <w:p w:rsidR="007D3888" w:rsidRPr="00ED49F4" w:rsidRDefault="007D3888" w:rsidP="00626F4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ED49F4">
        <w:rPr>
          <w:sz w:val="24"/>
          <w:szCs w:val="24"/>
        </w:rPr>
        <w:t>ZAKŁAD DROGOWY Tadeusz Popek Spółka Jawna, Rozbórz Długi 57A; 37-560</w:t>
      </w:r>
      <w:r w:rsidR="009740EB">
        <w:rPr>
          <w:sz w:val="24"/>
          <w:szCs w:val="24"/>
        </w:rPr>
        <w:t>,</w:t>
      </w:r>
      <w:r w:rsidRPr="00ED49F4">
        <w:rPr>
          <w:sz w:val="24"/>
          <w:szCs w:val="24"/>
        </w:rPr>
        <w:t xml:space="preserve"> </w:t>
      </w:r>
    </w:p>
    <w:p w:rsidR="007D3888" w:rsidRPr="00ED49F4" w:rsidRDefault="007D3888" w:rsidP="007D388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hyperlink r:id="rId8" w:history="1">
        <w:r w:rsidRPr="00ED49F4">
          <w:rPr>
            <w:rStyle w:val="Hipercze"/>
            <w:sz w:val="24"/>
            <w:szCs w:val="24"/>
          </w:rPr>
          <w:t>www.gac.biulety.net</w:t>
        </w:r>
      </w:hyperlink>
    </w:p>
    <w:p w:rsidR="007D3888" w:rsidRPr="00ED49F4" w:rsidRDefault="007D3888" w:rsidP="007D388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 w:rsidRPr="00ED49F4">
        <w:rPr>
          <w:sz w:val="24"/>
          <w:szCs w:val="24"/>
        </w:rPr>
        <w:t>A/a.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EB" w:rsidRDefault="009740EB" w:rsidP="00CE13BB">
      <w:pPr>
        <w:spacing w:after="0" w:line="240" w:lineRule="auto"/>
      </w:pPr>
      <w:r>
        <w:separator/>
      </w:r>
    </w:p>
  </w:endnote>
  <w:endnote w:type="continuationSeparator" w:id="0">
    <w:p w:rsidR="009740EB" w:rsidRDefault="009740EB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EB" w:rsidRPr="00C723FD" w:rsidRDefault="009740EB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9740EB" w:rsidRDefault="009740EB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EB" w:rsidRDefault="009740EB" w:rsidP="00CE13BB">
    <w:pPr>
      <w:ind w:left="-720"/>
      <w:outlineLvl w:val="0"/>
      <w:rPr>
        <w:i/>
        <w:sz w:val="18"/>
        <w:szCs w:val="18"/>
      </w:rPr>
    </w:pPr>
    <w:r w:rsidRPr="007410CD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9740EB" w:rsidRPr="00C5360E" w:rsidRDefault="009740EB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r>
      <w:fldChar w:fldCharType="begin"/>
    </w:r>
    <w:r w:rsidRPr="00443A1E">
      <w:rPr>
        <w:lang w:val="en-US"/>
      </w:rPr>
      <w:instrText>HYPERLINK "http://www.gac.pl"</w:instrText>
    </w:r>
    <w:r>
      <w:fldChar w:fldCharType="separate"/>
    </w:r>
    <w:r w:rsidRPr="00C723FD">
      <w:rPr>
        <w:rStyle w:val="Hipercze"/>
        <w:i/>
        <w:sz w:val="18"/>
        <w:szCs w:val="18"/>
        <w:lang w:val="en-US"/>
      </w:rPr>
      <w:t>www.gac.pl</w:t>
    </w:r>
    <w:r>
      <w:fldChar w:fldCharType="end"/>
    </w:r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9740EB" w:rsidRPr="00C5360E" w:rsidRDefault="009740E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EB" w:rsidRDefault="009740EB" w:rsidP="00CE13BB">
      <w:pPr>
        <w:spacing w:after="0" w:line="240" w:lineRule="auto"/>
      </w:pPr>
      <w:r>
        <w:separator/>
      </w:r>
    </w:p>
  </w:footnote>
  <w:footnote w:type="continuationSeparator" w:id="0">
    <w:p w:rsidR="009740EB" w:rsidRDefault="009740EB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EB" w:rsidRDefault="009740E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EB" w:rsidRPr="00D22923" w:rsidRDefault="009740EB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9740EB" w:rsidRPr="00D22923" w:rsidRDefault="009740EB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9740EB" w:rsidRDefault="009740EB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9740EB" w:rsidRDefault="009740EB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124744"/>
    <w:rsid w:val="001B1292"/>
    <w:rsid w:val="001F6E58"/>
    <w:rsid w:val="002146E5"/>
    <w:rsid w:val="00214DA9"/>
    <w:rsid w:val="002356A9"/>
    <w:rsid w:val="00235FA5"/>
    <w:rsid w:val="00241FFD"/>
    <w:rsid w:val="002A0492"/>
    <w:rsid w:val="002B2F54"/>
    <w:rsid w:val="002E0389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65D2"/>
    <w:rsid w:val="003E485E"/>
    <w:rsid w:val="003F1B11"/>
    <w:rsid w:val="003F1BC2"/>
    <w:rsid w:val="00405EAF"/>
    <w:rsid w:val="00412E01"/>
    <w:rsid w:val="00412E89"/>
    <w:rsid w:val="0042017D"/>
    <w:rsid w:val="004236A0"/>
    <w:rsid w:val="00430127"/>
    <w:rsid w:val="00443A1E"/>
    <w:rsid w:val="00494C51"/>
    <w:rsid w:val="004D5DC3"/>
    <w:rsid w:val="004D7A1E"/>
    <w:rsid w:val="004F6BD0"/>
    <w:rsid w:val="005402D3"/>
    <w:rsid w:val="00545822"/>
    <w:rsid w:val="005572E7"/>
    <w:rsid w:val="005633E0"/>
    <w:rsid w:val="00570D55"/>
    <w:rsid w:val="00580249"/>
    <w:rsid w:val="0058579E"/>
    <w:rsid w:val="005A59B8"/>
    <w:rsid w:val="005B5011"/>
    <w:rsid w:val="005E434B"/>
    <w:rsid w:val="005F563B"/>
    <w:rsid w:val="00603EFA"/>
    <w:rsid w:val="00626F4E"/>
    <w:rsid w:val="00655E25"/>
    <w:rsid w:val="0068167B"/>
    <w:rsid w:val="006863B6"/>
    <w:rsid w:val="006A14ED"/>
    <w:rsid w:val="006C61C9"/>
    <w:rsid w:val="006D57B5"/>
    <w:rsid w:val="007056AF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42CB3"/>
    <w:rsid w:val="008611AE"/>
    <w:rsid w:val="00874EF1"/>
    <w:rsid w:val="008B0358"/>
    <w:rsid w:val="008C4894"/>
    <w:rsid w:val="008F3360"/>
    <w:rsid w:val="0090184E"/>
    <w:rsid w:val="00902250"/>
    <w:rsid w:val="009624B4"/>
    <w:rsid w:val="00970654"/>
    <w:rsid w:val="009740EB"/>
    <w:rsid w:val="009A28FC"/>
    <w:rsid w:val="009A4451"/>
    <w:rsid w:val="00A265D0"/>
    <w:rsid w:val="00A8362D"/>
    <w:rsid w:val="00AC4638"/>
    <w:rsid w:val="00AC4FB0"/>
    <w:rsid w:val="00AE51A5"/>
    <w:rsid w:val="00AE52FF"/>
    <w:rsid w:val="00B00305"/>
    <w:rsid w:val="00B1797A"/>
    <w:rsid w:val="00B22CB4"/>
    <w:rsid w:val="00B2553E"/>
    <w:rsid w:val="00B302BC"/>
    <w:rsid w:val="00B30495"/>
    <w:rsid w:val="00B5026A"/>
    <w:rsid w:val="00B66473"/>
    <w:rsid w:val="00BD0FFD"/>
    <w:rsid w:val="00BD7486"/>
    <w:rsid w:val="00BE10F7"/>
    <w:rsid w:val="00C16623"/>
    <w:rsid w:val="00C342E3"/>
    <w:rsid w:val="00C5360E"/>
    <w:rsid w:val="00C73AEE"/>
    <w:rsid w:val="00C85047"/>
    <w:rsid w:val="00C94235"/>
    <w:rsid w:val="00CC6AC7"/>
    <w:rsid w:val="00CE13BB"/>
    <w:rsid w:val="00CE6CCE"/>
    <w:rsid w:val="00CF66A1"/>
    <w:rsid w:val="00D47D35"/>
    <w:rsid w:val="00D55CEF"/>
    <w:rsid w:val="00D750CF"/>
    <w:rsid w:val="00D76E59"/>
    <w:rsid w:val="00D813E7"/>
    <w:rsid w:val="00DB1D35"/>
    <w:rsid w:val="00DC282C"/>
    <w:rsid w:val="00DD4009"/>
    <w:rsid w:val="00DE092B"/>
    <w:rsid w:val="00E42D31"/>
    <w:rsid w:val="00E71E73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_gac@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76CC-4033-4356-9D1D-6590B33D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2017-06-13T12:41:00Z</cp:lastPrinted>
  <dcterms:created xsi:type="dcterms:W3CDTF">2017-06-13T14:12:00Z</dcterms:created>
  <dcterms:modified xsi:type="dcterms:W3CDTF">2017-06-13T14:12:00Z</dcterms:modified>
</cp:coreProperties>
</file>