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D" w:rsidRDefault="00B969AD" w:rsidP="00394242">
      <w:pPr>
        <w:spacing w:after="0" w:line="240" w:lineRule="auto"/>
        <w:jc w:val="center"/>
        <w:rPr>
          <w:rFonts w:ascii="Cambria" w:hAnsi="Cambria" w:cs="Cambria"/>
          <w:b/>
          <w:bCs/>
          <w:sz w:val="56"/>
          <w:szCs w:val="56"/>
        </w:rPr>
      </w:pPr>
    </w:p>
    <w:p w:rsidR="00B969AD" w:rsidRDefault="00B969AD" w:rsidP="00394242">
      <w:pPr>
        <w:spacing w:after="0" w:line="240" w:lineRule="auto"/>
        <w:jc w:val="center"/>
        <w:rPr>
          <w:rFonts w:ascii="Cambria" w:hAnsi="Cambria" w:cs="Cambria"/>
          <w:b/>
          <w:bCs/>
          <w:sz w:val="56"/>
          <w:szCs w:val="56"/>
        </w:rPr>
      </w:pPr>
      <w:r w:rsidRPr="00C77764">
        <w:rPr>
          <w:rFonts w:ascii="Cambria" w:hAnsi="Cambria" w:cs="Cambria"/>
          <w:b/>
          <w:bCs/>
          <w:sz w:val="56"/>
          <w:szCs w:val="56"/>
        </w:rPr>
        <w:t>INFORMACJA O SPOSOBIE GŁOSOWANIA W WYBORACH:</w:t>
      </w:r>
    </w:p>
    <w:p w:rsidR="00B969AD" w:rsidRPr="00C77764" w:rsidRDefault="00B969AD" w:rsidP="00394242">
      <w:pPr>
        <w:spacing w:after="0" w:line="240" w:lineRule="auto"/>
        <w:jc w:val="center"/>
        <w:rPr>
          <w:rFonts w:ascii="Cambria" w:hAnsi="Cambria" w:cs="Cambria"/>
          <w:b/>
          <w:bCs/>
          <w:sz w:val="56"/>
          <w:szCs w:val="56"/>
        </w:rPr>
      </w:pPr>
    </w:p>
    <w:p w:rsidR="00B969AD" w:rsidRPr="00C77764" w:rsidRDefault="00B969AD" w:rsidP="00C35F04">
      <w:pPr>
        <w:spacing w:before="480" w:after="0" w:line="240" w:lineRule="auto"/>
        <w:jc w:val="both"/>
        <w:rPr>
          <w:rFonts w:ascii="Cambria" w:hAnsi="Cambria" w:cs="Cambria"/>
          <w:b/>
          <w:bCs/>
          <w:sz w:val="40"/>
          <w:szCs w:val="40"/>
        </w:rPr>
      </w:pPr>
      <w:r w:rsidRPr="00C77764">
        <w:rPr>
          <w:rFonts w:ascii="Cambria" w:hAnsi="Cambria" w:cs="Cambria"/>
          <w:b/>
          <w:bCs/>
          <w:sz w:val="40"/>
          <w:szCs w:val="40"/>
        </w:rPr>
        <w:t>DO SEJMU RZECZYPOSPOLITEJ POLSKIEJ</w: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26" type="#_x0000_t5" style="position:absolute;left:0;text-align:left;margin-left:113.85pt;margin-top:-98.55pt;width:113.4pt;height:340.15pt;rotation:90;z-index:251654144;visibility:visible" fillcolor="#060"/>
        </w:pic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3.25pt;margin-top:7.9pt;width:106.5pt;height:228.55pt;z-index:251655168;visibility:visible">
            <v:textbox style="mso-fit-shape-to-text:t">
              <w:txbxContent>
                <w:p w:rsidR="00B969AD" w:rsidRPr="00D1395D" w:rsidRDefault="00B969AD" w:rsidP="0097773C">
                  <w:pPr>
                    <w:spacing w:after="0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1395D"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  <w:t>Głosy ważne</w:t>
                  </w:r>
                </w:p>
              </w:txbxContent>
            </v:textbox>
          </v:shape>
        </w:pict>
      </w:r>
    </w:p>
    <w:p w:rsidR="00B969AD" w:rsidRPr="00C77764" w:rsidRDefault="00B969AD" w:rsidP="00C77764">
      <w:pPr>
        <w:spacing w:before="1440" w:after="0" w:line="240" w:lineRule="auto"/>
        <w:jc w:val="both"/>
        <w:rPr>
          <w:rFonts w:ascii="Cambria" w:hAnsi="Cambria" w:cs="Cambria"/>
          <w:sz w:val="32"/>
          <w:szCs w:val="32"/>
        </w:rPr>
      </w:pPr>
      <w:r w:rsidRPr="00C77764">
        <w:rPr>
          <w:rFonts w:ascii="Cambria" w:hAnsi="Cambria" w:cs="Cambria"/>
          <w:b/>
          <w:bCs/>
          <w:sz w:val="32"/>
          <w:szCs w:val="32"/>
        </w:rPr>
        <w:t>Głosować można tylko na jedną listę kandydatów</w:t>
      </w:r>
      <w:r w:rsidRPr="00C77764">
        <w:rPr>
          <w:rFonts w:ascii="Cambria" w:hAnsi="Cambria" w:cs="Cambria"/>
          <w:sz w:val="32"/>
          <w:szCs w:val="32"/>
        </w:rPr>
        <w:t xml:space="preserve">, stawiając na karcie do głosowania znak </w:t>
      </w:r>
      <w:r w:rsidRPr="00C77764">
        <w:rPr>
          <w:rFonts w:ascii="Cambria" w:hAnsi="Cambria" w:cs="Cambria"/>
          <w:b/>
          <w:bCs/>
          <w:sz w:val="32"/>
          <w:szCs w:val="32"/>
        </w:rPr>
        <w:t>„x”</w:t>
      </w:r>
      <w:r w:rsidRPr="00C77764">
        <w:rPr>
          <w:rFonts w:ascii="Cambria" w:hAnsi="Cambria" w:cs="Cambria"/>
          <w:sz w:val="32"/>
          <w:szCs w:val="32"/>
        </w:rPr>
        <w:t xml:space="preserve"> (dwie linie przecinające się w obrębie kratki) w kratce z lewej strony obok nazwiska jednego z kandydatów z tej listy, przez co wskazuje się jego pierwszeństwo do otrzymania mandatu.</w: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noProof/>
          <w:lang w:eastAsia="pl-PL"/>
        </w:rPr>
        <w:pict>
          <v:shape id="AutoShape 17" o:spid="_x0000_s1028" type="#_x0000_t5" style="position:absolute;left:0;text-align:left;margin-left:113.85pt;margin-top:-100.05pt;width:113.4pt;height:340.15pt;rotation:90;z-index:-251657216;visibility:visible" fillcolor="red"/>
        </w:pic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 id="Text Box 7" o:spid="_x0000_s1029" type="#_x0000_t202" style="position:absolute;left:0;text-align:left;margin-left:12.45pt;margin-top:5.95pt;width:122.95pt;height:228.55pt;z-index:251656192;visibility:visible">
            <v:textbox style="mso-fit-shape-to-text:t">
              <w:txbxContent>
                <w:p w:rsidR="00B969AD" w:rsidRPr="00D1395D" w:rsidRDefault="00B969AD" w:rsidP="00394242">
                  <w:pPr>
                    <w:spacing w:after="0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D1395D"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  <w:t>Głosy nieważne</w:t>
                  </w:r>
                </w:p>
              </w:txbxContent>
            </v:textbox>
          </v:shape>
        </w:pict>
      </w:r>
    </w:p>
    <w:p w:rsidR="00B969AD" w:rsidRPr="00C77764" w:rsidRDefault="00B969AD" w:rsidP="00C77764">
      <w:pPr>
        <w:spacing w:before="1440" w:after="0" w:line="240" w:lineRule="auto"/>
        <w:jc w:val="both"/>
        <w:rPr>
          <w:rFonts w:ascii="Cambria" w:hAnsi="Cambria" w:cs="Cambria"/>
          <w:b/>
          <w:bCs/>
          <w:sz w:val="32"/>
          <w:szCs w:val="32"/>
        </w:rPr>
      </w:pPr>
      <w:r w:rsidRPr="00C77764">
        <w:rPr>
          <w:rFonts w:ascii="Cambria" w:hAnsi="Cambria" w:cs="Cambria"/>
          <w:b/>
          <w:bCs/>
          <w:sz w:val="32"/>
          <w:szCs w:val="32"/>
        </w:rPr>
        <w:t>Przyczyną nieważności głosu jest:</w:t>
      </w:r>
    </w:p>
    <w:p w:rsidR="00B969AD" w:rsidRPr="00C77764" w:rsidRDefault="00B969AD" w:rsidP="0039424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 w:cs="Cambria"/>
          <w:sz w:val="32"/>
          <w:szCs w:val="32"/>
        </w:rPr>
      </w:pPr>
      <w:r w:rsidRPr="00C77764">
        <w:rPr>
          <w:rFonts w:ascii="Cambria" w:hAnsi="Cambria" w:cs="Cambria"/>
          <w:sz w:val="32"/>
          <w:szCs w:val="32"/>
        </w:rPr>
        <w:t>oddanie głosu na więcej niż jedną listę, czyli postawienie znaku „x” w kratkach z lewej strony obok nazwisk kandydatów umieszczonych na więcej niż jednej liście,</w:t>
      </w:r>
    </w:p>
    <w:p w:rsidR="00B969AD" w:rsidRDefault="00B969AD" w:rsidP="00394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 w:rsidRPr="00C77764">
        <w:rPr>
          <w:rFonts w:ascii="Cambria" w:hAnsi="Cambria" w:cs="Cambria"/>
          <w:sz w:val="32"/>
          <w:szCs w:val="32"/>
        </w:rPr>
        <w:t>nieoddanie głosu na którąkolwiek z list, czyli niepostawienie znaku „x” w żadnej kratce</w:t>
      </w:r>
      <w:r>
        <w:rPr>
          <w:rFonts w:ascii="Cambria" w:hAnsi="Cambria" w:cs="Cambria"/>
          <w:sz w:val="32"/>
          <w:szCs w:val="32"/>
        </w:rPr>
        <w:t>,</w:t>
      </w:r>
    </w:p>
    <w:p w:rsidR="00B969AD" w:rsidRPr="00C77764" w:rsidRDefault="00B969AD" w:rsidP="00394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postawienie w kratce przeznaczonej na oddanie głosu innego znaku niż znak „x”.</w:t>
      </w:r>
    </w:p>
    <w:p w:rsidR="00B969AD" w:rsidRPr="00C77764" w:rsidRDefault="00B969AD" w:rsidP="006E1AEC">
      <w:pPr>
        <w:spacing w:before="840" w:after="0" w:line="240" w:lineRule="auto"/>
        <w:jc w:val="both"/>
        <w:rPr>
          <w:rFonts w:ascii="Cambria" w:hAnsi="Cambria" w:cs="Cambria"/>
          <w:b/>
          <w:bCs/>
          <w:sz w:val="40"/>
          <w:szCs w:val="40"/>
        </w:rPr>
      </w:pPr>
      <w:r w:rsidRPr="00C77764">
        <w:rPr>
          <w:rFonts w:ascii="Cambria" w:hAnsi="Cambria" w:cs="Cambria"/>
          <w:b/>
          <w:bCs/>
          <w:sz w:val="40"/>
          <w:szCs w:val="40"/>
        </w:rPr>
        <w:t>DO SENATU RZECZYPOSPOLITEJ POLSKIEJ</w:t>
      </w:r>
    </w:p>
    <w:p w:rsidR="00B969AD" w:rsidRPr="00254F57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40"/>
          <w:szCs w:val="40"/>
        </w:rPr>
      </w:pPr>
      <w:r w:rsidRPr="00254F57">
        <w:rPr>
          <w:rFonts w:ascii="Cambria" w:hAnsi="Cambria" w:cs="Cambria"/>
          <w:b/>
          <w:bCs/>
          <w:i/>
          <w:iCs/>
          <w:sz w:val="40"/>
          <w:szCs w:val="40"/>
        </w:rPr>
        <w:t>(w okręgach wyborczych, w których zarejestrowano więcej niż jednego kandydata)</w: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 id="AutoShape 16" o:spid="_x0000_s1030" type="#_x0000_t5" style="position:absolute;left:0;text-align:left;margin-left:113.85pt;margin-top:-107.9pt;width:113.4pt;height:340.15pt;rotation:90;z-index:-251658240;visibility:visible" fillcolor="#060"/>
        </w:pic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 id="Text Box 12" o:spid="_x0000_s1031" type="#_x0000_t202" style="position:absolute;left:0;text-align:left;margin-left:13.2pt;margin-top:1.7pt;width:106.5pt;height:228.55pt;z-index:251657216;visibility:visible">
            <v:textbox style="mso-fit-shape-to-text:t">
              <w:txbxContent>
                <w:p w:rsidR="00B969AD" w:rsidRPr="00D1395D" w:rsidRDefault="00B969AD" w:rsidP="001F6012">
                  <w:pPr>
                    <w:spacing w:after="0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D1395D"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  <w:t>Głosy ważne</w:t>
                  </w:r>
                </w:p>
              </w:txbxContent>
            </v:textbox>
          </v:shape>
        </w:pict>
      </w:r>
    </w:p>
    <w:p w:rsidR="00B969AD" w:rsidRPr="00C77764" w:rsidRDefault="00B969AD" w:rsidP="00C77764">
      <w:pPr>
        <w:spacing w:before="1320" w:after="0" w:line="240" w:lineRule="auto"/>
        <w:rPr>
          <w:rFonts w:ascii="Cambria" w:hAnsi="Cambria" w:cs="Cambria"/>
          <w:sz w:val="32"/>
          <w:szCs w:val="32"/>
        </w:rPr>
      </w:pPr>
      <w:r w:rsidRPr="00C77764">
        <w:rPr>
          <w:rFonts w:ascii="Cambria" w:hAnsi="Cambria" w:cs="Cambria"/>
          <w:b/>
          <w:bCs/>
          <w:sz w:val="32"/>
          <w:szCs w:val="32"/>
        </w:rPr>
        <w:t>Głosować można tylko na jednego kandydata</w:t>
      </w:r>
      <w:r w:rsidRPr="00C77764">
        <w:rPr>
          <w:rFonts w:ascii="Cambria" w:hAnsi="Cambria" w:cs="Cambria"/>
          <w:sz w:val="32"/>
          <w:szCs w:val="32"/>
        </w:rPr>
        <w:t xml:space="preserve">, stawiając na karcie do głosowania znak </w:t>
      </w:r>
      <w:r w:rsidRPr="00C77764">
        <w:rPr>
          <w:rFonts w:ascii="Cambria" w:hAnsi="Cambria" w:cs="Cambria"/>
          <w:b/>
          <w:bCs/>
          <w:sz w:val="32"/>
          <w:szCs w:val="32"/>
        </w:rPr>
        <w:t>„x”</w:t>
      </w:r>
      <w:r w:rsidRPr="00C77764">
        <w:rPr>
          <w:rFonts w:ascii="Cambria" w:hAnsi="Cambria" w:cs="Cambria"/>
          <w:sz w:val="32"/>
          <w:szCs w:val="32"/>
        </w:rPr>
        <w:t xml:space="preserve"> (dwie linie przecinające się w obrębie kratki) z lewej strony obok nazwiska tego kandydata, na którego wyborca głosuje</w: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 id="AutoShape 18" o:spid="_x0000_s1032" type="#_x0000_t5" style="position:absolute;left:0;text-align:left;margin-left:113.85pt;margin-top:-106.15pt;width:113.4pt;height:340.15pt;rotation:90;z-index:-251656192;visibility:visible" fillcolor="red"/>
        </w:pic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 id="Text Box 19" o:spid="_x0000_s1033" type="#_x0000_t202" style="position:absolute;left:0;text-align:left;margin-left:14.1pt;margin-top:12.95pt;width:122.95pt;height:228.55pt;z-index:251661312;visibility:visible">
            <v:textbox style="mso-fit-shape-to-text:t">
              <w:txbxContent>
                <w:p w:rsidR="00B969AD" w:rsidRPr="00D1395D" w:rsidRDefault="00B969AD" w:rsidP="001F6012">
                  <w:pPr>
                    <w:spacing w:after="0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D1395D"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  <w:t>Głosy nieważne</w:t>
                  </w:r>
                </w:p>
              </w:txbxContent>
            </v:textbox>
          </v:shape>
        </w:pict>
      </w: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C77764">
      <w:pPr>
        <w:spacing w:before="1320" w:after="0" w:line="240" w:lineRule="auto"/>
        <w:jc w:val="both"/>
        <w:rPr>
          <w:rFonts w:ascii="Cambria" w:hAnsi="Cambria" w:cs="Cambria"/>
          <w:b/>
          <w:bCs/>
          <w:sz w:val="32"/>
          <w:szCs w:val="32"/>
        </w:rPr>
      </w:pPr>
      <w:r w:rsidRPr="00C77764">
        <w:rPr>
          <w:rFonts w:ascii="Cambria" w:hAnsi="Cambria" w:cs="Cambria"/>
          <w:b/>
          <w:bCs/>
          <w:sz w:val="32"/>
          <w:szCs w:val="32"/>
        </w:rPr>
        <w:t>Przyczyną nieważności głosu jest:</w:t>
      </w:r>
    </w:p>
    <w:p w:rsidR="00B969AD" w:rsidRPr="00C77764" w:rsidRDefault="00B969AD" w:rsidP="00394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 w:rsidRPr="00C77764">
        <w:rPr>
          <w:rFonts w:ascii="Cambria" w:hAnsi="Cambria" w:cs="Cambria"/>
          <w:sz w:val="32"/>
          <w:szCs w:val="32"/>
        </w:rPr>
        <w:t>oddanie głosu na więcej niż jednego kandydata, czyli postawienie znaku x” w kratkach z lewej strony obok nazwis</w:t>
      </w:r>
      <w:r>
        <w:rPr>
          <w:rFonts w:ascii="Cambria" w:hAnsi="Cambria" w:cs="Cambria"/>
          <w:sz w:val="32"/>
          <w:szCs w:val="32"/>
        </w:rPr>
        <w:t>ka więcej niż jednego kandydata,</w:t>
      </w:r>
    </w:p>
    <w:p w:rsidR="00B969AD" w:rsidRDefault="00B969AD" w:rsidP="00394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 w:rsidRPr="00C77764">
        <w:rPr>
          <w:rFonts w:ascii="Cambria" w:hAnsi="Cambria" w:cs="Cambria"/>
          <w:sz w:val="32"/>
          <w:szCs w:val="32"/>
        </w:rPr>
        <w:t>nieoddanie głosu na żadnego kandydata, czyli niepostaw</w:t>
      </w:r>
      <w:r>
        <w:rPr>
          <w:rFonts w:ascii="Cambria" w:hAnsi="Cambria" w:cs="Cambria"/>
          <w:sz w:val="32"/>
          <w:szCs w:val="32"/>
        </w:rPr>
        <w:t>ienie znaku „x” w żadnej kratce,</w:t>
      </w:r>
    </w:p>
    <w:p w:rsidR="00B969AD" w:rsidRPr="00C77764" w:rsidRDefault="00B969AD" w:rsidP="00252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postawienie w kratce przeznaczonej na oddanie głosu innego znaku niż znak „x”.</w:t>
      </w:r>
    </w:p>
    <w:p w:rsidR="00B969AD" w:rsidRPr="00252C08" w:rsidRDefault="00B969AD" w:rsidP="00252C08">
      <w:pPr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969AD" w:rsidRPr="00C77764" w:rsidRDefault="00B969AD" w:rsidP="00394242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sectPr w:rsidR="00B969AD" w:rsidRPr="00C77764" w:rsidSect="00394242">
      <w:pgSz w:w="16839" w:h="23814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1C8"/>
    <w:multiLevelType w:val="hybridMultilevel"/>
    <w:tmpl w:val="601C6B82"/>
    <w:lvl w:ilvl="0" w:tplc="0FBE5B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drawingGridHorizontalSpacing w:val="13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F57"/>
    <w:rsid w:val="00030738"/>
    <w:rsid w:val="000C2C41"/>
    <w:rsid w:val="000F06E2"/>
    <w:rsid w:val="001F6012"/>
    <w:rsid w:val="00252C08"/>
    <w:rsid w:val="00254F57"/>
    <w:rsid w:val="002559EA"/>
    <w:rsid w:val="0035686A"/>
    <w:rsid w:val="00360AEF"/>
    <w:rsid w:val="00394242"/>
    <w:rsid w:val="00412E07"/>
    <w:rsid w:val="00424392"/>
    <w:rsid w:val="004428E2"/>
    <w:rsid w:val="004B0E84"/>
    <w:rsid w:val="004D16D9"/>
    <w:rsid w:val="00505A0C"/>
    <w:rsid w:val="00535632"/>
    <w:rsid w:val="005538F6"/>
    <w:rsid w:val="00691DE9"/>
    <w:rsid w:val="006B0F41"/>
    <w:rsid w:val="006E1AEC"/>
    <w:rsid w:val="007D3D0B"/>
    <w:rsid w:val="009008E0"/>
    <w:rsid w:val="00947244"/>
    <w:rsid w:val="0097773C"/>
    <w:rsid w:val="00980DBC"/>
    <w:rsid w:val="009969B1"/>
    <w:rsid w:val="009E049B"/>
    <w:rsid w:val="00AD0F57"/>
    <w:rsid w:val="00B53D21"/>
    <w:rsid w:val="00B969AD"/>
    <w:rsid w:val="00BE0982"/>
    <w:rsid w:val="00C35F04"/>
    <w:rsid w:val="00C41D30"/>
    <w:rsid w:val="00C77764"/>
    <w:rsid w:val="00D1395D"/>
    <w:rsid w:val="00DC66D0"/>
    <w:rsid w:val="00DF386C"/>
    <w:rsid w:val="00F3702B"/>
    <w:rsid w:val="00FA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57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1210</Characters>
  <Application>Microsoft Office Outlook</Application>
  <DocSecurity>0</DocSecurity>
  <Lines>0</Lines>
  <Paragraphs>0</Paragraphs>
  <ScaleCrop>false</ScaleCrop>
  <Company>KBW Delegatura w Koninie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SPOSOBIE GŁOSOWANIA W WYBORACH:</dc:title>
  <dc:subject/>
  <dc:creator>grzgas</dc:creator>
  <cp:keywords/>
  <dc:description/>
  <cp:lastModifiedBy>marcinnowak</cp:lastModifiedBy>
  <cp:revision>2</cp:revision>
  <cp:lastPrinted>2015-09-16T11:38:00Z</cp:lastPrinted>
  <dcterms:created xsi:type="dcterms:W3CDTF">2015-10-12T06:22:00Z</dcterms:created>
  <dcterms:modified xsi:type="dcterms:W3CDTF">2015-10-12T06:23:00Z</dcterms:modified>
</cp:coreProperties>
</file>