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60" w:rsidRDefault="00691560" w:rsidP="008D7A49">
      <w:pPr>
        <w:spacing w:after="0" w:line="240" w:lineRule="auto"/>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RG.271.11.2017</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691560" w:rsidRDefault="00691560" w:rsidP="00691560">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691560" w:rsidRPr="00B1341B" w:rsidRDefault="00691560" w:rsidP="00691560">
      <w:pPr>
        <w:spacing w:after="0" w:line="240" w:lineRule="auto"/>
        <w:jc w:val="center"/>
        <w:rPr>
          <w:rFonts w:ascii="Times New Roman" w:eastAsia="Times New Roman" w:hAnsi="Times New Roman" w:cs="Times New Roman"/>
          <w:b/>
          <w:bCs/>
          <w:sz w:val="36"/>
          <w:szCs w:val="36"/>
          <w:lang w:eastAsia="pl-PL"/>
        </w:rPr>
      </w:pPr>
    </w:p>
    <w:p w:rsidR="00691560" w:rsidRPr="00B1341B" w:rsidRDefault="00691560" w:rsidP="00691560">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B1341B" w:rsidRDefault="00691560" w:rsidP="00691560">
      <w:pPr>
        <w:spacing w:after="0" w:line="240" w:lineRule="auto"/>
        <w:jc w:val="both"/>
        <w:rPr>
          <w:rFonts w:ascii="Times New Roman" w:eastAsia="Times New Roman" w:hAnsi="Times New Roman" w:cs="Times New Roman"/>
          <w:i/>
          <w:iCs/>
          <w:sz w:val="28"/>
          <w:szCs w:val="28"/>
          <w:lang w:eastAsia="pl-PL"/>
        </w:rPr>
      </w:pPr>
    </w:p>
    <w:p w:rsidR="00691560" w:rsidRPr="00E84268" w:rsidRDefault="00691560" w:rsidP="00691560">
      <w:pPr>
        <w:spacing w:after="0" w:line="240" w:lineRule="auto"/>
        <w:jc w:val="both"/>
        <w:rPr>
          <w:rFonts w:ascii="Times New Roman" w:eastAsia="Times New Roman" w:hAnsi="Times New Roman" w:cs="Times New Roman"/>
          <w:sz w:val="24"/>
          <w:szCs w:val="24"/>
          <w:lang w:eastAsia="pl-PL"/>
        </w:rPr>
      </w:pPr>
      <w:r w:rsidRPr="00E842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BD4ACC">
        <w:rPr>
          <w:rFonts w:ascii="Times New Roman" w:eastAsia="Times New Roman" w:hAnsi="Times New Roman" w:cs="Times New Roman"/>
          <w:sz w:val="24"/>
          <w:szCs w:val="24"/>
          <w:lang w:eastAsia="pl-PL"/>
        </w:rPr>
        <w:t xml:space="preserve">              Czyżew   dn. 01.06</w:t>
      </w:r>
      <w:r>
        <w:rPr>
          <w:rFonts w:ascii="Times New Roman" w:eastAsia="Times New Roman" w:hAnsi="Times New Roman" w:cs="Times New Roman"/>
          <w:sz w:val="24"/>
          <w:szCs w:val="24"/>
          <w:lang w:eastAsia="pl-PL"/>
        </w:rPr>
        <w:t>.</w:t>
      </w:r>
      <w:r w:rsidRPr="00E84268">
        <w:rPr>
          <w:rFonts w:ascii="Times New Roman" w:eastAsia="Times New Roman" w:hAnsi="Times New Roman" w:cs="Times New Roman"/>
          <w:sz w:val="24"/>
          <w:szCs w:val="24"/>
          <w:lang w:eastAsia="pl-PL"/>
        </w:rPr>
        <w:t>2017 r.</w:t>
      </w:r>
    </w:p>
    <w:p w:rsidR="00691560" w:rsidRPr="00B1341B" w:rsidRDefault="00691560" w:rsidP="00691560">
      <w:pPr>
        <w:spacing w:after="0" w:line="240" w:lineRule="auto"/>
        <w:jc w:val="both"/>
        <w:rPr>
          <w:rFonts w:ascii="Times New Roman" w:eastAsia="Times New Roman" w:hAnsi="Times New Roman" w:cs="Times New Roman"/>
          <w:sz w:val="28"/>
          <w:szCs w:val="28"/>
          <w:lang w:eastAsia="pl-PL"/>
        </w:rPr>
      </w:pPr>
    </w:p>
    <w:p w:rsidR="00691560" w:rsidRPr="00B1341B" w:rsidRDefault="00691560" w:rsidP="00691560">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691560"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Pr>
          <w:rFonts w:ascii="Times New Roman" w:eastAsia="Times New Roman" w:hAnsi="Times New Roman" w:cs="Times New Roman"/>
          <w:sz w:val="24"/>
          <w:szCs w:val="24"/>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 </w:t>
      </w:r>
      <w:r w:rsidRPr="009F5CCA">
        <w:rPr>
          <w:rFonts w:ascii="Times New Roman" w:eastAsia="Times New Roman" w:hAnsi="Times New Roman" w:cs="Times New Roman"/>
          <w:b/>
          <w:bCs/>
          <w:sz w:val="24"/>
          <w:szCs w:val="24"/>
          <w:lang w:eastAsia="pl-PL"/>
        </w:rPr>
        <w:t xml:space="preserve">Przebudowa sieci wodociągowej z przyłączami w ul. Zarębska w pasie drogi </w:t>
      </w:r>
      <w:r>
        <w:rPr>
          <w:rFonts w:ascii="Times New Roman" w:eastAsia="Times New Roman" w:hAnsi="Times New Roman" w:cs="Times New Roman"/>
          <w:b/>
          <w:bCs/>
          <w:sz w:val="24"/>
          <w:szCs w:val="24"/>
          <w:lang w:eastAsia="pl-PL"/>
        </w:rPr>
        <w:t xml:space="preserve"> </w:t>
      </w:r>
    </w:p>
    <w:p w:rsidR="00691560" w:rsidRPr="00B1341B"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5CCA">
        <w:rPr>
          <w:rFonts w:ascii="Times New Roman" w:eastAsia="Times New Roman" w:hAnsi="Times New Roman" w:cs="Times New Roman"/>
          <w:b/>
          <w:bCs/>
          <w:sz w:val="24"/>
          <w:szCs w:val="24"/>
          <w:lang w:eastAsia="pl-PL"/>
        </w:rPr>
        <w:t>powiatowej Nr 2040B w lokalizacji od km 0+340,00 do km 0+865,00</w:t>
      </w:r>
      <w:r>
        <w:rPr>
          <w:rFonts w:ascii="Times New Roman" w:eastAsia="Times New Roman" w:hAnsi="Times New Roman" w:cs="Times New Roman"/>
          <w:b/>
          <w:bCs/>
          <w:sz w:val="24"/>
          <w:szCs w:val="24"/>
          <w:lang w:eastAsia="pl-PL"/>
        </w:rPr>
        <w:t xml:space="preserve"> .</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Pr>
          <w:rFonts w:ascii="Times New Roman" w:eastAsia="Times New Roman" w:hAnsi="Times New Roman" w:cs="Times New Roman"/>
          <w:sz w:val="24"/>
          <w:szCs w:val="24"/>
          <w:lang w:eastAsia="pl-PL"/>
        </w:rPr>
        <w:t xml:space="preserve">wy Prawo Zamówień Publicznych  ( </w:t>
      </w:r>
      <w:proofErr w:type="spellStart"/>
      <w:r>
        <w:rPr>
          <w:rFonts w:ascii="Times New Roman" w:eastAsia="Times New Roman" w:hAnsi="Times New Roman" w:cs="Times New Roman"/>
          <w:sz w:val="24"/>
          <w:szCs w:val="24"/>
          <w:lang w:eastAsia="pl-PL"/>
        </w:rPr>
        <w:t>t.j.D.U</w:t>
      </w:r>
      <w:proofErr w:type="spellEnd"/>
      <w:r>
        <w:rPr>
          <w:rFonts w:ascii="Times New Roman" w:eastAsia="Times New Roman" w:hAnsi="Times New Roman" w:cs="Times New Roman"/>
          <w:sz w:val="24"/>
          <w:szCs w:val="24"/>
          <w:lang w:eastAsia="pl-PL"/>
        </w:rPr>
        <w:t>. z 2015 r. poz. 2164, ze zm.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691560" w:rsidRPr="00B1341B" w:rsidRDefault="00691560" w:rsidP="00691560">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w:t>
      </w: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j.</w:t>
      </w:r>
      <w:r w:rsidRPr="00B1341B">
        <w:rPr>
          <w:rFonts w:ascii="Times New Roman" w:eastAsia="Times New Roman" w:hAnsi="Times New Roman" w:cs="Times New Roman"/>
          <w:sz w:val="24"/>
          <w:szCs w:val="24"/>
          <w:lang w:eastAsia="pl-PL"/>
        </w:rPr>
        <w:t>Dz</w:t>
      </w:r>
      <w:proofErr w:type="spellEnd"/>
      <w:r w:rsidRPr="00B1341B">
        <w:rPr>
          <w:rFonts w:ascii="Times New Roman" w:eastAsia="Times New Roman" w:hAnsi="Times New Roman" w:cs="Times New Roman"/>
          <w:sz w:val="24"/>
          <w:szCs w:val="24"/>
          <w:lang w:eastAsia="pl-PL"/>
        </w:rPr>
        <w:t>. U. z 2015 r.,  poz. 2164</w:t>
      </w:r>
      <w:r>
        <w:rPr>
          <w:rFonts w:ascii="Times New Roman" w:eastAsia="Times New Roman" w:hAnsi="Times New Roman" w:cs="Times New Roman"/>
          <w:sz w:val="24"/>
          <w:szCs w:val="24"/>
          <w:lang w:eastAsia="pl-PL"/>
        </w:rPr>
        <w:t>, ze zm.</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 z dnia 26 lipca 2016</w:t>
      </w:r>
      <w:r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 ( Dz. U. z 2016r., poz. 1126</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691560" w:rsidRPr="00506576"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Ustawie – należy przez to rozumieć ustawę z dnia 29 stycznia 2004r. Prawo zamówień publicznych ( </w:t>
      </w:r>
      <w:proofErr w:type="spellStart"/>
      <w:r>
        <w:rPr>
          <w:rFonts w:ascii="Times New Roman" w:eastAsia="Times New Roman" w:hAnsi="Times New Roman" w:cs="Times New Roman"/>
          <w:sz w:val="24"/>
          <w:szCs w:val="24"/>
          <w:lang w:eastAsia="pl-PL"/>
        </w:rPr>
        <w:t>t.j.Dz</w:t>
      </w:r>
      <w:proofErr w:type="spellEnd"/>
      <w:r>
        <w:rPr>
          <w:rFonts w:ascii="Times New Roman" w:eastAsia="Times New Roman" w:hAnsi="Times New Roman" w:cs="Times New Roman"/>
          <w:sz w:val="24"/>
          <w:szCs w:val="24"/>
          <w:lang w:eastAsia="pl-PL"/>
        </w:rPr>
        <w:t>. U. z 2015r. poz. 2164, ze zm.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691560" w:rsidRPr="00B1341B" w:rsidRDefault="00691560" w:rsidP="00691560">
      <w:pPr>
        <w:spacing w:after="0" w:line="240" w:lineRule="auto"/>
        <w:ind w:left="60"/>
        <w:jc w:val="both"/>
        <w:rPr>
          <w:rFonts w:ascii="Times New Roman" w:eastAsia="Times New Roman" w:hAnsi="Times New Roman" w:cs="Times New Roman"/>
          <w:sz w:val="24"/>
          <w:szCs w:val="24"/>
          <w:lang w:eastAsia="pl-PL"/>
        </w:rPr>
      </w:pPr>
    </w:p>
    <w:p w:rsidR="00691560" w:rsidRDefault="00691560" w:rsidP="00691560">
      <w:pPr>
        <w:spacing w:after="120" w:line="240" w:lineRule="auto"/>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Pr>
          <w:rFonts w:ascii="Times New Roman" w:eastAsia="Times New Roman" w:hAnsi="Times New Roman" w:cs="Times New Roman"/>
          <w:sz w:val="24"/>
          <w:szCs w:val="24"/>
          <w:lang w:eastAsia="pl-PL"/>
        </w:rPr>
        <w:t xml:space="preserve">wienia są roboty budowlane - </w:t>
      </w:r>
      <w:r w:rsidRPr="009F5CCA">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Przedmiotem zamówienia jest przebudowa sieci wodociągowej z przyłączami. Zakres dotyczy ulicy Zarębskiej, począwszy od wjazdu na projektowany parking przycmentarny, na wysokości posesji nr 33 ( działka ew. nr 21/1 ), do zwieńczenia projektowanego odcinka, na wysokości posesji nr 40 ( działka ew. nr 7/4 ). Granice inwestycji obejmują również sięgacze spinające istniejące odcinki wodociągu w ul. Jaśminowej, Ogrodowej i Sikorskiego z projektowaną siecią rozdzielczą.</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Celem inwestycji jest uporządkowanie systemu zaopatrzenia w wodę dla obiektów mieszkalnych objętych przedmiotowym opracowaniem. Projektuje się wodociąg rozdzielczy PE 100  PN 10 ( SDR 17), łączonych poprzez zgrzewanie doczołowe w rozbiciu na odcinki :</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1 = =&gt; pkt. 49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531,8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6 = =&gt; pkt.   8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6,0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12 = =&gt; pkt. 13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2,1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lastRenderedPageBreak/>
        <w:t xml:space="preserve">- pkt. 19 = =&gt; pkt.  20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2,2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21 = =&gt; pkt.  24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28,1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25 = =&gt; pkt.  26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2,1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33 = =&gt; pkt.  35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31,8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pkt. 41 = =&gt; pkt.  42 –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110*6,6 mm o długości 1,5 m.b.</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Przyłącza wodociągowe do posesji zrealizować z zastosowaniem</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żeliwnych opasek do nawiercania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110/1, ½,</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trójnika redukcyjnego bosego ( do zgrzewania ) PE 110/63/110 mm ( 40==&gt;40a)</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Projektowane przyłącza odciąć</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zasuwą poziomą do przyłączy domowych z gwintem zewnętrznym 1,1/2, do</w:t>
      </w:r>
      <w:r>
        <w:rPr>
          <w:rFonts w:ascii="Times New Roman" w:hAnsi="Times New Roman" w:cs="Times New Roman"/>
          <w:sz w:val="24"/>
          <w:szCs w:val="24"/>
          <w:lang w:eastAsia="pl-PL"/>
        </w:rPr>
        <w:t xml:space="preserve"> obsadzenia w </w:t>
      </w:r>
      <w:proofErr w:type="spellStart"/>
      <w:r>
        <w:rPr>
          <w:rFonts w:ascii="Times New Roman" w:hAnsi="Times New Roman" w:cs="Times New Roman"/>
          <w:sz w:val="24"/>
          <w:szCs w:val="24"/>
          <w:lang w:eastAsia="pl-PL"/>
        </w:rPr>
        <w:t>nawiertce</w:t>
      </w:r>
      <w:proofErr w:type="spellEnd"/>
      <w:r>
        <w:rPr>
          <w:rFonts w:ascii="Times New Roman" w:hAnsi="Times New Roman" w:cs="Times New Roman"/>
          <w:sz w:val="24"/>
          <w:szCs w:val="24"/>
          <w:lang w:eastAsia="pl-PL"/>
        </w:rPr>
        <w:t xml:space="preserve"> oraz złą</w:t>
      </w:r>
      <w:r w:rsidRPr="006945B1">
        <w:rPr>
          <w:rFonts w:ascii="Times New Roman" w:hAnsi="Times New Roman" w:cs="Times New Roman"/>
          <w:sz w:val="24"/>
          <w:szCs w:val="24"/>
          <w:lang w:eastAsia="pl-PL"/>
        </w:rPr>
        <w:t xml:space="preserve">cza ISO do rur PE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40</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xml:space="preserve">- zasuwą poziomą do przyłączy domowych z obustronnym złączem ISO do rur PE </w:t>
      </w:r>
      <w:proofErr w:type="spellStart"/>
      <w:r w:rsidRPr="006945B1">
        <w:rPr>
          <w:rFonts w:ascii="Times New Roman" w:hAnsi="Times New Roman" w:cs="Times New Roman"/>
          <w:sz w:val="24"/>
          <w:szCs w:val="24"/>
          <w:lang w:eastAsia="pl-PL"/>
        </w:rPr>
        <w:t>Dn</w:t>
      </w:r>
      <w:proofErr w:type="spellEnd"/>
      <w:r w:rsidRPr="006945B1">
        <w:rPr>
          <w:rFonts w:ascii="Times New Roman" w:hAnsi="Times New Roman" w:cs="Times New Roman"/>
          <w:sz w:val="24"/>
          <w:szCs w:val="24"/>
          <w:lang w:eastAsia="pl-PL"/>
        </w:rPr>
        <w:t xml:space="preserve"> 40 </w:t>
      </w:r>
    </w:p>
    <w:p w:rsidR="00691560" w:rsidRPr="006945B1" w:rsidRDefault="00691560" w:rsidP="00691560">
      <w:pPr>
        <w:pStyle w:val="Bezodstpw"/>
        <w:spacing w:line="276" w:lineRule="auto"/>
        <w:rPr>
          <w:rFonts w:ascii="Times New Roman" w:hAnsi="Times New Roman" w:cs="Times New Roman"/>
          <w:sz w:val="24"/>
          <w:szCs w:val="24"/>
          <w:lang w:eastAsia="pl-PL"/>
        </w:rPr>
      </w:pPr>
      <w:r w:rsidRPr="006945B1">
        <w:rPr>
          <w:rFonts w:ascii="Times New Roman" w:hAnsi="Times New Roman" w:cs="Times New Roman"/>
          <w:sz w:val="24"/>
          <w:szCs w:val="24"/>
          <w:lang w:eastAsia="pl-PL"/>
        </w:rPr>
        <w:t>( 40= =&gt; 40a).</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wrzecionie zasuwki zamontować obudowę teleskopową, zaś nad wrzecionem, na powierzchni terenu, zamontować obudowę teleskopową, zaś nad wrzecionem, na powierzchni terenu, zamontować skrzynkę uliczną. Projektowane odcinki przyłączy PE spiąć na granicy działek do istniejących przyłączy stalowych, za pośrednictwem kształtek . Projektowane przyłącza należy wykonać z rur PE 100 PN 10 ( SDR 17 ) . Trasę wodociągu oznaczyć taśmą ostrzegawczo-lokalizacyjną polietylenową w kolorze niebieskim, z metalową wkładką ze stali nierdzewnej, układając ją nad rurą w odległości 50 cm. Miejsca wejść przyłączy na działki prywatne oznakować tabliczkami informacyjnymi ulokowanymi na ogrodzeniu posesji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Wykopy wykonywać sprzętem mechanicznym na odkład. Zakłada się wykop o ścianach pionowych, zabezpieczony za pomocą prefabrykowanych obudów płytowych systemów obudów szalunkowych. Dodatkowo zakłada się wymianę gruntu przeznaczoną na podsypkę i </w:t>
      </w:r>
      <w:proofErr w:type="spellStart"/>
      <w:r>
        <w:rPr>
          <w:rFonts w:ascii="Times New Roman" w:eastAsia="Times New Roman" w:hAnsi="Times New Roman" w:cs="Times New Roman"/>
          <w:bCs/>
          <w:sz w:val="24"/>
          <w:szCs w:val="24"/>
          <w:lang w:eastAsia="pl-PL"/>
        </w:rPr>
        <w:t>obsypkę</w:t>
      </w:r>
      <w:proofErr w:type="spellEnd"/>
      <w:r>
        <w:rPr>
          <w:rFonts w:ascii="Times New Roman" w:eastAsia="Times New Roman" w:hAnsi="Times New Roman" w:cs="Times New Roman"/>
          <w:bCs/>
          <w:sz w:val="24"/>
          <w:szCs w:val="24"/>
          <w:lang w:eastAsia="pl-PL"/>
        </w:rPr>
        <w:t xml:space="preserve"> rurociągu. Wywóz nadmiaru urobku w miejsce składowania wskazane przez Zamawiającego. Na przewody doziemne elektroenergetyczne i telekomunikacyjne, krzyżujące  się z projektowanym wodociągiem nałożyć przepusty dwudzielne. Przejścia poprzeczne pod bitumicznym pasem jezdnym zrealizować z zastosowaniem metody </w:t>
      </w:r>
      <w:proofErr w:type="spellStart"/>
      <w:r>
        <w:rPr>
          <w:rFonts w:ascii="Times New Roman" w:eastAsia="Times New Roman" w:hAnsi="Times New Roman" w:cs="Times New Roman"/>
          <w:bCs/>
          <w:sz w:val="24"/>
          <w:szCs w:val="24"/>
          <w:lang w:eastAsia="pl-PL"/>
        </w:rPr>
        <w:t>bezwykopowej</w:t>
      </w:r>
      <w:proofErr w:type="spellEnd"/>
      <w:r>
        <w:rPr>
          <w:rFonts w:ascii="Times New Roman" w:eastAsia="Times New Roman" w:hAnsi="Times New Roman" w:cs="Times New Roman"/>
          <w:bCs/>
          <w:sz w:val="24"/>
          <w:szCs w:val="24"/>
          <w:lang w:eastAsia="pl-PL"/>
        </w:rPr>
        <w:t xml:space="preserve"> ( przewiert sterowany ) w rurze stalowej osłonowej.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Inwestycja dotyczy działek ewidencyjnych o numerach : 6/6, 13,191,193/2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zakres przedmiotu zamówienia zawarty jest w dokumentacji technicznej która zawiera :</w:t>
      </w:r>
    </w:p>
    <w:p w:rsidR="00691560"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projekt budowlany</w:t>
      </w:r>
    </w:p>
    <w:p w:rsidR="00691560" w:rsidRPr="009F5CCA" w:rsidRDefault="00691560" w:rsidP="00691560">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 robót stanowiący materiał pomocniczy do wykonania kosztorysu ofertowego.</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jakościowymi opisanymi dla przedmiotu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691560" w:rsidRPr="00B1341B"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zapewnia materiały i urządzenia niezbędne do wykonania przedmiotu umowy,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posiadające aktualne atesty i certyfikaty pozwalające na ich stosowanie w budownictwie.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Transport materiałów na plac budowy oraz dostarczenie i eksploatacja maszyn i urządzeń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obciążają Wykonawcę.</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zabezpiecza teren robót mając w szczególności na względzie mienie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Zamawiającego i własne.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w trakcie wykonywania robót ponosi odpowiedzialność za bezpieczeństwo</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swoich pracowników oraz innych osób znajdujących się w obrębie przekazanego placu</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budowy z tytułu prowadzonych robót.</w:t>
      </w:r>
    </w:p>
    <w:p w:rsidR="00691560"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Zorganizowanie i przeprowadzenie niezbędnych prób, badań przez wyspecjalizowane i uprawnione laboratoria ( wszystkie badania laboratoryjne niezbędne do odbioru robót zanikających ) oraz ewentualnego uzupełnienia  dokumentacji odbiorowej dla zakresu robót objętych przedmiotem zamówienia, w tym :</w:t>
      </w:r>
    </w:p>
    <w:p w:rsidR="00691560" w:rsidRDefault="00691560" w:rsidP="00691560">
      <w:pPr>
        <w:pStyle w:val="Nagwek4"/>
      </w:pPr>
      <w:r>
        <w:t>- wykonanie próby szczelności odcinków przewodu i całego przewodu metodą hydrauliczną,</w:t>
      </w:r>
    </w:p>
    <w:p w:rsidR="00691560" w:rsidRDefault="00691560" w:rsidP="00691560">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 płukanie i dezynfekcja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zamierza powierzyć podwykonawcom,</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691560" w:rsidRPr="00CA4F86"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postanowieniach umowy</w:t>
      </w:r>
    </w:p>
    <w:p w:rsidR="00691560"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2.4 Zaleca się, aby Wykonawca dokonał we własnym zakresie wizji  lokalnej terenu budowy i</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jego otoczenia, a także zdobył na swoją własną odpowiedzialność i ryzyko, wszelkie</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dodatkowe informacje, które mogą być konieczne do przygotowania oferty oraz zawarcia </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umowy i wykonania zamówienia. Koszty wykonania wizji lokalnej terenu budowy</w:t>
      </w:r>
    </w:p>
    <w:p w:rsidR="00691560" w:rsidRPr="00B65544" w:rsidRDefault="00691560" w:rsidP="00691560">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poniesie Wykonawca. </w:t>
      </w:r>
    </w:p>
    <w:p w:rsidR="00691560" w:rsidRDefault="00691560" w:rsidP="00691560">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 3a ustawy, wymaga zatrudnienia przez wykonawcę lub podwykonawcę na podstawie umowy o pracę osób wykonujących czynności w zakresie realizacji zamówienia, których wykonanie polega na wykonaniu pracy w sposób określony w art. 22 § 1 ustawy z dnia 26 czerwca 1974 r. – Kodeks pracy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koparki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koparko-ładowarki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ładowarki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 obsługa spycharki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 wyznaczenie trasy</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g) rozbiórka elementów dróg</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h) wykonanie wykopów otwartych ( umocnienie, zasypanie i zagęszczenie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 wykonanie wykopów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 wykonanie sieci wodociągowej</w:t>
      </w:r>
    </w:p>
    <w:p w:rsidR="00691560" w:rsidRPr="00263A0F" w:rsidRDefault="00691560" w:rsidP="00691560">
      <w:pPr>
        <w:spacing w:after="0" w:line="240" w:lineRule="auto"/>
        <w:jc w:val="both"/>
        <w:rPr>
          <w:rFonts w:ascii="Times New Roman" w:eastAsia="Times New Roman" w:hAnsi="Times New Roman" w:cs="Times New Roman"/>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sposób dokumentowania zatrudnienia osób oraz uprawnienia zamawiającego w zakresie kontroli spełniania przez wykonawcę wymagań, o których mowa w art. 29 ust. 3a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691560" w:rsidRPr="00D2580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Pr="00B1341B">
        <w:rPr>
          <w:rFonts w:ascii="Times New Roman" w:eastAsia="Times New Roman" w:hAnsi="Times New Roman" w:cs="Times New Roman"/>
          <w:bCs/>
          <w:sz w:val="24"/>
          <w:szCs w:val="24"/>
          <w:lang w:eastAsia="pl-PL"/>
        </w:rPr>
        <w:t xml:space="preserve"> </w:t>
      </w:r>
      <w:r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691560" w:rsidRPr="000B6D35" w:rsidRDefault="00691560" w:rsidP="00691560">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Zamawiający przewiduje </w:t>
      </w:r>
      <w:r>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termin gwarancji minimum </w:t>
      </w:r>
      <w:r>
        <w:rPr>
          <w:rFonts w:ascii="Times New Roman" w:eastAsia="Times New Roman" w:hAnsi="Times New Roman" w:cs="Times New Roman"/>
          <w:sz w:val="24"/>
          <w:szCs w:val="24"/>
          <w:lang w:eastAsia="pl-PL"/>
        </w:rPr>
        <w:t>3 lata.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Wymagany t</w:t>
      </w:r>
      <w:r>
        <w:rPr>
          <w:rFonts w:ascii="Times New Roman" w:eastAsia="Times New Roman" w:hAnsi="Times New Roman" w:cs="Times New Roman"/>
          <w:sz w:val="24"/>
          <w:szCs w:val="24"/>
          <w:lang w:eastAsia="pl-PL"/>
        </w:rPr>
        <w:t>ermin płatności faktury 30 dni.</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Koszty za badania laboratoryjne ponosi Wykonawca.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Pr="00EA7AC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w:t>
      </w:r>
      <w:r>
        <w:rPr>
          <w:rFonts w:ascii="Times New Roman" w:eastAsia="Times New Roman" w:hAnsi="Times New Roman" w:cs="Times New Roman"/>
          <w:sz w:val="24"/>
          <w:szCs w:val="24"/>
          <w:lang w:eastAsia="pl-PL"/>
        </w:rPr>
        <w:t>, do przekazania Zamawiającemu.</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Pr="00B1341B">
        <w:rPr>
          <w:rFonts w:ascii="Times New Roman" w:eastAsia="Times New Roman" w:hAnsi="Times New Roman" w:cs="Times New Roman"/>
          <w:sz w:val="24"/>
          <w:szCs w:val="24"/>
          <w:lang w:eastAsia="pl-PL"/>
        </w:rPr>
        <w:t>Ziemię należy wywieźć na miejsce wskazane przez Inwestora .</w:t>
      </w:r>
    </w:p>
    <w:p w:rsidR="00691560" w:rsidRPr="00544C1E" w:rsidRDefault="00691560" w:rsidP="00691560">
      <w:pPr>
        <w:spacing w:after="0" w:line="240" w:lineRule="auto"/>
        <w:jc w:val="both"/>
        <w:rPr>
          <w:rFonts w:ascii="Times New Roman" w:eastAsia="Times New Roman" w:hAnsi="Times New Roman" w:cs="Times New Roman"/>
          <w:sz w:val="24"/>
          <w:szCs w:val="24"/>
          <w:lang w:eastAsia="pl-PL"/>
        </w:rPr>
      </w:pPr>
      <w:r w:rsidRPr="007F26EE">
        <w:rPr>
          <w:rFonts w:ascii="Times New Roman" w:eastAsia="Times New Roman" w:hAnsi="Times New Roman" w:cs="Times New Roman"/>
          <w:b/>
          <w:sz w:val="24"/>
          <w:szCs w:val="24"/>
          <w:lang w:eastAsia="pl-PL"/>
        </w:rPr>
        <w:t>12.</w:t>
      </w:r>
      <w:r w:rsidRPr="00544C1E">
        <w:rPr>
          <w:rFonts w:ascii="Times New Roman" w:eastAsia="Times New Roman" w:hAnsi="Times New Roman" w:cs="Times New Roman"/>
          <w:sz w:val="24"/>
          <w:szCs w:val="24"/>
          <w:lang w:eastAsia="pl-PL"/>
        </w:rPr>
        <w:t xml:space="preserve">Zamawiający informuję że będą wykonywane roboty drogowe </w:t>
      </w:r>
      <w:r>
        <w:rPr>
          <w:rFonts w:ascii="Times New Roman" w:eastAsia="Times New Roman" w:hAnsi="Times New Roman" w:cs="Times New Roman"/>
          <w:sz w:val="24"/>
          <w:szCs w:val="24"/>
          <w:lang w:eastAsia="pl-PL"/>
        </w:rPr>
        <w:t>w tym samym czasie.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Grupa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691560" w:rsidRDefault="00691560" w:rsidP="00691560">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Pr="00B1341B">
        <w:rPr>
          <w:rFonts w:ascii="Times New Roman" w:eastAsia="Arial" w:hAnsi="Times New Roman" w:cs="Times New Roman"/>
          <w:sz w:val="24"/>
          <w:szCs w:val="24"/>
          <w:lang w:eastAsia="pl-PL"/>
        </w:rPr>
        <w:t>części; roboty w zakresie inżynierii lądowej i wodnej</w:t>
      </w:r>
    </w:p>
    <w:p w:rsidR="00691560" w:rsidRPr="004B2580" w:rsidRDefault="00691560" w:rsidP="00691560">
      <w:pPr>
        <w:spacing w:after="0" w:line="240" w:lineRule="auto"/>
        <w:jc w:val="both"/>
        <w:rPr>
          <w:rFonts w:ascii="Times New Roman" w:eastAsia="Arial" w:hAnsi="Times New Roman" w:cs="Times New Roman"/>
          <w:sz w:val="24"/>
          <w:szCs w:val="24"/>
          <w:u w:val="single"/>
          <w:lang w:eastAsia="pl-PL"/>
        </w:rPr>
      </w:pPr>
      <w:r w:rsidRPr="004B2580">
        <w:rPr>
          <w:rFonts w:ascii="Times New Roman" w:eastAsia="Arial" w:hAnsi="Times New Roman" w:cs="Times New Roman"/>
          <w:sz w:val="24"/>
          <w:szCs w:val="24"/>
          <w:u w:val="single"/>
          <w:lang w:eastAsia="pl-PL"/>
        </w:rPr>
        <w:t>Klasa robót</w:t>
      </w:r>
    </w:p>
    <w:p w:rsidR="00691560"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691560" w:rsidRPr="00B1341B" w:rsidRDefault="00691560" w:rsidP="00691560">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45.22 Roboty inżynieryjne i budowlane</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Klasa 45.23 Roboty w zakresie konstruowania, fundamentowania oraz wykonywania </w:t>
      </w:r>
    </w:p>
    <w:p w:rsidR="00691560" w:rsidRPr="004B2580" w:rsidRDefault="00691560" w:rsidP="00691560">
      <w:pPr>
        <w:pStyle w:val="Bezodstpw"/>
        <w:rPr>
          <w:rFonts w:ascii="Times New Roman" w:hAnsi="Times New Roman" w:cs="Times New Roman"/>
          <w:sz w:val="24"/>
          <w:szCs w:val="24"/>
          <w:lang w:eastAsia="pl-PL"/>
        </w:rPr>
      </w:pPr>
      <w:r w:rsidRPr="004B2580">
        <w:rPr>
          <w:rFonts w:ascii="Times New Roman" w:hAnsi="Times New Roman" w:cs="Times New Roman"/>
          <w:sz w:val="24"/>
          <w:szCs w:val="24"/>
          <w:lang w:eastAsia="pl-PL"/>
        </w:rPr>
        <w:t xml:space="preserve">                     nawierzchni autostrad, dróg</w:t>
      </w:r>
    </w:p>
    <w:p w:rsidR="00691560" w:rsidRDefault="00691560" w:rsidP="00691560">
      <w:pPr>
        <w:spacing w:after="120" w:line="240" w:lineRule="auto"/>
        <w:rPr>
          <w:rFonts w:ascii="Times New Roman" w:eastAsia="Times New Roman" w:hAnsi="Times New Roman" w:cs="Times New Roman"/>
          <w:sz w:val="24"/>
          <w:szCs w:val="24"/>
          <w:u w:val="single"/>
          <w:lang w:eastAsia="pl-PL"/>
        </w:rPr>
      </w:pPr>
      <w:r w:rsidRPr="004B2580">
        <w:rPr>
          <w:rFonts w:ascii="Times New Roman" w:eastAsia="Times New Roman" w:hAnsi="Times New Roman" w:cs="Times New Roman"/>
          <w:sz w:val="24"/>
          <w:szCs w:val="24"/>
          <w:u w:val="single"/>
          <w:lang w:eastAsia="pl-PL"/>
        </w:rPr>
        <w:t>Kategorie  robót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45111000-8 Roboty w zakresie burzenia ,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45222000-9 Roboty budowlane w zakresie robót inżynieryjnych, z wyjątkiem mostów,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45231000-5 Roboty budowlane w zakresie budowy rurociągów , ciągów komunikacyjnych i linii energetycznych</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45233000-9 Roboty w zakresie konstruowania, fundamentowania oraz wykonania</w:t>
      </w:r>
    </w:p>
    <w:p w:rsidR="00691560" w:rsidRPr="004B258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 </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Rodzaje robót według Wspólnego Słownika Zamówień  ( </w:t>
      </w:r>
      <w:r w:rsidRPr="00B1341B">
        <w:rPr>
          <w:rFonts w:ascii="Times New Roman" w:eastAsia="Times New Roman" w:hAnsi="Times New Roman" w:cs="Times New Roman"/>
          <w:sz w:val="24"/>
          <w:szCs w:val="24"/>
          <w:lang w:eastAsia="pl-PL"/>
        </w:rPr>
        <w:t>CPV</w:t>
      </w:r>
      <w:r>
        <w:rPr>
          <w:rFonts w:ascii="Times New Roman" w:eastAsia="Times New Roman" w:hAnsi="Times New Roman" w:cs="Times New Roman"/>
          <w:sz w:val="24"/>
          <w:szCs w:val="24"/>
          <w:lang w:eastAsia="pl-PL"/>
        </w:rPr>
        <w:t>)</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45100000-8  Przygotowanie terenu pod budowę</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45111000-8  Roboty w zakresie burzenia,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45111200-0  Roboty w zakresie przygotowania terenu pod budowę i roboty ziemne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45111240-2  Roboty w zakresie odwadniania gruntu</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45111300-1  Roboty rozbiórkowe</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45221250-9  Roboty podziemne inne niż dotyczące tuneli, szybów i kolei podziemnej</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45231300-8  Roboty budowlane w zakresie budowy wodociągów i rurociągów do</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odprowadzania ścieków</w:t>
      </w:r>
    </w:p>
    <w:p w:rsidR="00691560"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45233000-9  Roboty w zakresie konstruowania, fundamentowania oraz wykonywania </w:t>
      </w:r>
    </w:p>
    <w:p w:rsidR="00691560" w:rsidRPr="00B1341B" w:rsidRDefault="00691560" w:rsidP="0069156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nawierzchni autostrad, dróg</w:t>
      </w:r>
    </w:p>
    <w:p w:rsidR="00691560" w:rsidRPr="00B1341B" w:rsidRDefault="00691560" w:rsidP="00691560">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691560" w:rsidRPr="00B1341B" w:rsidRDefault="00691560" w:rsidP="00691560">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zamówienia dla wszystkich części – od dnia podpisania umowy do </w:t>
      </w:r>
      <w:r>
        <w:rPr>
          <w:rFonts w:ascii="Times New Roman" w:eastAsia="Times New Roman" w:hAnsi="Times New Roman" w:cs="Times New Roman"/>
          <w:b/>
          <w:sz w:val="24"/>
          <w:szCs w:val="24"/>
          <w:lang w:eastAsia="pl-PL"/>
        </w:rPr>
        <w:t xml:space="preserve"> 15.08.2017</w:t>
      </w:r>
      <w:r w:rsidRPr="00B1341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Pr>
          <w:rFonts w:ascii="Times New Roman" w:eastAsia="Times New Roman" w:hAnsi="Times New Roman" w:cs="Times New Roman"/>
          <w:b/>
          <w:bCs/>
          <w:sz w:val="24"/>
          <w:szCs w:val="24"/>
          <w:lang w:eastAsia="pl-PL"/>
        </w:rPr>
        <w:t>Warunki udziału w postepowaniu</w:t>
      </w:r>
    </w:p>
    <w:p w:rsidR="00691560" w:rsidRPr="00B1341B" w:rsidRDefault="00691560" w:rsidP="00691560">
      <w:pPr>
        <w:spacing w:after="0" w:line="240" w:lineRule="auto"/>
        <w:ind w:left="360" w:hanging="36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Pr>
          <w:rFonts w:ascii="Times New Roman" w:eastAsia="Times New Roman" w:hAnsi="Times New Roman" w:cs="Times New Roman"/>
          <w:sz w:val="24"/>
          <w:lang w:eastAsia="pl-PL"/>
        </w:rPr>
        <w:t>: spełniają warunki dotyczące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1)kompetencji lub uprawnień do prowadzenia określonej działalności zawodowej, o ile wynika to z odrębnych przepisów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powinien znajdować się w odpowiedniej sytuacji ekonomicznej i finansowej umożliwiającej realizacje przedmiotowego Zamówienia. Ocena spełniania tego warunku zostanie dokonana na podstawie złożonego oświadczenia.</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technicznej lub zawodowej – warunek będzie spełniony jeżeli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działalności jest krótszy – w tym okresie , co najmniej – 3 robót budowlanych polegających na budowie, przebudowie odpowiadającej swoim rodzajem przedmiotowi zamówienia </w:t>
      </w:r>
      <w:r w:rsidRPr="00F1559B">
        <w:rPr>
          <w:rFonts w:ascii="Times New Roman" w:eastAsia="Times New Roman" w:hAnsi="Times New Roman" w:cs="Times New Roman"/>
          <w:color w:val="FF0000"/>
          <w:sz w:val="24"/>
          <w:lang w:eastAsia="pl-PL"/>
        </w:rPr>
        <w:t xml:space="preserve"> </w:t>
      </w:r>
      <w:r>
        <w:rPr>
          <w:rFonts w:ascii="Times New Roman" w:eastAsia="Times New Roman" w:hAnsi="Times New Roman" w:cs="Times New Roman"/>
          <w:sz w:val="24"/>
          <w:lang w:eastAsia="pl-PL"/>
        </w:rPr>
        <w:t>o łącznej wartości 140 000,00 zł ,</w:t>
      </w:r>
    </w:p>
    <w:p w:rsidR="00691560" w:rsidRDefault="00CB17B4"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b</w:t>
      </w:r>
      <w:r w:rsidR="00691560">
        <w:rPr>
          <w:rFonts w:ascii="Times New Roman" w:eastAsia="Times New Roman" w:hAnsi="Times New Roman" w:cs="Times New Roman"/>
          <w:sz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co najmniej jedną osobę na stanowisko kierownika budowy która posiada odpowiednie uprawnienia budowlane określone przepisami Prawa budowlanego tj. uprawnienia budowlane do kierowania robotami </w:t>
      </w:r>
      <w:r w:rsidRPr="00544C1E">
        <w:rPr>
          <w:rFonts w:ascii="Times New Roman" w:eastAsia="Times New Roman" w:hAnsi="Times New Roman" w:cs="Times New Roman"/>
          <w:sz w:val="24"/>
          <w:lang w:eastAsia="pl-PL"/>
        </w:rPr>
        <w:t xml:space="preserve">budowlanymi </w:t>
      </w:r>
      <w:r>
        <w:rPr>
          <w:rFonts w:ascii="Times New Roman" w:eastAsia="Times New Roman" w:hAnsi="Times New Roman" w:cs="Times New Roman"/>
          <w:sz w:val="24"/>
          <w:lang w:eastAsia="pl-PL"/>
        </w:rPr>
        <w:t xml:space="preserve">w odpowiedniej specjalności lub odpowiadające im ważne uprawnienia budowlane w ww. zakresie wydane na podstawie wcześniej obowiązujących przepisów – zgodnie z ustawą z dnia 7 lipca 1994r. Prawo budowlane ( </w:t>
      </w:r>
      <w:proofErr w:type="spellStart"/>
      <w:r>
        <w:rPr>
          <w:rFonts w:ascii="Times New Roman" w:eastAsia="Times New Roman" w:hAnsi="Times New Roman" w:cs="Times New Roman"/>
          <w:sz w:val="24"/>
          <w:lang w:eastAsia="pl-PL"/>
        </w:rPr>
        <w:t>t.j</w:t>
      </w:r>
      <w:proofErr w:type="spellEnd"/>
      <w:r>
        <w:rPr>
          <w:rFonts w:ascii="Times New Roman" w:eastAsia="Times New Roman" w:hAnsi="Times New Roman" w:cs="Times New Roman"/>
          <w:sz w:val="24"/>
          <w:lang w:eastAsia="pl-PL"/>
        </w:rPr>
        <w:t xml:space="preserve">. Dz.U. z 2016 poz.390, z </w:t>
      </w:r>
      <w:proofErr w:type="spellStart"/>
      <w:r>
        <w:rPr>
          <w:rFonts w:ascii="Times New Roman" w:eastAsia="Times New Roman" w:hAnsi="Times New Roman" w:cs="Times New Roman"/>
          <w:sz w:val="24"/>
          <w:lang w:eastAsia="pl-PL"/>
        </w:rPr>
        <w:t>późn</w:t>
      </w:r>
      <w:proofErr w:type="spellEnd"/>
      <w:r>
        <w:rPr>
          <w:rFonts w:ascii="Times New Roman" w:eastAsia="Times New Roman" w:hAnsi="Times New Roman" w:cs="Times New Roman"/>
          <w:sz w:val="24"/>
          <w:lang w:eastAsia="pl-PL"/>
        </w:rPr>
        <w:t xml:space="preserve">. </w:t>
      </w:r>
      <w:proofErr w:type="spellStart"/>
      <w:r>
        <w:rPr>
          <w:rFonts w:ascii="Times New Roman" w:eastAsia="Times New Roman" w:hAnsi="Times New Roman" w:cs="Times New Roman"/>
          <w:sz w:val="24"/>
          <w:lang w:eastAsia="pl-PL"/>
        </w:rPr>
        <w:t>zm</w:t>
      </w:r>
      <w:proofErr w:type="spellEnd"/>
      <w:r>
        <w:rPr>
          <w:rFonts w:ascii="Times New Roman" w:eastAsia="Times New Roman" w:hAnsi="Times New Roman" w:cs="Times New Roman"/>
          <w:sz w:val="24"/>
          <w:lang w:eastAsia="pl-PL"/>
        </w:rPr>
        <w:t xml:space="preserve">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pełnieniu funkcji kierownika budowy.</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Pr="00472E1D" w:rsidRDefault="00691560" w:rsidP="00691560">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Pr="00472E1D">
        <w:rPr>
          <w:rFonts w:ascii="Times New Roman" w:eastAsia="Times New Roman" w:hAnsi="Times New Roman" w:cs="Times New Roman"/>
          <w:b/>
          <w:sz w:val="24"/>
          <w:lang w:eastAsia="pl-PL"/>
        </w:rPr>
        <w:t>Podstawy wykluczenia</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informuje, że wykluczy na podstawie art. 24 ust. 1 ustawy Prawo zamówień publicznych . </w:t>
      </w:r>
    </w:p>
    <w:p w:rsidR="00691560" w:rsidRDefault="00691560" w:rsidP="00691560">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691560" w:rsidRDefault="00691560" w:rsidP="00691560">
      <w:pPr>
        <w:spacing w:after="0" w:line="240" w:lineRule="auto"/>
        <w:jc w:val="both"/>
        <w:rPr>
          <w:rFonts w:ascii="Times New Roman" w:eastAsia="Times New Roman" w:hAnsi="Times New Roman" w:cs="Times New Roman"/>
          <w:sz w:val="24"/>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p>
    <w:p w:rsidR="00691560" w:rsidRPr="00766E1F" w:rsidRDefault="00691560" w:rsidP="00691560">
      <w:pPr>
        <w:spacing w:after="120"/>
        <w:jc w:val="both"/>
        <w:rPr>
          <w:rFonts w:ascii="Times New Roman" w:hAnsi="Times New Roman" w:cs="Times New Roman"/>
          <w:sz w:val="24"/>
          <w:szCs w:val="24"/>
          <w:u w:val="single"/>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Formularz ofertowy wraz z </w:t>
      </w:r>
      <w:r w:rsidRPr="00766E1F">
        <w:rPr>
          <w:rFonts w:ascii="Times New Roman" w:hAnsi="Times New Roman" w:cs="Times New Roman"/>
          <w:sz w:val="24"/>
          <w:szCs w:val="24"/>
          <w:u w:val="single"/>
        </w:rPr>
        <w:t>kosztorysem ofertowym.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Oświadczenie, że Wykonawca nie podlega wykluczeniu (art. 24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 nr 3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3.</w:t>
      </w:r>
      <w:r w:rsidRPr="00766E1F">
        <w:rPr>
          <w:rFonts w:ascii="Times New Roman" w:hAnsi="Times New Roman" w:cs="Times New Roman"/>
          <w:sz w:val="24"/>
          <w:szCs w:val="24"/>
        </w:rPr>
        <w:t xml:space="preserve"> Oświadczenie, że Wykonawca spełnia warunki udziału w postępowaniu (art. 22 ust. 1b pkt 13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załącznika nr 2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91560" w:rsidRPr="00766E1F" w:rsidRDefault="00691560" w:rsidP="00691560">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4.</w:t>
      </w:r>
      <w:r w:rsidRPr="00766E1F">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lastRenderedPageBreak/>
        <w:t>5.</w:t>
      </w:r>
      <w:r w:rsidRPr="00766E1F">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Pełnomocnictwo winno:</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a) określać do jakiego postępowania ma zastosowanie</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b) wskazywać pełnomocnika oraz zakres jego umocowania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c) zawierać nazwę z określeniem adresu i siedziby wszystkich Wykonawców ubiegających się wspólnie o udzielenie niniejszego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2) Zaleca się, aby Pełnomocnikiem był jeden z Wykonawców wspólnie ubiegających się o udzielenie zamówienia.</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5) Wspólnicy spółki cywilnej/uczestnicy konsorcjum są traktowani jak Wykonawcy składający ofertę wspólną.</w:t>
      </w:r>
    </w:p>
    <w:p w:rsidR="00691560" w:rsidRPr="00766E1F" w:rsidRDefault="00691560" w:rsidP="00691560">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II. ETAP PO DOKONANIU WSTĘPNEJ OCENY OFERT:</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tj.:</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691560" w:rsidRPr="00766E1F" w:rsidRDefault="00691560" w:rsidP="00691560">
      <w:pPr>
        <w:pStyle w:val="Tekstpodstawowywcity"/>
        <w:tabs>
          <w:tab w:val="left" w:pos="426"/>
        </w:tabs>
        <w:spacing w:before="120"/>
        <w:ind w:left="6"/>
        <w:rPr>
          <w:rFonts w:ascii="Times New Roman" w:eastAsia="Times New Roman" w:hAnsi="Times New Roman" w:cs="Times New Roman"/>
          <w:sz w:val="24"/>
          <w:szCs w:val="24"/>
          <w:lang w:eastAsia="ar-SA"/>
        </w:rPr>
      </w:pPr>
      <w:r w:rsidRPr="00766E1F">
        <w:rPr>
          <w:rFonts w:ascii="Times New Roman" w:hAnsi="Times New Roman" w:cs="Times New Roman"/>
          <w:b/>
          <w:sz w:val="24"/>
          <w:szCs w:val="24"/>
        </w:rPr>
        <w:lastRenderedPageBreak/>
        <w:t>2.</w:t>
      </w:r>
      <w:r w:rsidRPr="00766E1F">
        <w:rPr>
          <w:rFonts w:ascii="Times New Roman" w:hAnsi="Times New Roman" w:cs="Times New Roman"/>
          <w:sz w:val="24"/>
          <w:szCs w:val="24"/>
        </w:rPr>
        <w:t xml:space="preserve"> </w:t>
      </w:r>
      <w:r w:rsidRPr="00766E1F">
        <w:rPr>
          <w:rFonts w:ascii="Times New Roman" w:eastAsia="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Uwagi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Natomiast pełnomocnictwo powinno być złożone w formie oryginału lub kopii poświadczonej za zgodność z oryginałem przez notariusza.</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691560" w:rsidRPr="00766E1F" w:rsidRDefault="00691560" w:rsidP="00691560">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691560" w:rsidRPr="00766E1F" w:rsidRDefault="00691560" w:rsidP="00691560">
      <w:pPr>
        <w:jc w:val="both"/>
        <w:rPr>
          <w:rFonts w:ascii="Times New Roman" w:hAnsi="Times New Roman" w:cs="Times New Roman"/>
          <w:sz w:val="24"/>
          <w:szCs w:val="24"/>
        </w:rPr>
      </w:pPr>
      <w:r w:rsidRPr="00766E1F">
        <w:rPr>
          <w:rFonts w:ascii="Times New Roman" w:hAnsi="Times New Roman" w:cs="Times New Roman"/>
          <w:sz w:val="24"/>
          <w:szCs w:val="24"/>
        </w:rPr>
        <w:lastRenderedPageBreak/>
        <w:t>- kosztorys ofertowy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691560" w:rsidRDefault="00691560" w:rsidP="00691560">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8C7B77">
          <w:rPr>
            <w:rStyle w:val="Hipercze"/>
            <w:rFonts w:ascii="Times New Roman" w:eastAsia="Times New Roman" w:hAnsi="Times New Roman" w:cs="Times New Roman"/>
            <w:sz w:val="24"/>
            <w:szCs w:val="24"/>
            <w:lang w:eastAsia="pl-PL"/>
          </w:rPr>
          <w:t>przetargi@umczyzew.pl</w:t>
        </w:r>
      </w:hyperlink>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91560" w:rsidRDefault="00691560" w:rsidP="00691560">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dopiskiem dot. przetargu:</w:t>
      </w:r>
    </w:p>
    <w:p w:rsidR="00691560" w:rsidRPr="002A4AE4" w:rsidRDefault="00691560" w:rsidP="00691560">
      <w:pPr>
        <w:spacing w:after="120" w:line="240" w:lineRule="auto"/>
        <w:rPr>
          <w:rFonts w:ascii="Times New Roman" w:eastAsia="Times New Roman" w:hAnsi="Times New Roman" w:cs="Times New Roman"/>
          <w:bCs/>
          <w:sz w:val="24"/>
          <w:szCs w:val="24"/>
          <w:lang w:eastAsia="pl-PL"/>
        </w:rPr>
      </w:pPr>
      <w:r w:rsidRPr="002A4AE4">
        <w:rPr>
          <w:rFonts w:ascii="Times New Roman" w:eastAsia="Times New Roman" w:hAnsi="Times New Roman" w:cs="Times New Roman"/>
          <w:bCs/>
          <w:sz w:val="24"/>
          <w:szCs w:val="24"/>
          <w:lang w:eastAsia="pl-PL"/>
        </w:rPr>
        <w:t>Przebudowa sieci wodociągowej z przyłączami w ul. Zarębska w pasie drogi powiatowej Nr 2040B w lokalizacji od km 0+340,00 do km 0+865,00</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i preferuje sposób komunikacji niżej wymienione formy porozumiewania się z wykonawcami:</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691560" w:rsidRPr="0009037F"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691560" w:rsidRDefault="00691560" w:rsidP="00691560">
      <w:pPr>
        <w:spacing w:after="0"/>
        <w:jc w:val="both"/>
        <w:rPr>
          <w:rFonts w:ascii="Times New Roman" w:eastAsia="Times New Roman" w:hAnsi="Times New Roman" w:cs="Times New Roman"/>
          <w:sz w:val="24"/>
          <w:szCs w:val="24"/>
          <w:lang w:eastAsia="pl-PL"/>
        </w:rPr>
      </w:pPr>
    </w:p>
    <w:p w:rsidR="00691560" w:rsidRPr="00B1341B"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691560" w:rsidRPr="00B1341B" w:rsidRDefault="00691560" w:rsidP="00691560">
      <w:pPr>
        <w:spacing w:after="0" w:line="240" w:lineRule="auto"/>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691560" w:rsidRPr="00B1341B" w:rsidRDefault="00691560" w:rsidP="00691560">
      <w:pPr>
        <w:spacing w:after="0" w:line="240" w:lineRule="auto"/>
        <w:ind w:left="360"/>
        <w:jc w:val="both"/>
        <w:rPr>
          <w:rFonts w:ascii="Times New Roman" w:eastAsia="Times New Roman" w:hAnsi="Times New Roman" w:cs="Times New Roman"/>
          <w:b/>
          <w:bCs/>
          <w:sz w:val="16"/>
          <w:szCs w:val="16"/>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691560" w:rsidRPr="00B1341B" w:rsidRDefault="00691560" w:rsidP="00691560">
      <w:pPr>
        <w:spacing w:after="0" w:line="240" w:lineRule="auto"/>
        <w:jc w:val="both"/>
        <w:rPr>
          <w:rFonts w:ascii="Times New Roman" w:eastAsia="Times New Roman" w:hAnsi="Times New Roman" w:cs="Times New Roman"/>
          <w:sz w:val="16"/>
          <w:szCs w:val="16"/>
          <w:lang w:eastAsia="pl-PL"/>
        </w:rPr>
      </w:pP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Jedyną formą złożenia oferty jest forma pisemna.</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poniesie wszystkie koszty związane z przygotowaniem i złożeniem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Wszelkie skreślenia i korekty w tekście oferty mają być parafowane przez te same upoważnione osoby.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EE4A1A">
        <w:rPr>
          <w:rFonts w:ascii="Times New Roman" w:hAnsi="Times New Roman" w:cs="Times New Roman"/>
          <w:b/>
          <w:bCs/>
          <w:sz w:val="24"/>
          <w:szCs w:val="24"/>
        </w:rPr>
        <w:t>oryginału pełnomocnictwa</w:t>
      </w:r>
      <w:r w:rsidRPr="00EE4A1A">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Jeżeli Wykonawca (firma lub np. spółka cywilna) nie ustanowi pełnomocnika</w:t>
      </w:r>
      <w:r w:rsidRPr="00EE4A1A">
        <w:rPr>
          <w:rFonts w:ascii="Times New Roman" w:hAnsi="Times New Roman" w:cs="Times New Roman"/>
          <w:b/>
          <w:bCs/>
          <w:sz w:val="24"/>
          <w:szCs w:val="24"/>
        </w:rPr>
        <w:t xml:space="preserve"> oświadczenia</w:t>
      </w:r>
      <w:r w:rsidRPr="00EE4A1A">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Wszystkie wymagane dokumenty niniejszej SIWZ muszą być złożone </w:t>
      </w:r>
      <w:r w:rsidRPr="00EE4A1A">
        <w:rPr>
          <w:rFonts w:ascii="Times New Roman" w:hAnsi="Times New Roman" w:cs="Times New Roman"/>
          <w:b/>
          <w:bCs/>
          <w:sz w:val="24"/>
          <w:szCs w:val="24"/>
        </w:rPr>
        <w:t>w oryginale lub kserokopii potwierdzonej za zgodność z oryginałem</w:t>
      </w:r>
      <w:r w:rsidRPr="00EE4A1A">
        <w:rPr>
          <w:rFonts w:ascii="Times New Roman" w:hAnsi="Times New Roman" w:cs="Times New Roman"/>
          <w:sz w:val="24"/>
          <w:szCs w:val="24"/>
        </w:rPr>
        <w:t xml:space="preserve">  przez wykonawcę (osobę upoważnioną).</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Ofertę należy złożyć w zamkniętej kopercie w sekretariacie Urzędu Miejskiego               w Czyżewie ul. Mazowiecka 34, pokój nr 1 do dnia </w:t>
      </w:r>
      <w:r w:rsidR="00BD4ACC">
        <w:rPr>
          <w:rFonts w:ascii="Times New Roman" w:hAnsi="Times New Roman" w:cs="Times New Roman"/>
          <w:b/>
          <w:sz w:val="24"/>
          <w:szCs w:val="24"/>
        </w:rPr>
        <w:t xml:space="preserve"> 19</w:t>
      </w:r>
      <w:r>
        <w:rPr>
          <w:rFonts w:ascii="Times New Roman" w:hAnsi="Times New Roman" w:cs="Times New Roman"/>
          <w:b/>
          <w:sz w:val="24"/>
          <w:szCs w:val="24"/>
        </w:rPr>
        <w:t>.06.</w:t>
      </w:r>
      <w:r w:rsidRPr="00EE4A1A">
        <w:rPr>
          <w:rFonts w:ascii="Times New Roman" w:hAnsi="Times New Roman" w:cs="Times New Roman"/>
          <w:b/>
          <w:sz w:val="24"/>
          <w:szCs w:val="24"/>
        </w:rPr>
        <w:t>2017</w:t>
      </w:r>
      <w:r w:rsidRPr="00EE4A1A">
        <w:rPr>
          <w:rFonts w:ascii="Times New Roman" w:hAnsi="Times New Roman" w:cs="Times New Roman"/>
          <w:sz w:val="24"/>
          <w:szCs w:val="24"/>
        </w:rPr>
        <w:t xml:space="preserve"> roku, do godz. 10.00</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Kopertę należy zaadresować:</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 xml:space="preserve">„Gmina Czyżew </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ul. Mazowiecka 34</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18-220 Czyżew</w:t>
      </w:r>
    </w:p>
    <w:p w:rsidR="00691560" w:rsidRPr="002A4AE4" w:rsidRDefault="00691560" w:rsidP="00691560">
      <w:pPr>
        <w:spacing w:after="120" w:line="240" w:lineRule="auto"/>
        <w:rPr>
          <w:rFonts w:ascii="Times New Roman" w:eastAsia="Times New Roman" w:hAnsi="Times New Roman" w:cs="Times New Roman"/>
          <w:b/>
          <w:bCs/>
          <w:sz w:val="24"/>
          <w:szCs w:val="24"/>
          <w:lang w:eastAsia="pl-PL"/>
        </w:rPr>
      </w:pPr>
      <w:r w:rsidRPr="00EE4A1A">
        <w:rPr>
          <w:rFonts w:ascii="Times New Roman" w:eastAsia="Times New Roman" w:hAnsi="Times New Roman" w:cs="Times New Roman"/>
          <w:b/>
          <w:bCs/>
          <w:sz w:val="24"/>
          <w:szCs w:val="24"/>
          <w:lang w:eastAsia="pl-PL"/>
        </w:rPr>
        <w:t xml:space="preserve">Oferta przetargowa </w:t>
      </w:r>
      <w:r w:rsidRPr="00EE4A1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b/>
          <w:bCs/>
          <w:sz w:val="24"/>
          <w:szCs w:val="24"/>
          <w:lang w:eastAsia="pl-PL"/>
        </w:rPr>
        <w:t>Nie otwier</w:t>
      </w:r>
      <w:r w:rsidR="00BD4ACC">
        <w:rPr>
          <w:rFonts w:ascii="Times New Roman" w:eastAsia="Times New Roman" w:hAnsi="Times New Roman" w:cs="Times New Roman"/>
          <w:b/>
          <w:bCs/>
          <w:sz w:val="24"/>
          <w:szCs w:val="24"/>
          <w:lang w:eastAsia="pl-PL"/>
        </w:rPr>
        <w:t>ać przed  19</w:t>
      </w:r>
      <w:r>
        <w:rPr>
          <w:rFonts w:ascii="Times New Roman" w:eastAsia="Times New Roman" w:hAnsi="Times New Roman" w:cs="Times New Roman"/>
          <w:b/>
          <w:bCs/>
          <w:sz w:val="24"/>
          <w:szCs w:val="24"/>
          <w:lang w:eastAsia="pl-PL"/>
        </w:rPr>
        <w:t>.06.</w:t>
      </w:r>
      <w:r w:rsidRPr="00EE4A1A">
        <w:rPr>
          <w:rFonts w:ascii="Times New Roman" w:eastAsia="Times New Roman" w:hAnsi="Times New Roman" w:cs="Times New Roman"/>
          <w:b/>
          <w:bCs/>
          <w:sz w:val="24"/>
          <w:szCs w:val="24"/>
          <w:lang w:eastAsia="pl-PL"/>
        </w:rPr>
        <w:t>2017 godz. 10.05”</w:t>
      </w:r>
    </w:p>
    <w:p w:rsidR="00691560" w:rsidRPr="00EE4A1A" w:rsidRDefault="00691560" w:rsidP="00691560">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Koperta oprócz opisu jw. winna zawierać nazwę i adres Wykonawcy.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91560" w:rsidRPr="00EE4A1A" w:rsidRDefault="00691560" w:rsidP="00691560">
      <w:pPr>
        <w:pStyle w:val="Bezodstpw"/>
        <w:rPr>
          <w:rFonts w:ascii="Times New Roman" w:hAnsi="Times New Roman" w:cs="Times New Roman"/>
          <w:sz w:val="24"/>
          <w:szCs w:val="24"/>
        </w:rPr>
      </w:pPr>
      <w:r w:rsidRPr="00EE4A1A">
        <w:rPr>
          <w:rFonts w:ascii="Times New Roman" w:hAnsi="Times New Roman" w:cs="Times New Roman"/>
          <w:sz w:val="24"/>
          <w:szCs w:val="24"/>
        </w:rPr>
        <w:t>Wykonawca nie może wycofać oferty ani wprowadzić jakichkolwiek zmian w treści oferty po upływie terminu składania ofert.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Termin  składania ofert upływa dnia  </w:t>
      </w:r>
      <w:r w:rsidR="00BD4ACC">
        <w:rPr>
          <w:rFonts w:ascii="Times New Roman" w:eastAsia="Times New Roman" w:hAnsi="Times New Roman" w:cs="Times New Roman"/>
          <w:b/>
          <w:bCs/>
          <w:sz w:val="24"/>
          <w:szCs w:val="24"/>
          <w:lang w:eastAsia="pl-PL"/>
        </w:rPr>
        <w:t>19</w:t>
      </w:r>
      <w:r>
        <w:rPr>
          <w:rFonts w:ascii="Times New Roman" w:eastAsia="Times New Roman" w:hAnsi="Times New Roman" w:cs="Times New Roman"/>
          <w:b/>
          <w:bCs/>
          <w:sz w:val="24"/>
          <w:szCs w:val="24"/>
          <w:lang w:eastAsia="pl-PL"/>
        </w:rPr>
        <w:t>.06.2017</w:t>
      </w:r>
      <w:r w:rsidRPr="00B1341B">
        <w:rPr>
          <w:rFonts w:ascii="Times New Roman" w:eastAsia="Times New Roman" w:hAnsi="Times New Roman" w:cs="Times New Roman"/>
          <w:sz w:val="24"/>
          <w:szCs w:val="24"/>
          <w:lang w:eastAsia="pl-PL"/>
        </w:rPr>
        <w:t xml:space="preserve"> r. o godz. 10.00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691560" w:rsidRPr="00B1341B" w:rsidRDefault="00691560" w:rsidP="00691560">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7027D7"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lastRenderedPageBreak/>
        <w:t>XI</w:t>
      </w:r>
      <w:r>
        <w:rPr>
          <w:rFonts w:ascii="Times New Roman" w:eastAsia="Times New Roman" w:hAnsi="Times New Roman" w:cs="Times New Roman"/>
          <w:b/>
          <w:bCs/>
          <w:sz w:val="24"/>
          <w:szCs w:val="24"/>
          <w:lang w:eastAsia="pl-PL"/>
        </w:rPr>
        <w:t>I. Opis sposobu obliczenia ceny</w:t>
      </w:r>
      <w:r w:rsidRPr="00B1341B">
        <w:rPr>
          <w:rFonts w:ascii="Times New Roman" w:eastAsia="Times New Roman" w:hAnsi="Times New Roman" w:cs="Times New Roman"/>
          <w:sz w:val="24"/>
          <w:szCs w:val="24"/>
          <w:lang w:eastAsia="pl-PL"/>
        </w:rPr>
        <w:t xml:space="preserve">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691560" w:rsidRPr="00B1341B" w:rsidRDefault="00691560" w:rsidP="00691560">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691560" w:rsidRPr="00B1341B" w:rsidRDefault="00691560" w:rsidP="00691560">
      <w:pPr>
        <w:spacing w:before="120"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Kryteria oceny ofert – Zamawiający uzna oferty za spełniające wymagania i przyjmie do szczegółowego rozpatrywania , jeżeli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 oferta spełnia wymagania określone niniejszą specyfikacją,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oferta została złożona, w określonym przez zamawiającym terminie,</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Wykonawca przedstawił ofertę zgodną co do treści z wymaganiami Zamawiającego.</w:t>
      </w:r>
    </w:p>
    <w:p w:rsidR="00691560" w:rsidRPr="000E7024"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Do oceny ofert zakwalifikowanych jako nieodrzucone Zamawiający przyjął kryteria:</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cenę całości zamówienia – 6</w:t>
      </w:r>
      <w:r w:rsidRPr="00B1341B">
        <w:rPr>
          <w:rFonts w:ascii="Times New Roman" w:eastAsia="Times New Roman" w:hAnsi="Times New Roman" w:cs="Times New Roman"/>
          <w:sz w:val="24"/>
          <w:szCs w:val="24"/>
          <w:lang w:eastAsia="pl-PL"/>
        </w:rPr>
        <w:t>0%</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Pr="00B1341B">
        <w:rPr>
          <w:rFonts w:ascii="Times New Roman" w:eastAsia="Times New Roman" w:hAnsi="Times New Roman" w:cs="Times New Roman"/>
          <w:sz w:val="24"/>
          <w:szCs w:val="24"/>
          <w:lang w:eastAsia="pl-PL"/>
        </w:rPr>
        <w:t>0 punktów</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691560"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 xml:space="preserve">Kryterium II: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Pr="00B1341B">
        <w:rPr>
          <w:rFonts w:ascii="Times New Roman" w:eastAsia="Times New Roman" w:hAnsi="Times New Roman" w:cs="Times New Roman"/>
          <w:sz w:val="24"/>
          <w:szCs w:val="24"/>
          <w:lang w:eastAsia="pl-PL"/>
        </w:rPr>
        <w:t>0%</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rok gwarancji –   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lata gwarancji – 10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20 pkt.</w:t>
      </w:r>
    </w:p>
    <w:p w:rsidR="00691560"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lat gwarancji – 30 pkt.</w:t>
      </w:r>
    </w:p>
    <w:p w:rsidR="00691560" w:rsidRPr="00B1341B" w:rsidRDefault="00691560" w:rsidP="0069156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 gwarancji – 40 pkt.</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(okres gwarancji w badanej ofercie / najdłuższy zaproponowany w ofertach okres gwarancji) x 100 </w:t>
      </w:r>
      <w:r>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691560" w:rsidRPr="00EE4A1A"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Pr>
          <w:rFonts w:ascii="Times New Roman" w:eastAsia="Times New Roman" w:hAnsi="Times New Roman" w:cs="Times New Roman"/>
          <w:bCs/>
          <w:color w:val="000000"/>
          <w:sz w:val="24"/>
          <w:szCs w:val="24"/>
          <w:lang w:eastAsia="pl-PL"/>
        </w:rPr>
        <w:t>lość punktów w kryterium, tj. 40</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ramach badanego kryterium. Uwaga! Maksymalny okr</w:t>
      </w:r>
      <w:r>
        <w:rPr>
          <w:rFonts w:ascii="Times New Roman" w:eastAsia="Times New Roman" w:hAnsi="Times New Roman" w:cs="Times New Roman"/>
          <w:bCs/>
          <w:color w:val="000000"/>
          <w:sz w:val="24"/>
          <w:szCs w:val="24"/>
          <w:lang w:eastAsia="pl-PL"/>
        </w:rPr>
        <w:t>es gwarancji ogranicza się do 5</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Pr>
          <w:rFonts w:ascii="Times New Roman" w:eastAsia="Times New Roman" w:hAnsi="Times New Roman" w:cs="Times New Roman"/>
          <w:bCs/>
          <w:color w:val="000000"/>
          <w:sz w:val="24"/>
          <w:szCs w:val="24"/>
          <w:lang w:eastAsia="pl-PL"/>
        </w:rPr>
        <w:t>y otrzymają punkty tak jak za 5</w:t>
      </w:r>
      <w:r w:rsidRPr="00B1341B">
        <w:rPr>
          <w:rFonts w:ascii="Times New Roman" w:eastAsia="Times New Roman" w:hAnsi="Times New Roman" w:cs="Times New Roman"/>
          <w:bCs/>
          <w:color w:val="000000"/>
          <w:sz w:val="24"/>
          <w:szCs w:val="24"/>
          <w:lang w:eastAsia="pl-PL"/>
        </w:rPr>
        <w:t xml:space="preserve"> lat.</w:t>
      </w: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691560" w:rsidRPr="00B1341B" w:rsidRDefault="00691560" w:rsidP="006915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691560" w:rsidRPr="00B1341B" w:rsidRDefault="00691560" w:rsidP="00691560">
      <w:pPr>
        <w:spacing w:after="0" w:line="240" w:lineRule="auto"/>
        <w:jc w:val="both"/>
        <w:rPr>
          <w:rFonts w:ascii="Times New Roman" w:eastAsia="Times New Roman" w:hAnsi="Times New Roman" w:cs="Times New Roman"/>
          <w:b/>
          <w:bCs/>
          <w:lang w:eastAsia="pl-PL"/>
        </w:rPr>
      </w:pPr>
    </w:p>
    <w:p w:rsidR="00691560" w:rsidRDefault="00691560" w:rsidP="0069156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691560" w:rsidRPr="00D827E0" w:rsidRDefault="00691560" w:rsidP="00691560">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691560"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691560" w:rsidRPr="007250EF" w:rsidRDefault="00691560" w:rsidP="0069156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691560" w:rsidRPr="00115CDB" w:rsidRDefault="00691560" w:rsidP="00691560">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115CDB"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lastRenderedPageBreak/>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wykonania umowy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691560" w:rsidRPr="00D420B4"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691560" w:rsidRPr="00115CDB" w:rsidRDefault="00691560" w:rsidP="00691560">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691560"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7397C">
        <w:rPr>
          <w:rFonts w:ascii="Times New Roman" w:eastAsia="Times New Roman" w:hAnsi="Times New Roman" w:cs="Times New Roman"/>
          <w:sz w:val="24"/>
          <w:szCs w:val="24"/>
          <w:lang w:eastAsia="pl-PL"/>
        </w:rPr>
        <w:t xml:space="preserve"> z tym, że zobowiązanie kasy jest zawsze zobowiązaniem pieniężnym,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b) nazwa beneficjenta (Zamawiającego),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691560" w:rsidRPr="00C7397C"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691560" w:rsidRPr="00C7397C" w:rsidRDefault="00691560" w:rsidP="00691560">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B1341B" w:rsidRDefault="00691560" w:rsidP="00691560">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691560" w:rsidRPr="00B1341B"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Pr>
          <w:rFonts w:ascii="Times New Roman" w:eastAsia="Times New Roman" w:hAnsi="Times New Roman" w:cs="Times New Roman"/>
          <w:sz w:val="24"/>
          <w:szCs w:val="24"/>
          <w:lang w:eastAsia="pl-PL"/>
        </w:rPr>
        <w:t xml:space="preserve">ór umowy stanowi załącznik nr 6 </w:t>
      </w:r>
      <w:r w:rsidRPr="00B1341B">
        <w:rPr>
          <w:rFonts w:ascii="Times New Roman" w:eastAsia="Times New Roman" w:hAnsi="Times New Roman" w:cs="Times New Roman"/>
          <w:sz w:val="24"/>
          <w:szCs w:val="24"/>
          <w:lang w:eastAsia="pl-PL"/>
        </w:rPr>
        <w:t>do SIWZ.</w:t>
      </w:r>
    </w:p>
    <w:p w:rsidR="00691560" w:rsidRDefault="00691560" w:rsidP="0069156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691560" w:rsidRPr="0046208A" w:rsidRDefault="00691560" w:rsidP="00691560">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Warunki wprowadzenia zmian są następujące:</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Pr="00911989">
        <w:rPr>
          <w:rFonts w:ascii="Times New Roman" w:hAnsi="Times New Roman" w:cs="Times New Roman"/>
          <w:sz w:val="24"/>
          <w:szCs w:val="24"/>
        </w:rPr>
        <w:t xml:space="preserve"> Zmiana terminu realizacji przedmiotu umowy będzie możliwa w przypadku: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wystąpienia okoliczności niezależnych od Wykonawcy przy zachowaniu przez niego należytej  staranności, skutkujących niemożnością dotrzymania terminu realizacji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b)</w:t>
      </w:r>
      <w:r w:rsidRPr="00911989">
        <w:rPr>
          <w:rFonts w:ascii="Times New Roman" w:hAnsi="Times New Roman" w:cs="Times New Roman"/>
          <w:sz w:val="24"/>
          <w:szCs w:val="24"/>
        </w:rPr>
        <w:t xml:space="preserve">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w:t>
      </w:r>
      <w:r w:rsidRPr="00911989">
        <w:rPr>
          <w:rFonts w:ascii="Times New Roman" w:hAnsi="Times New Roman" w:cs="Times New Roman"/>
          <w:sz w:val="24"/>
          <w:szCs w:val="24"/>
        </w:rPr>
        <w:t xml:space="preserve"> konieczności wprowadzenia przez Zamawiającego korekt w dokumentacji projektowej        (usunięcie wad projektu lub wprowadzenie rozwiązań zamiennych),</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911989">
        <w:rPr>
          <w:rFonts w:ascii="Times New Roman" w:hAnsi="Times New Roman" w:cs="Times New Roman"/>
          <w:sz w:val="24"/>
          <w:szCs w:val="24"/>
        </w:rPr>
        <w:t xml:space="preserve"> konieczności wykonania robót zamiennych, dodatkowych i innych niezbędnych do  zakończenia przedmiotu umowy, w tym wynikających z korekty dokumentacji projektowej,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e)</w:t>
      </w:r>
      <w:r w:rsidRPr="00911989">
        <w:rPr>
          <w:rFonts w:ascii="Times New Roman" w:hAnsi="Times New Roman" w:cs="Times New Roman"/>
          <w:sz w:val="24"/>
          <w:szCs w:val="24"/>
        </w:rPr>
        <w:t xml:space="preserv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f)</w:t>
      </w:r>
      <w:r w:rsidRPr="00911989">
        <w:rPr>
          <w:rFonts w:ascii="Times New Roman" w:hAnsi="Times New Roman" w:cs="Times New Roman"/>
          <w:sz w:val="24"/>
          <w:szCs w:val="24"/>
        </w:rPr>
        <w:t xml:space="preserve"> opóźnienia, utrudnienia lub przeszkód spowodowanych przez Zamawiającego lub dających się przypisać Zamawiającemu lub innemu wykonawcy zatrudnionemu przez Zamawiającego na terenie budowy,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 działania siły wyższej.</w:t>
      </w:r>
      <w:bookmarkStart w:id="0" w:name="_GoBack"/>
      <w:bookmarkEnd w:id="0"/>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2)</w:t>
      </w:r>
      <w:r w:rsidRPr="00911989">
        <w:rPr>
          <w:rFonts w:ascii="Times New Roman" w:hAnsi="Times New Roman" w:cs="Times New Roman"/>
          <w:sz w:val="24"/>
          <w:szCs w:val="24"/>
        </w:rPr>
        <w:t xml:space="preserve"> Zmiana wynagrodzenia:</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911989">
        <w:rPr>
          <w:rFonts w:ascii="Times New Roman" w:hAnsi="Times New Roman" w:cs="Times New Roman"/>
          <w:sz w:val="24"/>
          <w:szCs w:val="24"/>
        </w:rPr>
        <w:t>w przypadku zmiany ustawowej stawki VAT w okresie realizacji umowy – dotyczy wynagrodzenia za roboty, których nie zafakturowano na dzień wejścia w życie przepisów o zmianie VAT,</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Pr="00911989">
        <w:rPr>
          <w:rFonts w:ascii="Times New Roman" w:hAnsi="Times New Roman" w:cs="Times New Roman"/>
          <w:sz w:val="24"/>
          <w:szCs w:val="24"/>
        </w:rPr>
        <w:t>w przypadku zmiany zakresu rzeczowo – finansowego wskutek zlecenia przez Zamawiającego wykonania robót koniecznych oraz wynikających z korekt dokumentacji projektowej (usuniecie wad projektu).</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911989">
        <w:rPr>
          <w:rFonts w:ascii="Times New Roman" w:hAnsi="Times New Roman" w:cs="Times New Roman"/>
          <w:sz w:val="24"/>
          <w:szCs w:val="24"/>
        </w:rPr>
        <w:t>Inne zmiany:</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Pr="00911989">
        <w:rPr>
          <w:rFonts w:ascii="Times New Roman" w:hAnsi="Times New Roman" w:cs="Times New Roman"/>
          <w:sz w:val="24"/>
          <w:szCs w:val="24"/>
        </w:rPr>
        <w:t xml:space="preserve"> zmiana zakresu rzeczowo – finansowego zamówienia w przypadku wystąpienia obiektywnych okoliczności skutkujących koniecznością zmiany w trakcie realizacji umowy zakresu rzeczowo  – finansowego robót,</w:t>
      </w:r>
    </w:p>
    <w:p w:rsidR="00691560" w:rsidRPr="00911989" w:rsidRDefault="00691560" w:rsidP="00691560">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Pr>
          <w:rFonts w:ascii="Times New Roman" w:hAnsi="Times New Roman" w:cs="Times New Roman"/>
          <w:sz w:val="24"/>
          <w:szCs w:val="24"/>
        </w:rPr>
        <w:t>b)</w:t>
      </w:r>
      <w:r w:rsidRPr="00911989">
        <w:rPr>
          <w:rFonts w:ascii="Times New Roman" w:hAnsi="Times New Roman" w:cs="Times New Roman"/>
          <w:sz w:val="24"/>
          <w:szCs w:val="24"/>
        </w:rPr>
        <w:t xml:space="preserve"> rozszerzenie odpowiedzialności z tytułu gwarancji i rękojmi oraz przedłużenia terminu gwarancji i rękojmi w przypadku zaproponowania takiego rozwiązania przez Wykonawcę,</w:t>
      </w:r>
    </w:p>
    <w:p w:rsidR="00691560" w:rsidRPr="00911989" w:rsidRDefault="00691560" w:rsidP="00691560">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sidRPr="00911989">
        <w:rPr>
          <w:rFonts w:ascii="Times New Roman" w:hAnsi="Times New Roman" w:cs="Times New Roman"/>
          <w:sz w:val="24"/>
          <w:szCs w:val="24"/>
        </w:rPr>
        <w:t>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691560" w:rsidRPr="00911989" w:rsidRDefault="00691560" w:rsidP="00691560">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691560" w:rsidRPr="00B1341B"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Pr>
          <w:rFonts w:ascii="Times New Roman" w:eastAsia="Times New Roman" w:hAnsi="Times New Roman" w:cs="Times New Roman"/>
          <w:b/>
          <w:bCs/>
          <w:sz w:val="24"/>
          <w:szCs w:val="24"/>
          <w:lang w:eastAsia="pl-PL"/>
        </w:rPr>
        <w:t xml:space="preserve">Pouczenie o środkach ochrony prawnej przysługujące Wykonawcy w toku postępowania o zamówienie publiczne. </w:t>
      </w:r>
    </w:p>
    <w:p w:rsidR="00691560" w:rsidRDefault="00691560" w:rsidP="00691560">
      <w:pPr>
        <w:spacing w:after="0" w:line="240" w:lineRule="auto"/>
        <w:jc w:val="both"/>
        <w:rPr>
          <w:rFonts w:ascii="Times New Roman" w:eastAsia="Times New Roman" w:hAnsi="Times New Roman" w:cs="Times New Roman"/>
          <w:b/>
          <w:bCs/>
          <w:sz w:val="24"/>
          <w:szCs w:val="24"/>
          <w:lang w:eastAsia="pl-PL"/>
        </w:rPr>
      </w:pP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w:t>
      </w:r>
      <w:r w:rsidRPr="00896526">
        <w:rPr>
          <w:rFonts w:ascii="Times New Roman" w:eastAsia="Times New Roman" w:hAnsi="Times New Roman" w:cs="Times New Roman"/>
          <w:sz w:val="24"/>
          <w:szCs w:val="24"/>
          <w:lang w:eastAsia="pl-PL"/>
        </w:rPr>
        <w:lastRenderedPageBreak/>
        <w:t xml:space="preserve">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wykluczenia odwołującego z postepowania o udzielenie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691560" w:rsidRPr="00896526" w:rsidRDefault="00691560" w:rsidP="00691560">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691560" w:rsidRPr="00896526" w:rsidRDefault="00691560" w:rsidP="00691560">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691560" w:rsidRDefault="00691560" w:rsidP="00691560">
      <w:pPr>
        <w:tabs>
          <w:tab w:val="left" w:pos="5085"/>
        </w:tabs>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p>
    <w:p w:rsidR="00691560" w:rsidRDefault="00691560" w:rsidP="00691560">
      <w:pPr>
        <w:tabs>
          <w:tab w:val="left" w:pos="5085"/>
        </w:tabs>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p w:rsidR="008C46B6" w:rsidRDefault="008C46B6" w:rsidP="00FD7BAF">
      <w:pPr>
        <w:spacing w:after="0" w:line="240" w:lineRule="auto"/>
        <w:jc w:val="center"/>
        <w:rPr>
          <w:rFonts w:ascii="Calibri" w:eastAsia="Calibri" w:hAnsi="Calibri" w:cs="Calibri"/>
        </w:rPr>
      </w:pPr>
    </w:p>
    <w:p w:rsidR="008C46B6" w:rsidRDefault="008C46B6" w:rsidP="00691560">
      <w:pPr>
        <w:spacing w:after="0" w:line="240" w:lineRule="auto"/>
        <w:rPr>
          <w:rFonts w:ascii="Calibri" w:eastAsia="Calibri" w:hAnsi="Calibri" w:cs="Calibri"/>
        </w:rPr>
      </w:pPr>
    </w:p>
    <w:p w:rsidR="00691560" w:rsidRPr="002A4AE4" w:rsidRDefault="00691560" w:rsidP="00691560">
      <w:pPr>
        <w:spacing w:after="0" w:line="240" w:lineRule="auto"/>
        <w:jc w:val="right"/>
        <w:rPr>
          <w:rFonts w:ascii="Times New Roman" w:eastAsia="Times New Roman" w:hAnsi="Times New Roman" w:cs="Times New Roman"/>
          <w:b/>
          <w:i/>
          <w:sz w:val="24"/>
          <w:szCs w:val="24"/>
          <w:lang w:eastAsia="pl-PL"/>
        </w:rPr>
      </w:pPr>
      <w:r w:rsidRPr="002A4AE4">
        <w:rPr>
          <w:rFonts w:ascii="Times New Roman" w:eastAsia="Times New Roman" w:hAnsi="Times New Roman" w:cs="Times New Roman"/>
          <w:b/>
          <w:i/>
          <w:sz w:val="24"/>
          <w:szCs w:val="24"/>
          <w:lang w:eastAsia="pl-PL"/>
        </w:rPr>
        <w:t xml:space="preserve">   Załącznik nr 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691560" w:rsidRPr="00877C4A" w:rsidRDefault="00691560" w:rsidP="00691560">
      <w:pPr>
        <w:spacing w:after="0" w:line="240" w:lineRule="auto"/>
        <w:rPr>
          <w:rFonts w:ascii="Times New Roman" w:eastAsia="Times New Roman" w:hAnsi="Times New Roman" w:cs="Times New Roman"/>
          <w:sz w:val="28"/>
          <w:szCs w:val="28"/>
          <w:lang w:eastAsia="pl-PL"/>
        </w:rPr>
      </w:pPr>
    </w:p>
    <w:p w:rsidR="00691560" w:rsidRDefault="00691560" w:rsidP="0069156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691560" w:rsidRDefault="00691560" w:rsidP="0069156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691560" w:rsidRDefault="00691560" w:rsidP="0069156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691560" w:rsidRPr="004928DF" w:rsidRDefault="00691560" w:rsidP="0069156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691560" w:rsidRPr="004928DF" w:rsidRDefault="00691560" w:rsidP="0069156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691560" w:rsidRPr="004928DF" w:rsidRDefault="00691560" w:rsidP="0069156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691560" w:rsidRPr="00877C4A" w:rsidRDefault="00691560" w:rsidP="0069156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691560" w:rsidRPr="00877C4A" w:rsidRDefault="00691560" w:rsidP="00691560">
      <w:pPr>
        <w:spacing w:after="0"/>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Pr>
          <w:rFonts w:ascii="Times New Roman" w:eastAsia="Times New Roman" w:hAnsi="Times New Roman" w:cs="Times New Roman"/>
          <w:sz w:val="24"/>
          <w:szCs w:val="24"/>
          <w:lang w:eastAsia="pl-PL"/>
        </w:rPr>
        <w:t xml:space="preserve"> wykonać przedmiot zamówienia :</w:t>
      </w:r>
    </w:p>
    <w:p w:rsidR="00691560" w:rsidRPr="00B1341B" w:rsidRDefault="00691560" w:rsidP="0069156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Przebudowa sieci wodociągowej z przyłączami w ul. Zarębska w pasie drogi powiatowej Nr 2040B w lokalizacji od km 0+340,00 do km 0+865,00.</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i/>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691560" w:rsidRPr="00C40F26"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(imię , nazwisko ) ………………</w:t>
      </w:r>
    </w:p>
    <w:p w:rsidR="00691560" w:rsidRPr="00877C4A" w:rsidRDefault="00691560"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691560" w:rsidRPr="00877C4A" w:rsidRDefault="00691560" w:rsidP="00691560">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w:t>
      </w:r>
    </w:p>
    <w:p w:rsidR="00691560" w:rsidRPr="00877C4A" w:rsidRDefault="00691560" w:rsidP="00691560">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691560" w:rsidRPr="00877C4A" w:rsidRDefault="00691560" w:rsidP="00691560">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691560" w:rsidRPr="00877C4A" w:rsidRDefault="00691560" w:rsidP="00691560">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Pr="00877C4A">
        <w:rPr>
          <w:rFonts w:ascii="Times New Roman" w:eastAsia="Times New Roman" w:hAnsi="Times New Roman" w:cs="Times New Roman"/>
          <w:b/>
          <w:sz w:val="24"/>
          <w:szCs w:val="24"/>
          <w:lang w:eastAsia="pl-PL"/>
        </w:rPr>
        <w:t>:</w:t>
      </w:r>
    </w:p>
    <w:p w:rsidR="00691560" w:rsidRPr="00877C4A"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91560"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877C4A"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91560" w:rsidRPr="00C522C4" w:rsidRDefault="00691560" w:rsidP="00691560">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691560" w:rsidRPr="00966ADF" w:rsidRDefault="00691560" w:rsidP="00691560">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691560" w:rsidRPr="003834FD" w:rsidRDefault="00691560" w:rsidP="00691560">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691560" w:rsidRPr="003834FD" w:rsidRDefault="00691560" w:rsidP="00691560">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91560" w:rsidRPr="003834FD"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691560" w:rsidRPr="00877C4A" w:rsidRDefault="00691560" w:rsidP="00691560">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EE4A1A" w:rsidRDefault="00691560" w:rsidP="00691560">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691560" w:rsidRPr="00877C4A" w:rsidRDefault="00691560" w:rsidP="00691560">
      <w:pPr>
        <w:spacing w:after="0" w:line="240" w:lineRule="auto"/>
        <w:rPr>
          <w:rFonts w:ascii="Times New Roman" w:eastAsia="Times New Roman" w:hAnsi="Times New Roman" w:cs="Times New Roman"/>
          <w:b/>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lang w:eastAsia="pl-PL"/>
        </w:rPr>
        <w:t>…………………………………………………………………………………………………………………………………………………………….</w:t>
      </w:r>
    </w:p>
    <w:p w:rsidR="00691560"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p>
    <w:p w:rsidR="00691560" w:rsidRDefault="00691560" w:rsidP="00691560">
      <w:pPr>
        <w:spacing w:after="0" w:line="240" w:lineRule="auto"/>
        <w:rPr>
          <w:rFonts w:ascii="Times New Roman" w:eastAsia="Times New Roman" w:hAnsi="Times New Roman" w:cs="Times New Roman"/>
          <w:sz w:val="24"/>
          <w:szCs w:val="24"/>
          <w:lang w:eastAsia="pl-PL"/>
        </w:rPr>
      </w:pPr>
    </w:p>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w:t>
      </w:r>
    </w:p>
    <w:p w:rsidR="00691560" w:rsidRPr="00877C4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691560" w:rsidRPr="00EE4A1A" w:rsidRDefault="00691560" w:rsidP="00691560">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w:t>
      </w:r>
      <w:r>
        <w:rPr>
          <w:rFonts w:ascii="Times New Roman" w:eastAsia="Times New Roman" w:hAnsi="Times New Roman" w:cs="Times New Roman"/>
          <w:sz w:val="24"/>
          <w:szCs w:val="24"/>
          <w:lang w:eastAsia="pl-PL"/>
        </w:rPr>
        <w:t>onego przedstawiciela wykonawcy</w:t>
      </w: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Załącznik nr 2</w:t>
      </w:r>
    </w:p>
    <w:p w:rsidR="00691560" w:rsidRPr="00E0383B" w:rsidRDefault="00691560" w:rsidP="00691560">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691560" w:rsidRPr="00E0383B" w:rsidRDefault="00691560" w:rsidP="00691560">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sz w:val="21"/>
          <w:szCs w:val="21"/>
          <w:lang w:eastAsia="pl-PL"/>
        </w:rPr>
        <w:t>ul. Mazowiecka 34</w:t>
      </w:r>
    </w:p>
    <w:p w:rsidR="00691560" w:rsidRPr="005D0301"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EE4A1A"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Pr>
          <w:rFonts w:ascii="Times New Roman" w:eastAsia="Calibri" w:hAnsi="Times New Roman" w:cs="Times New Roman"/>
          <w:i/>
        </w:rPr>
        <w:t>sko/podstawa do reprezentacji )</w:t>
      </w:r>
    </w:p>
    <w:p w:rsidR="00691560" w:rsidRPr="00E0383B" w:rsidRDefault="00691560" w:rsidP="00691560">
      <w:pPr>
        <w:spacing w:after="0" w:line="240" w:lineRule="auto"/>
        <w:rPr>
          <w:rFonts w:ascii="Times New Roman" w:eastAsia="Times New Roman" w:hAnsi="Times New Roman" w:cs="Times New Roman"/>
          <w:sz w:val="21"/>
          <w:szCs w:val="21"/>
          <w:lang w:eastAsia="pl-PL"/>
        </w:rPr>
      </w:pPr>
    </w:p>
    <w:p w:rsidR="00691560" w:rsidRPr="00E0383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691560" w:rsidRPr="00E0383B" w:rsidRDefault="00691560" w:rsidP="00691560">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691560" w:rsidRPr="00E0383B" w:rsidRDefault="00691560" w:rsidP="00691560">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691560" w:rsidRPr="00E0383B" w:rsidRDefault="00691560" w:rsidP="00691560">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691560" w:rsidRPr="00E0383B" w:rsidRDefault="00691560" w:rsidP="00691560">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691560" w:rsidRPr="00D02AD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E0383B" w:rsidRDefault="00691560" w:rsidP="00691560">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691560" w:rsidRPr="00E0383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691560" w:rsidRPr="00E0383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E0383B" w:rsidRDefault="00691560" w:rsidP="00691560">
      <w:pPr>
        <w:autoSpaceDN w:val="0"/>
        <w:adjustRightInd w:val="0"/>
        <w:spacing w:after="0" w:line="240" w:lineRule="auto"/>
        <w:rPr>
          <w:rFonts w:ascii="Times New Roman" w:eastAsia="Times New Roman" w:hAnsi="Times New Roman" w:cs="Times New Roman"/>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E0383B"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Default="00691560" w:rsidP="00691560">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691560" w:rsidRPr="00877C4A" w:rsidRDefault="00691560" w:rsidP="00691560">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691560" w:rsidRPr="00FC4D1B"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691560" w:rsidRPr="00FC4D1B"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C4D1B">
        <w:rPr>
          <w:rFonts w:ascii="Times New Roman" w:eastAsia="Times New Roman" w:hAnsi="Times New Roman" w:cs="Times New Roman"/>
          <w:sz w:val="24"/>
          <w:szCs w:val="24"/>
          <w:lang w:eastAsia="pl-PL"/>
        </w:rPr>
        <w:t>ul. Mazowiecka 34</w:t>
      </w:r>
    </w:p>
    <w:p w:rsidR="00691560" w:rsidRPr="00FC4D1B"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0" w:line="240" w:lineRule="auto"/>
        <w:rPr>
          <w:rFonts w:ascii="Times New Roman" w:eastAsia="Times New Roman" w:hAnsi="Times New Roman" w:cs="Times New Roman"/>
          <w:sz w:val="24"/>
          <w:szCs w:val="24"/>
          <w:lang w:eastAsia="pl-PL"/>
        </w:rPr>
      </w:pPr>
    </w:p>
    <w:p w:rsidR="00691560" w:rsidRPr="00FC4D1B" w:rsidRDefault="00691560" w:rsidP="00691560">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691560" w:rsidRPr="00FC4D1B" w:rsidRDefault="00691560" w:rsidP="00691560">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691560" w:rsidRPr="00FC4D1B" w:rsidRDefault="00691560" w:rsidP="00691560">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sz w:val="21"/>
          <w:szCs w:val="21"/>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Default="00691560" w:rsidP="00691560">
      <w:pPr>
        <w:spacing w:after="0" w:line="360" w:lineRule="auto"/>
        <w:jc w:val="both"/>
        <w:rPr>
          <w:rFonts w:ascii="Times New Roman" w:eastAsia="Times New Roman" w:hAnsi="Times New Roman" w:cs="Times New Roman"/>
          <w:b/>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Pr="00FC4D1B" w:rsidRDefault="00691560" w:rsidP="00691560">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691560" w:rsidRPr="00FC4D1B" w:rsidRDefault="00691560" w:rsidP="00691560">
      <w:pPr>
        <w:spacing w:after="0" w:line="360" w:lineRule="auto"/>
        <w:jc w:val="both"/>
        <w:rPr>
          <w:rFonts w:ascii="Times New Roman" w:eastAsia="Times New Roman" w:hAnsi="Times New Roman" w:cs="Times New Roman"/>
          <w:b/>
          <w:sz w:val="24"/>
          <w:szCs w:val="24"/>
          <w:lang w:eastAsia="pl-PL"/>
        </w:rPr>
      </w:pPr>
    </w:p>
    <w:p w:rsidR="00691560" w:rsidRPr="00FC4D1B" w:rsidRDefault="00691560" w:rsidP="00691560">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p>
    <w:p w:rsidR="00691560" w:rsidRPr="00FC4D1B" w:rsidRDefault="00691560" w:rsidP="00691560">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691560" w:rsidRPr="00FC4D1B"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ar-SA"/>
        </w:rPr>
      </w:pPr>
    </w:p>
    <w:p w:rsidR="00691560" w:rsidRPr="00FC4D1B" w:rsidRDefault="00691560" w:rsidP="00691560">
      <w:pPr>
        <w:spacing w:after="0" w:line="240" w:lineRule="auto"/>
        <w:jc w:val="both"/>
        <w:rPr>
          <w:rFonts w:ascii="Times New Roman" w:eastAsia="Times New Roman" w:hAnsi="Times New Roman" w:cs="Times New Roman"/>
          <w:color w:val="C00000"/>
          <w:sz w:val="16"/>
          <w:szCs w:val="16"/>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FC4D1B" w:rsidRDefault="00691560" w:rsidP="00691560">
      <w:pPr>
        <w:spacing w:after="0" w:line="240" w:lineRule="auto"/>
        <w:ind w:right="39"/>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691560" w:rsidRPr="00FC4D1B"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2D13D5" w:rsidRDefault="00691560" w:rsidP="00691560">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691560" w:rsidRPr="002D13D5" w:rsidRDefault="00691560" w:rsidP="00691560">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rsidR="00691560" w:rsidRPr="002D13D5" w:rsidRDefault="00691560" w:rsidP="00691560">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D02ADB" w:rsidRDefault="00691560" w:rsidP="00691560">
      <w:pPr>
        <w:spacing w:after="0" w:line="480" w:lineRule="auto"/>
        <w:ind w:right="5954"/>
        <w:rPr>
          <w:rFonts w:ascii="Times New Roman" w:eastAsia="Times New Roman" w:hAnsi="Times New Roman" w:cs="Times New Roman"/>
          <w:sz w:val="24"/>
          <w:szCs w:val="24"/>
          <w:lang w:eastAsia="pl-PL"/>
        </w:rPr>
      </w:pPr>
    </w:p>
    <w:p w:rsidR="00691560" w:rsidRPr="002D13D5" w:rsidRDefault="00691560" w:rsidP="00691560">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691560" w:rsidRPr="002D13D5" w:rsidRDefault="00691560" w:rsidP="00691560">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691560" w:rsidRPr="002D13D5" w:rsidRDefault="00691560" w:rsidP="00691560">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691560" w:rsidRPr="002D13D5" w:rsidRDefault="00691560" w:rsidP="00691560">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691560" w:rsidRPr="002D13D5" w:rsidRDefault="00691560" w:rsidP="00691560">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Pr="002D13D5"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2D13D5" w:rsidRDefault="00691560" w:rsidP="00691560">
      <w:pPr>
        <w:spacing w:after="0" w:line="240" w:lineRule="auto"/>
        <w:jc w:val="both"/>
        <w:rPr>
          <w:rFonts w:ascii="Times New Roman" w:eastAsia="Times New Roman" w:hAnsi="Times New Roman" w:cs="Times New Roman"/>
          <w:color w:val="000000"/>
          <w:sz w:val="28"/>
          <w:szCs w:val="28"/>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p>
    <w:p w:rsidR="00691560" w:rsidRPr="002D13D5" w:rsidRDefault="00691560" w:rsidP="00691560">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691560" w:rsidRPr="002D13D5" w:rsidRDefault="00691560" w:rsidP="00691560">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p>
    <w:p w:rsidR="00691560" w:rsidRPr="002D13D5" w:rsidRDefault="00691560" w:rsidP="00691560">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i/>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691560"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691560" w:rsidRPr="00E64899" w:rsidRDefault="00691560" w:rsidP="00691560">
      <w:pPr>
        <w:spacing w:after="0" w:line="360" w:lineRule="auto"/>
        <w:ind w:left="5664" w:firstLine="708"/>
        <w:jc w:val="both"/>
        <w:rPr>
          <w:rFonts w:ascii="Times New Roman" w:eastAsia="Times New Roman" w:hAnsi="Times New Roman" w:cs="Times New Roman"/>
          <w:i/>
          <w:sz w:val="16"/>
          <w:szCs w:val="16"/>
          <w:lang w:eastAsia="pl-PL"/>
        </w:rPr>
      </w:pPr>
    </w:p>
    <w:p w:rsidR="00691560" w:rsidRDefault="00691560" w:rsidP="00691560">
      <w:pPr>
        <w:spacing w:after="0" w:line="240" w:lineRule="auto"/>
        <w:ind w:right="39"/>
        <w:jc w:val="right"/>
        <w:outlineLvl w:val="0"/>
        <w:rPr>
          <w:rFonts w:ascii="Times New Roman" w:eastAsia="Batang" w:hAnsi="Times New Roman" w:cs="Times New Roman"/>
          <w:b/>
          <w:color w:val="C00000"/>
          <w:sz w:val="24"/>
          <w:szCs w:val="24"/>
          <w:lang w:eastAsia="pl-PL"/>
        </w:rPr>
      </w:pPr>
    </w:p>
    <w:p w:rsidR="00691560" w:rsidRPr="00F41E23" w:rsidRDefault="00691560" w:rsidP="006915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Default="00691560" w:rsidP="00691560">
      <w:pPr>
        <w:spacing w:after="0" w:line="240" w:lineRule="auto"/>
        <w:ind w:right="39"/>
        <w:jc w:val="right"/>
        <w:outlineLvl w:val="0"/>
        <w:rPr>
          <w:rFonts w:ascii="Times New Roman" w:eastAsia="Times New Roman" w:hAnsi="Times New Roman" w:cs="Times New Roman"/>
          <w:sz w:val="24"/>
          <w:szCs w:val="24"/>
          <w:lang w:eastAsia="pl-PL"/>
        </w:rPr>
      </w:pPr>
    </w:p>
    <w:p w:rsidR="00691560" w:rsidRPr="00EE4A1A" w:rsidRDefault="00691560" w:rsidP="00691560">
      <w:pPr>
        <w:spacing w:after="0" w:line="240" w:lineRule="auto"/>
        <w:ind w:right="39"/>
        <w:jc w:val="right"/>
        <w:outlineLvl w:val="0"/>
        <w:rPr>
          <w:rFonts w:ascii="Times New Roman" w:eastAsia="Times New Roman" w:hAnsi="Times New Roman" w:cs="Times New Roman"/>
          <w:noProof/>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691560" w:rsidRDefault="00691560" w:rsidP="00691560">
      <w:pPr>
        <w:spacing w:after="0" w:line="240" w:lineRule="auto"/>
        <w:ind w:right="39"/>
        <w:jc w:val="center"/>
        <w:outlineLvl w:val="0"/>
        <w:rPr>
          <w:rFonts w:ascii="Times New Roman" w:eastAsia="Batang" w:hAnsi="Times New Roman" w:cs="Times New Roman"/>
          <w:sz w:val="24"/>
          <w:szCs w:val="24"/>
          <w:lang w:eastAsia="pl-PL"/>
        </w:rPr>
      </w:pPr>
    </w:p>
    <w:p w:rsidR="00691560" w:rsidRPr="005D0301" w:rsidRDefault="00691560" w:rsidP="00691560">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Pr="002D13D5"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Pr="002D13D5">
              <w:rPr>
                <w:rFonts w:ascii="Times New Roman" w:eastAsia="Times New Roman" w:hAnsi="Times New Roman" w:cs="Times New Roman"/>
                <w:sz w:val="24"/>
                <w:szCs w:val="24"/>
                <w:lang w:eastAsia="pl-PL"/>
              </w:rPr>
              <w:t xml:space="preserve"> adres</w:t>
            </w:r>
          </w:p>
        </w:tc>
        <w:tc>
          <w:tcPr>
            <w:tcW w:w="1304"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691560"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r w:rsidR="00691560" w:rsidRPr="002D13D5" w:rsidTr="00691560">
        <w:tc>
          <w:tcPr>
            <w:tcW w:w="53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2098"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30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984"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559"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c>
          <w:tcPr>
            <w:tcW w:w="1701" w:type="dxa"/>
          </w:tcPr>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tc>
      </w:tr>
    </w:tbl>
    <w:p w:rsidR="00691560" w:rsidRDefault="00691560" w:rsidP="0069156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691560" w:rsidRPr="002D13D5" w:rsidRDefault="00691560" w:rsidP="00691560">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240" w:lineRule="auto"/>
        <w:jc w:val="both"/>
        <w:rPr>
          <w:rFonts w:ascii="Times New Roman" w:eastAsia="Times New Roman" w:hAnsi="Times New Roman" w:cs="Times New Roman"/>
          <w:sz w:val="24"/>
          <w:szCs w:val="24"/>
          <w:lang w:eastAsia="pl-PL"/>
        </w:rPr>
      </w:pPr>
    </w:p>
    <w:p w:rsidR="00691560" w:rsidRPr="002D13D5" w:rsidRDefault="00691560" w:rsidP="00691560">
      <w:pPr>
        <w:spacing w:after="0" w:line="240" w:lineRule="auto"/>
        <w:jc w:val="both"/>
        <w:rPr>
          <w:rFonts w:ascii="Times New Roman" w:eastAsia="Times New Roman" w:hAnsi="Times New Roman" w:cs="Times New Roman"/>
          <w:sz w:val="24"/>
          <w:szCs w:val="24"/>
          <w:lang w:eastAsia="pl-PL"/>
        </w:rPr>
      </w:pPr>
    </w:p>
    <w:p w:rsidR="00691560" w:rsidRDefault="00691560" w:rsidP="00691560">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p>
    <w:p w:rsidR="00691560" w:rsidRPr="002D13D5" w:rsidRDefault="00691560" w:rsidP="0069156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91560" w:rsidRPr="005D0301" w:rsidRDefault="00691560" w:rsidP="00691560">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r>
        <w:rPr>
          <w:rFonts w:ascii="Times New Roman" w:hAnsi="Times New Roman" w:cs="Times New Roman"/>
          <w:sz w:val="20"/>
          <w:szCs w:val="20"/>
        </w:rPr>
        <w:t>)</w:t>
      </w:r>
      <w:r>
        <w:rPr>
          <w:rFonts w:ascii="Times New Roman" w:eastAsia="Times New Roman" w:hAnsi="Times New Roman" w:cs="Times New Roman"/>
          <w:sz w:val="24"/>
          <w:szCs w:val="24"/>
        </w:rPr>
        <w:t xml:space="preserve">            </w:t>
      </w: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p>
    <w:p w:rsidR="00691560" w:rsidRDefault="00691560" w:rsidP="00691560">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691560" w:rsidRDefault="00691560" w:rsidP="00691560">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w:t>
      </w:r>
    </w:p>
    <w:p w:rsidR="00691560" w:rsidRPr="00263A0F" w:rsidRDefault="00691560" w:rsidP="00691560">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263A0F">
        <w:rPr>
          <w:rFonts w:ascii="Times New Roman" w:eastAsia="Times New Roman" w:hAnsi="Times New Roman" w:cs="Times New Roman"/>
          <w:i/>
          <w:sz w:val="24"/>
          <w:szCs w:val="24"/>
        </w:rPr>
        <w:t xml:space="preserve">   Załącznik nr 5a</w:t>
      </w:r>
    </w:p>
    <w:p w:rsidR="00691560" w:rsidRPr="002D13D5" w:rsidRDefault="00691560" w:rsidP="00691560">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691560" w:rsidRPr="002D13D5" w:rsidRDefault="00691560" w:rsidP="00691560">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691560" w:rsidRPr="002D13D5" w:rsidRDefault="00691560" w:rsidP="0069156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2D13D5">
        <w:rPr>
          <w:rFonts w:ascii="Times New Roman" w:eastAsia="Times New Roman" w:hAnsi="Times New Roman" w:cs="Times New Roman"/>
          <w:sz w:val="24"/>
          <w:szCs w:val="24"/>
        </w:rPr>
        <w:t>18-220 Czyżew</w:t>
      </w:r>
    </w:p>
    <w:p w:rsidR="00691560" w:rsidRPr="005D0301" w:rsidRDefault="00691560" w:rsidP="00691560">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691560" w:rsidRPr="005D0301" w:rsidRDefault="00691560" w:rsidP="00691560">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691560" w:rsidRPr="005D0301" w:rsidRDefault="00691560" w:rsidP="00691560">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691560" w:rsidRPr="005D0301" w:rsidRDefault="00691560" w:rsidP="0069156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Default="00691560" w:rsidP="00691560">
      <w:pPr>
        <w:spacing w:after="0" w:line="240" w:lineRule="auto"/>
        <w:rPr>
          <w:rFonts w:ascii="Times New Roman" w:eastAsia="Times New Roman" w:hAnsi="Times New Roman" w:cs="Times New Roman"/>
          <w:i/>
          <w:sz w:val="24"/>
          <w:szCs w:val="24"/>
          <w:lang w:eastAsia="pl-PL"/>
        </w:rPr>
      </w:pPr>
    </w:p>
    <w:p w:rsidR="00691560" w:rsidRPr="002D13D5" w:rsidRDefault="00691560" w:rsidP="00691560">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Pr>
          <w:rFonts w:ascii="Times New Roman" w:eastAsia="Times New Roman" w:hAnsi="Times New Roman" w:cs="Times New Roman"/>
          <w:sz w:val="24"/>
          <w:szCs w:val="24"/>
          <w:lang w:eastAsia="pl-PL"/>
        </w:rPr>
        <w:t>a pracami objętymi zamówieniem.</w:t>
      </w:r>
    </w:p>
    <w:p w:rsidR="00691560" w:rsidRDefault="00691560" w:rsidP="00691560">
      <w:pPr>
        <w:pStyle w:val="Tekstpodstawowy"/>
      </w:pPr>
      <w:r>
        <w:t xml:space="preserve">Dotyczy: postępowania o udzielenie zamówienia publicznego prowadzonego w trybie przetargu nieograniczonego na wykonanie zamówienia </w:t>
      </w:r>
      <w:proofErr w:type="spellStart"/>
      <w:r>
        <w:t>pn</w:t>
      </w:r>
      <w:proofErr w:type="spellEnd"/>
      <w:r>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Lp.</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Zakres powierzonych czynności</w:t>
            </w:r>
          </w:p>
        </w:tc>
      </w:tr>
      <w:tr w:rsidR="00691560" w:rsidTr="00691560">
        <w:tc>
          <w:tcPr>
            <w:tcW w:w="54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1</w:t>
            </w:r>
          </w:p>
        </w:tc>
        <w:tc>
          <w:tcPr>
            <w:tcW w:w="1974"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2</w:t>
            </w:r>
          </w:p>
        </w:tc>
        <w:tc>
          <w:tcPr>
            <w:tcW w:w="16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3</w:t>
            </w:r>
          </w:p>
        </w:tc>
        <w:tc>
          <w:tcPr>
            <w:tcW w:w="2083"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4</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5</w:t>
            </w:r>
          </w:p>
        </w:tc>
        <w:tc>
          <w:tcPr>
            <w:tcW w:w="1529" w:type="dxa"/>
          </w:tcPr>
          <w:p w:rsidR="00691560" w:rsidRPr="00ED2686" w:rsidRDefault="00691560" w:rsidP="00691560">
            <w:pPr>
              <w:jc w:val="center"/>
              <w:rPr>
                <w:rFonts w:ascii="Times New Roman" w:hAnsi="Times New Roman" w:cs="Times New Roman"/>
              </w:rPr>
            </w:pPr>
            <w:r w:rsidRPr="00ED2686">
              <w:rPr>
                <w:rFonts w:ascii="Times New Roman" w:hAnsi="Times New Roman" w:cs="Times New Roman"/>
              </w:rPr>
              <w:t>6</w:t>
            </w: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r w:rsidR="00691560" w:rsidTr="00691560">
        <w:tc>
          <w:tcPr>
            <w:tcW w:w="544" w:type="dxa"/>
          </w:tcPr>
          <w:p w:rsidR="00691560" w:rsidRDefault="00691560" w:rsidP="00691560">
            <w:pPr>
              <w:rPr>
                <w:rFonts w:ascii="Times New Roman" w:hAnsi="Times New Roman" w:cs="Times New Roman"/>
                <w:sz w:val="24"/>
                <w:szCs w:val="24"/>
              </w:rPr>
            </w:pPr>
          </w:p>
        </w:tc>
        <w:tc>
          <w:tcPr>
            <w:tcW w:w="1974" w:type="dxa"/>
          </w:tcPr>
          <w:p w:rsidR="00691560" w:rsidRDefault="00691560" w:rsidP="00691560">
            <w:pPr>
              <w:rPr>
                <w:rFonts w:ascii="Times New Roman" w:hAnsi="Times New Roman" w:cs="Times New Roman"/>
                <w:sz w:val="24"/>
                <w:szCs w:val="24"/>
              </w:rPr>
            </w:pPr>
          </w:p>
        </w:tc>
        <w:tc>
          <w:tcPr>
            <w:tcW w:w="1629" w:type="dxa"/>
          </w:tcPr>
          <w:p w:rsidR="00691560" w:rsidRDefault="00691560" w:rsidP="00691560">
            <w:pPr>
              <w:rPr>
                <w:rFonts w:ascii="Times New Roman" w:hAnsi="Times New Roman" w:cs="Times New Roman"/>
                <w:sz w:val="24"/>
                <w:szCs w:val="24"/>
              </w:rPr>
            </w:pPr>
          </w:p>
        </w:tc>
        <w:tc>
          <w:tcPr>
            <w:tcW w:w="2083"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tc>
        <w:tc>
          <w:tcPr>
            <w:tcW w:w="1529" w:type="dxa"/>
          </w:tcPr>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p>
        </w:tc>
      </w:tr>
    </w:tbl>
    <w:p w:rsidR="00691560" w:rsidRDefault="00691560" w:rsidP="00691560">
      <w:pPr>
        <w:rPr>
          <w:rFonts w:ascii="Times New Roman" w:hAnsi="Times New Roman" w:cs="Times New Roman"/>
          <w:sz w:val="24"/>
          <w:szCs w:val="24"/>
        </w:rPr>
      </w:pPr>
    </w:p>
    <w:p w:rsidR="00691560" w:rsidRDefault="00691560" w:rsidP="00691560">
      <w:pPr>
        <w:rPr>
          <w:rFonts w:ascii="Times New Roman" w:hAnsi="Times New Roman" w:cs="Times New Roman"/>
          <w:sz w:val="24"/>
          <w:szCs w:val="24"/>
        </w:rPr>
      </w:pPr>
      <w:r>
        <w:rPr>
          <w:rFonts w:ascii="Times New Roman" w:hAnsi="Times New Roman" w:cs="Times New Roman"/>
          <w:sz w:val="24"/>
          <w:szCs w:val="24"/>
        </w:rPr>
        <w:t>Należy podać:</w:t>
      </w:r>
    </w:p>
    <w:p w:rsidR="00691560" w:rsidRPr="00887570" w:rsidRDefault="00691560" w:rsidP="0069156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691560" w:rsidRDefault="00691560" w:rsidP="0069156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Oświadczamy, że</w:t>
      </w:r>
    </w:p>
    <w:p w:rsidR="00691560" w:rsidRDefault="00691560" w:rsidP="00691560">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691560" w:rsidRDefault="00691560" w:rsidP="00691560">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691560" w:rsidRDefault="00691560" w:rsidP="00691560">
      <w:pPr>
        <w:pStyle w:val="Bezodstpw"/>
        <w:rPr>
          <w:rFonts w:ascii="Times New Roman" w:hAnsi="Times New Roman" w:cs="Times New Roman"/>
        </w:rPr>
      </w:pPr>
    </w:p>
    <w:p w:rsidR="00691560" w:rsidRDefault="00691560" w:rsidP="00691560">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691560" w:rsidRDefault="00691560" w:rsidP="00691560">
      <w:pPr>
        <w:pStyle w:val="Bezodstpw"/>
        <w:rPr>
          <w:rFonts w:ascii="Times New Roman" w:hAnsi="Times New Roman" w:cs="Times New Roman"/>
        </w:rPr>
      </w:pPr>
      <w:r>
        <w:rPr>
          <w:rFonts w:ascii="Times New Roman" w:hAnsi="Times New Roman" w:cs="Times New Roman"/>
        </w:rPr>
        <w:t xml:space="preserve">                                                                                           ………………………………………….</w:t>
      </w:r>
    </w:p>
    <w:p w:rsidR="00691560" w:rsidRPr="00A95278" w:rsidRDefault="00691560" w:rsidP="00691560">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691560" w:rsidRDefault="00691560" w:rsidP="00691560">
      <w:pPr>
        <w:widowControl w:val="0"/>
        <w:spacing w:after="0" w:line="240" w:lineRule="auto"/>
        <w:jc w:val="right"/>
        <w:rPr>
          <w:rFonts w:ascii="Times New Roman" w:eastAsia="Times New Roman" w:hAnsi="Times New Roman" w:cs="Times New Roman"/>
          <w:i/>
          <w:sz w:val="24"/>
          <w:szCs w:val="24"/>
          <w:lang w:eastAsia="pl-PL"/>
        </w:rPr>
      </w:pPr>
    </w:p>
    <w:p w:rsidR="00691560" w:rsidRPr="00263A0F" w:rsidRDefault="00691560" w:rsidP="00691560">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691560" w:rsidRPr="00AF746F" w:rsidRDefault="00691560" w:rsidP="00691560">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691560" w:rsidRPr="00AF746F" w:rsidRDefault="00691560" w:rsidP="00691560">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691560" w:rsidRPr="00AF746F" w:rsidRDefault="00691560" w:rsidP="00691560">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691560" w:rsidRPr="00AF746F" w:rsidRDefault="00691560" w:rsidP="00691560">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691560" w:rsidRPr="00AF746F" w:rsidRDefault="00691560" w:rsidP="00691560">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691560" w:rsidRPr="00AF746F" w:rsidRDefault="00691560" w:rsidP="00691560">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Pr>
          <w:rFonts w:ascii="Calibri" w:eastAsia="Calibri" w:hAnsi="Calibri" w:cs="Calibri"/>
          <w:bCs/>
          <w:color w:val="000000"/>
          <w:spacing w:val="-1"/>
          <w:sz w:val="24"/>
          <w:szCs w:val="24"/>
        </w:rPr>
        <w:t>, ze zm.</w:t>
      </w:r>
      <w:r w:rsidRPr="00AF746F">
        <w:rPr>
          <w:rFonts w:ascii="Times New Roman" w:eastAsia="Calibri" w:hAnsi="Times New Roman" w:cs="Times New Roman"/>
          <w:sz w:val="24"/>
          <w:szCs w:val="24"/>
        </w:rPr>
        <w:t xml:space="preserve">) zwanej dalej ustawą, została zawarta umowa o następującej treści: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691560" w:rsidRPr="00281970"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Pr>
          <w:rFonts w:ascii="Times New Roman" w:eastAsia="Times New Roman" w:hAnsi="Times New Roman" w:cs="Times New Roman"/>
          <w:sz w:val="24"/>
          <w:szCs w:val="24"/>
          <w:lang w:eastAsia="pl-PL"/>
        </w:rPr>
        <w:t>……………………………………………...</w:t>
      </w:r>
    </w:p>
    <w:p w:rsidR="00691560" w:rsidRPr="00AF746F" w:rsidRDefault="00691560" w:rsidP="00691560">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691560" w:rsidRPr="00AF746F" w:rsidRDefault="00691560" w:rsidP="00691560">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691560" w:rsidRPr="00AF746F" w:rsidRDefault="00691560" w:rsidP="00691560">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691560" w:rsidRPr="00AF746F" w:rsidRDefault="00691560" w:rsidP="00691560">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691560" w:rsidRPr="00AF746F" w:rsidRDefault="00691560" w:rsidP="00691560">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w:t>
      </w:r>
      <w:r>
        <w:rPr>
          <w:rFonts w:ascii="Times New Roman" w:eastAsia="Calibri" w:hAnsi="Times New Roman" w:cs="Times New Roman"/>
          <w:b/>
          <w:sz w:val="24"/>
          <w:szCs w:val="24"/>
        </w:rPr>
        <w:t>ia podpisania umowy do dnia 15.08.</w:t>
      </w:r>
      <w:r w:rsidRPr="00AF746F">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Pr="00AF746F">
        <w:rPr>
          <w:rFonts w:ascii="Times New Roman" w:eastAsia="Calibri" w:hAnsi="Times New Roman" w:cs="Times New Roman"/>
          <w:b/>
          <w:sz w:val="24"/>
          <w:szCs w:val="24"/>
        </w:rPr>
        <w:t xml:space="preserve"> r. </w:t>
      </w:r>
    </w:p>
    <w:p w:rsidR="00691560" w:rsidRPr="00AF746F" w:rsidRDefault="00691560" w:rsidP="00691560">
      <w:pPr>
        <w:spacing w:after="0" w:line="240" w:lineRule="auto"/>
        <w:jc w:val="both"/>
        <w:rPr>
          <w:rFonts w:ascii="Times New Roman" w:eastAsia="Calibri" w:hAnsi="Times New Roman" w:cs="Times New Roman"/>
          <w:b/>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691560" w:rsidRPr="00AF746F" w:rsidRDefault="00691560" w:rsidP="00691560">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Nie przewiduje się możliwości wzrostu cen jednostkowych, jak również zmiany składników cenotwórczych podanych w kosztorysie ofertowym Wykonawcy. </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691560" w:rsidRPr="00AF746F" w:rsidRDefault="00691560" w:rsidP="00691560">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691560" w:rsidRPr="00AF746F" w:rsidRDefault="00691560" w:rsidP="00691560">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AF746F">
        <w:rPr>
          <w:rFonts w:ascii="Times New Roman" w:eastAsia="Times New Roman" w:hAnsi="Times New Roman" w:cs="Times New Roman"/>
          <w:sz w:val="24"/>
          <w:szCs w:val="24"/>
          <w:lang w:eastAsia="ar-SA"/>
        </w:rPr>
        <w:t>Pzp</w:t>
      </w:r>
      <w:proofErr w:type="spellEnd"/>
      <w:r w:rsidRPr="00AF746F">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691560" w:rsidRPr="00E2086B" w:rsidRDefault="00691560" w:rsidP="00691560">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r w:rsidRPr="00E2086B">
        <w:rPr>
          <w:rFonts w:ascii="Times New Roman" w:eastAsia="Calibri" w:hAnsi="Times New Roman" w:cs="Times New Roman"/>
          <w:sz w:val="24"/>
          <w:szCs w:val="24"/>
        </w:rPr>
        <w:t>.</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691560" w:rsidRPr="00AF746F" w:rsidRDefault="00691560" w:rsidP="00691560">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691560" w:rsidRPr="00AF746F" w:rsidRDefault="00691560" w:rsidP="00691560">
      <w:pPr>
        <w:widowControl w:val="0"/>
        <w:spacing w:after="0" w:line="240" w:lineRule="auto"/>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691560" w:rsidRPr="00AF746F" w:rsidRDefault="00691560" w:rsidP="00691560">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691560" w:rsidRPr="00AF746F" w:rsidRDefault="00691560" w:rsidP="00691560">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C4537B" w:rsidRDefault="00C4537B"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lastRenderedPageBreak/>
        <w:t>Obowiązki Wykonawcy</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691560" w:rsidRPr="00AF746F" w:rsidRDefault="00691560" w:rsidP="00691560">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691560" w:rsidRPr="00AF746F" w:rsidRDefault="00691560" w:rsidP="00691560">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691560" w:rsidRPr="00AF746F" w:rsidRDefault="00691560" w:rsidP="00691560">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691560" w:rsidRPr="00AF746F" w:rsidRDefault="00691560" w:rsidP="00691560">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91560" w:rsidRPr="00AF746F" w:rsidRDefault="00691560" w:rsidP="00691560">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691560" w:rsidRPr="00AF746F" w:rsidRDefault="00691560" w:rsidP="00691560">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Pr>
          <w:rFonts w:ascii="Times New Roman" w:eastAsia="Times New Roman" w:hAnsi="Times New Roman" w:cs="Times New Roman"/>
          <w:sz w:val="24"/>
          <w:szCs w:val="24"/>
          <w:lang w:eastAsia="ar-SA"/>
        </w:rPr>
        <w:t xml:space="preserve">bioru przedmiotu umowy w ciągu </w:t>
      </w:r>
      <w:r w:rsidRPr="007027D7">
        <w:rPr>
          <w:rFonts w:ascii="Times New Roman" w:eastAsia="Times New Roman" w:hAnsi="Times New Roman" w:cs="Times New Roman"/>
          <w:sz w:val="24"/>
          <w:szCs w:val="24"/>
          <w:lang w:eastAsia="ar-SA"/>
        </w:rPr>
        <w:t xml:space="preserve">14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691560" w:rsidRPr="00AF746F" w:rsidRDefault="00691560" w:rsidP="00691560">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691560" w:rsidRPr="00AF746F" w:rsidRDefault="00691560" w:rsidP="00691560">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w:t>
      </w:r>
      <w:r w:rsidRPr="00AF746F">
        <w:rPr>
          <w:rFonts w:ascii="Times New Roman" w:eastAsia="Calibri" w:hAnsi="Times New Roman" w:cs="Times New Roman"/>
          <w:sz w:val="24"/>
        </w:rPr>
        <w:lastRenderedPageBreak/>
        <w:t xml:space="preserve">certyfikaty lub atesty na zastosowane materiały, dokumentację dotyczącą wykonanych robót budowlanych, kosztorysy powykonawcze oraz inwentaryzację geodezyjną powykonawczą. </w:t>
      </w:r>
    </w:p>
    <w:p w:rsidR="00691560" w:rsidRPr="00AF746F" w:rsidRDefault="00691560" w:rsidP="00691560">
      <w:pPr>
        <w:suppressAutoHyphens/>
        <w:spacing w:after="0" w:line="240" w:lineRule="auto"/>
        <w:ind w:left="426"/>
        <w:jc w:val="both"/>
        <w:rPr>
          <w:rFonts w:ascii="Times New Roman" w:eastAsia="Times New Roman" w:hAnsi="Times New Roman" w:cs="Times New Roman"/>
          <w:sz w:val="24"/>
          <w:szCs w:val="24"/>
          <w:lang w:eastAsia="ar-SA"/>
        </w:rPr>
      </w:pP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691560" w:rsidRPr="00AF746F" w:rsidRDefault="00691560" w:rsidP="00691560">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691560" w:rsidRPr="00AF746F" w:rsidRDefault="00691560" w:rsidP="00691560">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691560" w:rsidRPr="00AF746F" w:rsidRDefault="00691560" w:rsidP="00691560">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691560" w:rsidRPr="00AF746F" w:rsidRDefault="00691560" w:rsidP="00691560">
      <w:pPr>
        <w:widowControl w:val="0"/>
        <w:spacing w:after="0" w:line="240" w:lineRule="auto"/>
        <w:jc w:val="center"/>
        <w:rPr>
          <w:rFonts w:ascii="Times New Roman" w:eastAsia="Times New Roman" w:hAnsi="Times New Roman" w:cs="Times New Roman"/>
          <w:bCs/>
          <w:color w:val="000000"/>
          <w:sz w:val="24"/>
          <w:szCs w:val="24"/>
          <w:lang w:eastAsia="pl-PL"/>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691560" w:rsidRPr="00AF746F" w:rsidRDefault="00691560" w:rsidP="00691560">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 miesięcy gwarancji</w:t>
      </w:r>
      <w:r w:rsidRPr="00AF746F">
        <w:rPr>
          <w:rFonts w:ascii="Times New Roman" w:eastAsia="Calibri" w:hAnsi="Times New Roman" w:cs="Times New Roman"/>
          <w:sz w:val="24"/>
          <w:szCs w:val="24"/>
        </w:rPr>
        <w:t>.</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691560" w:rsidRPr="00AF746F" w:rsidRDefault="00691560" w:rsidP="00691560">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Usunięcie wad winno być stwierdzone protokolarnie. </w:t>
      </w:r>
    </w:p>
    <w:p w:rsidR="00691560" w:rsidRPr="00AF746F" w:rsidRDefault="00691560" w:rsidP="00691560">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691560" w:rsidRPr="00AF746F" w:rsidRDefault="00691560" w:rsidP="00691560">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691560" w:rsidRPr="00AF746F" w:rsidRDefault="00691560" w:rsidP="00691560">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691560" w:rsidRPr="00AF746F" w:rsidRDefault="00691560" w:rsidP="00691560">
      <w:pPr>
        <w:spacing w:after="0" w:line="240" w:lineRule="auto"/>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691560" w:rsidRPr="00AF746F" w:rsidRDefault="00691560" w:rsidP="00691560">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Pr>
          <w:rFonts w:ascii="Times New Roman" w:eastAsia="Calibri" w:hAnsi="Times New Roman" w:cs="Times New Roman"/>
          <w:sz w:val="24"/>
          <w:szCs w:val="24"/>
        </w:rPr>
        <w:t xml:space="preserve">e przedmiotu umowy w wysokości </w:t>
      </w:r>
      <w:r w:rsidRPr="007027D7">
        <w:rPr>
          <w:rFonts w:ascii="Times New Roman" w:eastAsia="Calibri" w:hAnsi="Times New Roman" w:cs="Times New Roman"/>
          <w:sz w:val="24"/>
          <w:szCs w:val="24"/>
        </w:rPr>
        <w:t xml:space="preserve">0,2 % </w:t>
      </w:r>
      <w:r w:rsidRPr="00AF746F">
        <w:rPr>
          <w:rFonts w:ascii="Times New Roman" w:eastAsia="Calibri" w:hAnsi="Times New Roman" w:cs="Times New Roman"/>
          <w:sz w:val="24"/>
          <w:szCs w:val="24"/>
        </w:rPr>
        <w:t>wartości przedmiotu umowy za każdy dzień zwłoki;</w:t>
      </w:r>
    </w:p>
    <w:p w:rsidR="00691560" w:rsidRPr="00AF746F" w:rsidRDefault="00691560" w:rsidP="00691560">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691560" w:rsidRPr="00AF746F" w:rsidRDefault="00691560" w:rsidP="00691560">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691560" w:rsidRPr="00AF746F" w:rsidRDefault="00691560" w:rsidP="00691560">
      <w:pPr>
        <w:spacing w:after="0" w:line="240" w:lineRule="auto"/>
        <w:ind w:left="360"/>
        <w:jc w:val="center"/>
        <w:rPr>
          <w:rFonts w:ascii="Times New Roman" w:eastAsia="Calibri" w:hAnsi="Times New Roman" w:cs="Times New Roman"/>
          <w:bCs/>
          <w:sz w:val="24"/>
          <w:szCs w:val="24"/>
        </w:rPr>
      </w:pPr>
    </w:p>
    <w:p w:rsidR="00691560" w:rsidRPr="00AF746F" w:rsidRDefault="00691560" w:rsidP="0069156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691560" w:rsidRPr="00AF746F" w:rsidRDefault="00691560" w:rsidP="00691560">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lastRenderedPageBreak/>
        <w:t xml:space="preserve">Dopóki przedmiot umowy nie został wykonany Zamawiający może w każdej chwili odstąpić od umowy. W takim wypadku wynagrodzenie zostanie wypłacone na zasadach określonych w Kodeksie cywilnym. </w:t>
      </w:r>
    </w:p>
    <w:p w:rsidR="00691560" w:rsidRPr="00AF746F" w:rsidRDefault="00691560" w:rsidP="00691560">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691560" w:rsidRPr="00AF746F" w:rsidRDefault="00691560" w:rsidP="00691560">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691560" w:rsidRPr="00AF746F" w:rsidRDefault="00691560" w:rsidP="00691560">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691560" w:rsidRPr="00AF746F" w:rsidRDefault="00691560" w:rsidP="00691560">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691560" w:rsidRPr="00AF746F" w:rsidRDefault="00691560" w:rsidP="00691560">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691560" w:rsidRPr="00AF746F" w:rsidRDefault="00691560" w:rsidP="00691560">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91560" w:rsidRPr="00AF746F" w:rsidRDefault="00691560" w:rsidP="00691560">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691560" w:rsidRPr="00AF746F" w:rsidRDefault="00691560" w:rsidP="00691560">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691560" w:rsidRPr="00AF746F" w:rsidRDefault="00691560" w:rsidP="00691560">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691560" w:rsidRPr="00AF746F" w:rsidRDefault="00691560" w:rsidP="00691560">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13</w:t>
      </w: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691560" w:rsidRPr="00AF746F" w:rsidRDefault="00691560" w:rsidP="00691560">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691560" w:rsidRPr="00AF746F" w:rsidRDefault="00691560" w:rsidP="00691560">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lastRenderedPageBreak/>
        <w:t xml:space="preserve">W przypadku zmiany technologii, spowodowanej wprowadzeniem w trakcie trwania umowy na rynek nowych (o lepszych parametrach) materiałów lub urządzeń, rozliczenie za te materiały lub urządzenia odbywać się będzie następująco: </w:t>
      </w:r>
    </w:p>
    <w:p w:rsidR="00691560" w:rsidRPr="00AF746F" w:rsidRDefault="00691560" w:rsidP="00691560">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691560" w:rsidRPr="00AF746F" w:rsidRDefault="00691560" w:rsidP="00691560">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691560" w:rsidRPr="00AF746F" w:rsidRDefault="00691560" w:rsidP="00691560">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691560" w:rsidRPr="00AF746F" w:rsidRDefault="00691560" w:rsidP="00691560">
      <w:pPr>
        <w:spacing w:after="0" w:line="240" w:lineRule="auto"/>
        <w:jc w:val="center"/>
        <w:rPr>
          <w:rFonts w:ascii="Times New Roman" w:eastAsia="Calibri" w:hAnsi="Times New Roman" w:cs="Times New Roman"/>
          <w:sz w:val="24"/>
          <w:szCs w:val="24"/>
        </w:rPr>
      </w:pPr>
    </w:p>
    <w:p w:rsidR="00691560" w:rsidRPr="00AF746F" w:rsidRDefault="00691560" w:rsidP="0069156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p>
    <w:p w:rsidR="00691560" w:rsidRPr="00AF746F" w:rsidRDefault="00691560" w:rsidP="0069156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Pr="00AF746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691560" w:rsidRPr="00FD7BAF" w:rsidRDefault="00691560" w:rsidP="00691560">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Default="00691560" w:rsidP="00691560">
      <w:pPr>
        <w:spacing w:after="0" w:line="240" w:lineRule="auto"/>
        <w:jc w:val="center"/>
        <w:rPr>
          <w:rFonts w:ascii="Calibri" w:eastAsia="Calibri" w:hAnsi="Calibri" w:cs="Calibri"/>
        </w:rPr>
      </w:pPr>
    </w:p>
    <w:p w:rsidR="00691560" w:rsidRPr="00E2086B" w:rsidRDefault="00691560" w:rsidP="00691560">
      <w:pPr>
        <w:spacing w:after="0" w:line="240" w:lineRule="auto"/>
        <w:rPr>
          <w:rFonts w:ascii="Calibri" w:eastAsia="Calibri" w:hAnsi="Calibri" w:cs="Calibri"/>
        </w:rPr>
      </w:pPr>
    </w:p>
    <w:p w:rsidR="008C46B6" w:rsidRDefault="008C46B6" w:rsidP="00691560">
      <w:pPr>
        <w:spacing w:after="0" w:line="240" w:lineRule="auto"/>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4A30CA" w:rsidRPr="00E2086B" w:rsidRDefault="004A30CA" w:rsidP="00E2086B">
      <w:pPr>
        <w:spacing w:after="0" w:line="240" w:lineRule="auto"/>
        <w:rPr>
          <w:rFonts w:ascii="Calibri" w:eastAsia="Calibri" w:hAnsi="Calibri" w:cs="Calibri"/>
        </w:rPr>
      </w:pPr>
    </w:p>
    <w:sectPr w:rsidR="004A30CA" w:rsidRPr="00E2086B" w:rsidSect="001916E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132497"/>
    <w:multiLevelType w:val="hybridMultilevel"/>
    <w:tmpl w:val="5C766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F320694"/>
    <w:multiLevelType w:val="singleLevel"/>
    <w:tmpl w:val="04150011"/>
    <w:lvl w:ilvl="0">
      <w:start w:val="1"/>
      <w:numFmt w:val="decimal"/>
      <w:lvlText w:val="%1)"/>
      <w:lvlJc w:val="left"/>
      <w:pPr>
        <w:tabs>
          <w:tab w:val="num" w:pos="360"/>
        </w:tabs>
        <w:ind w:left="360" w:hanging="360"/>
      </w:pPr>
    </w:lvl>
  </w:abstractNum>
  <w:abstractNum w:abstractNumId="20">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C9A1C32"/>
    <w:multiLevelType w:val="hybridMultilevel"/>
    <w:tmpl w:val="AC44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0B40913"/>
    <w:multiLevelType w:val="hybridMultilevel"/>
    <w:tmpl w:val="776A9ACC"/>
    <w:lvl w:ilvl="0" w:tplc="0415000F">
      <w:start w:val="1"/>
      <w:numFmt w:val="decimal"/>
      <w:lvlText w:val="%1."/>
      <w:lvlJc w:val="left"/>
      <w:pPr>
        <w:ind w:left="502"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7">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D32FB4"/>
    <w:multiLevelType w:val="hybridMultilevel"/>
    <w:tmpl w:val="AD063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9"/>
  </w:num>
  <w:num w:numId="4">
    <w:abstractNumId w:val="23"/>
  </w:num>
  <w:num w:numId="5">
    <w:abstractNumId w:val="9"/>
  </w:num>
  <w:num w:numId="6">
    <w:abstractNumId w:val="12"/>
  </w:num>
  <w:num w:numId="7">
    <w:abstractNumId w:val="35"/>
  </w:num>
  <w:num w:numId="8">
    <w:abstractNumId w:val="5"/>
  </w:num>
  <w:num w:numId="9">
    <w:abstractNumId w:val="8"/>
  </w:num>
  <w:num w:numId="10">
    <w:abstractNumId w:val="4"/>
  </w:num>
  <w:num w:numId="11">
    <w:abstractNumId w:val="37"/>
  </w:num>
  <w:num w:numId="12">
    <w:abstractNumId w:val="33"/>
  </w:num>
  <w:num w:numId="13">
    <w:abstractNumId w:val="41"/>
  </w:num>
  <w:num w:numId="14">
    <w:abstractNumId w:val="20"/>
  </w:num>
  <w:num w:numId="15">
    <w:abstractNumId w:val="40"/>
  </w:num>
  <w:num w:numId="16">
    <w:abstractNumId w:val="19"/>
  </w:num>
  <w:num w:numId="17">
    <w:abstractNumId w:val="13"/>
  </w:num>
  <w:num w:numId="18">
    <w:abstractNumId w:val="7"/>
  </w:num>
  <w:num w:numId="19">
    <w:abstractNumId w:val="30"/>
  </w:num>
  <w:num w:numId="20">
    <w:abstractNumId w:val="6"/>
  </w:num>
  <w:num w:numId="21">
    <w:abstractNumId w:val="18"/>
  </w:num>
  <w:num w:numId="22">
    <w:abstractNumId w:val="10"/>
  </w:num>
  <w:num w:numId="23">
    <w:abstractNumId w:val="11"/>
  </w:num>
  <w:num w:numId="24">
    <w:abstractNumId w:val="0"/>
  </w:num>
  <w:num w:numId="25">
    <w:abstractNumId w:val="1"/>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36"/>
  </w:num>
  <w:num w:numId="35">
    <w:abstractNumId w:val="38"/>
  </w:num>
  <w:num w:numId="36">
    <w:abstractNumId w:val="21"/>
  </w:num>
  <w:num w:numId="37">
    <w:abstractNumId w:val="15"/>
  </w:num>
  <w:num w:numId="38">
    <w:abstractNumId w:val="27"/>
  </w:num>
  <w:num w:numId="39">
    <w:abstractNumId w:val="3"/>
  </w:num>
  <w:num w:numId="40">
    <w:abstractNumId w:val="42"/>
  </w:num>
  <w:num w:numId="41">
    <w:abstractNumId w:val="17"/>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3B0"/>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1CCE"/>
    <w:rsid w:val="000A20E8"/>
    <w:rsid w:val="000A2124"/>
    <w:rsid w:val="000A27CD"/>
    <w:rsid w:val="000A2B0F"/>
    <w:rsid w:val="000A33B0"/>
    <w:rsid w:val="000A344C"/>
    <w:rsid w:val="000A36F6"/>
    <w:rsid w:val="000A3D6B"/>
    <w:rsid w:val="000A3DFD"/>
    <w:rsid w:val="000A55FB"/>
    <w:rsid w:val="000A5CA6"/>
    <w:rsid w:val="000A62D3"/>
    <w:rsid w:val="000A719A"/>
    <w:rsid w:val="000B0133"/>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3D96"/>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E68"/>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024"/>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A79"/>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684"/>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C46"/>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563"/>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46"/>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1C9F"/>
    <w:rsid w:val="001F2174"/>
    <w:rsid w:val="001F28B0"/>
    <w:rsid w:val="001F3208"/>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17F"/>
    <w:rsid w:val="00257234"/>
    <w:rsid w:val="0025765D"/>
    <w:rsid w:val="00260947"/>
    <w:rsid w:val="0026117D"/>
    <w:rsid w:val="002616ED"/>
    <w:rsid w:val="002617BB"/>
    <w:rsid w:val="002617E7"/>
    <w:rsid w:val="00261B13"/>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95F"/>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AE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39F"/>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278"/>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A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60AF"/>
    <w:rsid w:val="00426B1E"/>
    <w:rsid w:val="004271E5"/>
    <w:rsid w:val="004271EB"/>
    <w:rsid w:val="00430437"/>
    <w:rsid w:val="0043069E"/>
    <w:rsid w:val="004307F1"/>
    <w:rsid w:val="00430B12"/>
    <w:rsid w:val="00430B21"/>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180"/>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0CA"/>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580"/>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3DDD"/>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A75"/>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0F6"/>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A38"/>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4C1E"/>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EFF"/>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767"/>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B9D"/>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560"/>
    <w:rsid w:val="00691980"/>
    <w:rsid w:val="00691C6C"/>
    <w:rsid w:val="00692365"/>
    <w:rsid w:val="00692C5F"/>
    <w:rsid w:val="00693849"/>
    <w:rsid w:val="00694013"/>
    <w:rsid w:val="006944CE"/>
    <w:rsid w:val="006945B1"/>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0FE"/>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D7"/>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BBD"/>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631"/>
    <w:rsid w:val="0072283A"/>
    <w:rsid w:val="007228CB"/>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2C2"/>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E1F"/>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A43"/>
    <w:rsid w:val="007C7D14"/>
    <w:rsid w:val="007C7D4C"/>
    <w:rsid w:val="007C7F18"/>
    <w:rsid w:val="007D019C"/>
    <w:rsid w:val="007D07B2"/>
    <w:rsid w:val="007D0CC7"/>
    <w:rsid w:val="007D0D33"/>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26EE"/>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0BFF"/>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FB2"/>
    <w:rsid w:val="00830100"/>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94E"/>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95"/>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2324"/>
    <w:rsid w:val="00892364"/>
    <w:rsid w:val="008923AE"/>
    <w:rsid w:val="008924D9"/>
    <w:rsid w:val="00892BBB"/>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A49"/>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6EE4"/>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4DA7"/>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88B"/>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28C"/>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CCA"/>
    <w:rsid w:val="009F5F9A"/>
    <w:rsid w:val="009F772A"/>
    <w:rsid w:val="009F7CFE"/>
    <w:rsid w:val="00A004EF"/>
    <w:rsid w:val="00A008A1"/>
    <w:rsid w:val="00A0157F"/>
    <w:rsid w:val="00A0191B"/>
    <w:rsid w:val="00A01D4F"/>
    <w:rsid w:val="00A01FE7"/>
    <w:rsid w:val="00A02648"/>
    <w:rsid w:val="00A03055"/>
    <w:rsid w:val="00A0306B"/>
    <w:rsid w:val="00A03A66"/>
    <w:rsid w:val="00A04F2B"/>
    <w:rsid w:val="00A05327"/>
    <w:rsid w:val="00A053FB"/>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1BA"/>
    <w:rsid w:val="00A15DCF"/>
    <w:rsid w:val="00A161BD"/>
    <w:rsid w:val="00A16549"/>
    <w:rsid w:val="00A1785B"/>
    <w:rsid w:val="00A2085D"/>
    <w:rsid w:val="00A21177"/>
    <w:rsid w:val="00A217E0"/>
    <w:rsid w:val="00A21FE3"/>
    <w:rsid w:val="00A2208F"/>
    <w:rsid w:val="00A22850"/>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2F7"/>
    <w:rsid w:val="00A7336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009"/>
    <w:rsid w:val="00A843F2"/>
    <w:rsid w:val="00A845A7"/>
    <w:rsid w:val="00A85054"/>
    <w:rsid w:val="00A85C23"/>
    <w:rsid w:val="00A862A6"/>
    <w:rsid w:val="00A86637"/>
    <w:rsid w:val="00A866D0"/>
    <w:rsid w:val="00A869AB"/>
    <w:rsid w:val="00A86BBF"/>
    <w:rsid w:val="00A86E0E"/>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278"/>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7EC"/>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C8"/>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4FC5"/>
    <w:rsid w:val="00B65544"/>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4AD"/>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6CC2"/>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3EA"/>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ACC"/>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3D6"/>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C3B"/>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4B96"/>
    <w:rsid w:val="00C4537B"/>
    <w:rsid w:val="00C45CEB"/>
    <w:rsid w:val="00C4605B"/>
    <w:rsid w:val="00C46422"/>
    <w:rsid w:val="00C466A1"/>
    <w:rsid w:val="00C473B9"/>
    <w:rsid w:val="00C47885"/>
    <w:rsid w:val="00C4799C"/>
    <w:rsid w:val="00C47CCE"/>
    <w:rsid w:val="00C50146"/>
    <w:rsid w:val="00C50192"/>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0A58"/>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AE8"/>
    <w:rsid w:val="00C77CE9"/>
    <w:rsid w:val="00C8089B"/>
    <w:rsid w:val="00C80D0C"/>
    <w:rsid w:val="00C80F55"/>
    <w:rsid w:val="00C812B9"/>
    <w:rsid w:val="00C8160B"/>
    <w:rsid w:val="00C82080"/>
    <w:rsid w:val="00C83260"/>
    <w:rsid w:val="00C8336F"/>
    <w:rsid w:val="00C8380A"/>
    <w:rsid w:val="00C83957"/>
    <w:rsid w:val="00C83A44"/>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15"/>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17B4"/>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625F"/>
    <w:rsid w:val="00D16C16"/>
    <w:rsid w:val="00D1732A"/>
    <w:rsid w:val="00D17D11"/>
    <w:rsid w:val="00D17E2B"/>
    <w:rsid w:val="00D20F52"/>
    <w:rsid w:val="00D214D4"/>
    <w:rsid w:val="00D2163E"/>
    <w:rsid w:val="00D21DB1"/>
    <w:rsid w:val="00D227A7"/>
    <w:rsid w:val="00D22CD2"/>
    <w:rsid w:val="00D22E5B"/>
    <w:rsid w:val="00D22EB1"/>
    <w:rsid w:val="00D23411"/>
    <w:rsid w:val="00D240C5"/>
    <w:rsid w:val="00D241E3"/>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75F"/>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3B4"/>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5D7"/>
    <w:rsid w:val="00DD0E5F"/>
    <w:rsid w:val="00DD1670"/>
    <w:rsid w:val="00DD1AE2"/>
    <w:rsid w:val="00DD2C30"/>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0ED"/>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86B"/>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594"/>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405"/>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6C"/>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68"/>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38"/>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7D2"/>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A1A"/>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898"/>
    <w:rsid w:val="00F07E22"/>
    <w:rsid w:val="00F07F55"/>
    <w:rsid w:val="00F107CC"/>
    <w:rsid w:val="00F10AF0"/>
    <w:rsid w:val="00F113D8"/>
    <w:rsid w:val="00F11C02"/>
    <w:rsid w:val="00F11F9B"/>
    <w:rsid w:val="00F1338C"/>
    <w:rsid w:val="00F1457C"/>
    <w:rsid w:val="00F14922"/>
    <w:rsid w:val="00F14C97"/>
    <w:rsid w:val="00F154A5"/>
    <w:rsid w:val="00F1559B"/>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47C4F"/>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4F27"/>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7452C2"/>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52C2"/>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82A1-A392-46F7-BD12-84BF7BC1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8605</TotalTime>
  <Pages>1</Pages>
  <Words>11506</Words>
  <Characters>69039</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194</cp:revision>
  <cp:lastPrinted>2017-06-01T05:57:00Z</cp:lastPrinted>
  <dcterms:created xsi:type="dcterms:W3CDTF">2017-01-04T12:21:00Z</dcterms:created>
  <dcterms:modified xsi:type="dcterms:W3CDTF">2017-06-01T07:33:00Z</dcterms:modified>
</cp:coreProperties>
</file>