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44714">
      <w:pPr>
        <w:jc w:val="center"/>
        <w:rPr>
          <w:b/>
          <w:caps/>
        </w:rPr>
      </w:pPr>
      <w:r>
        <w:rPr>
          <w:b/>
          <w:caps/>
        </w:rPr>
        <w:t>Uchwała Nr XX/153/17</w:t>
      </w:r>
      <w:r>
        <w:rPr>
          <w:b/>
          <w:caps/>
        </w:rPr>
        <w:br/>
        <w:t>Rady Miejskiej w Czyżewie</w:t>
      </w:r>
    </w:p>
    <w:p w:rsidR="00A77B3E" w:rsidRDefault="00844714">
      <w:pPr>
        <w:spacing w:before="280" w:after="280"/>
        <w:jc w:val="center"/>
        <w:rPr>
          <w:b/>
          <w:caps/>
        </w:rPr>
      </w:pPr>
      <w:r>
        <w:t>z dnia 8 lutego 2017 r.</w:t>
      </w:r>
    </w:p>
    <w:p w:rsidR="00A77B3E" w:rsidRDefault="00844714">
      <w:pPr>
        <w:keepNext/>
        <w:spacing w:after="480"/>
        <w:jc w:val="center"/>
        <w:rPr>
          <w:b/>
        </w:rPr>
      </w:pPr>
      <w:r>
        <w:rPr>
          <w:b/>
        </w:rPr>
        <w:t>w sprawie zmian w Wieloletniej Prognozie Finansowej Gminy Czyżew na lata 2017-2020</w:t>
      </w:r>
    </w:p>
    <w:p w:rsidR="00A77B3E" w:rsidRDefault="00844714">
      <w:pPr>
        <w:keepLines/>
        <w:spacing w:before="120" w:after="120"/>
        <w:ind w:firstLine="227"/>
      </w:pPr>
      <w:r>
        <w:t>Na podstawie art. 226, art. 227,  art. 228, art. 230 ust. 6 i art. 243 ustawy z dnia 27 sierpnia 2009 r. o finansach publicznych (</w:t>
      </w:r>
      <w:proofErr w:type="spellStart"/>
      <w:r>
        <w:t>t.j</w:t>
      </w:r>
      <w:proofErr w:type="spellEnd"/>
      <w:r>
        <w:t>. Dz. U. z 2013 r. poz. 885 ze zm.) oraz art. 18 ust. 2 pkt 6 ustawy z dnia 8 marca 1990 r. o samorządzie gminnym (t. j. Dz</w:t>
      </w:r>
      <w:r>
        <w:t xml:space="preserve">. U. z 2016 roku, poz. 446) </w:t>
      </w:r>
      <w:r>
        <w:rPr>
          <w:b/>
        </w:rPr>
        <w:t xml:space="preserve">Rada Miejska uchwala co następuje: </w:t>
      </w:r>
    </w:p>
    <w:p w:rsidR="00A77B3E" w:rsidRDefault="00844714">
      <w:pPr>
        <w:keepLines/>
        <w:spacing w:before="120" w:after="120"/>
        <w:ind w:firstLine="340"/>
      </w:pPr>
      <w:r>
        <w:rPr>
          <w:b/>
        </w:rPr>
        <w:t>§ 1. </w:t>
      </w:r>
      <w:r>
        <w:t>Załącznik Nr 1 „Wieloletnia Prognoza Finansowa Gminy Czyżew na lata 2017-2020 określony w Uchwale Nr: XVIII/143/16 Rady Miejskiej w Czyżewie z dnia 19 grudnia 2016 r. w sprawie uchwalenia</w:t>
      </w:r>
      <w:r>
        <w:t xml:space="preserve"> Wieloletniej Prognozy Finansowej Gminy Czyżew na lata 2017-2020 - otrzymuje brzmienie określone w Załączniku Nr: 1 do Uchwały.</w:t>
      </w:r>
    </w:p>
    <w:p w:rsidR="00A77B3E" w:rsidRDefault="00844714">
      <w:pPr>
        <w:keepLines/>
        <w:spacing w:before="120" w:after="120"/>
        <w:ind w:firstLine="340"/>
      </w:pPr>
      <w:r>
        <w:rPr>
          <w:b/>
        </w:rPr>
        <w:t>§ 2. </w:t>
      </w:r>
      <w:r>
        <w:t>Załącznik Nr 2 „Wykaz przedsięwzięć do Wieloletniej prognozy Finansowej” określony w Uchwale Nr: XVIII/143/16 Rady Miejskie</w:t>
      </w:r>
      <w:r>
        <w:t>j w Czyżewie z dnia 19 grudnia 2016 r. w sprawie uchwalenia Wieloletniej Prognozy Finansowej Gminy Czyżew  na lata 2017-2020. - otrzymuje brzmienie określone w Załączniku Nr: 2 do Uchwały.</w:t>
      </w:r>
    </w:p>
    <w:p w:rsidR="00A77B3E" w:rsidRDefault="00844714">
      <w:pPr>
        <w:keepLines/>
        <w:spacing w:before="120" w:after="120"/>
        <w:ind w:firstLine="340"/>
      </w:pPr>
      <w:r>
        <w:rPr>
          <w:b/>
        </w:rPr>
        <w:t>§ 3. </w:t>
      </w:r>
      <w:r>
        <w:t>Upoważnia się  Burm</w:t>
      </w:r>
      <w:r w:rsidR="00957B1C">
        <w:t>istrza do zaciągania zobowiązań</w:t>
      </w:r>
      <w:r>
        <w:t xml:space="preserve"> z tytułu u</w:t>
      </w:r>
      <w:r>
        <w:t>mów, których realizacja w roku budżetowym i w latach następnych jest niezbędna dla zapewnienia ciągłości działania gminy i z których wynikające płatności wykraczają poza rok budżetowy.</w:t>
      </w:r>
    </w:p>
    <w:p w:rsidR="00A77B3E" w:rsidRDefault="00844714">
      <w:pPr>
        <w:keepLines/>
        <w:spacing w:before="120" w:after="120"/>
        <w:ind w:firstLine="340"/>
      </w:pPr>
      <w:r>
        <w:rPr>
          <w:b/>
        </w:rPr>
        <w:t>§ 4. </w:t>
      </w:r>
      <w:r>
        <w:t>Objaśnienia wprowadzonych zmian do Wieloletniej Prognozy Finansowe</w:t>
      </w:r>
      <w:r>
        <w:t>j Gminy Czyżew na lata 2017-2020, zawarto w Załączniku Nr: 3 do  Uchwały.</w:t>
      </w:r>
    </w:p>
    <w:p w:rsidR="00A77B3E" w:rsidRDefault="00844714">
      <w:pPr>
        <w:keepLines/>
        <w:spacing w:before="120" w:after="120"/>
        <w:ind w:firstLine="340"/>
      </w:pPr>
      <w:r>
        <w:rPr>
          <w:b/>
        </w:rPr>
        <w:t>§ 5. </w:t>
      </w:r>
      <w:r>
        <w:t>Uchwała podlega przedłożeniu Regionalnej Izbie Obrachunkowej w Białymstoku, w trybie art. 90 ust.2 ustawy z dnia 8 marca 1990 roku o samorządzie gminy.</w:t>
      </w:r>
    </w:p>
    <w:p w:rsidR="00A77B3E" w:rsidRDefault="00844714">
      <w:pPr>
        <w:keepLines/>
        <w:spacing w:before="120" w:after="120"/>
        <w:ind w:firstLine="340"/>
      </w:pPr>
      <w:r>
        <w:rPr>
          <w:b/>
        </w:rPr>
        <w:t>§ 6. </w:t>
      </w:r>
      <w:r>
        <w:t>Wykonanie uchwały po</w:t>
      </w:r>
      <w:r>
        <w:t>wierza się Burmistrzowi Czyżewa.</w:t>
      </w:r>
    </w:p>
    <w:p w:rsidR="00A77B3E" w:rsidRDefault="00844714">
      <w:pPr>
        <w:keepNext/>
        <w:keepLines/>
        <w:spacing w:before="120" w:after="120"/>
        <w:ind w:firstLine="340"/>
      </w:pPr>
      <w:r>
        <w:rPr>
          <w:b/>
        </w:rPr>
        <w:t>§ 7. </w:t>
      </w:r>
      <w:r>
        <w:t>Uchwała wchodzi w życie z dniem podjęcia.</w:t>
      </w:r>
    </w:p>
    <w:p w:rsidR="00A77B3E" w:rsidRDefault="00844714">
      <w:pPr>
        <w:keepNext/>
        <w:keepLines/>
        <w:spacing w:before="120" w:after="120"/>
        <w:ind w:firstLine="340"/>
      </w:pPr>
    </w:p>
    <w:p w:rsidR="00A77B3E" w:rsidRDefault="00844714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4166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62" w:rsidRDefault="00641662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62" w:rsidRDefault="00844714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844714"/>
    <w:p w:rsidR="00A77B3E" w:rsidRDefault="00844714">
      <w:pPr>
        <w:keepNext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44714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end"/>
      </w:r>
      <w:r>
        <w:t>Załącznik Nr 1 do Uchwały Nr XX/153/17</w:t>
      </w:r>
      <w:r>
        <w:br/>
        <w:t>Rady Miejskiej w Czyżewie</w:t>
      </w:r>
      <w:r>
        <w:br/>
        <w:t>z dnia 8 lutego 2017 r.</w:t>
      </w:r>
    </w:p>
    <w:p w:rsidR="00A77B3E" w:rsidRDefault="00844714">
      <w:pPr>
        <w:keepNext/>
        <w:spacing w:after="480"/>
        <w:jc w:val="center"/>
        <w:rPr>
          <w:b/>
        </w:rPr>
      </w:pPr>
      <w:r>
        <w:rPr>
          <w:b/>
        </w:rPr>
        <w:t>WIELOLETNIA PROGNOZA FINANSOWA GMINY CZYŻEW NA LATA 2017-2020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4"/>
        <w:gridCol w:w="1"/>
        <w:gridCol w:w="114"/>
        <w:gridCol w:w="117"/>
        <w:gridCol w:w="3"/>
        <w:gridCol w:w="421"/>
        <w:gridCol w:w="175"/>
        <w:gridCol w:w="293"/>
        <w:gridCol w:w="162"/>
        <w:gridCol w:w="162"/>
        <w:gridCol w:w="206"/>
        <w:gridCol w:w="8"/>
        <w:gridCol w:w="227"/>
        <w:gridCol w:w="147"/>
        <w:gridCol w:w="73"/>
        <w:gridCol w:w="264"/>
        <w:gridCol w:w="162"/>
        <w:gridCol w:w="162"/>
        <w:gridCol w:w="11"/>
        <w:gridCol w:w="162"/>
        <w:gridCol w:w="162"/>
        <w:gridCol w:w="60"/>
        <w:gridCol w:w="249"/>
        <w:gridCol w:w="322"/>
        <w:gridCol w:w="162"/>
        <w:gridCol w:w="162"/>
        <w:gridCol w:w="16"/>
        <w:gridCol w:w="162"/>
        <w:gridCol w:w="144"/>
        <w:gridCol w:w="18"/>
        <w:gridCol w:w="143"/>
        <w:gridCol w:w="59"/>
        <w:gridCol w:w="294"/>
        <w:gridCol w:w="162"/>
        <w:gridCol w:w="180"/>
        <w:gridCol w:w="162"/>
        <w:gridCol w:w="141"/>
        <w:gridCol w:w="21"/>
        <w:gridCol w:w="162"/>
        <w:gridCol w:w="96"/>
        <w:gridCol w:w="45"/>
        <w:gridCol w:w="308"/>
        <w:gridCol w:w="176"/>
        <w:gridCol w:w="264"/>
        <w:gridCol w:w="59"/>
        <w:gridCol w:w="23"/>
        <w:gridCol w:w="162"/>
        <w:gridCol w:w="137"/>
        <w:gridCol w:w="25"/>
        <w:gridCol w:w="63"/>
        <w:gridCol w:w="397"/>
        <w:gridCol w:w="162"/>
        <w:gridCol w:w="162"/>
        <w:gridCol w:w="27"/>
        <w:gridCol w:w="162"/>
        <w:gridCol w:w="104"/>
        <w:gridCol w:w="59"/>
        <w:gridCol w:w="132"/>
        <w:gridCol w:w="324"/>
        <w:gridCol w:w="162"/>
        <w:gridCol w:w="192"/>
        <w:gridCol w:w="162"/>
        <w:gridCol w:w="74"/>
        <w:gridCol w:w="251"/>
        <w:gridCol w:w="10"/>
        <w:gridCol w:w="381"/>
        <w:gridCol w:w="59"/>
        <w:gridCol w:w="162"/>
        <w:gridCol w:w="162"/>
        <w:gridCol w:w="197"/>
        <w:gridCol w:w="198"/>
        <w:gridCol w:w="127"/>
        <w:gridCol w:w="162"/>
        <w:gridCol w:w="122"/>
        <w:gridCol w:w="103"/>
        <w:gridCol w:w="59"/>
        <w:gridCol w:w="363"/>
        <w:gridCol w:w="118"/>
        <w:gridCol w:w="45"/>
        <w:gridCol w:w="119"/>
        <w:gridCol w:w="205"/>
        <w:gridCol w:w="30"/>
        <w:gridCol w:w="279"/>
        <w:gridCol w:w="397"/>
        <w:gridCol w:w="89"/>
        <w:gridCol w:w="89"/>
        <w:gridCol w:w="130"/>
        <w:gridCol w:w="224"/>
        <w:gridCol w:w="177"/>
        <w:gridCol w:w="125"/>
        <w:gridCol w:w="236"/>
        <w:gridCol w:w="175"/>
        <w:gridCol w:w="38"/>
        <w:gridCol w:w="137"/>
        <w:gridCol w:w="39"/>
        <w:gridCol w:w="136"/>
        <w:gridCol w:w="236"/>
      </w:tblGrid>
      <w:tr w:rsidR="00641662" w:rsidTr="00114CE1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78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Dochody ogółem </w:t>
            </w:r>
          </w:p>
        </w:tc>
        <w:tc>
          <w:tcPr>
            <w:tcW w:w="12163" w:type="dxa"/>
            <w:gridSpan w:val="8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7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3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Dochody bieżące</w:t>
            </w:r>
          </w:p>
        </w:tc>
        <w:tc>
          <w:tcPr>
            <w:tcW w:w="7207" w:type="dxa"/>
            <w:gridSpan w:val="4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18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Dochody majątkowe</w:t>
            </w:r>
          </w:p>
        </w:tc>
        <w:tc>
          <w:tcPr>
            <w:tcW w:w="250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7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3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88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dochody z tytułu udziału we wpływach z podatku dochodowego od osób fizycznych</w:t>
            </w:r>
          </w:p>
        </w:tc>
        <w:tc>
          <w:tcPr>
            <w:tcW w:w="1218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dochody z tytułu udziału we wpływach z podatku dochodowego od osób prawnych</w:t>
            </w:r>
          </w:p>
        </w:tc>
        <w:tc>
          <w:tcPr>
            <w:tcW w:w="1262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podatki i opłaty</w:t>
            </w: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7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z subwencji ogólnej</w:t>
            </w:r>
          </w:p>
        </w:tc>
        <w:tc>
          <w:tcPr>
            <w:tcW w:w="115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z tytułu dotacji i środków przeznaczonych na cele bieżące</w:t>
            </w:r>
          </w:p>
        </w:tc>
        <w:tc>
          <w:tcPr>
            <w:tcW w:w="1218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1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ze sprzedaży majątku</w:t>
            </w:r>
          </w:p>
        </w:tc>
        <w:tc>
          <w:tcPr>
            <w:tcW w:w="128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z tytułu dotacji oraz środków przeznaczonych na inwestycje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7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3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88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18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62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z podatku od nieruchomości</w:t>
            </w:r>
          </w:p>
        </w:tc>
        <w:tc>
          <w:tcPr>
            <w:tcW w:w="117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5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18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1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87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2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</w:t>
            </w:r>
          </w:p>
        </w:tc>
        <w:tc>
          <w:tcPr>
            <w:tcW w:w="11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1.1.1</w:t>
            </w:r>
          </w:p>
        </w:tc>
        <w:tc>
          <w:tcPr>
            <w:tcW w:w="1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1.1.2</w:t>
            </w:r>
          </w:p>
        </w:tc>
        <w:tc>
          <w:tcPr>
            <w:tcW w:w="1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1.1.3</w:t>
            </w: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1.1.3.1</w:t>
            </w:r>
          </w:p>
        </w:tc>
        <w:tc>
          <w:tcPr>
            <w:tcW w:w="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1.1.4</w:t>
            </w:r>
          </w:p>
        </w:tc>
        <w:tc>
          <w:tcPr>
            <w:tcW w:w="1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1.1.5</w:t>
            </w:r>
          </w:p>
        </w:tc>
        <w:tc>
          <w:tcPr>
            <w:tcW w:w="12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1.2</w:t>
            </w:r>
          </w:p>
        </w:tc>
        <w:tc>
          <w:tcPr>
            <w:tcW w:w="12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1.2.1</w:t>
            </w:r>
          </w:p>
        </w:tc>
        <w:tc>
          <w:tcPr>
            <w:tcW w:w="1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1.2.2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2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[1.1]+[1.2]</w:t>
            </w:r>
          </w:p>
        </w:tc>
        <w:tc>
          <w:tcPr>
            <w:tcW w:w="12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12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24 558 320,66</w:t>
            </w:r>
          </w:p>
        </w:tc>
        <w:tc>
          <w:tcPr>
            <w:tcW w:w="12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20 797 589,27</w:t>
            </w:r>
          </w:p>
        </w:tc>
        <w:tc>
          <w:tcPr>
            <w:tcW w:w="11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3 483 621,00</w:t>
            </w:r>
          </w:p>
        </w:tc>
        <w:tc>
          <w:tcPr>
            <w:tcW w:w="1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325 713,59</w:t>
            </w:r>
          </w:p>
        </w:tc>
        <w:tc>
          <w:tcPr>
            <w:tcW w:w="1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4 366 420,56</w:t>
            </w: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2 139 477,79</w:t>
            </w:r>
          </w:p>
        </w:tc>
        <w:tc>
          <w:tcPr>
            <w:tcW w:w="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7 585 623,00</w:t>
            </w:r>
          </w:p>
        </w:tc>
        <w:tc>
          <w:tcPr>
            <w:tcW w:w="1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3 022 128,35</w:t>
            </w:r>
          </w:p>
        </w:tc>
        <w:tc>
          <w:tcPr>
            <w:tcW w:w="12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3 760 731,39</w:t>
            </w:r>
          </w:p>
        </w:tc>
        <w:tc>
          <w:tcPr>
            <w:tcW w:w="12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192 798,83</w:t>
            </w:r>
          </w:p>
        </w:tc>
        <w:tc>
          <w:tcPr>
            <w:tcW w:w="1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3 540 040,81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12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23 202 440,25</w:t>
            </w:r>
          </w:p>
        </w:tc>
        <w:tc>
          <w:tcPr>
            <w:tcW w:w="12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20 464 576,04</w:t>
            </w:r>
          </w:p>
        </w:tc>
        <w:tc>
          <w:tcPr>
            <w:tcW w:w="11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3 172 562,00</w:t>
            </w:r>
          </w:p>
        </w:tc>
        <w:tc>
          <w:tcPr>
            <w:tcW w:w="1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406 </w:t>
            </w:r>
            <w:r>
              <w:rPr>
                <w:sz w:val="14"/>
              </w:rPr>
              <w:t>123,73</w:t>
            </w:r>
          </w:p>
        </w:tc>
        <w:tc>
          <w:tcPr>
            <w:tcW w:w="1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4 286 705,68</w:t>
            </w: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2 189 030,45</w:t>
            </w:r>
          </w:p>
        </w:tc>
        <w:tc>
          <w:tcPr>
            <w:tcW w:w="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7 431 103,00</w:t>
            </w:r>
          </w:p>
        </w:tc>
        <w:tc>
          <w:tcPr>
            <w:tcW w:w="1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3 278 772,47</w:t>
            </w:r>
          </w:p>
        </w:tc>
        <w:tc>
          <w:tcPr>
            <w:tcW w:w="12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2 737 864,21</w:t>
            </w:r>
          </w:p>
        </w:tc>
        <w:tc>
          <w:tcPr>
            <w:tcW w:w="12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548 394,85</w:t>
            </w:r>
          </w:p>
        </w:tc>
        <w:tc>
          <w:tcPr>
            <w:tcW w:w="1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2 173 864,47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12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26 535 000,00</w:t>
            </w:r>
          </w:p>
        </w:tc>
        <w:tc>
          <w:tcPr>
            <w:tcW w:w="12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23 808 435,96</w:t>
            </w:r>
          </w:p>
        </w:tc>
        <w:tc>
          <w:tcPr>
            <w:tcW w:w="11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2 983 524,00</w:t>
            </w:r>
          </w:p>
        </w:tc>
        <w:tc>
          <w:tcPr>
            <w:tcW w:w="1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260 000,00</w:t>
            </w:r>
          </w:p>
        </w:tc>
        <w:tc>
          <w:tcPr>
            <w:tcW w:w="1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4 471 185,68</w:t>
            </w: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2 170 000,00</w:t>
            </w:r>
          </w:p>
        </w:tc>
        <w:tc>
          <w:tcPr>
            <w:tcW w:w="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7 364 425,00</w:t>
            </w:r>
          </w:p>
        </w:tc>
        <w:tc>
          <w:tcPr>
            <w:tcW w:w="1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7 068 098,28</w:t>
            </w:r>
          </w:p>
        </w:tc>
        <w:tc>
          <w:tcPr>
            <w:tcW w:w="12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2 726 564,04</w:t>
            </w:r>
          </w:p>
        </w:tc>
        <w:tc>
          <w:tcPr>
            <w:tcW w:w="12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100 000,00</w:t>
            </w:r>
          </w:p>
        </w:tc>
        <w:tc>
          <w:tcPr>
            <w:tcW w:w="1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2 616 564,04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12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27 443 969,82</w:t>
            </w:r>
          </w:p>
        </w:tc>
        <w:tc>
          <w:tcPr>
            <w:tcW w:w="12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25 152 259,90</w:t>
            </w:r>
          </w:p>
        </w:tc>
        <w:tc>
          <w:tcPr>
            <w:tcW w:w="11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3 030 341,00</w:t>
            </w:r>
          </w:p>
        </w:tc>
        <w:tc>
          <w:tcPr>
            <w:tcW w:w="1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402 033,16</w:t>
            </w:r>
          </w:p>
        </w:tc>
        <w:tc>
          <w:tcPr>
            <w:tcW w:w="1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4 626 492,63</w:t>
            </w: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2 207 272,01</w:t>
            </w:r>
          </w:p>
        </w:tc>
        <w:tc>
          <w:tcPr>
            <w:tcW w:w="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7 364 425,00</w:t>
            </w:r>
          </w:p>
        </w:tc>
        <w:tc>
          <w:tcPr>
            <w:tcW w:w="1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7 842 037,97</w:t>
            </w:r>
          </w:p>
        </w:tc>
        <w:tc>
          <w:tcPr>
            <w:tcW w:w="12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2 291 709,92</w:t>
            </w:r>
          </w:p>
        </w:tc>
        <w:tc>
          <w:tcPr>
            <w:tcW w:w="12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30 270,08</w:t>
            </w:r>
          </w:p>
        </w:tc>
        <w:tc>
          <w:tcPr>
            <w:tcW w:w="1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2 251 764,04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12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32 037 992,00</w:t>
            </w:r>
          </w:p>
        </w:tc>
        <w:tc>
          <w:tcPr>
            <w:tcW w:w="12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26 054 585,90</w:t>
            </w:r>
          </w:p>
        </w:tc>
        <w:tc>
          <w:tcPr>
            <w:tcW w:w="11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3 686 855,00</w:t>
            </w:r>
          </w:p>
        </w:tc>
        <w:tc>
          <w:tcPr>
            <w:tcW w:w="1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280 000,00</w:t>
            </w:r>
          </w:p>
        </w:tc>
        <w:tc>
          <w:tcPr>
            <w:tcW w:w="1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4 487 983,62</w:t>
            </w: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2 180 000,00</w:t>
            </w:r>
          </w:p>
        </w:tc>
        <w:tc>
          <w:tcPr>
            <w:tcW w:w="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8 106 241,00</w:t>
            </w:r>
          </w:p>
        </w:tc>
        <w:tc>
          <w:tcPr>
            <w:tcW w:w="1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7 745 671,42</w:t>
            </w:r>
          </w:p>
        </w:tc>
        <w:tc>
          <w:tcPr>
            <w:tcW w:w="12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5 983 406,10</w:t>
            </w:r>
          </w:p>
        </w:tc>
        <w:tc>
          <w:tcPr>
            <w:tcW w:w="12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400 000,00</w:t>
            </w:r>
          </w:p>
        </w:tc>
        <w:tc>
          <w:tcPr>
            <w:tcW w:w="1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5 572 706,10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2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28 000 000,00</w:t>
            </w:r>
          </w:p>
        </w:tc>
        <w:tc>
          <w:tcPr>
            <w:tcW w:w="12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26 500 000,00</w:t>
            </w:r>
          </w:p>
        </w:tc>
        <w:tc>
          <w:tcPr>
            <w:tcW w:w="11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4 000 000,00</w:t>
            </w:r>
          </w:p>
        </w:tc>
        <w:tc>
          <w:tcPr>
            <w:tcW w:w="1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300 000,00</w:t>
            </w:r>
          </w:p>
        </w:tc>
        <w:tc>
          <w:tcPr>
            <w:tcW w:w="1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4 500 000,00</w:t>
            </w: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2 250 000,00</w:t>
            </w:r>
          </w:p>
        </w:tc>
        <w:tc>
          <w:tcPr>
            <w:tcW w:w="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8 150 000,00</w:t>
            </w:r>
          </w:p>
        </w:tc>
        <w:tc>
          <w:tcPr>
            <w:tcW w:w="1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7 800 000,00</w:t>
            </w:r>
          </w:p>
        </w:tc>
        <w:tc>
          <w:tcPr>
            <w:tcW w:w="12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1 500 000,00</w:t>
            </w:r>
          </w:p>
        </w:tc>
        <w:tc>
          <w:tcPr>
            <w:tcW w:w="12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1 500 000,00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2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29 000 000,00</w:t>
            </w:r>
          </w:p>
        </w:tc>
        <w:tc>
          <w:tcPr>
            <w:tcW w:w="12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27 000 000,00</w:t>
            </w:r>
          </w:p>
        </w:tc>
        <w:tc>
          <w:tcPr>
            <w:tcW w:w="11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4 100 000,00</w:t>
            </w:r>
          </w:p>
        </w:tc>
        <w:tc>
          <w:tcPr>
            <w:tcW w:w="1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320 000,00</w:t>
            </w:r>
          </w:p>
        </w:tc>
        <w:tc>
          <w:tcPr>
            <w:tcW w:w="1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</w:t>
            </w:r>
            <w:r>
              <w:rPr>
                <w:sz w:val="14"/>
              </w:rPr>
              <w:t>600 000,00</w:t>
            </w: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2 300 000,00</w:t>
            </w:r>
          </w:p>
        </w:tc>
        <w:tc>
          <w:tcPr>
            <w:tcW w:w="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8 300 000,00</w:t>
            </w:r>
          </w:p>
        </w:tc>
        <w:tc>
          <w:tcPr>
            <w:tcW w:w="1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7 900 000,00</w:t>
            </w:r>
          </w:p>
        </w:tc>
        <w:tc>
          <w:tcPr>
            <w:tcW w:w="12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2 000 000,00</w:t>
            </w:r>
          </w:p>
        </w:tc>
        <w:tc>
          <w:tcPr>
            <w:tcW w:w="12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2 000 000,00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12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28 400 000,00</w:t>
            </w:r>
          </w:p>
        </w:tc>
        <w:tc>
          <w:tcPr>
            <w:tcW w:w="12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27 400 000,00</w:t>
            </w:r>
          </w:p>
        </w:tc>
        <w:tc>
          <w:tcPr>
            <w:tcW w:w="11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4 100 000,00</w:t>
            </w:r>
          </w:p>
        </w:tc>
        <w:tc>
          <w:tcPr>
            <w:tcW w:w="1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350 000,00</w:t>
            </w:r>
          </w:p>
        </w:tc>
        <w:tc>
          <w:tcPr>
            <w:tcW w:w="1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4 700 000,00</w:t>
            </w:r>
          </w:p>
        </w:tc>
        <w:tc>
          <w:tcPr>
            <w:tcW w:w="12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2 400 000,00</w:t>
            </w:r>
          </w:p>
        </w:tc>
        <w:tc>
          <w:tcPr>
            <w:tcW w:w="11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8 250 000,00</w:t>
            </w:r>
          </w:p>
        </w:tc>
        <w:tc>
          <w:tcPr>
            <w:tcW w:w="11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8 000 000,00</w:t>
            </w:r>
          </w:p>
        </w:tc>
        <w:tc>
          <w:tcPr>
            <w:tcW w:w="12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12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1 000 000,00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76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2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>1) Wzór może być stosowany także w układzie pionowym, w którym poszczególne pozycje są przedstawione w kolumnach, a lata w wierszach. 2) Zgodnie z art. 227 ustawy z dnia 27 sierpnia 2009 r. o finansach publicznych (Dz. U. z 2013 r. poz. 885 z </w:t>
            </w:r>
            <w:proofErr w:type="spellStart"/>
            <w:r>
              <w:rPr>
                <w:sz w:val="14"/>
              </w:rPr>
              <w:t>póź</w:t>
            </w:r>
            <w:proofErr w:type="spellEnd"/>
            <w:r>
              <w:rPr>
                <w:sz w:val="14"/>
              </w:rPr>
              <w:t>. zm.) zwa</w:t>
            </w:r>
            <w:r>
              <w:rPr>
                <w:sz w:val="14"/>
              </w:rPr>
              <w:t>nej dalej „ustawą”, wieloletnia prognoza finansowa obejmuje okres roku budżetowego oraz co najmniej trzech kolejnych lat. W sytuacji dłuższego  okresu prognozowania finansowego wzór stosuje się także dla lat  wykraczających poza minimalny (4 letni) okres p</w:t>
            </w:r>
            <w:r>
              <w:rPr>
                <w:sz w:val="14"/>
              </w:rPr>
              <w:t xml:space="preserve">rognozy, wynikający z art. 227 ustawy. 3) W pozycji wykazuje się kwoty wszystkich podatków i opłat pobieranych przez jednostki samorządu terytorialnego, a nie tylko podatków i opłat lokalnych.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80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4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ogółem</w:t>
            </w:r>
          </w:p>
        </w:tc>
        <w:tc>
          <w:tcPr>
            <w:tcW w:w="11138" w:type="dxa"/>
            <w:gridSpan w:val="7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Wydatki bieżące</w:t>
            </w:r>
          </w:p>
        </w:tc>
        <w:tc>
          <w:tcPr>
            <w:tcW w:w="8617" w:type="dxa"/>
            <w:gridSpan w:val="5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31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Wydatki majątkowe</w:t>
            </w: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6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tytułu poręczeń i gwarancji</w:t>
            </w:r>
          </w:p>
        </w:tc>
        <w:tc>
          <w:tcPr>
            <w:tcW w:w="14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   na spłatę przejętych zobowiązań samodzielnego publicznego zakładu opieki zdrowotnej przekształconego na zasadach określonych w przepisach  o działalności </w:t>
            </w:r>
            <w:r>
              <w:rPr>
                <w:sz w:val="10"/>
              </w:rPr>
              <w:lastRenderedPageBreak/>
              <w:t>leczniczej, w wysokości w jakiej nie podlegają sfinansowaniu dotacją z budżetu państwa</w:t>
            </w:r>
          </w:p>
        </w:tc>
        <w:tc>
          <w:tcPr>
            <w:tcW w:w="113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  wydatki na</w:t>
            </w:r>
            <w:r>
              <w:rPr>
                <w:sz w:val="14"/>
              </w:rPr>
              <w:t xml:space="preserve"> obsługę długu</w:t>
            </w:r>
          </w:p>
        </w:tc>
        <w:tc>
          <w:tcPr>
            <w:tcW w:w="374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31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20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6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53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gwarancje i poręczenia podlegające wyłączeniu z limitu spłaty zobowiązań, </w:t>
            </w:r>
            <w:r>
              <w:rPr>
                <w:sz w:val="14"/>
              </w:rPr>
              <w:lastRenderedPageBreak/>
              <w:t xml:space="preserve">o którym mowa w art. 243 ustawy </w:t>
            </w:r>
          </w:p>
        </w:tc>
        <w:tc>
          <w:tcPr>
            <w:tcW w:w="11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45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odsetki i dyskonto określone w art. 243 ust. 1 ustawy </w:t>
            </w:r>
          </w:p>
        </w:tc>
        <w:tc>
          <w:tcPr>
            <w:tcW w:w="228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31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564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6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53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3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5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3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odsetki i dyskonto podlegające wyłączeniu z limitu spłaty </w:t>
            </w:r>
            <w:r>
              <w:rPr>
                <w:sz w:val="12"/>
              </w:rPr>
              <w:lastRenderedPageBreak/>
              <w:t>zobowiązań, o którym mowa w art. 243 ustawy, w terminie nie dłuższym niż 90 dni po zakończeniu programu, projektu lub zadania i otrzymaniu refundacji z tych środków (bez odsetek i dyskonta od zobowi</w:t>
            </w:r>
            <w:r>
              <w:rPr>
                <w:sz w:val="12"/>
              </w:rPr>
              <w:t xml:space="preserve">ązań na wkład krajowy) </w:t>
            </w:r>
          </w:p>
        </w:tc>
        <w:tc>
          <w:tcPr>
            <w:tcW w:w="115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odsetki i dyskonto podlegające wyłączeniu z limitu spłaty </w:t>
            </w:r>
            <w:r>
              <w:rPr>
                <w:sz w:val="12"/>
              </w:rPr>
              <w:lastRenderedPageBreak/>
              <w:t>zobowiązań, o którym mowa w art. 243 ustawy, z tytułu zobowiązań  zaciągniętych na wkład krajowy</w:t>
            </w:r>
          </w:p>
        </w:tc>
        <w:tc>
          <w:tcPr>
            <w:tcW w:w="1231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88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6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53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3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5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5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31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77B3E" w:rsidRDefault="00844714">
            <w:pPr>
              <w:jc w:val="left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7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520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6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53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3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5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3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59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31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2.1.1</w:t>
            </w:r>
          </w:p>
        </w:tc>
        <w:tc>
          <w:tcPr>
            <w:tcW w:w="14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2.1.1.1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2.1.2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2.1.3.1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2.1.3.1.1</w:t>
            </w:r>
          </w:p>
        </w:tc>
        <w:tc>
          <w:tcPr>
            <w:tcW w:w="11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2.1.3.1.2</w:t>
            </w:r>
          </w:p>
        </w:tc>
        <w:tc>
          <w:tcPr>
            <w:tcW w:w="1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10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[2.1] + [2.2]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4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21 788 793,51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15 639 688,11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9 662,23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9 662,23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6 149 105,40</w:t>
            </w: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20 579 460,63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16 760 079,63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4 499,60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4 499,60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3 819 </w:t>
            </w:r>
            <w:r>
              <w:rPr>
                <w:sz w:val="14"/>
              </w:rPr>
              <w:t>381,00</w:t>
            </w: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29 905 000,00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22 004 100,00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5 000,00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7 900 900,00</w:t>
            </w: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27 458 478,53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20 869 553,69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2 128,92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2 128,92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6 588 924,84</w:t>
            </w: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25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39 006 992,00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22 514 639,32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16 492 352,68</w:t>
            </w: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28 000 000,00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23 000 000,00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5 000 000,00</w:t>
            </w: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29 000 000,00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24 000 000,00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5 000 000,00</w:t>
            </w: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28 400 000,00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25 000 000,00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3 400 000,00</w:t>
            </w:r>
          </w:p>
        </w:tc>
        <w:tc>
          <w:tcPr>
            <w:tcW w:w="997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6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3511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 xml:space="preserve">4) W pozycji wykazuje się kwoty dla lat budżetowych 2013-2018.  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40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3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Wynik budżetu</w:t>
            </w:r>
          </w:p>
        </w:tc>
        <w:tc>
          <w:tcPr>
            <w:tcW w:w="120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Przychody budżetu</w:t>
            </w:r>
          </w:p>
        </w:tc>
        <w:tc>
          <w:tcPr>
            <w:tcW w:w="8909" w:type="dxa"/>
            <w:gridSpan w:val="6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3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0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1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Nadwyżka budżetowa z lat ubiegłych</w:t>
            </w: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072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Wolne środki, o których mowa w art. 217 ust.2 pkt 6 ustawy</w:t>
            </w: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Kredyty, pożyczki, emisja papierów wartościowych</w:t>
            </w: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9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Inne przychody niezwiązane z zaciągnięciem długu</w:t>
            </w: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3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0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1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pokrycie deficytu  budżetu</w:t>
            </w:r>
          </w:p>
        </w:tc>
        <w:tc>
          <w:tcPr>
            <w:tcW w:w="1072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pokrycie deficytu  budżetu</w:t>
            </w:r>
          </w:p>
        </w:tc>
        <w:tc>
          <w:tcPr>
            <w:tcW w:w="113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na </w:t>
            </w:r>
            <w:r>
              <w:rPr>
                <w:sz w:val="14"/>
              </w:rPr>
              <w:t>pokrycie deficytu  budżetu</w:t>
            </w:r>
          </w:p>
        </w:tc>
        <w:tc>
          <w:tcPr>
            <w:tcW w:w="129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 pokrycie deficytu  budżetu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2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4.1</w:t>
            </w: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4.1.1</w:t>
            </w:r>
          </w:p>
        </w:tc>
        <w:tc>
          <w:tcPr>
            <w:tcW w:w="1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4.2</w:t>
            </w: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4.2.1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4.3</w:t>
            </w: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4.3.1</w:t>
            </w:r>
          </w:p>
        </w:tc>
        <w:tc>
          <w:tcPr>
            <w:tcW w:w="12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4.4</w:t>
            </w: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4.4.1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9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2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[1] -[2]</w:t>
            </w:r>
          </w:p>
        </w:tc>
        <w:tc>
          <w:tcPr>
            <w:tcW w:w="12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[4.1] + [4.2] + [4.3] + [4.4]</w:t>
            </w:r>
          </w:p>
        </w:tc>
        <w:tc>
          <w:tcPr>
            <w:tcW w:w="12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12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2 769 527,15</w:t>
            </w:r>
          </w:p>
        </w:tc>
        <w:tc>
          <w:tcPr>
            <w:tcW w:w="12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2 584 720,64</w:t>
            </w:r>
          </w:p>
        </w:tc>
        <w:tc>
          <w:tcPr>
            <w:tcW w:w="12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1 846 720,64</w:t>
            </w: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738 000,00</w:t>
            </w: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12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2 622 979,62</w:t>
            </w:r>
          </w:p>
        </w:tc>
        <w:tc>
          <w:tcPr>
            <w:tcW w:w="12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5 108 247,79</w:t>
            </w:r>
          </w:p>
        </w:tc>
        <w:tc>
          <w:tcPr>
            <w:tcW w:w="12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4 616 247,79</w:t>
            </w: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492 000,00</w:t>
            </w: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12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-3 370 000,00</w:t>
            </w:r>
          </w:p>
        </w:tc>
        <w:tc>
          <w:tcPr>
            <w:tcW w:w="12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3 616 000,00</w:t>
            </w:r>
          </w:p>
        </w:tc>
        <w:tc>
          <w:tcPr>
            <w:tcW w:w="12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3 370 000,00</w:t>
            </w: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3 124 000,00</w:t>
            </w:r>
          </w:p>
        </w:tc>
        <w:tc>
          <w:tcPr>
            <w:tcW w:w="1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12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-14 508,71</w:t>
            </w:r>
          </w:p>
        </w:tc>
        <w:tc>
          <w:tcPr>
            <w:tcW w:w="12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7 485</w:t>
            </w:r>
            <w:r>
              <w:rPr>
                <w:sz w:val="14"/>
              </w:rPr>
              <w:t> 227,41</w:t>
            </w:r>
          </w:p>
        </w:tc>
        <w:tc>
          <w:tcPr>
            <w:tcW w:w="12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7 239 227,41</w:t>
            </w: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14 508,71</w:t>
            </w:r>
          </w:p>
        </w:tc>
        <w:tc>
          <w:tcPr>
            <w:tcW w:w="1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12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-6 969 000,00</w:t>
            </w:r>
          </w:p>
        </w:tc>
        <w:tc>
          <w:tcPr>
            <w:tcW w:w="12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6 969 000,00</w:t>
            </w:r>
          </w:p>
        </w:tc>
        <w:tc>
          <w:tcPr>
            <w:tcW w:w="12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6 969 000,00</w:t>
            </w: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6 969 000,00</w:t>
            </w:r>
          </w:p>
        </w:tc>
        <w:tc>
          <w:tcPr>
            <w:tcW w:w="1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2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2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12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7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45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6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 xml:space="preserve">5) W pozycji wykazuje się w szczególności  kwoty przychodów z tytułu prywatyzacji majątku oraz spłaty pożyczek udzielonych ze środków jednostki. </w:t>
            </w:r>
          </w:p>
        </w:tc>
      </w:tr>
      <w:tr w:rsidR="00641662" w:rsidTr="00114CE1">
        <w:trPr>
          <w:trHeight w:val="315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08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Rozchody  budżetu</w:t>
            </w:r>
          </w:p>
        </w:tc>
        <w:tc>
          <w:tcPr>
            <w:tcW w:w="7618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8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Spłaty rat kapitałowych kredytów i pożyczek oraz wykup papierów wartościowych</w:t>
            </w:r>
          </w:p>
        </w:tc>
        <w:tc>
          <w:tcPr>
            <w:tcW w:w="487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45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Inne rozchody niezwiązane ze spłatą długu</w:t>
            </w: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8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6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 tym łączna kwota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z limitu spłaty </w:t>
            </w:r>
            <w:r>
              <w:rPr>
                <w:sz w:val="14"/>
              </w:rPr>
              <w:t>zobowiązań, o którym mowa w art. 243 ustawy</w:t>
            </w:r>
          </w:p>
        </w:tc>
        <w:tc>
          <w:tcPr>
            <w:tcW w:w="3715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45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8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6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6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kwota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określonych w art. 243 ust. 3 ustawy</w:t>
            </w:r>
          </w:p>
        </w:tc>
        <w:tc>
          <w:tcPr>
            <w:tcW w:w="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kwota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określonych w art. 243 ust. 3a ustawy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</w:t>
            </w:r>
            <w:r>
              <w:rPr>
                <w:sz w:val="14"/>
              </w:rPr>
              <w:t xml:space="preserve"> przypadających na dany rok kwot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innych niż określone w art. 243 ustawy</w:t>
            </w:r>
          </w:p>
        </w:tc>
        <w:tc>
          <w:tcPr>
            <w:tcW w:w="145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0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</w:t>
            </w:r>
          </w:p>
        </w:tc>
        <w:tc>
          <w:tcPr>
            <w:tcW w:w="16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5.1.1.1</w:t>
            </w:r>
          </w:p>
        </w:tc>
        <w:tc>
          <w:tcPr>
            <w:tcW w:w="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5.1.1.2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5.1.1.3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5.2</w:t>
            </w: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0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[5.1] + [5.2]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[5.1.1.1] + [5.1.1.2] + [5.1.1.3]</w:t>
            </w:r>
          </w:p>
        </w:tc>
        <w:tc>
          <w:tcPr>
            <w:tcW w:w="16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10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10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10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10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10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0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0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10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355" w:type="dxa"/>
            <w:gridSpan w:val="28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491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>6) W pozycji wykazuje się w szczególności wyłączenia wynikające z art. 36 ustawy z dnia 7 grudnia 2012 r. o zmianie niektórych ustaw w związku z realizacją ustawy budżetowej (Dz.U. poz. 1456 oraz z 2013 r. poz. 1199) oraz kwoty wykupu obligacji przychodowy</w:t>
            </w:r>
            <w:r>
              <w:rPr>
                <w:sz w:val="14"/>
              </w:rPr>
              <w:t xml:space="preserve">ch.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95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5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24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Kwota długu</w:t>
            </w:r>
          </w:p>
        </w:tc>
        <w:tc>
          <w:tcPr>
            <w:tcW w:w="1773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Kwota zobowiązań wynikających z przejęcia przez jednostkę samorządu </w:t>
            </w:r>
            <w:r>
              <w:rPr>
                <w:sz w:val="14"/>
              </w:rPr>
              <w:lastRenderedPageBreak/>
              <w:t>terytorialnego zobowiązań po likwidowanych i przekształcanych jednostkach zaliczanych do sektora  finansów publicznych</w:t>
            </w:r>
          </w:p>
        </w:tc>
        <w:tc>
          <w:tcPr>
            <w:tcW w:w="309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Relacja zrównoważenia wydatków</w:t>
            </w:r>
            <w:r>
              <w:rPr>
                <w:sz w:val="12"/>
              </w:rPr>
              <w:t xml:space="preserve"> bieżących, o której mowa w art. 242 ustawy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1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49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773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Różnica między dochodami bieżącymi a  wydatkami bieżącymi</w:t>
            </w:r>
          </w:p>
        </w:tc>
        <w:tc>
          <w:tcPr>
            <w:tcW w:w="14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Różnica między dochodami bieżącymi, skorygowanymi o środki     a wydatkami bieżącymi, pomniejszonymi  o wydatki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7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8.1</w:t>
            </w:r>
          </w:p>
        </w:tc>
        <w:tc>
          <w:tcPr>
            <w:tcW w:w="14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8.2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77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[1.1]</w:t>
            </w:r>
            <w:r>
              <w:rPr>
                <w:sz w:val="12"/>
              </w:rPr>
              <w:t xml:space="preserve"> - [2.1]</w:t>
            </w:r>
          </w:p>
        </w:tc>
        <w:tc>
          <w:tcPr>
            <w:tcW w:w="14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8"/>
              </w:rPr>
            </w:pPr>
            <w:r>
              <w:rPr>
                <w:sz w:val="8"/>
              </w:rPr>
              <w:t>[1.1] + [4.1] + [4.2] - ([2.1] - [2.1.2])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492 000,00</w:t>
            </w:r>
          </w:p>
        </w:tc>
        <w:tc>
          <w:tcPr>
            <w:tcW w:w="177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5 157 901,16</w:t>
            </w:r>
          </w:p>
        </w:tc>
        <w:tc>
          <w:tcPr>
            <w:tcW w:w="14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7 742 621,80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77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3 704 496,41</w:t>
            </w:r>
          </w:p>
        </w:tc>
        <w:tc>
          <w:tcPr>
            <w:tcW w:w="14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8 812 744,20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77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1 804 335,96</w:t>
            </w:r>
          </w:p>
        </w:tc>
        <w:tc>
          <w:tcPr>
            <w:tcW w:w="14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5 420 335,96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4 282 706,21</w:t>
            </w:r>
          </w:p>
        </w:tc>
        <w:tc>
          <w:tcPr>
            <w:tcW w:w="14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11 767 933,62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3 539 946,58</w:t>
            </w:r>
          </w:p>
        </w:tc>
        <w:tc>
          <w:tcPr>
            <w:tcW w:w="14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10 508 946,58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3 500 000,00</w:t>
            </w:r>
          </w:p>
        </w:tc>
        <w:tc>
          <w:tcPr>
            <w:tcW w:w="14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3 500 000,00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14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3 000 000,00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84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12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7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2 400 000,00</w:t>
            </w:r>
          </w:p>
        </w:tc>
        <w:tc>
          <w:tcPr>
            <w:tcW w:w="14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2 400 000,00</w:t>
            </w:r>
          </w:p>
        </w:tc>
        <w:tc>
          <w:tcPr>
            <w:tcW w:w="6940" w:type="dxa"/>
            <w:gridSpan w:val="4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491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52684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 xml:space="preserve">7) Skorygowanie o środki określone </w:t>
            </w:r>
            <w:r>
              <w:rPr>
                <w:sz w:val="14"/>
              </w:rPr>
              <w:t>w przepisach dotyczy w szczególności powiększenia o nadwyżkę budżetową z lat ubiegłych, zgodnie z art. 242 ustawy.</w:t>
            </w:r>
          </w:p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>8) Pomniejszenie wydatków bieżących, zgodnie z art. 36 ust. 1 pkt 1 ustawy z dnia 7 grudnia 2012 r. o zmianie niektórych ustaw w związku z re</w:t>
            </w:r>
            <w:r>
              <w:rPr>
                <w:sz w:val="14"/>
              </w:rPr>
              <w:t>alizacją ustawy budżetowej, dotyczy lat 2013-2015.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70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9673" w:type="dxa"/>
            <w:gridSpan w:val="6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Wskaźnik spłaty zobowiązań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414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Wskaźnik planowanej łącznej kwoty spłaty zobowiązań, o której mowa w art. 243 ust. 1 ustawy do dochodów, bez uwzględnienia zobowiązań związku </w:t>
            </w:r>
            <w:r>
              <w:rPr>
                <w:sz w:val="10"/>
              </w:rPr>
              <w:t xml:space="preserve">współtworzonego przez jednostkę samorządu terytorialnego  i bez uwzględniania 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 xml:space="preserve"> przypadających na dany rok.</w:t>
            </w:r>
          </w:p>
        </w:tc>
        <w:tc>
          <w:tcPr>
            <w:tcW w:w="1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>Wskaźnik planowanej łącznej kwoty spłaty zobowiązań, o której mowa w art. 243 ust. 1 ustawy do dochodów, bez uwzględnienia zobowią</w:t>
            </w:r>
            <w:r>
              <w:rPr>
                <w:sz w:val="10"/>
              </w:rPr>
              <w:t xml:space="preserve">zań związku współtworzonego przez jednostkę samorządu terytorialnego, po uwzględnieniu 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 xml:space="preserve"> przypadających na dany rok</w:t>
            </w:r>
          </w:p>
        </w:tc>
        <w:tc>
          <w:tcPr>
            <w:tcW w:w="11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>Kwota zobowiązań związku współtworzonego przez jednostkę samorządu terytorialnego przypadających do spłaty w danym roku bu</w:t>
            </w:r>
            <w:r>
              <w:rPr>
                <w:sz w:val="10"/>
              </w:rPr>
              <w:t>dżetowym, podlegająca doliczeniu zgodnie z art. 244 ustawy</w:t>
            </w:r>
          </w:p>
        </w:tc>
        <w:tc>
          <w:tcPr>
            <w:tcW w:w="13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>Wskaźnik planowanej łącznej kwoty spłaty zobowiązań, o której mowa w art. 243 ust. 1 ustawy do dochodów, po uwzględnieniu zobowiązań związku współtworzonego przez jednostkę samorządu terytorialnego</w:t>
            </w:r>
            <w:r>
              <w:rPr>
                <w:sz w:val="10"/>
              </w:rPr>
              <w:t xml:space="preserve"> oraz po uwzględnieniu 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 xml:space="preserve"> przypadających na dany rok</w:t>
            </w:r>
          </w:p>
        </w:tc>
        <w:tc>
          <w:tcPr>
            <w:tcW w:w="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Wskaźnik dochodów bieżących powiększonych o dochody ze sprzedaży majątku oraz pomniejszonych o wydatki bieżące, do dochodów budżetu, ustalony dla danego roku (wskaźnik jednoroczny) </w:t>
            </w:r>
          </w:p>
        </w:tc>
        <w:tc>
          <w:tcPr>
            <w:tcW w:w="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>Dopu</w:t>
            </w:r>
            <w:r>
              <w:rPr>
                <w:sz w:val="10"/>
              </w:rPr>
              <w:t xml:space="preserve">szczalny wskaźnik spłaty zobowiązań określony w art. 243 ustawy, po uwzględnieniu ustawowych 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>,  obliczony w oparciu o plan 3 kwartału roku poprzedzającego pierwszy rok prognozy (wskaźnik ustalony w oparciu o średnią arytmetyczną z 3 poprzednich la</w:t>
            </w:r>
            <w:r>
              <w:rPr>
                <w:sz w:val="10"/>
              </w:rPr>
              <w:t>t)</w:t>
            </w:r>
          </w:p>
        </w:tc>
        <w:tc>
          <w:tcPr>
            <w:tcW w:w="8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Dopuszczalny wskaźnik spłaty zobowiązań określony w art. 243 ustawy, po uwzględnieniu 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>, obliczony w oparciu o wykonanie roku poprzedzającego pierwszy rok prognozy (wskaźnik ustalony w oparciu o średnią arytmetyczną z 3 poprzednich lat</w:t>
            </w:r>
            <w:r>
              <w:rPr>
                <w:sz w:val="10"/>
              </w:rPr>
              <w:t>)</w:t>
            </w:r>
          </w:p>
        </w:tc>
        <w:tc>
          <w:tcPr>
            <w:tcW w:w="12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Informacja o spełnieniu wskaźnika spłaty zobowiązań określonego w art. 243 ustawy, po uwzględnieniu zobowiązań związku współtworzonego przez jednostkę samorządu terytorialnego oraz po uwzględnieniu ustawowych </w:t>
            </w:r>
            <w:proofErr w:type="spellStart"/>
            <w:r>
              <w:rPr>
                <w:sz w:val="10"/>
              </w:rPr>
              <w:t>wyłączeń</w:t>
            </w:r>
            <w:proofErr w:type="spellEnd"/>
            <w:r>
              <w:rPr>
                <w:sz w:val="10"/>
              </w:rPr>
              <w:t>, obliczonego w oparciu o plan 3 kwar</w:t>
            </w:r>
            <w:r>
              <w:rPr>
                <w:sz w:val="10"/>
              </w:rPr>
              <w:t>tałów roku poprzedzającego rok budżetowy</w:t>
            </w:r>
          </w:p>
        </w:tc>
        <w:tc>
          <w:tcPr>
            <w:tcW w:w="1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Informacja o spełnieniu wskaźnika spłaty zobowiązań określonego w art. 243 ustawy, po uwzględnieniu zobowiązań związku współtworzonego przez jednostkę samorządu terytorialnego oraz po uwzględnieniu ustawowych </w:t>
            </w:r>
            <w:proofErr w:type="spellStart"/>
            <w:r>
              <w:rPr>
                <w:sz w:val="10"/>
              </w:rPr>
              <w:t>wyłącz</w:t>
            </w:r>
            <w:r>
              <w:rPr>
                <w:sz w:val="10"/>
              </w:rPr>
              <w:t>eń</w:t>
            </w:r>
            <w:proofErr w:type="spellEnd"/>
            <w:r>
              <w:rPr>
                <w:sz w:val="10"/>
              </w:rPr>
              <w:t>, obliczonego w oparciu o wykonanie roku poprzedzającego rok budżetowy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9.1</w:t>
            </w:r>
          </w:p>
        </w:tc>
        <w:tc>
          <w:tcPr>
            <w:tcW w:w="1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9.2</w:t>
            </w:r>
          </w:p>
        </w:tc>
        <w:tc>
          <w:tcPr>
            <w:tcW w:w="11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9.3</w:t>
            </w:r>
          </w:p>
        </w:tc>
        <w:tc>
          <w:tcPr>
            <w:tcW w:w="13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9.4</w:t>
            </w:r>
          </w:p>
        </w:tc>
        <w:tc>
          <w:tcPr>
            <w:tcW w:w="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9.5</w:t>
            </w:r>
          </w:p>
        </w:tc>
        <w:tc>
          <w:tcPr>
            <w:tcW w:w="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9.6</w:t>
            </w:r>
          </w:p>
        </w:tc>
        <w:tc>
          <w:tcPr>
            <w:tcW w:w="8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9.6.1</w:t>
            </w:r>
          </w:p>
        </w:tc>
        <w:tc>
          <w:tcPr>
            <w:tcW w:w="12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9.7</w:t>
            </w:r>
          </w:p>
        </w:tc>
        <w:tc>
          <w:tcPr>
            <w:tcW w:w="1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9.7.1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92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>([2.1.1.] + [2.1.3.1] + [5.1] ) / [1]</w:t>
            </w:r>
          </w:p>
        </w:tc>
        <w:tc>
          <w:tcPr>
            <w:tcW w:w="1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6"/>
              </w:rPr>
            </w:pPr>
            <w:r>
              <w:rPr>
                <w:sz w:val="6"/>
              </w:rPr>
              <w:t>(([2.1.1] - [2.1.1.1])  + ([2.1.3.1] - [2.1.3.1.1] - [2.1.3.1.2])  + ([5.1] - [5.1.1]) )</w:t>
            </w:r>
            <w:r>
              <w:rPr>
                <w:sz w:val="6"/>
              </w:rPr>
              <w:t xml:space="preserve">  / ([1] - [15.1.1])</w:t>
            </w:r>
          </w:p>
        </w:tc>
        <w:tc>
          <w:tcPr>
            <w:tcW w:w="11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3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6"/>
              </w:rPr>
            </w:pPr>
            <w:r>
              <w:rPr>
                <w:sz w:val="6"/>
              </w:rPr>
              <w:t>(([2.1.1]-[2.1.1.1]) + ([2.1.3.1]-[2.1.3.1.1]-[2.1.3.1.2])+([5.1]-[5.1.1])+[9.5]) /([1]-[15.1.1])</w:t>
            </w:r>
          </w:p>
        </w:tc>
        <w:tc>
          <w:tcPr>
            <w:tcW w:w="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8"/>
              </w:rPr>
            </w:pPr>
            <w:r>
              <w:rPr>
                <w:sz w:val="8"/>
              </w:rPr>
              <w:t>(([1.1] - [15.1.1])+[1.2.1] - ([2.1]-[2.1.2]-[15.2]))/ ([1]-[15.1.1])</w:t>
            </w:r>
          </w:p>
        </w:tc>
        <w:tc>
          <w:tcPr>
            <w:tcW w:w="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>średnia z trzech poprzednich lat [9.5]</w:t>
            </w:r>
          </w:p>
        </w:tc>
        <w:tc>
          <w:tcPr>
            <w:tcW w:w="8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średnia z trzech </w:t>
            </w:r>
            <w:r>
              <w:rPr>
                <w:sz w:val="10"/>
              </w:rPr>
              <w:t>poprzednich lat [9.5]</w:t>
            </w:r>
          </w:p>
        </w:tc>
        <w:tc>
          <w:tcPr>
            <w:tcW w:w="12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[9.6] – [9.4]</w:t>
            </w:r>
          </w:p>
        </w:tc>
        <w:tc>
          <w:tcPr>
            <w:tcW w:w="1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[9.6.1] – [9.4] 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1,04%</w:t>
            </w:r>
          </w:p>
        </w:tc>
        <w:tc>
          <w:tcPr>
            <w:tcW w:w="1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1,04%</w:t>
            </w:r>
          </w:p>
        </w:tc>
        <w:tc>
          <w:tcPr>
            <w:tcW w:w="11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1,04%</w:t>
            </w:r>
          </w:p>
        </w:tc>
        <w:tc>
          <w:tcPr>
            <w:tcW w:w="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21,79%</w:t>
            </w:r>
          </w:p>
        </w:tc>
        <w:tc>
          <w:tcPr>
            <w:tcW w:w="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2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1,08%</w:t>
            </w:r>
          </w:p>
        </w:tc>
        <w:tc>
          <w:tcPr>
            <w:tcW w:w="1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1,08%</w:t>
            </w:r>
          </w:p>
        </w:tc>
        <w:tc>
          <w:tcPr>
            <w:tcW w:w="11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1,08%</w:t>
            </w:r>
          </w:p>
        </w:tc>
        <w:tc>
          <w:tcPr>
            <w:tcW w:w="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18,33%</w:t>
            </w:r>
          </w:p>
        </w:tc>
        <w:tc>
          <w:tcPr>
            <w:tcW w:w="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2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0,95%</w:t>
            </w:r>
          </w:p>
        </w:tc>
        <w:tc>
          <w:tcPr>
            <w:tcW w:w="1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0,95%</w:t>
            </w:r>
          </w:p>
        </w:tc>
        <w:tc>
          <w:tcPr>
            <w:tcW w:w="11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0,95%</w:t>
            </w:r>
          </w:p>
        </w:tc>
        <w:tc>
          <w:tcPr>
            <w:tcW w:w="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7,18%</w:t>
            </w:r>
          </w:p>
        </w:tc>
        <w:tc>
          <w:tcPr>
            <w:tcW w:w="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2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0,90%</w:t>
            </w:r>
          </w:p>
        </w:tc>
        <w:tc>
          <w:tcPr>
            <w:tcW w:w="1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0,90%</w:t>
            </w:r>
          </w:p>
        </w:tc>
        <w:tc>
          <w:tcPr>
            <w:tcW w:w="11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0,90%</w:t>
            </w:r>
          </w:p>
        </w:tc>
        <w:tc>
          <w:tcPr>
            <w:tcW w:w="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15,72%</w:t>
            </w:r>
          </w:p>
        </w:tc>
        <w:tc>
          <w:tcPr>
            <w:tcW w:w="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2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12,30%</w:t>
            </w:r>
          </w:p>
        </w:tc>
        <w:tc>
          <w:tcPr>
            <w:tcW w:w="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15,77%</w:t>
            </w:r>
          </w:p>
        </w:tc>
        <w:tc>
          <w:tcPr>
            <w:tcW w:w="8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18,61%</w:t>
            </w:r>
          </w:p>
        </w:tc>
        <w:tc>
          <w:tcPr>
            <w:tcW w:w="12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12,50%</w:t>
            </w:r>
          </w:p>
        </w:tc>
        <w:tc>
          <w:tcPr>
            <w:tcW w:w="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12,60%</w:t>
            </w:r>
          </w:p>
        </w:tc>
        <w:tc>
          <w:tcPr>
            <w:tcW w:w="8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15,45%</w:t>
            </w:r>
          </w:p>
        </w:tc>
        <w:tc>
          <w:tcPr>
            <w:tcW w:w="12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10,34%</w:t>
            </w:r>
          </w:p>
        </w:tc>
        <w:tc>
          <w:tcPr>
            <w:tcW w:w="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10,66%</w:t>
            </w:r>
          </w:p>
        </w:tc>
        <w:tc>
          <w:tcPr>
            <w:tcW w:w="8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13,51%</w:t>
            </w:r>
          </w:p>
        </w:tc>
        <w:tc>
          <w:tcPr>
            <w:tcW w:w="12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32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11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8,45%</w:t>
            </w:r>
          </w:p>
        </w:tc>
        <w:tc>
          <w:tcPr>
            <w:tcW w:w="8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11,71%</w:t>
            </w:r>
          </w:p>
        </w:tc>
        <w:tc>
          <w:tcPr>
            <w:tcW w:w="8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11,71%</w:t>
            </w:r>
          </w:p>
        </w:tc>
        <w:tc>
          <w:tcPr>
            <w:tcW w:w="12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</w:t>
            </w:r>
          </w:p>
        </w:tc>
        <w:tc>
          <w:tcPr>
            <w:tcW w:w="3549" w:type="dxa"/>
            <w:gridSpan w:val="2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555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6" w:type="dxa"/>
            <w:gridSpan w:val="93"/>
            <w:tcBorders>
              <w:top w:val="nil"/>
              <w:left w:val="nil"/>
              <w:bottom w:val="nil"/>
              <w:right w:val="nil"/>
            </w:tcBorders>
          </w:tcPr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 xml:space="preserve">9) W pozycji wykazuje się w szczególności wyłączenia wynikające z art.  36 ustawy z dnia 7 grudnia 2012 r. o zmianie niektórych ustaw w związku z realizacją ustawy budżetowej oraz wyłączenia związane z emisją obligacji </w:t>
            </w:r>
            <w:r>
              <w:rPr>
                <w:sz w:val="14"/>
              </w:rPr>
              <w:t>przychodowych. Identyczne wyłączenia dotyczą pozycji 9.6.1.</w:t>
            </w:r>
          </w:p>
        </w:tc>
      </w:tr>
      <w:tr w:rsidR="00641662" w:rsidTr="00114CE1">
        <w:trPr>
          <w:trHeight w:val="270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2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04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Przeznaczenie prognozowanej nadwyżki budżetowej</w:t>
            </w:r>
          </w:p>
        </w:tc>
        <w:tc>
          <w:tcPr>
            <w:tcW w:w="12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 na:</w:t>
            </w:r>
          </w:p>
        </w:tc>
        <w:tc>
          <w:tcPr>
            <w:tcW w:w="9935" w:type="dxa"/>
            <w:gridSpan w:val="6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Informacje uzupełniające o wybranych rodzajach wydatków budżetowych</w:t>
            </w:r>
          </w:p>
        </w:tc>
        <w:tc>
          <w:tcPr>
            <w:tcW w:w="586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46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Spłaty kredytów, pożyczek i wykup papierów wartościowych </w:t>
            </w:r>
          </w:p>
        </w:tc>
        <w:tc>
          <w:tcPr>
            <w:tcW w:w="116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bieżące na wynagrodzenia i składki od nich naliczane</w:t>
            </w:r>
          </w:p>
        </w:tc>
        <w:tc>
          <w:tcPr>
            <w:tcW w:w="1619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Wydatki związane z funkcjonowaniem organów jednostki samorządu terytorialnego </w:t>
            </w:r>
          </w:p>
        </w:tc>
        <w:tc>
          <w:tcPr>
            <w:tcW w:w="1239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objęte limitem, o którym mowa w art. 226 ust. 3 pk</w:t>
            </w:r>
            <w:r>
              <w:rPr>
                <w:sz w:val="14"/>
              </w:rPr>
              <w:t>t 4 ustawy</w:t>
            </w:r>
          </w:p>
        </w:tc>
        <w:tc>
          <w:tcPr>
            <w:tcW w:w="23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z tego:</w:t>
            </w:r>
          </w:p>
        </w:tc>
        <w:tc>
          <w:tcPr>
            <w:tcW w:w="125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inwestycyjne kontynuowane</w:t>
            </w:r>
          </w:p>
        </w:tc>
        <w:tc>
          <w:tcPr>
            <w:tcW w:w="1164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Nowe wydatki inwestycyjne</w:t>
            </w:r>
          </w:p>
        </w:tc>
        <w:tc>
          <w:tcPr>
            <w:tcW w:w="119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Wydatki majątkowe w formie dotacji </w:t>
            </w: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395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46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6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619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3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bieżące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majątkowe</w:t>
            </w:r>
          </w:p>
        </w:tc>
        <w:tc>
          <w:tcPr>
            <w:tcW w:w="125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64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9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10.1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11.1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11.2</w:t>
            </w:r>
          </w:p>
        </w:tc>
        <w:tc>
          <w:tcPr>
            <w:tcW w:w="12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11.3</w:t>
            </w:r>
          </w:p>
        </w:tc>
        <w:tc>
          <w:tcPr>
            <w:tcW w:w="1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11.3.1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11.3.2</w:t>
            </w:r>
          </w:p>
        </w:tc>
        <w:tc>
          <w:tcPr>
            <w:tcW w:w="12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11.4</w:t>
            </w:r>
          </w:p>
        </w:tc>
        <w:tc>
          <w:tcPr>
            <w:tcW w:w="11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11.5</w:t>
            </w:r>
          </w:p>
        </w:tc>
        <w:tc>
          <w:tcPr>
            <w:tcW w:w="1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11.6</w:t>
            </w: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92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[11.3.1] + [11.3.2]</w:t>
            </w:r>
          </w:p>
        </w:tc>
        <w:tc>
          <w:tcPr>
            <w:tcW w:w="1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7 582 597,42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1 882 675,73</w:t>
            </w:r>
          </w:p>
        </w:tc>
        <w:tc>
          <w:tcPr>
            <w:tcW w:w="12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94 580,85</w:t>
            </w:r>
          </w:p>
        </w:tc>
        <w:tc>
          <w:tcPr>
            <w:tcW w:w="1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94 580,85</w:t>
            </w:r>
          </w:p>
        </w:tc>
        <w:tc>
          <w:tcPr>
            <w:tcW w:w="12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3 453 833,98</w:t>
            </w:r>
          </w:p>
        </w:tc>
        <w:tc>
          <w:tcPr>
            <w:tcW w:w="11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2 045 271,42</w:t>
            </w:r>
          </w:p>
        </w:tc>
        <w:tc>
          <w:tcPr>
            <w:tcW w:w="1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650 000,00</w:t>
            </w: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7 905 283,11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2 651 591,66</w:t>
            </w:r>
          </w:p>
        </w:tc>
        <w:tc>
          <w:tcPr>
            <w:tcW w:w="12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113 226,02</w:t>
            </w:r>
          </w:p>
        </w:tc>
        <w:tc>
          <w:tcPr>
            <w:tcW w:w="1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113 226,02</w:t>
            </w:r>
          </w:p>
        </w:tc>
        <w:tc>
          <w:tcPr>
            <w:tcW w:w="12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2 705 316,73</w:t>
            </w:r>
          </w:p>
        </w:tc>
        <w:tc>
          <w:tcPr>
            <w:tcW w:w="11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375 064,27</w:t>
            </w:r>
          </w:p>
        </w:tc>
        <w:tc>
          <w:tcPr>
            <w:tcW w:w="1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739 000,00</w:t>
            </w: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8 603 744,99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2 063 263,00</w:t>
            </w:r>
          </w:p>
        </w:tc>
        <w:tc>
          <w:tcPr>
            <w:tcW w:w="12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376 330,00</w:t>
            </w:r>
          </w:p>
        </w:tc>
        <w:tc>
          <w:tcPr>
            <w:tcW w:w="1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126 330,00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250 000,00</w:t>
            </w:r>
          </w:p>
        </w:tc>
        <w:tc>
          <w:tcPr>
            <w:tcW w:w="12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4 583 000,00</w:t>
            </w:r>
          </w:p>
        </w:tc>
        <w:tc>
          <w:tcPr>
            <w:tcW w:w="11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1 343 000,00</w:t>
            </w:r>
          </w:p>
        </w:tc>
        <w:tc>
          <w:tcPr>
            <w:tcW w:w="1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1 928 900,00</w:t>
            </w: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60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7 960 489,49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2 162 244,38</w:t>
            </w:r>
          </w:p>
        </w:tc>
        <w:tc>
          <w:tcPr>
            <w:tcW w:w="12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67 294,00</w:t>
            </w:r>
          </w:p>
        </w:tc>
        <w:tc>
          <w:tcPr>
            <w:tcW w:w="1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34 479,22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32 814,78</w:t>
            </w:r>
          </w:p>
        </w:tc>
        <w:tc>
          <w:tcPr>
            <w:tcW w:w="12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3 720 990,40</w:t>
            </w:r>
          </w:p>
        </w:tc>
        <w:tc>
          <w:tcPr>
            <w:tcW w:w="11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984 192,65</w:t>
            </w:r>
          </w:p>
        </w:tc>
        <w:tc>
          <w:tcPr>
            <w:tcW w:w="1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1 883 741,79</w:t>
            </w: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9 066 953,36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> 149 664,00</w:t>
            </w:r>
          </w:p>
        </w:tc>
        <w:tc>
          <w:tcPr>
            <w:tcW w:w="12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6 918 115,00</w:t>
            </w:r>
          </w:p>
        </w:tc>
        <w:tc>
          <w:tcPr>
            <w:tcW w:w="1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173 762,32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6 744 352,68</w:t>
            </w:r>
          </w:p>
        </w:tc>
        <w:tc>
          <w:tcPr>
            <w:tcW w:w="12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13 344 115,00</w:t>
            </w:r>
          </w:p>
        </w:tc>
        <w:tc>
          <w:tcPr>
            <w:tcW w:w="11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940 237,68</w:t>
            </w:r>
          </w:p>
        </w:tc>
        <w:tc>
          <w:tcPr>
            <w:tcW w:w="1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2 208 000,00</w:t>
            </w: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8 950 000,00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2 200 000,00</w:t>
            </w:r>
          </w:p>
        </w:tc>
        <w:tc>
          <w:tcPr>
            <w:tcW w:w="12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5 240 876,25</w:t>
            </w:r>
          </w:p>
        </w:tc>
        <w:tc>
          <w:tcPr>
            <w:tcW w:w="1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240 876,25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5 000 000,00</w:t>
            </w:r>
          </w:p>
        </w:tc>
        <w:tc>
          <w:tcPr>
            <w:tcW w:w="12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4 970 000,00</w:t>
            </w:r>
          </w:p>
        </w:tc>
        <w:tc>
          <w:tcPr>
            <w:tcW w:w="11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9 000 000,00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2 250 000,00</w:t>
            </w:r>
          </w:p>
        </w:tc>
        <w:tc>
          <w:tcPr>
            <w:tcW w:w="12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5 150 000,00</w:t>
            </w:r>
          </w:p>
        </w:tc>
        <w:tc>
          <w:tcPr>
            <w:tcW w:w="1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z w:val="16"/>
              </w:rPr>
              <w:t> 000,00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5 000 000,00</w:t>
            </w:r>
          </w:p>
        </w:tc>
        <w:tc>
          <w:tcPr>
            <w:tcW w:w="12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5 000 000,00</w:t>
            </w:r>
          </w:p>
        </w:tc>
        <w:tc>
          <w:tcPr>
            <w:tcW w:w="11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9 100 000,00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2 300 000,00</w:t>
            </w:r>
          </w:p>
        </w:tc>
        <w:tc>
          <w:tcPr>
            <w:tcW w:w="12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3 454 162,28</w:t>
            </w:r>
          </w:p>
        </w:tc>
        <w:tc>
          <w:tcPr>
            <w:tcW w:w="1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3 304 162,28</w:t>
            </w:r>
          </w:p>
        </w:tc>
        <w:tc>
          <w:tcPr>
            <w:tcW w:w="12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3 350 000,00</w:t>
            </w:r>
          </w:p>
        </w:tc>
        <w:tc>
          <w:tcPr>
            <w:tcW w:w="11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1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48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840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114CE1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Przeznaczenie nadwyżki budżetowej, inne niż spłaty kredytów, pożyczek i wykup papierów </w:t>
            </w:r>
            <w:r>
              <w:rPr>
                <w:sz w:val="14"/>
              </w:rPr>
              <w:t xml:space="preserve">wartościowych, wymaga określenia w objaśnieniach do wieloletniej prognozy finansowej. </w:t>
            </w:r>
          </w:p>
          <w:p w:rsidR="00114CE1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>11) W pozycji wykazuje się kwoty wydatków w ramach zadań własnych klasyfikowanych w dziale 750- Administracja publiczna w rozdziałach właściwych dla organów i urzędów jed</w:t>
            </w:r>
            <w:r>
              <w:rPr>
                <w:sz w:val="14"/>
              </w:rPr>
              <w:t>nostki samorządu terytorialnego</w:t>
            </w:r>
            <w:r>
              <w:rPr>
                <w:sz w:val="14"/>
              </w:rPr>
              <w:t xml:space="preserve"> (rozdziały od 75017 do 75023).  </w:t>
            </w:r>
          </w:p>
          <w:p w:rsidR="00114CE1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 xml:space="preserve">12) W pozycji wykazuje się wartość inwestycji rozpoczętych co najmniej w poprzednim roku budżetowym, którego dotyczy kolumna. </w:t>
            </w:r>
          </w:p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>13) W pozycji wykazuje się wartość nowych inwestycji, które</w:t>
            </w:r>
            <w:r>
              <w:rPr>
                <w:sz w:val="14"/>
              </w:rPr>
              <w:t xml:space="preserve"> planuje się rozpocząć w roku, którego dotyczy kolumna.</w:t>
            </w:r>
          </w:p>
        </w:tc>
      </w:tr>
      <w:tr w:rsidR="00641662" w:rsidTr="00114CE1">
        <w:trPr>
          <w:trHeight w:val="210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15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438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1015" w:type="dxa"/>
            <w:gridSpan w:val="7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Finansowanie programów, projektów lub zadań realizowanych z udziałem środków, o których mowa w art. 5 ust. 1 pkt 2 i 3 ustawy</w:t>
            </w: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46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Dochody bieżące  na programy, projekty lub zadania finansowane z udziałem środków, o których mowa w art. 5 ust. 1 pkt 2 i 3 ustawy</w:t>
            </w:r>
          </w:p>
        </w:tc>
        <w:tc>
          <w:tcPr>
            <w:tcW w:w="245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457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Dochody majątkowe  na programy, projekty lub zadania finansowane z udziałem środków, o których mowa w art. 5 ust. 1 </w:t>
            </w:r>
            <w:r>
              <w:rPr>
                <w:sz w:val="14"/>
              </w:rPr>
              <w:t>pkt 2 i 3 ustawy</w:t>
            </w:r>
          </w:p>
        </w:tc>
        <w:tc>
          <w:tcPr>
            <w:tcW w:w="250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22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Wydatki bieżące na programy, projekty lub zadania finansowane z udziałem środków, o których mowa w art. 5 ust. 1 pkt 2 i 3 ustawy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9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Wydatki bieżące na realizację programu, projektu lub zadania wynikające wyłącznie z zawartyc</w:t>
            </w:r>
            <w:r>
              <w:rPr>
                <w:sz w:val="14"/>
              </w:rPr>
              <w:t xml:space="preserve">h umów z podmiotem dysponującym środkami, o których mowa w art. 5 ust. 1 pkt 2 ustawy </w:t>
            </w: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46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środki określone w art. 5 ust. 1 pkt 2 ustawy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457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środki określone w art. 5 ust. 1 pkt 2 ustawy</w:t>
            </w: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22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4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finansowane środkami określonymi w art. 5 ust. 1 pkt 2 ustawy </w:t>
            </w:r>
          </w:p>
        </w:tc>
        <w:tc>
          <w:tcPr>
            <w:tcW w:w="119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8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46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środki określone w art. 5 ust. 1 pkt 2 ustawy wynikające wyłącznie z  zawartych umów na realizację programu, projektu lub  zadania</w:t>
            </w:r>
          </w:p>
        </w:tc>
        <w:tc>
          <w:tcPr>
            <w:tcW w:w="1457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środki określone w art. 5 ust. 1 pkt 2 ustawy </w:t>
            </w:r>
            <w:r>
              <w:rPr>
                <w:sz w:val="14"/>
              </w:rPr>
              <w:t>wynikające wyłącznie z zawartych umów na realizację programu, projektu lub zadania</w:t>
            </w:r>
          </w:p>
        </w:tc>
        <w:tc>
          <w:tcPr>
            <w:tcW w:w="1222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4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93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12.1.1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12.1.1.1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12.2</w:t>
            </w:r>
          </w:p>
        </w:tc>
        <w:tc>
          <w:tcPr>
            <w:tcW w:w="1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12.2.1</w:t>
            </w: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12.2.1.1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12.3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12.3.1</w:t>
            </w:r>
          </w:p>
        </w:tc>
        <w:tc>
          <w:tcPr>
            <w:tcW w:w="1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12.3.2</w:t>
            </w: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92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24 900,00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24 900,00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24 900,00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1 879 502,00</w:t>
            </w:r>
          </w:p>
        </w:tc>
        <w:tc>
          <w:tcPr>
            <w:tcW w:w="1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1 879 502,00</w:t>
            </w: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1 879 </w:t>
            </w:r>
            <w:r>
              <w:rPr>
                <w:sz w:val="14"/>
              </w:rPr>
              <w:t>502,00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45 510,00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24 900,00</w:t>
            </w:r>
          </w:p>
        </w:tc>
        <w:tc>
          <w:tcPr>
            <w:tcW w:w="1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45 510,00</w:t>
            </w: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1 045,50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1 045,50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1 045,50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382 182,35</w:t>
            </w:r>
          </w:p>
        </w:tc>
        <w:tc>
          <w:tcPr>
            <w:tcW w:w="1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382 182,35</w:t>
            </w: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382 182,35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44 624,40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37 930,74</w:t>
            </w:r>
          </w:p>
        </w:tc>
        <w:tc>
          <w:tcPr>
            <w:tcW w:w="1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44 624,40</w:t>
            </w: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120 278,49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120 278,49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29 903,39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11 457,25</w:t>
            </w:r>
          </w:p>
        </w:tc>
        <w:tc>
          <w:tcPr>
            <w:tcW w:w="1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11 457,25</w:t>
            </w: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11 457,25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106 330,00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90 375,10</w:t>
            </w:r>
          </w:p>
        </w:tc>
        <w:tc>
          <w:tcPr>
            <w:tcW w:w="1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87 903,39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87 903,39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87 903,39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11 457,25</w:t>
            </w:r>
          </w:p>
        </w:tc>
        <w:tc>
          <w:tcPr>
            <w:tcW w:w="1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11 457,25</w:t>
            </w: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11 457,25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34 479,22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29 528,60</w:t>
            </w:r>
          </w:p>
        </w:tc>
        <w:tc>
          <w:tcPr>
            <w:tcW w:w="1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29 528,60</w:t>
            </w: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200 582,30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193 474,95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153 200,00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1 773 736,84</w:t>
            </w:r>
          </w:p>
        </w:tc>
        <w:tc>
          <w:tcPr>
            <w:tcW w:w="1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1 773 736,84</w:t>
            </w: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1 173 736,84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226 409,32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187 965,10</w:t>
            </w:r>
          </w:p>
        </w:tc>
        <w:tc>
          <w:tcPr>
            <w:tcW w:w="1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147 690,15</w:t>
            </w: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96 789,04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96 789,04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96 789,04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113 876,25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96 789,04</w:t>
            </w:r>
          </w:p>
        </w:tc>
        <w:tc>
          <w:tcPr>
            <w:tcW w:w="1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96 789,04</w:t>
            </w: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31" w:type="dxa"/>
            <w:gridSpan w:val="1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495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>14) W pozycji 12.1.1.1,  12.2.1.1, 12.3.2, 12.4.2., 12.5.1,  12.6.1, 12.7.1 oraz 12.8.1. wykazuje się wyłącznie kwoty wynikające z umów na realizację programu, projektu lub zadania zawartych na dzień uchwalenia prognozy, a nieplanowanych do zawarcia w okre</w:t>
            </w:r>
            <w:r>
              <w:rPr>
                <w:sz w:val="14"/>
              </w:rPr>
              <w:t xml:space="preserve">sie prognozy.  </w:t>
            </w:r>
          </w:p>
        </w:tc>
      </w:tr>
      <w:tr w:rsidR="00641662" w:rsidTr="00114CE1">
        <w:trPr>
          <w:trHeight w:val="525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11547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46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Wydatki majątkowe na programy, projekty lub zadania finansowane z udziałem środków, o których mowa w art. 5 ust. 1 pkt 2 i 3 ustawy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Wydatki majątkowe na realizację programu, projektu lub zadania wynikające wyłącznie z zawartych umów z podmiotem dysponującym środkami, o których mowa w art. 5 ust. 1 pkt 2 ustawy </w:t>
            </w:r>
          </w:p>
        </w:tc>
        <w:tc>
          <w:tcPr>
            <w:tcW w:w="1619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na wkład krajowy w związku z umową na realizację programu, projek</w:t>
            </w:r>
            <w:r>
              <w:rPr>
                <w:sz w:val="14"/>
              </w:rPr>
              <w:t xml:space="preserve">tu lub zadania finansowanego z udziałem środków, o których mowa w art. 5 ust. 1 pkt 2 ustawy bez względu na stopień finansowania tymi środkami </w:t>
            </w: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29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Wydatki na wkład krajowy w związku z zawartą po dniu 1 stycznia 2013 r. umową na realizację programu, pro</w:t>
            </w:r>
            <w:r>
              <w:rPr>
                <w:sz w:val="14"/>
              </w:rPr>
              <w:t>jektu lub zadania finansowanego w co najmniej 60% środkami, o których mowa w art. 5 ust. 1 pkt 2 ustawy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Przychody z tytułu kredytów, pożyczek, </w:t>
            </w:r>
            <w:r>
              <w:rPr>
                <w:sz w:val="10"/>
              </w:rPr>
              <w:lastRenderedPageBreak/>
              <w:t>emisji papierów wartościowych powstające w związku z umową na realizację programu, projektu lub zadania fi</w:t>
            </w:r>
            <w:r>
              <w:rPr>
                <w:sz w:val="10"/>
              </w:rPr>
              <w:t xml:space="preserve">nansowanego z udziałem środków, o których mowa w art. 5 ust. 1 pkt 2 ustawy bez względu na stopień finansowania tymi środkami </w:t>
            </w: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w tym:</w:t>
            </w: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132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46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finansowane środkami określonymi w art. 5 ust. 1 pkt 2 ustawy</w:t>
            </w:r>
          </w:p>
        </w:tc>
        <w:tc>
          <w:tcPr>
            <w:tcW w:w="132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619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 związku z już zawartą umową na realizację programu, projektu lub zadania </w:t>
            </w:r>
          </w:p>
        </w:tc>
        <w:tc>
          <w:tcPr>
            <w:tcW w:w="129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związku z już zawartą umową na realizację programu, projektu lub zadania</w:t>
            </w:r>
          </w:p>
        </w:tc>
        <w:tc>
          <w:tcPr>
            <w:tcW w:w="1134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związku z już zawartą umową na realizację programu, projektu lub zadania</w:t>
            </w: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12.4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12.4.1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12.4.2</w:t>
            </w:r>
          </w:p>
        </w:tc>
        <w:tc>
          <w:tcPr>
            <w:tcW w:w="161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12.5</w:t>
            </w: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12.5.1</w:t>
            </w:r>
          </w:p>
        </w:tc>
        <w:tc>
          <w:tcPr>
            <w:tcW w:w="12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12.6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12.6.1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12.7</w:t>
            </w: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12.7.1</w:t>
            </w: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92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61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1 525 382,43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1 087 474,72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1 825 382,43</w:t>
            </w:r>
          </w:p>
        </w:tc>
        <w:tc>
          <w:tcPr>
            <w:tcW w:w="161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458 517,71</w:t>
            </w: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458 517,71</w:t>
            </w:r>
          </w:p>
        </w:tc>
        <w:tc>
          <w:tcPr>
            <w:tcW w:w="12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165 609,99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165 609,99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133 230,45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113 245,88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133 230,45</w:t>
            </w:r>
          </w:p>
        </w:tc>
        <w:tc>
          <w:tcPr>
            <w:tcW w:w="161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26 678,23</w:t>
            </w: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26 678,23</w:t>
            </w:r>
          </w:p>
        </w:tc>
        <w:tc>
          <w:tcPr>
            <w:tcW w:w="12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50 000,00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65 954,90</w:t>
            </w: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4 950,62</w:t>
            </w: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4 950,62</w:t>
            </w:r>
          </w:p>
        </w:tc>
        <w:tc>
          <w:tcPr>
            <w:tcW w:w="12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4 950,62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4 950,62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3 724 352,68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1 773 736,84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1 173 736,84</w:t>
            </w:r>
          </w:p>
        </w:tc>
        <w:tc>
          <w:tcPr>
            <w:tcW w:w="161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1 989 060,06</w:t>
            </w: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26 072,17</w:t>
            </w:r>
          </w:p>
        </w:tc>
        <w:tc>
          <w:tcPr>
            <w:tcW w:w="12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26 072,17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26 072,17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17 087,21</w:t>
            </w: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17 087,21</w:t>
            </w:r>
          </w:p>
        </w:tc>
        <w:tc>
          <w:tcPr>
            <w:tcW w:w="12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17 087,21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17 087,21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555"/>
        </w:trPr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3208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 xml:space="preserve">15) Przez program, projekt lub zadanie finansowane w co najmniej 60% </w:t>
            </w:r>
            <w:r>
              <w:rPr>
                <w:sz w:val="14"/>
              </w:rPr>
              <w:t>środkami, o których mowa w art. 5 ust. 1 pkt 2 ustawy, należy rozumieć także taki program, projekt lub zadanie przynoszące  dochód, dla których poziom finansowania ze środków, o których mowa w art. 5 ust. 1 pkt 2 ustawy, ustala się po odliczeniu zdyskontow</w:t>
            </w:r>
            <w:r>
              <w:rPr>
                <w:sz w:val="14"/>
              </w:rPr>
              <w:t>anego dochodu obliczanego zgodnie z przepisami Unii Europejskiej dotyczącymi takiego programu, projektu lub zadania.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55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470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266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8528" w:type="dxa"/>
            <w:gridSpan w:val="5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Kwoty dotyczące przejęcia i spłaty zobowiązań po samodzielnych publicznych zakładach opieki zdrowotnej oraz pokrycia ujemnego wyniku </w:t>
            </w: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37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0"/>
              </w:rPr>
            </w:pPr>
            <w:r>
              <w:rPr>
                <w:sz w:val="10"/>
              </w:rPr>
              <w:t>Przychody z tytułu kredytów, pożyczek, emisji papierów wartościowych powstające w związku z zawartą po dniu 1 stycznia 2013 r. umową na realizację programu, projektu lub zadania finansowanego w co najmniej 60% środkami, o których mowa w art. 5 ust. 1 pkt 2</w:t>
            </w:r>
            <w:r>
              <w:rPr>
                <w:sz w:val="10"/>
              </w:rPr>
              <w:t xml:space="preserve"> ustawy </w:t>
            </w: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32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Kwota zobowiązań wynikających z przejęcia przez jednostkę samorządu terytorialnego zobowiązań po likwidowanych i przekształcanych samodzielnych zakładach opieki zdrowotnej</w:t>
            </w:r>
          </w:p>
        </w:tc>
        <w:tc>
          <w:tcPr>
            <w:tcW w:w="1295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Dochody budżetowe z tytułu dotacji celowej z budżetu państwa, o kt</w:t>
            </w:r>
            <w:r>
              <w:rPr>
                <w:sz w:val="14"/>
              </w:rPr>
              <w:t>órej mowa w art. 196 ustawy z  dnia 15 kwietnia 2011 r.  o działalności leczniczej (Dz. U. z 2013 r. poz. 217, z </w:t>
            </w:r>
            <w:proofErr w:type="spellStart"/>
            <w:r>
              <w:rPr>
                <w:sz w:val="14"/>
              </w:rPr>
              <w:t>późn</w:t>
            </w:r>
            <w:proofErr w:type="spellEnd"/>
            <w:r>
              <w:rPr>
                <w:sz w:val="14"/>
              </w:rPr>
              <w:t>. zm.)</w:t>
            </w:r>
          </w:p>
        </w:tc>
        <w:tc>
          <w:tcPr>
            <w:tcW w:w="97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Wysokość zobowiązań podlegających umorzeniu, o którym mowa w art. 190 ustawy o działalności leczniczej</w:t>
            </w:r>
          </w:p>
        </w:tc>
        <w:tc>
          <w:tcPr>
            <w:tcW w:w="113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Wydatki na spłatę przejętyc</w:t>
            </w:r>
            <w:r>
              <w:rPr>
                <w:sz w:val="14"/>
              </w:rPr>
              <w:t>h zobowiązań samodzielnego publicznego zakładu opieki zdrowotnej przekształconego na zasadach określonych w przepisach  o działalności leczniczej</w:t>
            </w:r>
          </w:p>
        </w:tc>
        <w:tc>
          <w:tcPr>
            <w:tcW w:w="162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Wydatki na spłatę przejętych zobowiązań samodzielnego publicznego zakładu opieki zdrowotnej likwidowanego na </w:t>
            </w:r>
            <w:r>
              <w:rPr>
                <w:sz w:val="14"/>
              </w:rPr>
              <w:t>zasadach określonych w przepisach  o działalności leczniczej</w:t>
            </w:r>
          </w:p>
        </w:tc>
        <w:tc>
          <w:tcPr>
            <w:tcW w:w="972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Wydatki na spłatę zobowiązań samodzielnego publicznego zakładu opieki zdrowotnej przejętych do końca 2011 r. na podstawie przepisów o zakładach opieki zdrowotnej</w:t>
            </w:r>
          </w:p>
        </w:tc>
        <w:tc>
          <w:tcPr>
            <w:tcW w:w="120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Wydatki bieżące na pokrycie uje</w:t>
            </w:r>
            <w:r>
              <w:rPr>
                <w:sz w:val="14"/>
              </w:rPr>
              <w:t>mnego wyniku finansowego samodzielnego publicznego zakładu opieki zdrowotnej</w:t>
            </w: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44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37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związku z już zawartą umową na realizację programu, projektu lub zadania</w:t>
            </w:r>
          </w:p>
        </w:tc>
        <w:tc>
          <w:tcPr>
            <w:tcW w:w="132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95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7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5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621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72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08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3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12.8</w:t>
            </w: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12.8.1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13.1</w:t>
            </w:r>
          </w:p>
        </w:tc>
        <w:tc>
          <w:tcPr>
            <w:tcW w:w="12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13.2</w:t>
            </w:r>
          </w:p>
        </w:tc>
        <w:tc>
          <w:tcPr>
            <w:tcW w:w="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13.3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13.4</w:t>
            </w:r>
          </w:p>
        </w:tc>
        <w:tc>
          <w:tcPr>
            <w:tcW w:w="16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13.5</w:t>
            </w:r>
          </w:p>
        </w:tc>
        <w:tc>
          <w:tcPr>
            <w:tcW w:w="9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13.6</w:t>
            </w:r>
          </w:p>
        </w:tc>
        <w:tc>
          <w:tcPr>
            <w:tcW w:w="12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92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3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6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13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13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13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13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13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3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3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13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2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2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3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45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  <w:bookmarkStart w:id="0" w:name="_GoBack"/>
            <w:bookmarkEnd w:id="0"/>
          </w:p>
        </w:tc>
        <w:tc>
          <w:tcPr>
            <w:tcW w:w="142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8688" w:type="dxa"/>
            <w:gridSpan w:val="5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Dane uzupełniające o długu i jego </w:t>
            </w:r>
            <w:r>
              <w:rPr>
                <w:sz w:val="14"/>
              </w:rPr>
              <w:t>spłacie</w:t>
            </w: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46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Spłaty rat kapitałowych oraz wykup papierów wartościowych, o których mowa w pkt. 5.1., wynikające wyłącznie z tytułu zobowiązań już zaciągniętych</w:t>
            </w:r>
          </w:p>
        </w:tc>
        <w:tc>
          <w:tcPr>
            <w:tcW w:w="129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Kwota długu, którego planowana spłata dokona się z wydatków  budżetu</w:t>
            </w:r>
          </w:p>
        </w:tc>
        <w:tc>
          <w:tcPr>
            <w:tcW w:w="116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Wydatki zmniejszające  dług</w:t>
            </w:r>
          </w:p>
        </w:tc>
        <w:tc>
          <w:tcPr>
            <w:tcW w:w="37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458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Wynik operacji </w:t>
            </w:r>
            <w:proofErr w:type="spellStart"/>
            <w:r>
              <w:rPr>
                <w:sz w:val="14"/>
              </w:rPr>
              <w:t>niekasowych</w:t>
            </w:r>
            <w:proofErr w:type="spellEnd"/>
            <w:r>
              <w:rPr>
                <w:sz w:val="14"/>
              </w:rPr>
              <w:t xml:space="preserve"> wpływających na kwotę długu ( m.in. umorzenia, różnice kursowe)</w:t>
            </w: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132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046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9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162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spłata zobowiązań wymagalnych z lat poprzednich, innych niż w poz. 14.3.3</w:t>
            </w:r>
          </w:p>
        </w:tc>
        <w:tc>
          <w:tcPr>
            <w:tcW w:w="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związane z umowami zaliczanymi do tytułów dłużnych wliczanych do państwowego długu publicznego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wypłaty z tytułu wymagalnych poręczeń i gwarancji</w:t>
            </w:r>
          </w:p>
        </w:tc>
        <w:tc>
          <w:tcPr>
            <w:tcW w:w="1458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14.1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14.2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14.3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14.3.1</w:t>
            </w:r>
          </w:p>
        </w:tc>
        <w:tc>
          <w:tcPr>
            <w:tcW w:w="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14.3.2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14.3.3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14.4</w:t>
            </w: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92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246 000,00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10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1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158" w:type="dxa"/>
            <w:gridSpan w:val="2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530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 xml:space="preserve">16) Pozycje sekcji 15 są wykazywane wyłącznie przez jednostki samorządu terytorialnego emitujące obligacje przychodowe.  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50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40"/>
        </w:trPr>
        <w:tc>
          <w:tcPr>
            <w:tcW w:w="15138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534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Wyszczególnienie</w:t>
            </w:r>
          </w:p>
        </w:tc>
        <w:tc>
          <w:tcPr>
            <w:tcW w:w="382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Stopnie niezachowania relacji określonych w art. 242-244 ustawy w przypadku określonym w art. 240b** ustawy</w:t>
            </w:r>
          </w:p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342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Stopień niezachowania relacji zrównoważenia wydatków bieżących, o której mowa w poz. 8.2.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Stopień niezachowania wskaźnika </w:t>
            </w:r>
            <w:r>
              <w:rPr>
                <w:sz w:val="14"/>
              </w:rPr>
              <w:t>spłaty zobowiązań, o którym mowa w poz. 9.7.</w:t>
            </w:r>
          </w:p>
        </w:tc>
        <w:tc>
          <w:tcPr>
            <w:tcW w:w="13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Stopień niezachowania wskaźnika spłaty zobowiązań, o którym mowa w poz. 9.7.1.</w:t>
            </w:r>
          </w:p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Lp</w:t>
            </w:r>
            <w:proofErr w:type="spellEnd"/>
          </w:p>
        </w:tc>
        <w:tc>
          <w:tcPr>
            <w:tcW w:w="1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16.1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16.2</w:t>
            </w:r>
          </w:p>
        </w:tc>
        <w:tc>
          <w:tcPr>
            <w:tcW w:w="13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16.3</w:t>
            </w:r>
          </w:p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92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Formuła</w:t>
            </w:r>
          </w:p>
        </w:tc>
        <w:tc>
          <w:tcPr>
            <w:tcW w:w="1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[1.1] + [4.1] + [4.2] - ([2.1] - [2.1.2])</w:t>
            </w:r>
          </w:p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[9.6] – [9.4]</w:t>
            </w:r>
          </w:p>
        </w:tc>
        <w:tc>
          <w:tcPr>
            <w:tcW w:w="13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[9.6.1] – [9.4]</w:t>
            </w:r>
          </w:p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75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2014</w:t>
            </w:r>
          </w:p>
        </w:tc>
        <w:tc>
          <w:tcPr>
            <w:tcW w:w="1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3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9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2015</w:t>
            </w:r>
          </w:p>
        </w:tc>
        <w:tc>
          <w:tcPr>
            <w:tcW w:w="1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3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Plan 3 kw. 2016</w:t>
            </w:r>
          </w:p>
        </w:tc>
        <w:tc>
          <w:tcPr>
            <w:tcW w:w="1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3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Wykonanie 2016</w:t>
            </w:r>
          </w:p>
        </w:tc>
        <w:tc>
          <w:tcPr>
            <w:tcW w:w="1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3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05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1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3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1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3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266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1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3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95"/>
        </w:trPr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1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13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 w:rsidP="00FE4CB4"/>
        </w:tc>
        <w:tc>
          <w:tcPr>
            <w:tcW w:w="9019" w:type="dxa"/>
            <w:gridSpan w:val="5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186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3780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 xml:space="preserve">*  Informacja o spełnieniu wskaźnika spłaty zobowiązań określonego w art. 243 ustawy po uwzględnieniu zobowiązań związku współtworzonego przez jednostkę samorządu terytorialnego, oraz po uwzględnieniu ustawowych </w:t>
            </w:r>
            <w:proofErr w:type="spellStart"/>
            <w:r>
              <w:rPr>
                <w:sz w:val="14"/>
              </w:rPr>
              <w:t>wyłączeń</w:t>
            </w:r>
            <w:proofErr w:type="spellEnd"/>
            <w:r>
              <w:rPr>
                <w:sz w:val="14"/>
              </w:rPr>
              <w:t xml:space="preserve"> zostanie automatycznie wygenerowana</w:t>
            </w:r>
            <w:r>
              <w:rPr>
                <w:sz w:val="14"/>
              </w:rPr>
              <w:t xml:space="preserve"> przez aplikację wskazaną przez Ministra Finansów, o której mowa w § 4 ust. 1 rozporządzenia Ministra Finansów z dnia 10 stycznia 2013 r.  Automatyczne wyliczenia danych na podstawie wartości historycznych i prognozowanych przez jednostkę samorządu terytor</w:t>
            </w:r>
            <w:r>
              <w:rPr>
                <w:sz w:val="14"/>
              </w:rPr>
              <w:t>ialnego dotyczą w szczególności także poz. 9.6.-9.6.1 i pozycji z sekcji nr 16.  ** Należy wskazać jedną z następujących podstaw prawnych: art. 240a ust. 4 / art. 240a ust. 8 / art. 240b ustawy  określającą procedurę jaką objęta jest jednostka samorządu te</w:t>
            </w:r>
            <w:r>
              <w:rPr>
                <w:sz w:val="14"/>
              </w:rPr>
              <w:t>rytorialnego. x - pozycje oznaczone symbolem „x” sporządza się na okres, na który zaciągnięto oraz planuje się zaciągnąć zobowiązania dłużne (prognoza kwoty długu).  Okres ten nie podlega wydłużeniu w sytuacji planowania wydatków z tytułu niewymagalnych po</w:t>
            </w:r>
            <w:r>
              <w:rPr>
                <w:sz w:val="14"/>
              </w:rPr>
              <w:t>ręczeń i gwarancji. W przypadku planowania wydatków z tytułu niewymagalnych poręczeń i gwarancji w okresie dłuższym niż okres, na który zaciągnięto oraz planuje się zaciągnąć zobowiązania dłużne, informację o wydatkach z tytułu niewymagalnych poręczeń i gw</w:t>
            </w:r>
            <w:r>
              <w:rPr>
                <w:sz w:val="14"/>
              </w:rPr>
              <w:t>arancji, wykraczających poza wspomniany okres, należy zamieścić w objaśnieniach do wieloletniej prognozy finansowej. W przypadku, gdy kwoty wydatków wynikające z limitów wydatków na przedsięwzięcia wykraczają poza okres prognozy kwoty długu to pozycje ozna</w:t>
            </w:r>
            <w:r>
              <w:rPr>
                <w:sz w:val="14"/>
              </w:rPr>
              <w:t xml:space="preserve">czone symbolem „x” sporządza się do ostatniego roku, na który ustalono limit wydatków na realizację przedsięwzięć wieloletnich.  </w:t>
            </w:r>
          </w:p>
        </w:tc>
        <w:tc>
          <w:tcPr>
            <w:tcW w:w="11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  <w:tr w:rsidR="00641662" w:rsidTr="00114CE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4530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A77B3E" w:rsidRDefault="00844714">
            <w:pPr>
              <w:jc w:val="left"/>
              <w:rPr>
                <w:sz w:val="14"/>
              </w:rPr>
            </w:pPr>
            <w:r>
              <w:rPr>
                <w:sz w:val="14"/>
              </w:rPr>
              <w:t>17) Pozycje sekcji 16 wykazują wyłącznie jednostki objęte procedurą wynikającą z art. 240a lub art. 240b ustawy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844714">
            <w:pPr>
              <w:jc w:val="left"/>
            </w:pPr>
          </w:p>
        </w:tc>
      </w:tr>
    </w:tbl>
    <w:tbl>
      <w:tblPr>
        <w:tblpPr w:leftFromText="141" w:rightFromText="141" w:vertAnchor="text" w:horzAnchor="margin" w:tblpY="133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FE4CB4" w:rsidTr="00FE4CB4">
        <w:tc>
          <w:tcPr>
            <w:tcW w:w="7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CB4" w:rsidRDefault="00FE4CB4" w:rsidP="00FE4CB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7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CB4" w:rsidRDefault="00FE4CB4" w:rsidP="00FE4CB4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844714">
      <w:pPr>
        <w:keepNext/>
      </w:pPr>
    </w:p>
    <w:p w:rsidR="00A77B3E" w:rsidRDefault="00844714">
      <w:pPr>
        <w:keepNext/>
      </w:pPr>
    </w:p>
    <w:p w:rsidR="00A77B3E" w:rsidRDefault="00844714">
      <w:pPr>
        <w:keepNext/>
      </w:pPr>
      <w:r>
        <w:rPr>
          <w:color w:val="000000"/>
        </w:rPr>
        <w:t> </w:t>
      </w:r>
    </w:p>
    <w:p w:rsidR="00A77B3E" w:rsidRDefault="00844714"/>
    <w:p w:rsidR="00A77B3E" w:rsidRDefault="00844714">
      <w:pPr>
        <w:keepNext/>
        <w:spacing w:before="120" w:after="120" w:line="360" w:lineRule="auto"/>
        <w:ind w:left="9467"/>
        <w:jc w:val="left"/>
      </w:pPr>
      <w:r>
        <w:fldChar w:fldCharType="begin"/>
      </w:r>
      <w:r>
        <w:fldChar w:fldCharType="end"/>
      </w:r>
      <w:r>
        <w:t>Załącznik Nr 2 do Uchwały Nr XX/153/17</w:t>
      </w:r>
      <w:r>
        <w:br/>
        <w:t>Rady Miejskiej w Czyżewie</w:t>
      </w:r>
      <w:r>
        <w:br/>
        <w:t>z dnia 8 lutego 2017 r.</w:t>
      </w:r>
    </w:p>
    <w:p w:rsidR="00A77B3E" w:rsidRDefault="00844714">
      <w:pPr>
        <w:keepNext/>
        <w:spacing w:after="480"/>
        <w:jc w:val="center"/>
        <w:rPr>
          <w:b/>
        </w:rPr>
      </w:pPr>
      <w:r>
        <w:rPr>
          <w:b/>
        </w:rPr>
        <w:t xml:space="preserve">Wykaz przedsięwzięć </w:t>
      </w:r>
      <w:r>
        <w:rPr>
          <w:b/>
        </w:rPr>
        <w:t>realizowanych w latach 2017-2020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739"/>
        <w:gridCol w:w="2493"/>
        <w:gridCol w:w="1712"/>
        <w:gridCol w:w="608"/>
        <w:gridCol w:w="608"/>
        <w:gridCol w:w="1580"/>
        <w:gridCol w:w="1167"/>
        <w:gridCol w:w="1167"/>
        <w:gridCol w:w="1800"/>
        <w:gridCol w:w="1167"/>
        <w:gridCol w:w="1624"/>
        <w:gridCol w:w="236"/>
      </w:tblGrid>
      <w:tr w:rsidR="00641662" w:rsidTr="00FE4CB4">
        <w:trPr>
          <w:trHeight w:val="50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5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i cel</w:t>
            </w:r>
          </w:p>
        </w:tc>
        <w:tc>
          <w:tcPr>
            <w:tcW w:w="1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Jednostka odpowiedzialna lub koordynująca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 realizacji</w:t>
            </w:r>
          </w:p>
        </w:tc>
        <w:tc>
          <w:tcPr>
            <w:tcW w:w="16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Łączne nakłady finansowe</w:t>
            </w:r>
          </w:p>
        </w:tc>
        <w:tc>
          <w:tcPr>
            <w:tcW w:w="11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Limit 2017</w:t>
            </w:r>
          </w:p>
        </w:tc>
        <w:tc>
          <w:tcPr>
            <w:tcW w:w="11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Limit 2018</w:t>
            </w:r>
          </w:p>
        </w:tc>
        <w:tc>
          <w:tcPr>
            <w:tcW w:w="1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Limit 2019</w:t>
            </w:r>
          </w:p>
        </w:tc>
        <w:tc>
          <w:tcPr>
            <w:tcW w:w="11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Limit 2020</w:t>
            </w:r>
          </w:p>
        </w:tc>
        <w:tc>
          <w:tcPr>
            <w:tcW w:w="16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Limit zobowiązań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6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25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</w:p>
        </w:tc>
        <w:tc>
          <w:tcPr>
            <w:tcW w:w="16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6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Wydatki na przedsięwzięcia-ogółem </w:t>
            </w:r>
            <w:r>
              <w:rPr>
                <w:b/>
                <w:sz w:val="16"/>
              </w:rPr>
              <w:t>(1.1+1.2+1.3)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21 289 876,25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6 918 115,00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5 240 876,25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5 150 000,00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3 454 162,28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20 763 153,53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1.a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772 638,57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173 762,32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240 876,25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150 000,00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714 638,57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1.b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20 517 237,68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6 744 352,68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5 000 000,00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5 </w:t>
            </w:r>
            <w:r>
              <w:rPr>
                <w:b/>
                <w:sz w:val="16"/>
              </w:rPr>
              <w:t>000 000,00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3 304 162,28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20 048 514,96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Wydatki na programy, projekty lub zadania związane z programami realizowanymi z udziałem środków, o których mowa w art.5 ust.1 pkt 2 i 3 ustawy z dnia 27 sierpnia 2009.r. o finansach publicznych (</w:t>
            </w:r>
            <w:proofErr w:type="spellStart"/>
            <w:r>
              <w:rPr>
                <w:b/>
                <w:sz w:val="16"/>
              </w:rPr>
              <w:t>Dz.U.Nr</w:t>
            </w:r>
            <w:proofErr w:type="spellEnd"/>
            <w:r>
              <w:rPr>
                <w:b/>
                <w:sz w:val="16"/>
              </w:rPr>
              <w:t xml:space="preserve"> 157, </w:t>
            </w:r>
            <w:r>
              <w:rPr>
                <w:b/>
                <w:sz w:val="16"/>
              </w:rPr>
              <w:t>poz.1240,z późn.zm.), z tego: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4 290 876,25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3 898 115,00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113 876,25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4 011 991,25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1.1.1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345 638,57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173 762,32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113 876,25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287 638,57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1.1.1.1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Razem do sukcesu  -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Urząd Miejski w 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2016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2018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345 638,57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173 </w:t>
            </w:r>
            <w:r>
              <w:rPr>
                <w:i/>
                <w:sz w:val="16"/>
              </w:rPr>
              <w:t>762,32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113 876,25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287 638,57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1.1.2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3 945 237,68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3 724 352,68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3 724 352,68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1.1.2.1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Zagospodarowanie parku podworskiego w Czyżewie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Urząd Gminy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2008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2017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1 935 000,00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1 832 115,00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1 832 115,00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168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1.1.2.2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Przebudowa i rozbudowa wraz z częściową zamianą sposobu użytkowania na świetlicę miejska istniejącego budynku zlokalizowanego przy ul.</w:t>
            </w:r>
            <w:r w:rsidR="00FE4CB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Strażackiej na działce o nr.geod.92 w Czyżewie- termomodernizacja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Urząd Miejski w 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2017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1 990 </w:t>
            </w:r>
            <w:r>
              <w:rPr>
                <w:i/>
                <w:sz w:val="16"/>
              </w:rPr>
              <w:t>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1 872 000,00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1 872 000,00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4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1.1.2.3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Razem do sukcesu  -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Urząd Miejski w 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2016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2018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20 237,68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20 237,68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20 237,68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4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Wydatki na programy, projekty lub zadania związane z umowami partnerstwa </w:t>
            </w:r>
            <w:r>
              <w:rPr>
                <w:b/>
                <w:sz w:val="16"/>
              </w:rPr>
              <w:t>publiczno-prywatnego, z tego: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2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5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i cel</w:t>
            </w:r>
          </w:p>
        </w:tc>
        <w:tc>
          <w:tcPr>
            <w:tcW w:w="1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Jednostka odpowiedzialna lub koordynująca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 realizacji</w:t>
            </w:r>
          </w:p>
        </w:tc>
        <w:tc>
          <w:tcPr>
            <w:tcW w:w="16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Łączne nakłady finansowe</w:t>
            </w:r>
          </w:p>
        </w:tc>
        <w:tc>
          <w:tcPr>
            <w:tcW w:w="11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Limit 2017</w:t>
            </w:r>
          </w:p>
        </w:tc>
        <w:tc>
          <w:tcPr>
            <w:tcW w:w="11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Limit 2018</w:t>
            </w:r>
          </w:p>
        </w:tc>
        <w:tc>
          <w:tcPr>
            <w:tcW w:w="1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Limit 2019</w:t>
            </w:r>
          </w:p>
        </w:tc>
        <w:tc>
          <w:tcPr>
            <w:tcW w:w="11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Limit 2020</w:t>
            </w:r>
          </w:p>
        </w:tc>
        <w:tc>
          <w:tcPr>
            <w:tcW w:w="16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Limit zobowiązań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21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25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1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</w:p>
        </w:tc>
        <w:tc>
          <w:tcPr>
            <w:tcW w:w="16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1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16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1.2.2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50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Wydatki na programy, projekty lub zadania pozostałe (inne niż wymienione w pkt 1.1 i 1.2),z tego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16 999 000,00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3 020 000,00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5 127 000,00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5 150 </w:t>
            </w:r>
            <w:r>
              <w:rPr>
                <w:b/>
                <w:sz w:val="16"/>
              </w:rPr>
              <w:t>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3 454 162,28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16 751 162,28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1.3.1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427 000,00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127 000,00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150 000,00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427 000,00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1.3.1.1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Modernizacja oświetlenia ulicznego - wymiana na energooszczędne oprawy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Urząd Miejski w 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2018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2020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350 000,00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100 000,00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150 000,00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350 000,00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1.3.1.2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Zmiana sposobu ogrzewania budynków świetlic wiejskich na terenie gminy Czyżew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Urząd Miejski w 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2018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2019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27 000,00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77 000,00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1.3.2</w:t>
            </w:r>
          </w:p>
        </w:tc>
        <w:tc>
          <w:tcPr>
            <w:tcW w:w="55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16 </w:t>
            </w:r>
            <w:r>
              <w:rPr>
                <w:b/>
                <w:sz w:val="16"/>
              </w:rPr>
              <w:t>572 000,00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3 020 000,00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5 000 000,00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5 000 000,00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3 304 162,28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16 324 162,28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1.3.2.1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Budowa budynku mieszkalnego wielorodzinnego z niezbędną infrastrukturą techniczną w Czyżewie przy ul Przemysłowej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Urząd Miejski w 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2020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4 342 000,00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20 </w:t>
            </w:r>
            <w:r>
              <w:rPr>
                <w:i/>
                <w:sz w:val="16"/>
              </w:rPr>
              <w:t>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1 000 000,00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1 200 000,00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2 038 930,28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4 258 930,28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1.3.2.2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Budowa i przebudowa obiektów sportowych w gminie Czyżew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Urząd Miejski w 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2019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4 350 000,00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1 400 000,00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700 000,00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2 157 844,00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4 257 844,00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1.3.2.5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Zmiana sposobu </w:t>
            </w:r>
            <w:r>
              <w:rPr>
                <w:i/>
                <w:sz w:val="16"/>
              </w:rPr>
              <w:t>ogrzewania budynków użyteczności publicznej gminy Czyżew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Urząd Miejski w 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2018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2019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30 000,00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80 000,00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39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1.3.2.6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Uregulowanie gospodarki wodno-ściekowej na terenie gminy Czyżew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Urząd Miejski w 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2017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2019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3 </w:t>
            </w:r>
            <w:r>
              <w:rPr>
                <w:i/>
                <w:sz w:val="16"/>
              </w:rPr>
              <w:t>200 000,00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1 600 000,00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1 500 000,00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3 200 000,00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  <w:tr w:rsidR="00641662" w:rsidTr="00FE4CB4">
        <w:trPr>
          <w:trHeight w:val="41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844714">
            <w:pPr>
              <w:jc w:val="left"/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1.3.2.7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Zagospodarowanie centrum Czyżewa  - 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Urząd Miejski w Czyżewie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2015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2020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4 600 000,00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1 500 000,00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1 670 000,00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92 156,00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1 265 232,00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844714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4 527 388,00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844714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159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FE4CB4" w:rsidTr="00FE4CB4">
        <w:tc>
          <w:tcPr>
            <w:tcW w:w="7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CB4" w:rsidRDefault="00FE4CB4" w:rsidP="00FE4CB4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75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CB4" w:rsidRDefault="00FE4CB4" w:rsidP="00FE4CB4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844714">
      <w:pPr>
        <w:keepNext/>
      </w:pPr>
    </w:p>
    <w:p w:rsidR="00A77B3E" w:rsidRDefault="00844714">
      <w:pPr>
        <w:keepNext/>
      </w:pPr>
    </w:p>
    <w:p w:rsidR="00A77B3E" w:rsidRDefault="00844714">
      <w:pPr>
        <w:keepNext/>
        <w:sectPr w:rsidR="00A77B3E">
          <w:footerReference w:type="default" r:id="rId7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844714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 3 do Uchwały Nr XX/153/17</w:t>
      </w:r>
      <w:r>
        <w:br/>
        <w:t>Rady Miejskiej w Czyżewie</w:t>
      </w:r>
      <w:r>
        <w:br/>
        <w:t>z dnia 8 lutego 2017 r.</w:t>
      </w:r>
    </w:p>
    <w:p w:rsidR="00A77B3E" w:rsidRDefault="00844714">
      <w:pPr>
        <w:keepNext/>
        <w:spacing w:after="480"/>
        <w:jc w:val="center"/>
        <w:rPr>
          <w:b/>
        </w:rPr>
      </w:pPr>
      <w:r>
        <w:rPr>
          <w:b/>
        </w:rPr>
        <w:t>OBJAŚNIENIA PRZYJĘTYCH ZMIAN</w:t>
      </w:r>
    </w:p>
    <w:p w:rsidR="00A77B3E" w:rsidRDefault="00844714">
      <w:pPr>
        <w:spacing w:before="120" w:after="120"/>
        <w:ind w:left="283" w:firstLine="227"/>
      </w:pPr>
      <w:r>
        <w:t xml:space="preserve">W załączniku </w:t>
      </w:r>
      <w:r>
        <w:t>Nr 1 „Wieloletnia Prognoza Finansowa Gminy Czyżew na lata 2017-2020 wraz zmieniono wielkości  dotyczące roku 2017.</w:t>
      </w:r>
    </w:p>
    <w:p w:rsidR="00A77B3E" w:rsidRDefault="00844714">
      <w:pPr>
        <w:spacing w:before="120" w:after="120"/>
        <w:ind w:left="283" w:firstLine="227"/>
      </w:pPr>
      <w:r>
        <w:t>Zaktualizowano  kwoty dochodów i wydatków, które uległy zmianie:</w:t>
      </w:r>
    </w:p>
    <w:p w:rsidR="00A77B3E" w:rsidRDefault="00844714">
      <w:pPr>
        <w:keepLines/>
        <w:spacing w:before="120" w:after="120"/>
        <w:ind w:firstLine="340"/>
      </w:pPr>
      <w:r>
        <w:t>1. </w:t>
      </w:r>
      <w:r>
        <w:t>dochody ogółem  zwiększono o kwotę 16.992,00 zł, z tego:</w:t>
      </w:r>
    </w:p>
    <w:p w:rsidR="00A77B3E" w:rsidRDefault="00844714">
      <w:pPr>
        <w:keepLines/>
        <w:spacing w:before="120" w:after="120"/>
        <w:ind w:left="227" w:hanging="113"/>
      </w:pPr>
      <w:r>
        <w:t>- </w:t>
      </w:r>
      <w:r>
        <w:t>dochody bieżąc</w:t>
      </w:r>
      <w:r>
        <w:t>e zwiększono o kwotę  16.992,00 zł,</w:t>
      </w:r>
    </w:p>
    <w:p w:rsidR="00A77B3E" w:rsidRDefault="00844714">
      <w:pPr>
        <w:keepLines/>
        <w:spacing w:before="120" w:after="120"/>
        <w:ind w:firstLine="340"/>
      </w:pPr>
      <w:r>
        <w:t>2. </w:t>
      </w:r>
      <w:r>
        <w:t>wydatki ogółem  zwiększono o kwotę  2.816.992,00 zł, z tego:</w:t>
      </w:r>
    </w:p>
    <w:p w:rsidR="00A77B3E" w:rsidRDefault="00844714">
      <w:pPr>
        <w:keepLines/>
        <w:spacing w:before="120" w:after="120"/>
        <w:ind w:left="227" w:hanging="113"/>
      </w:pPr>
      <w:r>
        <w:t>- </w:t>
      </w:r>
      <w:r>
        <w:t>wydatki bieżące zwiększono o kwotę  16.992,00 zł,</w:t>
      </w:r>
    </w:p>
    <w:p w:rsidR="00A77B3E" w:rsidRDefault="00844714">
      <w:pPr>
        <w:keepLines/>
        <w:spacing w:before="120" w:after="120"/>
        <w:ind w:left="227" w:hanging="113"/>
      </w:pPr>
      <w:r>
        <w:t>- </w:t>
      </w:r>
      <w:r>
        <w:t>wydatki majątkowe zwiększono o kwotę 2.800.000,00 zł.</w:t>
      </w:r>
    </w:p>
    <w:p w:rsidR="00A77B3E" w:rsidRDefault="00844714">
      <w:pPr>
        <w:spacing w:before="120" w:after="120"/>
        <w:ind w:left="510" w:firstLine="227"/>
      </w:pPr>
      <w:r>
        <w:t xml:space="preserve">Zwiększenia po stronie dochodów i wydatków </w:t>
      </w:r>
      <w:r>
        <w:t>dotyczą  m.in. dotacji celowych na</w:t>
      </w:r>
    </w:p>
    <w:p w:rsidR="00A77B3E" w:rsidRDefault="00844714">
      <w:pPr>
        <w:spacing w:before="120" w:after="120"/>
        <w:ind w:left="510" w:firstLine="227"/>
        <w:rPr>
          <w:b/>
        </w:rPr>
      </w:pPr>
      <w:r>
        <w:rPr>
          <w:b/>
        </w:rPr>
        <w:t>Po dokonanych zmianach:</w:t>
      </w:r>
    </w:p>
    <w:p w:rsidR="00A77B3E" w:rsidRDefault="00844714">
      <w:pPr>
        <w:keepLines/>
        <w:spacing w:before="120" w:after="120"/>
        <w:ind w:firstLine="340"/>
      </w:pPr>
      <w:r>
        <w:t>1. </w:t>
      </w:r>
      <w:r>
        <w:t>dochody ogółem w 2017 roku wynoszą – 32.037.992,00 zł</w:t>
      </w:r>
    </w:p>
    <w:p w:rsidR="00A77B3E" w:rsidRDefault="00844714">
      <w:pPr>
        <w:keepLines/>
        <w:spacing w:before="120" w:after="120"/>
        <w:ind w:left="227" w:hanging="113"/>
      </w:pPr>
      <w:r>
        <w:t>- </w:t>
      </w:r>
      <w:r>
        <w:t>dochody bieżące – 26.054.585,90 zł</w:t>
      </w:r>
    </w:p>
    <w:p w:rsidR="00A77B3E" w:rsidRDefault="00844714">
      <w:pPr>
        <w:keepLines/>
        <w:spacing w:before="120" w:after="120"/>
        <w:ind w:left="227" w:hanging="113"/>
      </w:pPr>
      <w:r>
        <w:t>- </w:t>
      </w:r>
      <w:r>
        <w:t>dochody majątkowe – 5.983.406,10 zł</w:t>
      </w:r>
    </w:p>
    <w:p w:rsidR="00A77B3E" w:rsidRDefault="00844714">
      <w:pPr>
        <w:keepLines/>
        <w:spacing w:before="120" w:after="120"/>
        <w:ind w:firstLine="340"/>
      </w:pPr>
      <w:r>
        <w:t>2. </w:t>
      </w:r>
      <w:r>
        <w:t>wydatki ogółem w 2016 roku wynoszą  - 39.006.992,00 zł</w:t>
      </w:r>
    </w:p>
    <w:p w:rsidR="00A77B3E" w:rsidRDefault="00844714">
      <w:pPr>
        <w:keepLines/>
        <w:spacing w:before="120" w:after="120"/>
        <w:ind w:left="227" w:hanging="113"/>
      </w:pPr>
      <w:r>
        <w:t>- </w:t>
      </w:r>
      <w:r>
        <w:t>wydat</w:t>
      </w:r>
      <w:r>
        <w:t>ki bieżące – 22.514.639,32 zł</w:t>
      </w:r>
    </w:p>
    <w:p w:rsidR="00A77B3E" w:rsidRDefault="00844714">
      <w:pPr>
        <w:keepLines/>
        <w:spacing w:before="120" w:after="120"/>
        <w:ind w:left="227" w:hanging="113"/>
      </w:pPr>
      <w:r>
        <w:t>- </w:t>
      </w:r>
      <w:r>
        <w:t>wydatki majątkowe  - 16.492.352,68 zł.</w:t>
      </w:r>
    </w:p>
    <w:p w:rsidR="00A77B3E" w:rsidRDefault="00844714">
      <w:pPr>
        <w:spacing w:before="120" w:after="120"/>
        <w:ind w:left="510" w:firstLine="227"/>
      </w:pPr>
      <w:r>
        <w:t>Planowany budżet zamknie się deficytem w kwocie 6.969.000,00 zł, który pokryty zostanie nadwyżką w kwocie 6.969.000,00 zł,</w:t>
      </w:r>
    </w:p>
    <w:p w:rsidR="00A77B3E" w:rsidRDefault="00844714">
      <w:pPr>
        <w:spacing w:before="120" w:after="120"/>
        <w:ind w:left="510" w:firstLine="227"/>
      </w:pPr>
      <w:r>
        <w:t>W wieloletniej prognozie finansowej w latach 2017-2020 wydatki</w:t>
      </w:r>
      <w:r>
        <w:t xml:space="preserve"> objęte limitem, o których mowa w art. 226 ust. 3 pkt 4 ustawy o finansach publicznych są zgodnie z wykazem przedsięwzięć.</w:t>
      </w:r>
    </w:p>
    <w:p w:rsidR="00A77B3E" w:rsidRDefault="00844714">
      <w:pPr>
        <w:spacing w:before="120" w:after="120"/>
        <w:ind w:left="510" w:firstLine="227"/>
      </w:pPr>
      <w:r>
        <w:t>W załączniku nr 2 - Wykaz przedsięwzięć do WPF dodano zadanie „Zagospodarowanie centrum Czyżewa” oraz zaktualizowano następujące prze</w:t>
      </w:r>
      <w:r>
        <w:t>dsięwzięcia:</w:t>
      </w:r>
    </w:p>
    <w:p w:rsidR="00A77B3E" w:rsidRDefault="00844714">
      <w:pPr>
        <w:keepLines/>
        <w:spacing w:before="120" w:after="120"/>
        <w:ind w:firstLine="340"/>
      </w:pPr>
      <w:r>
        <w:t>1. </w:t>
      </w:r>
      <w:r>
        <w:t xml:space="preserve">Projekt </w:t>
      </w:r>
      <w:proofErr w:type="spellStart"/>
      <w:r>
        <w:t>pt</w:t>
      </w:r>
      <w:proofErr w:type="spellEnd"/>
      <w:r>
        <w:t>; „Razem do sukcesu”,</w:t>
      </w:r>
    </w:p>
    <w:p w:rsidR="00A77B3E" w:rsidRDefault="00844714">
      <w:pPr>
        <w:keepLines/>
        <w:spacing w:before="120" w:after="120"/>
        <w:ind w:firstLine="340"/>
      </w:pPr>
      <w:r>
        <w:t>2. </w:t>
      </w:r>
      <w:r>
        <w:t>Zagospodarowanie parku podworskiego w Czyżewie,</w:t>
      </w:r>
    </w:p>
    <w:p w:rsidR="00A77B3E" w:rsidRDefault="00844714">
      <w:pPr>
        <w:keepLines/>
        <w:spacing w:before="120" w:after="120"/>
        <w:ind w:firstLine="340"/>
      </w:pPr>
      <w:r>
        <w:t>3. </w:t>
      </w:r>
      <w:r>
        <w:t>Przebudowa i rozbudowa wraz z częściową zamianą sposobu użytkowania na świetlicę miejska istniejącego budynku zlokalizowanego przy ul. Strażackiej na dzia</w:t>
      </w:r>
      <w:r>
        <w:t>łce o nr.geod.92 w Czyżewie –termomodernizacja,</w:t>
      </w:r>
    </w:p>
    <w:p w:rsidR="00A77B3E" w:rsidRDefault="00844714">
      <w:pPr>
        <w:keepLines/>
        <w:spacing w:before="120" w:after="120"/>
        <w:ind w:firstLine="340"/>
      </w:pPr>
      <w:r>
        <w:t>4. </w:t>
      </w:r>
      <w:r>
        <w:t>Modernizacja oświetlenia ulicznego – wymiana opraw na energooszczędne,</w:t>
      </w:r>
    </w:p>
    <w:p w:rsidR="00A77B3E" w:rsidRDefault="00844714">
      <w:pPr>
        <w:keepLines/>
        <w:spacing w:before="120" w:after="120"/>
        <w:ind w:firstLine="340"/>
      </w:pPr>
      <w:r>
        <w:t>5. </w:t>
      </w:r>
      <w:r>
        <w:t>Zmiana sposobu ogrzewania budynków świetlic wiejskich na terenie gminy Czyżew,</w:t>
      </w:r>
    </w:p>
    <w:p w:rsidR="00A77B3E" w:rsidRDefault="00844714">
      <w:pPr>
        <w:keepLines/>
        <w:spacing w:before="120" w:after="120"/>
        <w:ind w:firstLine="340"/>
      </w:pPr>
      <w:r>
        <w:t>6. </w:t>
      </w:r>
      <w:r>
        <w:t>Budowa budynku mieszkalnego wielorodzinnego z nie</w:t>
      </w:r>
      <w:r>
        <w:t>zbędną infrastrukturę techniczną w Czyżewie przy ul. Przemysłowej,</w:t>
      </w:r>
    </w:p>
    <w:p w:rsidR="00A77B3E" w:rsidRDefault="00844714">
      <w:pPr>
        <w:keepLines/>
        <w:spacing w:before="120" w:after="120"/>
        <w:ind w:firstLine="340"/>
      </w:pPr>
      <w:r>
        <w:t>7. </w:t>
      </w:r>
      <w:r>
        <w:t>Budowa i przebudowa obiektów sportowych w gminie Czyżew,</w:t>
      </w:r>
    </w:p>
    <w:p w:rsidR="00A77B3E" w:rsidRDefault="00844714">
      <w:pPr>
        <w:keepLines/>
        <w:spacing w:before="120" w:after="120"/>
        <w:ind w:firstLine="340"/>
      </w:pPr>
      <w:r>
        <w:t>8. </w:t>
      </w:r>
      <w:r>
        <w:t>Zmiana sposobu ogrzewania budynków użyteczności publicznej gminy Czyżew,</w:t>
      </w:r>
    </w:p>
    <w:p w:rsidR="00A77B3E" w:rsidRDefault="00844714">
      <w:pPr>
        <w:keepNext/>
        <w:keepLines/>
        <w:spacing w:before="120" w:after="120"/>
        <w:ind w:firstLine="340"/>
      </w:pPr>
      <w:r>
        <w:lastRenderedPageBreak/>
        <w:t>9. </w:t>
      </w:r>
      <w:r>
        <w:t xml:space="preserve">Uregulowanie gospodarki </w:t>
      </w:r>
      <w:proofErr w:type="spellStart"/>
      <w:r>
        <w:t>wodno</w:t>
      </w:r>
      <w:proofErr w:type="spellEnd"/>
      <w:r>
        <w:t>–ściekowej na terenie</w:t>
      </w:r>
      <w:r>
        <w:t xml:space="preserve"> gminy Czyżew.</w:t>
      </w:r>
    </w:p>
    <w:p w:rsidR="00A77B3E" w:rsidRDefault="00844714">
      <w:pPr>
        <w:keepNext/>
        <w:keepLines/>
        <w:spacing w:before="120" w:after="120"/>
        <w:ind w:firstLine="340"/>
      </w:pPr>
    </w:p>
    <w:p w:rsidR="00A77B3E" w:rsidRDefault="00844714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4166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62" w:rsidRDefault="00641662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662" w:rsidRDefault="00844714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844714"/>
    <w:p w:rsidR="00A77B3E" w:rsidRDefault="00844714">
      <w:pPr>
        <w:keepNext/>
      </w:pPr>
    </w:p>
    <w:sectPr w:rsidR="00A77B3E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14" w:rsidRDefault="00844714">
      <w:r>
        <w:separator/>
      </w:r>
    </w:p>
  </w:endnote>
  <w:endnote w:type="continuationSeparator" w:id="0">
    <w:p w:rsidR="00844714" w:rsidRDefault="0084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97"/>
      <w:gridCol w:w="1509"/>
    </w:tblGrid>
    <w:tr w:rsidR="0064166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1662" w:rsidRDefault="00844714">
          <w:pPr>
            <w:jc w:val="left"/>
            <w:rPr>
              <w:sz w:val="18"/>
            </w:rPr>
          </w:pPr>
          <w:r w:rsidRPr="00FE4CB4">
            <w:rPr>
              <w:sz w:val="18"/>
              <w:lang w:val="en-US"/>
            </w:rPr>
            <w:t>Id: 0B8806C5-1C42-4D9D-99AD-52C903300B14.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1662" w:rsidRDefault="008447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4CB4">
            <w:rPr>
              <w:sz w:val="18"/>
            </w:rPr>
            <w:fldChar w:fldCharType="separate"/>
          </w:r>
          <w:r w:rsidR="00F5268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41662" w:rsidRDefault="0064166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900"/>
      <w:gridCol w:w="2238"/>
    </w:tblGrid>
    <w:tr w:rsidR="0064166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1662" w:rsidRDefault="00844714">
          <w:pPr>
            <w:jc w:val="left"/>
            <w:rPr>
              <w:sz w:val="18"/>
            </w:rPr>
          </w:pPr>
          <w:r w:rsidRPr="00FE4CB4">
            <w:rPr>
              <w:sz w:val="18"/>
            </w:rPr>
            <w:t>Id: 0B8806C5-1C42-4D9D-99AD-52C903300B14.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1662" w:rsidRDefault="008447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4CB4">
            <w:rPr>
              <w:sz w:val="18"/>
            </w:rPr>
            <w:fldChar w:fldCharType="separate"/>
          </w:r>
          <w:r w:rsidR="00114CE1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641662" w:rsidRDefault="0064166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97"/>
      <w:gridCol w:w="1509"/>
    </w:tblGrid>
    <w:tr w:rsidR="00641662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1662" w:rsidRDefault="00844714">
          <w:pPr>
            <w:jc w:val="left"/>
            <w:rPr>
              <w:sz w:val="18"/>
            </w:rPr>
          </w:pPr>
          <w:r w:rsidRPr="00FE4CB4">
            <w:rPr>
              <w:sz w:val="18"/>
              <w:lang w:val="en-US"/>
            </w:rPr>
            <w:t>Id: 0B8806C5-1C42-4D9D-99AD-52C903300B14.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41662" w:rsidRDefault="008447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E4CB4">
            <w:rPr>
              <w:sz w:val="18"/>
            </w:rPr>
            <w:fldChar w:fldCharType="separate"/>
          </w:r>
          <w:r w:rsidR="00114CE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41662" w:rsidRDefault="0064166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14" w:rsidRDefault="00844714">
      <w:r>
        <w:separator/>
      </w:r>
    </w:p>
  </w:footnote>
  <w:footnote w:type="continuationSeparator" w:id="0">
    <w:p w:rsidR="00844714" w:rsidRDefault="0084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2"/>
    <w:rsid w:val="00114CE1"/>
    <w:rsid w:val="00641662"/>
    <w:rsid w:val="00844714"/>
    <w:rsid w:val="00957B1C"/>
    <w:rsid w:val="00F52684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593714-858A-40AE-BE80-D978C680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4748</Words>
  <Characters>28493</Characters>
  <Application>Microsoft Office Word</Application>
  <DocSecurity>0</DocSecurity>
  <Lines>237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XX/153/17 z dnia 8 lutego 2017 r.</vt:lpstr>
      <vt:lpstr/>
    </vt:vector>
  </TitlesOfParts>
  <Company>Rada Miejska w Czyżewie</Company>
  <LinksUpToDate>false</LinksUpToDate>
  <CharactersWithSpaces>33175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XX/153/17 z dnia 8 lutego 2017 r.</dc:title>
  <dc:subject>w sprawie zmian w^Wieloletniej Prognozie Finansowej Gminy Czyżew na lata 2017-2020</dc:subject>
  <dc:creator>Magdas</dc:creator>
  <cp:lastModifiedBy>Magda</cp:lastModifiedBy>
  <cp:revision>5</cp:revision>
  <dcterms:created xsi:type="dcterms:W3CDTF">2017-02-16T07:30:00Z</dcterms:created>
  <dcterms:modified xsi:type="dcterms:W3CDTF">2017-02-16T07:32:00Z</dcterms:modified>
  <cp:category>Akt prawny</cp:category>
</cp:coreProperties>
</file>