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A64A3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XV/118/16</w:t>
      </w:r>
      <w:r>
        <w:rPr>
          <w:b/>
          <w:caps/>
        </w:rPr>
        <w:br/>
        <w:t>Rady Miejskiej w Czyżewie</w:t>
      </w:r>
    </w:p>
    <w:p w:rsidR="00A77B3E" w:rsidRDefault="00FA64A3">
      <w:pPr>
        <w:spacing w:before="280" w:after="280"/>
        <w:jc w:val="center"/>
        <w:rPr>
          <w:b/>
          <w:caps/>
        </w:rPr>
      </w:pPr>
      <w:r>
        <w:t>z dnia 30 września 2016 r.</w:t>
      </w:r>
    </w:p>
    <w:p w:rsidR="00A77B3E" w:rsidRDefault="00FA64A3">
      <w:pPr>
        <w:keepNext/>
        <w:spacing w:after="480"/>
        <w:jc w:val="center"/>
        <w:rPr>
          <w:b/>
        </w:rPr>
      </w:pPr>
      <w:r>
        <w:rPr>
          <w:b/>
        </w:rPr>
        <w:t xml:space="preserve">zmieniająca uchwałę w sprawie zasad nabywania, zbywania i obciążania nieruchomości oraz ich wydzierżawiania lub wynajmowania na czas oznaczony dłuższy niż 3 lata lub na czas </w:t>
      </w:r>
      <w:r>
        <w:rPr>
          <w:b/>
        </w:rPr>
        <w:t>nieoznaczony</w:t>
      </w:r>
    </w:p>
    <w:p w:rsidR="00A77B3E" w:rsidRDefault="00FA64A3">
      <w:pPr>
        <w:keepLines/>
        <w:spacing w:before="120" w:after="120"/>
        <w:ind w:firstLine="227"/>
      </w:pPr>
      <w:r>
        <w:t>Na podstawie art. 18 ust. 2 pkt 9 ustawy z dnia 8 marca 1990 r. o samorządzie gminnym (j.t. Dz. U. z 2016 r. poz. 446) oraz  art. 13 ust. 2 i 2a, art. 14 ust. 5, art. 37 ust. 3, art. 68  ust. 1 i 3, art. 68a, art. 70 ust. 4, art. 84 ust. 3 i a</w:t>
      </w:r>
      <w:r>
        <w:t>rt. 146 ust. 2 ustawy z dnia 21 sierpnia 1997 roku o gospodarce nieruchomościami (j.t. Dz. U. z 2015 r. poz. 1774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) Rada Gminy uchwala, co następuje:</w:t>
      </w:r>
    </w:p>
    <w:p w:rsidR="00A77B3E" w:rsidRDefault="00FA64A3">
      <w:pPr>
        <w:keepLines/>
        <w:spacing w:before="120" w:after="120"/>
        <w:ind w:firstLine="340"/>
      </w:pPr>
      <w:r>
        <w:rPr>
          <w:b/>
        </w:rPr>
        <w:t>§ 1. </w:t>
      </w:r>
      <w:r>
        <w:t>w § 20 ust. 2 skreśla się.</w:t>
      </w:r>
    </w:p>
    <w:p w:rsidR="00A77B3E" w:rsidRDefault="00FA64A3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Czyżewa.</w:t>
      </w:r>
    </w:p>
    <w:p w:rsidR="00A77B3E" w:rsidRDefault="00FA64A3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</w:t>
      </w:r>
      <w:r>
        <w:t>hodzi w życie po upływie 14 dni od dnia ogłoszenia w Dzienniku Urzędowym Województwa Podlaskiego.</w:t>
      </w:r>
    </w:p>
    <w:p w:rsidR="00A77B3E" w:rsidRDefault="00FA64A3">
      <w:pPr>
        <w:keepNext/>
        <w:keepLines/>
        <w:spacing w:before="120" w:after="120"/>
        <w:ind w:firstLine="340"/>
      </w:pPr>
    </w:p>
    <w:p w:rsidR="00A77B3E" w:rsidRDefault="00FA64A3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6593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932" w:rsidRDefault="00765932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932" w:rsidRDefault="00FA64A3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FA64A3"/>
    <w:p w:rsidR="00A77B3E" w:rsidRDefault="00FA64A3">
      <w:pPr>
        <w:keepNext/>
      </w:pPr>
    </w:p>
    <w:sectPr w:rsidR="00A77B3E">
      <w:footerReference w:type="default" r:id="rId6"/>
      <w:footnotePr>
        <w:numRestart w:val="eachSect"/>
      </w:foot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4A3" w:rsidRDefault="00FA64A3">
      <w:r>
        <w:separator/>
      </w:r>
    </w:p>
  </w:endnote>
  <w:endnote w:type="continuationSeparator" w:id="0">
    <w:p w:rsidR="00FA64A3" w:rsidRDefault="00FA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14"/>
      <w:gridCol w:w="1508"/>
    </w:tblGrid>
    <w:tr w:rsidR="00765932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65932" w:rsidRDefault="00FA64A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D923BCD3-126C-4EAA-B3D6-14A1F2730F3C.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65932" w:rsidRDefault="00FA64A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A0994">
            <w:rPr>
              <w:sz w:val="18"/>
            </w:rPr>
            <w:fldChar w:fldCharType="separate"/>
          </w:r>
          <w:r w:rsidR="00AA099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65932" w:rsidRDefault="0076593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4A3" w:rsidRDefault="00FA64A3">
      <w:r>
        <w:separator/>
      </w:r>
    </w:p>
  </w:footnote>
  <w:footnote w:type="continuationSeparator" w:id="0">
    <w:p w:rsidR="00FA64A3" w:rsidRDefault="00FA64A3">
      <w:r>
        <w:continuationSeparator/>
      </w:r>
    </w:p>
  </w:footnote>
  <w:footnote w:id="1">
    <w:p w:rsidR="00765932" w:rsidRDefault="00FA64A3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 Dz. U. z 2015 r.  poz. 1777 oraz z 2016 r. poz. 65, 1250 i 1271.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32"/>
    <w:rsid w:val="00765932"/>
    <w:rsid w:val="00AA0994"/>
    <w:rsid w:val="00FA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6292CA-2E83-4D2F-A97C-F606532F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XV/118/16 z dnia 30 września 2016 r.</vt:lpstr>
      <vt:lpstr/>
    </vt:vector>
  </TitlesOfParts>
  <Company>Rada Miejska w Czyżewie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XV/118/16 z dnia 30 września 2016 r.</dc:title>
  <dc:subject>zmieniająca uchwałę w sprawie zasad nabywania, zbywania i obciążania nieruchomości oraz ich wydzierżawiania lub wynajmowania na czas oznaczony dłuższy niż 3 lata lub na czas nieoznaczony</dc:subject>
  <dc:creator>Magdas</dc:creator>
  <cp:lastModifiedBy>Magda</cp:lastModifiedBy>
  <cp:revision>2</cp:revision>
  <dcterms:created xsi:type="dcterms:W3CDTF">2016-10-06T06:12:00Z</dcterms:created>
  <dcterms:modified xsi:type="dcterms:W3CDTF">2016-10-06T06:12:00Z</dcterms:modified>
  <cp:category>Akt prawny</cp:category>
</cp:coreProperties>
</file>