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1B" w:rsidRPr="00014427" w:rsidRDefault="00ED181B" w:rsidP="00ED181B">
      <w:pPr>
        <w:jc w:val="center"/>
        <w:rPr>
          <w:b/>
        </w:rPr>
      </w:pPr>
      <w:r w:rsidRPr="00014427">
        <w:rPr>
          <w:b/>
        </w:rPr>
        <w:t xml:space="preserve">UCHWAŁA Nr </w:t>
      </w:r>
      <w:r>
        <w:rPr>
          <w:b/>
        </w:rPr>
        <w:t>XVII/123/12</w:t>
      </w:r>
    </w:p>
    <w:p w:rsidR="00ED181B" w:rsidRPr="00014427" w:rsidRDefault="00ED181B" w:rsidP="00ED181B">
      <w:pPr>
        <w:jc w:val="center"/>
        <w:rPr>
          <w:b/>
        </w:rPr>
      </w:pPr>
      <w:r w:rsidRPr="00014427">
        <w:rPr>
          <w:b/>
        </w:rPr>
        <w:t>Rady Miejskiej w Czyżewie</w:t>
      </w:r>
    </w:p>
    <w:p w:rsidR="00ED181B" w:rsidRDefault="00ED181B" w:rsidP="00ED181B">
      <w:pPr>
        <w:pStyle w:val="zdnia"/>
      </w:pPr>
      <w:r>
        <w:t>22 marca 2012</w:t>
      </w:r>
    </w:p>
    <w:p w:rsidR="00ED181B" w:rsidRPr="00014427" w:rsidRDefault="00ED181B" w:rsidP="00ED181B">
      <w:pPr>
        <w:jc w:val="center"/>
      </w:pPr>
    </w:p>
    <w:p w:rsidR="00ED181B" w:rsidRPr="00014427" w:rsidRDefault="00ED181B" w:rsidP="00ED181B">
      <w:pPr>
        <w:pStyle w:val="wsprawie"/>
      </w:pPr>
      <w:proofErr w:type="gramStart"/>
      <w:r w:rsidRPr="00014427">
        <w:t>zmieniająca</w:t>
      </w:r>
      <w:proofErr w:type="gramEnd"/>
      <w:r w:rsidRPr="00014427">
        <w:t xml:space="preserve"> uchwałę w sprawie przystąpienia do</w:t>
      </w:r>
    </w:p>
    <w:p w:rsidR="00ED181B" w:rsidRPr="00014427" w:rsidRDefault="00ED181B" w:rsidP="00ED181B">
      <w:pPr>
        <w:pStyle w:val="wsprawie"/>
      </w:pPr>
      <w:proofErr w:type="gramStart"/>
      <w:r w:rsidRPr="00014427">
        <w:t>sporządzenia</w:t>
      </w:r>
      <w:proofErr w:type="gramEnd"/>
      <w:r w:rsidRPr="00014427">
        <w:t xml:space="preserve"> zmiany miejscowego planu zagospodarowania</w:t>
      </w:r>
    </w:p>
    <w:p w:rsidR="00ED181B" w:rsidRPr="00F62C0F" w:rsidRDefault="00ED181B" w:rsidP="00ED181B">
      <w:pPr>
        <w:spacing w:line="360" w:lineRule="auto"/>
        <w:rPr>
          <w:b/>
          <w:sz w:val="20"/>
          <w:szCs w:val="20"/>
        </w:rPr>
      </w:pPr>
    </w:p>
    <w:p w:rsidR="00ED181B" w:rsidRDefault="00ED181B" w:rsidP="00ED181B">
      <w:pPr>
        <w:pStyle w:val="podstawa"/>
        <w:numPr>
          <w:ilvl w:val="0"/>
          <w:numId w:val="0"/>
        </w:numPr>
      </w:pPr>
      <w:r w:rsidRPr="00BC7DBA">
        <w:t>Na podstawie art.18 ust.2 pkt. 15 ustawy z dnia 8 marca</w:t>
      </w:r>
      <w:r>
        <w:t xml:space="preserve"> 1990 r. o samorządzie gminnym </w:t>
      </w:r>
      <w:r w:rsidRPr="003629E9">
        <w:t>(Dz.U. z 2001 r. Nr 142, poz.1591</w:t>
      </w:r>
      <w:r w:rsidRPr="003629E9">
        <w:rPr>
          <w:rStyle w:val="Odwoanieprzypisudolnego"/>
        </w:rPr>
        <w:t>·) i</w:t>
      </w:r>
      <w:r w:rsidRPr="00BC7DBA">
        <w:t xml:space="preserve"> art. 14 ust. 1, 2 ustawy z dnia 27 marca 2003 r. o planowaniu i zagospodarowaniu przestrzennym (Dz. U.</w:t>
      </w:r>
      <w:r>
        <w:t xml:space="preserve"> z 2003 r. </w:t>
      </w:r>
      <w:r w:rsidRPr="00BC7DBA">
        <w:t>Nr 80 poz. 717</w:t>
      </w:r>
      <w:r>
        <w:rPr>
          <w:rStyle w:val="Odwoanieprzypisudolnego"/>
        </w:rPr>
        <w:footnoteReference w:id="1"/>
      </w:r>
      <w:r w:rsidRPr="00BC7DBA">
        <w:t>)</w:t>
      </w:r>
      <w:r>
        <w:t>, w związku z uchwałą Nr VIII/42/07 Rady Gminy Czyżew Osada z dnia 27 czerwca 2007 roku w sprawie uchwalenia miejscowego planu zagospodarowania przestrzennego Rada Miejska w Czyżewie</w:t>
      </w:r>
      <w:r w:rsidRPr="00BC7DBA">
        <w:t xml:space="preserve"> uchwala się, co następuje:</w:t>
      </w:r>
    </w:p>
    <w:p w:rsidR="00ED181B" w:rsidRDefault="00ED181B" w:rsidP="00ED181B">
      <w:pPr>
        <w:pStyle w:val="paragraf"/>
      </w:pPr>
    </w:p>
    <w:p w:rsidR="00ED181B" w:rsidRDefault="00ED181B" w:rsidP="00C3280A">
      <w:pPr>
        <w:pStyle w:val="ust"/>
        <w:numPr>
          <w:ilvl w:val="4"/>
          <w:numId w:val="19"/>
        </w:numPr>
      </w:pPr>
      <w:r>
        <w:t xml:space="preserve">W uchwale Nr VI/42/11 Rady Miejskiej w Czyżewie z dnia 29 marca 2011 roku zmieniającej uchwałę </w:t>
      </w:r>
      <w:r w:rsidRPr="00BC7DBA">
        <w:t>Nr XXXIX/210/10 Rady Gminy Czyżew-Osada z dnia 26 sierpnia 2010 roku</w:t>
      </w:r>
      <w:r>
        <w:t xml:space="preserve"> w sprawie przystąpienia do zmiany miejscowego planu zagospodarowania </w:t>
      </w:r>
      <w:r w:rsidRPr="00BC7DBA">
        <w:t>przestrzennego</w:t>
      </w:r>
      <w:r>
        <w:t xml:space="preserve"> w § 2 tiret 5 po wyrazach „do ulicy Przytorowej” dodaje się:</w:t>
      </w:r>
    </w:p>
    <w:p w:rsidR="00ED181B" w:rsidRPr="00BC7DBA" w:rsidRDefault="00ED181B" w:rsidP="00ED181B">
      <w:pPr>
        <w:pStyle w:val="Tekstpodstawowy2"/>
        <w:rPr>
          <w:sz w:val="24"/>
        </w:rPr>
      </w:pPr>
    </w:p>
    <w:p w:rsidR="00ED181B" w:rsidRDefault="00ED181B" w:rsidP="00ED181B">
      <w:pPr>
        <w:pStyle w:val="Tekstpodstawowy2"/>
        <w:rPr>
          <w:sz w:val="24"/>
        </w:rPr>
      </w:pPr>
      <w:r>
        <w:rPr>
          <w:sz w:val="24"/>
        </w:rPr>
        <w:t xml:space="preserve">  „ zmienić przeznaczenie terenu oznaczonego w planie symbolem E </w:t>
      </w:r>
      <w:proofErr w:type="spellStart"/>
      <w:r>
        <w:rPr>
          <w:sz w:val="24"/>
        </w:rPr>
        <w:t>38R</w:t>
      </w:r>
      <w:proofErr w:type="spellEnd"/>
      <w:r>
        <w:rPr>
          <w:sz w:val="24"/>
        </w:rPr>
        <w:t xml:space="preserve"> i E 37 MN w stosunku do działek nr.120, 121, 122 na usługi nieuciążliwe z dopuszczeniem funkcji mieszkaniowej zamiast proponowanej zmiany </w:t>
      </w:r>
      <w:proofErr w:type="spellStart"/>
      <w:r>
        <w:rPr>
          <w:sz w:val="24"/>
        </w:rPr>
        <w:t>E-38R</w:t>
      </w:r>
      <w:proofErr w:type="spellEnd"/>
      <w:r>
        <w:rPr>
          <w:sz w:val="24"/>
        </w:rPr>
        <w:t xml:space="preserve"> na budownictwo mieszkaniowe jednorodzinne”.</w:t>
      </w:r>
    </w:p>
    <w:p w:rsidR="00ED181B" w:rsidRDefault="00ED181B" w:rsidP="00ED181B">
      <w:pPr>
        <w:pStyle w:val="Tekstpodstawowy2"/>
        <w:rPr>
          <w:sz w:val="24"/>
        </w:rPr>
      </w:pPr>
    </w:p>
    <w:p w:rsidR="00ED181B" w:rsidRPr="00ED181B" w:rsidRDefault="00ED181B" w:rsidP="00ED181B">
      <w:pPr>
        <w:pStyle w:val="ust"/>
      </w:pPr>
      <w:r>
        <w:t>Zmianę, o której mowa w ust. 1 przedstawia załącznik graficzny do niniejszej uchwały.</w:t>
      </w:r>
    </w:p>
    <w:p w:rsidR="00ED181B" w:rsidRPr="00ED181B" w:rsidRDefault="00ED181B" w:rsidP="00ED181B">
      <w:pPr>
        <w:pStyle w:val="paragraf"/>
      </w:pPr>
      <w:r>
        <w:t xml:space="preserve">W uchwale Nr VIII/42/07 Rady Gminy Czyżew Osada z dnia 27 czerwca 2007 r.,   w § 75,  stawki procentowe ustalone w pkt 1, 2 i 4 zmienia się na 15%.        </w:t>
      </w:r>
      <w:r w:rsidRPr="00ED181B">
        <w:t xml:space="preserve">               </w:t>
      </w:r>
    </w:p>
    <w:p w:rsidR="00ED181B" w:rsidRPr="00ED181B" w:rsidRDefault="00ED181B" w:rsidP="00ED181B">
      <w:pPr>
        <w:pStyle w:val="paragraf"/>
      </w:pPr>
      <w:r w:rsidRPr="00BF6782">
        <w:t>Wykonanie uch</w:t>
      </w:r>
      <w:r>
        <w:t>wały powierza się  Burmistrzowi Czyżewa.</w:t>
      </w:r>
    </w:p>
    <w:p w:rsidR="00ED181B" w:rsidRPr="00014427" w:rsidRDefault="00ED181B" w:rsidP="00ED181B">
      <w:pPr>
        <w:pStyle w:val="paragraf"/>
      </w:pPr>
      <w:r w:rsidRPr="00014427">
        <w:t>Uchwała wchodzi w życie z dniem podjęcia.</w:t>
      </w:r>
    </w:p>
    <w:p w:rsidR="00ED181B" w:rsidRDefault="00ED181B" w:rsidP="00ED181B">
      <w:pPr>
        <w:pStyle w:val="Podpis"/>
      </w:pPr>
      <w:r>
        <w:t>Przewodniczący Rady Miejskiej</w:t>
      </w:r>
    </w:p>
    <w:p w:rsidR="00ED181B" w:rsidRDefault="00ED181B" w:rsidP="00ED181B">
      <w:pPr>
        <w:pStyle w:val="Podpis"/>
      </w:pPr>
      <w:r>
        <w:t>Witold Sienicki</w:t>
      </w:r>
    </w:p>
    <w:p w:rsidR="00ED181B" w:rsidRDefault="00ED181B" w:rsidP="00ED181B">
      <w:pPr>
        <w:pStyle w:val="Podpis"/>
        <w:numPr>
          <w:ilvl w:val="0"/>
          <w:numId w:val="0"/>
        </w:numPr>
        <w:ind w:left="4536"/>
      </w:pPr>
    </w:p>
    <w:p w:rsidR="00ED181B" w:rsidRDefault="00ED181B" w:rsidP="00ED181B">
      <w:pPr>
        <w:pStyle w:val="Podpis"/>
        <w:numPr>
          <w:ilvl w:val="0"/>
          <w:numId w:val="0"/>
        </w:numPr>
        <w:ind w:left="4536"/>
      </w:pPr>
    </w:p>
    <w:p w:rsidR="00ED181B" w:rsidRDefault="00ED181B" w:rsidP="00ED181B">
      <w:pPr>
        <w:tabs>
          <w:tab w:val="left" w:pos="2430"/>
        </w:tabs>
      </w:pPr>
    </w:p>
    <w:p w:rsidR="00ED181B" w:rsidRDefault="00ED181B" w:rsidP="00ED181B">
      <w:pPr>
        <w:tabs>
          <w:tab w:val="left" w:pos="2430"/>
        </w:tabs>
        <w:rPr>
          <w:b/>
        </w:rPr>
      </w:pPr>
      <w:r>
        <w:t xml:space="preserve">                                                     </w:t>
      </w:r>
      <w:r w:rsidRPr="00DE763A">
        <w:rPr>
          <w:b/>
        </w:rPr>
        <w:t>U Z A S A D N I E N I E</w:t>
      </w:r>
    </w:p>
    <w:p w:rsidR="00ED181B" w:rsidRPr="00DE763A" w:rsidRDefault="00ED181B" w:rsidP="00ED181B">
      <w:pPr>
        <w:tabs>
          <w:tab w:val="left" w:pos="2430"/>
        </w:tabs>
        <w:rPr>
          <w:b/>
        </w:rPr>
      </w:pPr>
    </w:p>
    <w:p w:rsidR="00ED181B" w:rsidRPr="0002594F" w:rsidRDefault="00ED181B" w:rsidP="00ED181B"/>
    <w:p w:rsidR="00ED181B" w:rsidRDefault="00ED181B" w:rsidP="00ED181B">
      <w:pPr>
        <w:tabs>
          <w:tab w:val="left" w:pos="1860"/>
        </w:tabs>
        <w:spacing w:line="360" w:lineRule="auto"/>
      </w:pPr>
      <w:r>
        <w:t xml:space="preserve"> </w:t>
      </w:r>
    </w:p>
    <w:p w:rsidR="00ED181B" w:rsidRDefault="00ED181B" w:rsidP="00ED181B">
      <w:pPr>
        <w:spacing w:line="360" w:lineRule="auto"/>
        <w:jc w:val="both"/>
      </w:pPr>
      <w:r>
        <w:t xml:space="preserve">Ad. § 1. Zmianę przeznaczenia terenu E </w:t>
      </w:r>
      <w:proofErr w:type="spellStart"/>
      <w:r>
        <w:t>38R</w:t>
      </w:r>
      <w:proofErr w:type="spellEnd"/>
      <w:r>
        <w:t xml:space="preserve"> i </w:t>
      </w:r>
      <w:proofErr w:type="gramStart"/>
      <w:r>
        <w:t>E 37 MN</w:t>
      </w:r>
      <w:proofErr w:type="gramEnd"/>
      <w:r>
        <w:t xml:space="preserve"> uzasadnia się tym iż teren ten położony jest w sąsiedztwie terenu zamkniętego PKP i jego przeznaczenie pod usługi nieuciążliwe jest bardziej uzasadnione niż pod budownictwo mieszkaniowe jednorodzinne, co wnioskowali właściciele gruntów.</w:t>
      </w:r>
    </w:p>
    <w:p w:rsidR="00ED181B" w:rsidRPr="00D13860" w:rsidRDefault="00ED181B" w:rsidP="00ED181B">
      <w:pPr>
        <w:pStyle w:val="paragraf"/>
        <w:numPr>
          <w:ilvl w:val="0"/>
          <w:numId w:val="0"/>
        </w:numPr>
        <w:spacing w:line="360" w:lineRule="auto"/>
      </w:pPr>
      <w:r>
        <w:t xml:space="preserve">Ad. § 2. Zwiększenie  procentowych stawek  do naliczania opłaty </w:t>
      </w:r>
      <w:r w:rsidRPr="003629E9">
        <w:rPr>
          <w:rStyle w:val="arialnarow"/>
        </w:rPr>
        <w:t>o której mowa w art. 36 ust. 4 ustawy z dnia 27</w:t>
      </w:r>
      <w:r>
        <w:rPr>
          <w:rStyle w:val="arialnarow"/>
        </w:rPr>
        <w:t xml:space="preserve"> marca </w:t>
      </w:r>
      <w:r w:rsidRPr="003629E9">
        <w:rPr>
          <w:rStyle w:val="arialnarow"/>
        </w:rPr>
        <w:t xml:space="preserve">2003 o planowaniu i zagospodarowaniu przestrzennym </w:t>
      </w:r>
      <w:r>
        <w:t xml:space="preserve"> uzasadnia się tym, że obecnie obowiązujące  stawki tylko w minimalnym stopniu pokrywają koszty urządzenia  nowopowstałych ulic w związku z wyznaczeniem nowych terenów pod budownictwo.</w:t>
      </w:r>
    </w:p>
    <w:p w:rsidR="00ED181B" w:rsidRDefault="00ED181B" w:rsidP="00ED181B">
      <w:pPr>
        <w:pStyle w:val="Podpis"/>
        <w:numPr>
          <w:ilvl w:val="0"/>
          <w:numId w:val="0"/>
        </w:numPr>
        <w:ind w:left="4536"/>
      </w:pPr>
      <w:r>
        <w:t>Przewodniczący Rady Miejskiej</w:t>
      </w:r>
    </w:p>
    <w:p w:rsidR="00ED181B" w:rsidRDefault="00ED181B" w:rsidP="00ED181B">
      <w:pPr>
        <w:pStyle w:val="Podpis"/>
        <w:numPr>
          <w:ilvl w:val="0"/>
          <w:numId w:val="0"/>
        </w:numPr>
        <w:ind w:left="4536"/>
      </w:pPr>
      <w:r>
        <w:t>Witold Sienicki</w:t>
      </w:r>
    </w:p>
    <w:sectPr w:rsidR="00ED181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0A" w:rsidRDefault="00C3280A">
      <w:r>
        <w:separator/>
      </w:r>
    </w:p>
  </w:endnote>
  <w:endnote w:type="continuationSeparator" w:id="0">
    <w:p w:rsidR="00C3280A" w:rsidRDefault="00C3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280A">
    <w:pPr>
      <w:pStyle w:val="Stopka"/>
      <w:jc w:val="right"/>
    </w:pPr>
    <w:fldSimple w:instr=" SAVEDATE  \* MERGEFORMAT ">
      <w:r w:rsidR="00ED181B">
        <w:rPr>
          <w:noProof/>
        </w:rPr>
        <w:t>0000-00-00 00:00:00</w:t>
      </w:r>
    </w:fldSimple>
  </w:p>
  <w:p w:rsidR="00000000" w:rsidRDefault="00C32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0A" w:rsidRDefault="00C3280A">
      <w:r>
        <w:separator/>
      </w:r>
    </w:p>
  </w:footnote>
  <w:footnote w:type="continuationSeparator" w:id="0">
    <w:p w:rsidR="00C3280A" w:rsidRDefault="00C3280A">
      <w:r>
        <w:continuationSeparator/>
      </w:r>
    </w:p>
  </w:footnote>
  <w:footnote w:id="1">
    <w:p w:rsidR="00ED181B" w:rsidRPr="003629E9" w:rsidRDefault="00ED181B" w:rsidP="00ED181B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629E9">
        <w:rPr>
          <w:rFonts w:ascii="Arial" w:hAnsi="Arial" w:cs="Arial"/>
          <w:sz w:val="20"/>
          <w:szCs w:val="20"/>
        </w:rPr>
        <w:tab/>
      </w:r>
      <w:r w:rsidRPr="003629E9">
        <w:rPr>
          <w:sz w:val="16"/>
          <w:szCs w:val="16"/>
        </w:rPr>
        <w:t xml:space="preserve">Zmiany wymienionej ustawy zostały ogłoszone w Dz. U. </w:t>
      </w:r>
      <w:proofErr w:type="gramStart"/>
      <w:r w:rsidRPr="003629E9">
        <w:rPr>
          <w:sz w:val="16"/>
          <w:szCs w:val="16"/>
        </w:rPr>
        <w:t>z</w:t>
      </w:r>
      <w:proofErr w:type="gramEnd"/>
      <w:r w:rsidRPr="003629E9">
        <w:rPr>
          <w:sz w:val="16"/>
          <w:szCs w:val="16"/>
        </w:rPr>
        <w:t xml:space="preserve"> 2004 r. Nr 6, poz. 41 i Nr 141, poz. 1492, z 2005 r. Nr 113, poz. 954 i Nr 130, poz. 1087, z 2006 r. Nr 45, poz. 319 i Nr 225, poz. 1635, z 2007 r. Nr 127, poz. 880, z 2008 r. Nr 199, poz. 1227, Nr 201, poz. 1237 i Nr 220, poz. 1413, z 2010 r. Nr 24, poz. 124, Nr 75, poz. 474, Nr 106, poz. 675, Nr 119, poz. 804, Nr 130, poz. 871, Nr 149, poz. 996 i Nr 155, poz. 1043 oraz z 2011 r. Nr 32, poz. 159</w:t>
      </w:r>
      <w:r>
        <w:rPr>
          <w:sz w:val="16"/>
          <w:szCs w:val="16"/>
        </w:rPr>
        <w:t xml:space="preserve"> i Nr 153, poz. 901.</w:t>
      </w:r>
    </w:p>
    <w:p w:rsidR="00ED181B" w:rsidRPr="003629E9" w:rsidRDefault="00ED181B" w:rsidP="00ED18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181B" w:rsidRDefault="00ED181B" w:rsidP="00ED181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6A90A3E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80A"/>
    <w:rsid w:val="00C3280A"/>
    <w:rsid w:val="00E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1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link w:val="paragrafZnak"/>
    <w:pPr>
      <w:numPr>
        <w:ilvl w:val="3"/>
        <w:numId w:val="17"/>
      </w:numPr>
    </w:pPr>
  </w:style>
  <w:style w:type="paragraph" w:customStyle="1" w:styleId="ust">
    <w:name w:val="ust."/>
    <w:autoRedefine/>
    <w:rsid w:val="00ED181B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ED181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D181B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ED181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D181B"/>
    <w:rPr>
      <w:sz w:val="22"/>
      <w:szCs w:val="24"/>
    </w:rPr>
  </w:style>
  <w:style w:type="character" w:styleId="Odwoanieprzypisudolnego">
    <w:name w:val="footnote reference"/>
    <w:basedOn w:val="Domylnaczcionkaakapitu"/>
    <w:semiHidden/>
    <w:rsid w:val="00ED181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D1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181B"/>
  </w:style>
  <w:style w:type="character" w:customStyle="1" w:styleId="arialnarow">
    <w:name w:val="arial narow"/>
    <w:basedOn w:val="Domylnaczcionkaakapitu"/>
    <w:rsid w:val="00ED181B"/>
    <w:rPr>
      <w:rFonts w:ascii="Arial Narrow" w:hAnsi="Arial Narrow"/>
      <w:sz w:val="22"/>
    </w:rPr>
  </w:style>
  <w:style w:type="character" w:customStyle="1" w:styleId="paragrafZnak">
    <w:name w:val="paragraf Znak"/>
    <w:basedOn w:val="Domylnaczcionkaakapitu"/>
    <w:link w:val="paragraf"/>
    <w:rsid w:val="00ED181B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2012-03-28T07:55:00Z</dcterms:created>
  <dcterms:modified xsi:type="dcterms:W3CDTF">2012-03-28T08:04:00Z</dcterms:modified>
</cp:coreProperties>
</file>