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9F" w:rsidRDefault="00F35C9F" w:rsidP="00F35C9F">
      <w:pPr>
        <w:pStyle w:val="Tytuaktu"/>
      </w:pPr>
      <w:r w:rsidRPr="00AA702D">
        <w:t>UCHWAŁ</w:t>
      </w:r>
      <w:r>
        <w:t xml:space="preserve">A </w:t>
      </w:r>
      <w:r w:rsidRPr="00AA702D">
        <w:t>N</w:t>
      </w:r>
      <w:r>
        <w:t>r</w:t>
      </w:r>
      <w:r w:rsidRPr="00AA702D">
        <w:t xml:space="preserve"> </w:t>
      </w:r>
      <w:r>
        <w:t>XVII</w:t>
      </w:r>
      <w:r w:rsidRPr="00AA702D">
        <w:t>/</w:t>
      </w:r>
      <w:r>
        <w:t>116</w:t>
      </w:r>
      <w:r w:rsidRPr="00AA702D">
        <w:t>/</w:t>
      </w:r>
      <w:r>
        <w:t>12</w:t>
      </w:r>
    </w:p>
    <w:p w:rsidR="00F35C9F" w:rsidRDefault="00F35C9F" w:rsidP="00F35C9F">
      <w:pPr>
        <w:pStyle w:val="Tytuaktu"/>
      </w:pPr>
      <w:r>
        <w:t>Rady Miejskiej w Czyżewie</w:t>
      </w:r>
    </w:p>
    <w:p w:rsidR="00F35C9F" w:rsidRPr="00B17E99" w:rsidRDefault="00F35C9F" w:rsidP="00F35C9F">
      <w:pPr>
        <w:jc w:val="center"/>
        <w:rPr>
          <w:b/>
          <w:sz w:val="28"/>
          <w:szCs w:val="28"/>
        </w:rPr>
      </w:pPr>
      <w:proofErr w:type="gramStart"/>
      <w:r w:rsidRPr="00B17E99">
        <w:rPr>
          <w:b/>
          <w:sz w:val="28"/>
          <w:szCs w:val="28"/>
        </w:rPr>
        <w:t>z</w:t>
      </w:r>
      <w:proofErr w:type="gramEnd"/>
      <w:r w:rsidRPr="00B17E99">
        <w:rPr>
          <w:b/>
          <w:sz w:val="28"/>
          <w:szCs w:val="28"/>
        </w:rPr>
        <w:t xml:space="preserve"> dnia</w:t>
      </w:r>
      <w:r>
        <w:rPr>
          <w:b/>
          <w:sz w:val="28"/>
          <w:szCs w:val="28"/>
        </w:rPr>
        <w:t xml:space="preserve"> 22 marca</w:t>
      </w:r>
      <w:r w:rsidRPr="00B17E9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2 </w:t>
      </w:r>
      <w:r w:rsidRPr="00B17E99">
        <w:rPr>
          <w:b/>
          <w:sz w:val="28"/>
          <w:szCs w:val="28"/>
        </w:rPr>
        <w:t>r.</w:t>
      </w:r>
    </w:p>
    <w:p w:rsidR="00F35C9F" w:rsidRPr="00AA702D" w:rsidRDefault="00F35C9F" w:rsidP="00F35C9F">
      <w:pPr>
        <w:jc w:val="center"/>
        <w:rPr>
          <w:sz w:val="32"/>
          <w:szCs w:val="32"/>
        </w:rPr>
      </w:pPr>
    </w:p>
    <w:p w:rsidR="00F35C9F" w:rsidRDefault="00F35C9F" w:rsidP="00F35C9F">
      <w:pPr>
        <w:pStyle w:val="wsprawie"/>
      </w:pPr>
      <w:proofErr w:type="gramStart"/>
      <w:r w:rsidRPr="00AA702D">
        <w:t>w</w:t>
      </w:r>
      <w:proofErr w:type="gramEnd"/>
      <w:r w:rsidRPr="00AA702D">
        <w:t xml:space="preserve"> sprawie </w:t>
      </w:r>
      <w:r>
        <w:t>organizacji wspólnej obsługi finansowej szkół i placówek oświatowych prowadzonych przez Gminę Czyżew</w:t>
      </w:r>
    </w:p>
    <w:p w:rsidR="00F35C9F" w:rsidRPr="00AA702D" w:rsidRDefault="00F35C9F" w:rsidP="00F35C9F">
      <w:pPr>
        <w:pStyle w:val="tiret"/>
        <w:numPr>
          <w:ilvl w:val="0"/>
          <w:numId w:val="0"/>
        </w:numPr>
        <w:spacing w:after="0"/>
        <w:rPr>
          <w:b/>
        </w:rPr>
      </w:pPr>
    </w:p>
    <w:p w:rsidR="00F35C9F" w:rsidRDefault="00F35C9F" w:rsidP="00F35C9F">
      <w:pPr>
        <w:jc w:val="both"/>
      </w:pPr>
    </w:p>
    <w:p w:rsidR="00F35C9F" w:rsidRPr="0088299A" w:rsidRDefault="00F35C9F" w:rsidP="00F35C9F">
      <w:pPr>
        <w:pStyle w:val="podstawa"/>
        <w:numPr>
          <w:ilvl w:val="0"/>
          <w:numId w:val="0"/>
        </w:numPr>
      </w:pPr>
      <w:r w:rsidRPr="0088299A">
        <w:t>Na podstawie art. 18 ust. 2 pkt.15 ustawy z dnia 8 marca 1990 roku o samorządzie gminnym (</w:t>
      </w:r>
      <w:r w:rsidRPr="00357979">
        <w:t>D</w:t>
      </w:r>
      <w:r>
        <w:t>z.U. z 2001 r. Nr 142, poz.1591</w:t>
      </w:r>
      <w:r>
        <w:rPr>
          <w:rStyle w:val="Odwoanieprzypisudolnego"/>
        </w:rPr>
        <w:footnoteReference w:id="1"/>
      </w:r>
      <w:r w:rsidRPr="0088299A">
        <w:t xml:space="preserve">) </w:t>
      </w:r>
      <w:r w:rsidRPr="00E00BA9">
        <w:t>oraz art. 5 ust. 9 i art. 5c pkt 1 ustawy z dnia 7 września 1991 r. o systemie oświaty</w:t>
      </w:r>
      <w:r w:rsidRPr="00442A90">
        <w:t>(Dz. U. z 2004 r. Nr 256, poz. 2572 z późn. zm</w:t>
      </w:r>
      <w:r w:rsidRPr="00442A90">
        <w:rPr>
          <w:rStyle w:val="Odwoanieprzypisudolnego"/>
        </w:rPr>
        <w:footnoteReference w:id="2"/>
      </w:r>
      <w:r w:rsidRPr="00442A90">
        <w:t>)</w:t>
      </w:r>
    </w:p>
    <w:p w:rsidR="00F35C9F" w:rsidRDefault="00F35C9F" w:rsidP="00F35C9F">
      <w:pPr>
        <w:pStyle w:val="podstawa"/>
        <w:jc w:val="center"/>
      </w:pPr>
      <w:r w:rsidRPr="0088299A">
        <w:t xml:space="preserve">Rada </w:t>
      </w:r>
      <w:r>
        <w:t xml:space="preserve">Miejska </w:t>
      </w:r>
      <w:r w:rsidRPr="0088299A">
        <w:t>uchwala, co następuje:</w:t>
      </w:r>
    </w:p>
    <w:p w:rsidR="00F35C9F" w:rsidRDefault="00F35C9F" w:rsidP="00F35C9F">
      <w:pPr>
        <w:jc w:val="center"/>
      </w:pPr>
    </w:p>
    <w:p w:rsidR="00F35C9F" w:rsidRPr="00F90576" w:rsidRDefault="00F35C9F" w:rsidP="00F35C9F">
      <w:pPr>
        <w:pStyle w:val="paragraf"/>
      </w:pPr>
      <w:r>
        <w:t xml:space="preserve">Wspólną obsługę </w:t>
      </w:r>
      <w:r w:rsidRPr="00451898">
        <w:t>finansow</w:t>
      </w:r>
      <w:r>
        <w:t>ą</w:t>
      </w:r>
      <w:r w:rsidRPr="00451898">
        <w:t xml:space="preserve"> szkół i placówek oświatowych prowadzonych przez Gminę Czyżew</w:t>
      </w:r>
      <w:r>
        <w:t xml:space="preserve"> zapewnia Urząd Miejski w Czyżewie.</w:t>
      </w:r>
    </w:p>
    <w:p w:rsidR="00F35C9F" w:rsidRDefault="00F35C9F" w:rsidP="00F35C9F">
      <w:pPr>
        <w:jc w:val="center"/>
      </w:pPr>
    </w:p>
    <w:p w:rsidR="00F35C9F" w:rsidRDefault="00F35C9F" w:rsidP="00F35C9F">
      <w:pPr>
        <w:pStyle w:val="paragraf"/>
      </w:pPr>
      <w:r w:rsidRPr="0088299A">
        <w:t>Wykonanie uchwały powierza się Burmistrzowi</w:t>
      </w:r>
      <w:r>
        <w:t xml:space="preserve"> Czyżew</w:t>
      </w:r>
      <w:r w:rsidRPr="0088299A">
        <w:t>a.</w:t>
      </w:r>
    </w:p>
    <w:p w:rsidR="00F35C9F" w:rsidRDefault="00F35C9F" w:rsidP="00F35C9F">
      <w:pPr>
        <w:jc w:val="center"/>
      </w:pPr>
    </w:p>
    <w:p w:rsidR="00F35C9F" w:rsidRPr="0088299A" w:rsidRDefault="00F35C9F" w:rsidP="00F35C9F">
      <w:pPr>
        <w:pStyle w:val="paragraf"/>
      </w:pPr>
      <w:r w:rsidRPr="0088299A">
        <w:t>Uchwała wchodzi w życie</w:t>
      </w:r>
      <w:r>
        <w:t xml:space="preserve"> z dniem podjęcia.</w:t>
      </w:r>
    </w:p>
    <w:p w:rsidR="00F35C9F" w:rsidRDefault="00F35C9F" w:rsidP="00F35C9F">
      <w:pPr>
        <w:pStyle w:val="Podpis"/>
      </w:pPr>
      <w:r>
        <w:t>Przewodniczący Rady Miejskiej</w:t>
      </w:r>
    </w:p>
    <w:p w:rsidR="00F35C9F" w:rsidRDefault="00F35C9F" w:rsidP="00F35C9F">
      <w:pPr>
        <w:pStyle w:val="Podpis"/>
      </w:pPr>
      <w:r>
        <w:t>Witold Sienicki</w:t>
      </w:r>
    </w:p>
    <w:sectPr w:rsidR="00F35C9F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29" w:rsidRDefault="008F0829">
      <w:r>
        <w:separator/>
      </w:r>
    </w:p>
  </w:endnote>
  <w:endnote w:type="continuationSeparator" w:id="0">
    <w:p w:rsidR="008F0829" w:rsidRDefault="008F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0829">
    <w:pPr>
      <w:pStyle w:val="Stopka"/>
      <w:jc w:val="right"/>
    </w:pPr>
    <w:fldSimple w:instr=" SAVEDATE  \* MERGEFORMAT ">
      <w:r w:rsidR="00F35C9F">
        <w:rPr>
          <w:noProof/>
        </w:rPr>
        <w:t>0000-00-00 00:00:00</w:t>
      </w:r>
    </w:fldSimple>
  </w:p>
  <w:p w:rsidR="00000000" w:rsidRDefault="008F08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29" w:rsidRDefault="008F0829">
      <w:r>
        <w:separator/>
      </w:r>
    </w:p>
  </w:footnote>
  <w:footnote w:type="continuationSeparator" w:id="0">
    <w:p w:rsidR="008F0829" w:rsidRDefault="008F0829">
      <w:r>
        <w:continuationSeparator/>
      </w:r>
    </w:p>
  </w:footnote>
  <w:footnote w:id="1">
    <w:p w:rsidR="00F35C9F" w:rsidRPr="00F90576" w:rsidRDefault="00F35C9F" w:rsidP="00F35C9F">
      <w:pPr>
        <w:tabs>
          <w:tab w:val="left" w:pos="142"/>
        </w:tabs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</w:t>
      </w:r>
      <w:r w:rsidRPr="00F90576">
        <w:rPr>
          <w:sz w:val="16"/>
          <w:szCs w:val="16"/>
        </w:rPr>
        <w:t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1458, z 2009</w:t>
      </w:r>
      <w:r>
        <w:rPr>
          <w:sz w:val="16"/>
          <w:szCs w:val="16"/>
        </w:rPr>
        <w:t xml:space="preserve"> </w:t>
      </w:r>
      <w:r w:rsidRPr="00F90576">
        <w:rPr>
          <w:sz w:val="16"/>
          <w:szCs w:val="16"/>
        </w:rPr>
        <w:t>r. Nr 52, poz.</w:t>
      </w:r>
      <w:r>
        <w:rPr>
          <w:sz w:val="16"/>
          <w:szCs w:val="16"/>
        </w:rPr>
        <w:t xml:space="preserve"> </w:t>
      </w:r>
      <w:r w:rsidRPr="00F90576">
        <w:rPr>
          <w:sz w:val="16"/>
          <w:szCs w:val="16"/>
        </w:rPr>
        <w:t>420 i Nr 157, poz. 1241, z 2010</w:t>
      </w:r>
      <w:r>
        <w:rPr>
          <w:sz w:val="16"/>
          <w:szCs w:val="16"/>
        </w:rPr>
        <w:t xml:space="preserve"> </w:t>
      </w:r>
      <w:r w:rsidRPr="00F90576">
        <w:rPr>
          <w:sz w:val="16"/>
          <w:szCs w:val="16"/>
        </w:rPr>
        <w:t xml:space="preserve">r. Nr 28, poz. 142 i 146 </w:t>
      </w:r>
      <w:proofErr w:type="gramStart"/>
      <w:r w:rsidRPr="00F90576">
        <w:rPr>
          <w:sz w:val="16"/>
          <w:szCs w:val="16"/>
        </w:rPr>
        <w:t>oraz  Nr</w:t>
      </w:r>
      <w:proofErr w:type="gramEnd"/>
      <w:r w:rsidRPr="00F90576">
        <w:rPr>
          <w:sz w:val="16"/>
          <w:szCs w:val="16"/>
        </w:rPr>
        <w:t xml:space="preserve"> 106, poz.</w:t>
      </w:r>
      <w:r>
        <w:rPr>
          <w:sz w:val="16"/>
          <w:szCs w:val="16"/>
        </w:rPr>
        <w:t xml:space="preserve"> </w:t>
      </w:r>
      <w:r w:rsidRPr="00F90576">
        <w:rPr>
          <w:sz w:val="16"/>
          <w:szCs w:val="16"/>
        </w:rPr>
        <w:t>675 oraz z 2011</w:t>
      </w:r>
      <w:r>
        <w:rPr>
          <w:sz w:val="16"/>
          <w:szCs w:val="16"/>
        </w:rPr>
        <w:t xml:space="preserve"> </w:t>
      </w:r>
      <w:r w:rsidRPr="00F90576">
        <w:rPr>
          <w:sz w:val="16"/>
          <w:szCs w:val="16"/>
        </w:rPr>
        <w:t>r. Nr 21, poz. 113, Nr 117, poz. 679, Nr 134, poz. 777, Nr 149, poz. 887  i Nr 217, poz. 1281.</w:t>
      </w:r>
    </w:p>
  </w:footnote>
  <w:footnote w:id="2">
    <w:p w:rsidR="00F35C9F" w:rsidRPr="00A7264E" w:rsidRDefault="00F35C9F" w:rsidP="00F35C9F">
      <w:pPr>
        <w:tabs>
          <w:tab w:val="left" w:pos="142"/>
        </w:tabs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</w:t>
      </w:r>
      <w:r w:rsidRPr="00A7264E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Pr="00A7264E">
        <w:rPr>
          <w:sz w:val="16"/>
          <w:szCs w:val="16"/>
        </w:rPr>
        <w:t>z</w:t>
      </w:r>
      <w:proofErr w:type="gramEnd"/>
      <w:r w:rsidRPr="00A7264E">
        <w:rPr>
          <w:sz w:val="16"/>
          <w:szCs w:val="16"/>
        </w:rPr>
        <w:t xml:space="preserve"> 2004 r. Nr 273, poz. 2703 i Nr 281, poz. 2781, z 2005 r. Nr 17, poz. 141, Nr 94, poz. 788, Nr 122, poz. 1020, Nr 131, poz. 1091, Nr 167, poz. 1400 i Nr 249, poz. 2104, z 2006 r. Nr 144, poz. 1043, Nr 208, poz. 1532 i Nr 227, poz. 1658, z 2007 r. Nr 42, poz. 273, Nr 80, poz. 542, Nr 115, poz. 791, Nr 120, poz. 818, Nr 180, poz. 1280 i Nr 181, poz. 1292, z 2008 r. Nr 70, poz. 416, Nr 145, poz. 917, Nr 216, poz. 1370 i Nr 235, poz. 1618, z 2009 r. Nr 6, poz. 33, Nr 31, poz. 206, Nr 56, poz. 458, Nr 157, poz. 1241 i Nr 219, poz. 1705, z 2010 r. Nr 44, poz. 250, Nr 54, poz. 320, Nr 127, poz. 857 i Nr 148, poz. 991 oraz z 2011 r. Nr 106, poz. 622, Nr 112, poz. 654, Nr 139, poz. 814 i Nr 149, poz. 887.</w:t>
      </w:r>
    </w:p>
    <w:p w:rsidR="00F35C9F" w:rsidRDefault="00F35C9F" w:rsidP="00F35C9F">
      <w:pPr>
        <w:tabs>
          <w:tab w:val="left" w:pos="142"/>
        </w:tabs>
        <w:ind w:left="142" w:hanging="14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829"/>
    <w:rsid w:val="008F0829"/>
    <w:rsid w:val="00F3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C9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customStyle="1" w:styleId="paragrafZnak">
    <w:name w:val="paragraf Znak"/>
    <w:basedOn w:val="podstawa"/>
    <w:rsid w:val="00F35C9F"/>
    <w:pPr>
      <w:numPr>
        <w:ilvl w:val="0"/>
        <w:numId w:val="0"/>
      </w:numPr>
      <w:ind w:left="8534" w:firstLine="397"/>
    </w:pPr>
  </w:style>
  <w:style w:type="paragraph" w:customStyle="1" w:styleId="ustZnak">
    <w:name w:val="ust. Znak"/>
    <w:autoRedefine/>
    <w:rsid w:val="00F35C9F"/>
    <w:pPr>
      <w:ind w:firstLine="624"/>
      <w:jc w:val="both"/>
    </w:pPr>
    <w:rPr>
      <w:noProof/>
      <w:sz w:val="24"/>
    </w:rPr>
  </w:style>
  <w:style w:type="character" w:styleId="Odwoanieprzypisudolnego">
    <w:name w:val="footnote reference"/>
    <w:basedOn w:val="Domylnaczcionkaakapitu"/>
    <w:semiHidden/>
    <w:rsid w:val="00F35C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6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2012-03-28T06:39:00Z</dcterms:created>
  <dcterms:modified xsi:type="dcterms:W3CDTF">2012-03-28T06:46:00Z</dcterms:modified>
</cp:coreProperties>
</file>