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D" w:rsidRDefault="00E72ADD" w:rsidP="00E72ADD">
      <w:pPr>
        <w:pStyle w:val="Tytuaktu"/>
      </w:pPr>
      <w:r w:rsidRPr="00AA702D">
        <w:t>UCH</w:t>
      </w:r>
      <w:r>
        <w:t>WA</w:t>
      </w:r>
      <w:r w:rsidRPr="00AA702D">
        <w:t>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110</w:t>
      </w:r>
      <w:r w:rsidRPr="00AA702D">
        <w:t>/</w:t>
      </w:r>
      <w:r>
        <w:t>12</w:t>
      </w:r>
    </w:p>
    <w:p w:rsidR="00E72ADD" w:rsidRDefault="00E72ADD" w:rsidP="00E72ADD">
      <w:pPr>
        <w:pStyle w:val="Tytuaktu"/>
      </w:pPr>
      <w:r>
        <w:t>Rady Miejskiej w Czyżewie</w:t>
      </w:r>
    </w:p>
    <w:p w:rsidR="00E72ADD" w:rsidRPr="00B17E99" w:rsidRDefault="00E72ADD" w:rsidP="00E72ADD">
      <w:pPr>
        <w:pStyle w:val="zdnia"/>
      </w:pPr>
      <w:r>
        <w:t xml:space="preserve">22 marca </w:t>
      </w:r>
      <w:r w:rsidRPr="00B17E99">
        <w:t>201</w:t>
      </w:r>
      <w:r>
        <w:t xml:space="preserve">2 </w:t>
      </w:r>
      <w:r w:rsidRPr="00B17E99">
        <w:t>r.</w:t>
      </w:r>
    </w:p>
    <w:p w:rsidR="00E72ADD" w:rsidRPr="00AA702D" w:rsidRDefault="00E72ADD" w:rsidP="00E72ADD">
      <w:pPr>
        <w:jc w:val="center"/>
        <w:rPr>
          <w:sz w:val="32"/>
          <w:szCs w:val="32"/>
        </w:rPr>
      </w:pPr>
    </w:p>
    <w:p w:rsidR="00E72ADD" w:rsidRPr="00C028B7" w:rsidRDefault="00E72ADD" w:rsidP="00E72ADD">
      <w:pPr>
        <w:pStyle w:val="wsprawie"/>
      </w:pPr>
      <w:proofErr w:type="gramStart"/>
      <w:r w:rsidRPr="00C028B7">
        <w:t>w</w:t>
      </w:r>
      <w:proofErr w:type="gramEnd"/>
      <w:r w:rsidRPr="00C028B7">
        <w:t xml:space="preserve"> sprawie P</w:t>
      </w:r>
      <w:r>
        <w:t xml:space="preserve">lanu gospodarki odpadami dla </w:t>
      </w:r>
      <w:r w:rsidRPr="00C028B7">
        <w:t>Gminy Czyżew</w:t>
      </w:r>
    </w:p>
    <w:p w:rsidR="00E72ADD" w:rsidRPr="00C028B7" w:rsidRDefault="00E72ADD" w:rsidP="00E72ADD">
      <w:pPr>
        <w:pStyle w:val="wsprawie"/>
      </w:pPr>
      <w:proofErr w:type="gramStart"/>
      <w:r w:rsidRPr="00C028B7">
        <w:t>na</w:t>
      </w:r>
      <w:proofErr w:type="gramEnd"/>
      <w:r w:rsidRPr="00C028B7">
        <w:t xml:space="preserve"> lata 2011-20</w:t>
      </w:r>
      <w:r>
        <w:t>14 z uwzględnieniem perspektywy 2015-2018</w:t>
      </w:r>
    </w:p>
    <w:p w:rsidR="00E72ADD" w:rsidRDefault="00E72ADD" w:rsidP="00E72ADD">
      <w:pPr>
        <w:jc w:val="both"/>
      </w:pPr>
    </w:p>
    <w:p w:rsidR="00E72ADD" w:rsidRDefault="00E72ADD" w:rsidP="00E72ADD">
      <w:pPr>
        <w:pStyle w:val="podstawa"/>
      </w:pPr>
      <w:r w:rsidRPr="0088299A">
        <w:t xml:space="preserve">     </w:t>
      </w:r>
      <w:r>
        <w:t xml:space="preserve">    </w:t>
      </w:r>
      <w:r w:rsidRPr="0088299A">
        <w:t>Na podstawie art. 18 ust. 2  pkt.15 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>)</w:t>
      </w:r>
      <w:r>
        <w:t xml:space="preserve"> i</w:t>
      </w:r>
      <w:r w:rsidRPr="0088299A">
        <w:t xml:space="preserve"> </w:t>
      </w:r>
      <w:r>
        <w:t>art.18 ust.1 ustawy z dnia 27 kwietnia 2001r. Prawo ochrony środowiska (Dz. U. z 2008r. Nr 25, poz. 150</w:t>
      </w:r>
      <w:r>
        <w:rPr>
          <w:rStyle w:val="Odwoanieprzypisudolnego"/>
        </w:rPr>
        <w:footnoteReference w:id="2"/>
      </w:r>
      <w:r>
        <w:t>)</w:t>
      </w:r>
      <w:r w:rsidRPr="00C162B8">
        <w:t xml:space="preserve"> </w:t>
      </w:r>
      <w:r>
        <w:t>oraz w związku z art.14 ust.6 ustawy z dnia 27 kwietnia 2001r. o odpadach (Dz. U. z 2010r. Nr 185, poz. 1243</w:t>
      </w:r>
      <w:r>
        <w:rPr>
          <w:rStyle w:val="Odwoanieprzypisudolnego"/>
        </w:rPr>
        <w:footnoteReference w:id="3"/>
      </w:r>
      <w:r>
        <w:t xml:space="preserve">)  </w:t>
      </w:r>
    </w:p>
    <w:p w:rsidR="00E72ADD" w:rsidRDefault="00E72ADD" w:rsidP="00E72ADD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E72ADD" w:rsidRDefault="00E72ADD" w:rsidP="00E72ADD">
      <w:pPr>
        <w:pStyle w:val="paragraf"/>
      </w:pPr>
      <w:r w:rsidRPr="00C17BAB">
        <w:t xml:space="preserve">Przyjmuje się aktualizację </w:t>
      </w:r>
      <w:r>
        <w:t xml:space="preserve">Planu gospodarki odpadami </w:t>
      </w:r>
      <w:r w:rsidRPr="00C17BAB">
        <w:t>dla Gminy Czyżew</w:t>
      </w:r>
      <w:r>
        <w:t xml:space="preserve"> </w:t>
      </w:r>
      <w:r w:rsidRPr="00C17BAB">
        <w:t xml:space="preserve">na lata 2011-2014 z </w:t>
      </w:r>
      <w:r>
        <w:t>uwzględnieniem per</w:t>
      </w:r>
      <w:r w:rsidRPr="00C17BAB">
        <w:t>spektyw</w:t>
      </w:r>
      <w:r>
        <w:t>y 2015-</w:t>
      </w:r>
      <w:r w:rsidRPr="00C17BAB">
        <w:t>2018</w:t>
      </w:r>
      <w:r>
        <w:t xml:space="preserve"> </w:t>
      </w:r>
      <w:r w:rsidRPr="00D94799">
        <w:t>zgodnie z załącznikiem do niniejszej uchwały.</w:t>
      </w:r>
    </w:p>
    <w:p w:rsidR="00E72ADD" w:rsidRDefault="00E72ADD" w:rsidP="00E72ADD">
      <w:pPr>
        <w:pStyle w:val="paragraf"/>
      </w:pPr>
      <w:r w:rsidRPr="0088299A">
        <w:t>Wykonanie uchwały powierza się Burmistrzowi</w:t>
      </w:r>
      <w:r>
        <w:t xml:space="preserve"> Czyżew</w:t>
      </w:r>
      <w:r w:rsidRPr="0088299A">
        <w:t>a.</w:t>
      </w:r>
    </w:p>
    <w:p w:rsidR="00E72ADD" w:rsidRPr="0088299A" w:rsidRDefault="00E72ADD" w:rsidP="00E72ADD">
      <w:pPr>
        <w:pStyle w:val="paragraf"/>
      </w:pPr>
      <w:r w:rsidRPr="0088299A">
        <w:t>Uchwała wchodzi w życie</w:t>
      </w:r>
      <w:r>
        <w:t xml:space="preserve"> z dniem podjęcia.</w:t>
      </w:r>
    </w:p>
    <w:p w:rsidR="00E72ADD" w:rsidRDefault="00E72ADD" w:rsidP="00E72ADD">
      <w:pPr>
        <w:pStyle w:val="Podpis"/>
      </w:pPr>
      <w:r>
        <w:t>Przewodniczący Rady Miejskiej</w:t>
      </w:r>
    </w:p>
    <w:p w:rsidR="00E72ADD" w:rsidRDefault="00E72ADD" w:rsidP="00E72ADD">
      <w:pPr>
        <w:pStyle w:val="Podpis"/>
      </w:pPr>
      <w:r>
        <w:t>Witold Sienicki</w:t>
      </w:r>
    </w:p>
    <w:sectPr w:rsidR="00E72AD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4E" w:rsidRDefault="00D7344E" w:rsidP="00562F98">
      <w:r>
        <w:separator/>
      </w:r>
    </w:p>
  </w:endnote>
  <w:endnote w:type="continuationSeparator" w:id="0">
    <w:p w:rsidR="00D7344E" w:rsidRDefault="00D7344E" w:rsidP="0056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44E">
    <w:pPr>
      <w:pStyle w:val="Stopka"/>
      <w:jc w:val="right"/>
    </w:pPr>
    <w:fldSimple w:instr=" SAVEDATE  \* MERGEFORMAT ">
      <w:r w:rsidR="00E72ADD">
        <w:rPr>
          <w:noProof/>
        </w:rPr>
        <w:t>0000-00-00 00:00:00</w:t>
      </w:r>
    </w:fldSimple>
  </w:p>
  <w:p w:rsidR="00000000" w:rsidRDefault="00D734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4E" w:rsidRDefault="00D7344E" w:rsidP="00562F98">
      <w:r>
        <w:separator/>
      </w:r>
    </w:p>
  </w:footnote>
  <w:footnote w:type="continuationSeparator" w:id="0">
    <w:p w:rsidR="00D7344E" w:rsidRDefault="00D7344E" w:rsidP="00562F98">
      <w:r>
        <w:continuationSeparator/>
      </w:r>
    </w:p>
  </w:footnote>
  <w:footnote w:id="1">
    <w:p w:rsidR="00E72ADD" w:rsidRPr="00D94799" w:rsidRDefault="00E72ADD" w:rsidP="00E72ADD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D94799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D94799">
        <w:rPr>
          <w:sz w:val="16"/>
          <w:szCs w:val="16"/>
        </w:rPr>
        <w:t>2009r</w:t>
      </w:r>
      <w:proofErr w:type="spellEnd"/>
      <w:r w:rsidRPr="00D94799">
        <w:rPr>
          <w:sz w:val="16"/>
          <w:szCs w:val="16"/>
        </w:rPr>
        <w:t xml:space="preserve">. Nr 52, </w:t>
      </w:r>
      <w:proofErr w:type="spellStart"/>
      <w:r w:rsidRPr="00D94799">
        <w:rPr>
          <w:sz w:val="16"/>
          <w:szCs w:val="16"/>
        </w:rPr>
        <w:t>poz.420</w:t>
      </w:r>
      <w:proofErr w:type="spellEnd"/>
      <w:r w:rsidRPr="00D94799">
        <w:rPr>
          <w:sz w:val="16"/>
          <w:szCs w:val="16"/>
        </w:rPr>
        <w:t xml:space="preserve"> i Nr 157, poz. 1241, z </w:t>
      </w:r>
      <w:proofErr w:type="spellStart"/>
      <w:r w:rsidRPr="00D94799">
        <w:rPr>
          <w:sz w:val="16"/>
          <w:szCs w:val="16"/>
        </w:rPr>
        <w:t>2010r</w:t>
      </w:r>
      <w:proofErr w:type="spellEnd"/>
      <w:r w:rsidRPr="00D94799">
        <w:rPr>
          <w:sz w:val="16"/>
          <w:szCs w:val="16"/>
        </w:rPr>
        <w:t xml:space="preserve">. Nr 28, poz. 142 i 146 </w:t>
      </w:r>
      <w:proofErr w:type="gramStart"/>
      <w:r w:rsidRPr="00D94799">
        <w:rPr>
          <w:sz w:val="16"/>
          <w:szCs w:val="16"/>
        </w:rPr>
        <w:t>oraz  Nr</w:t>
      </w:r>
      <w:proofErr w:type="gramEnd"/>
      <w:r w:rsidRPr="00D94799">
        <w:rPr>
          <w:sz w:val="16"/>
          <w:szCs w:val="16"/>
        </w:rPr>
        <w:t xml:space="preserve"> 106, </w:t>
      </w:r>
      <w:proofErr w:type="spellStart"/>
      <w:r w:rsidRPr="00D94799">
        <w:rPr>
          <w:sz w:val="16"/>
          <w:szCs w:val="16"/>
        </w:rPr>
        <w:t>poz.675</w:t>
      </w:r>
      <w:proofErr w:type="spellEnd"/>
      <w:r w:rsidRPr="00D94799">
        <w:rPr>
          <w:sz w:val="16"/>
          <w:szCs w:val="16"/>
        </w:rPr>
        <w:t xml:space="preserve"> oraz z </w:t>
      </w:r>
      <w:proofErr w:type="spellStart"/>
      <w:r w:rsidRPr="00D94799">
        <w:rPr>
          <w:sz w:val="16"/>
          <w:szCs w:val="16"/>
        </w:rPr>
        <w:t>2011r</w:t>
      </w:r>
      <w:proofErr w:type="spellEnd"/>
      <w:r w:rsidRPr="00D94799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E72ADD" w:rsidRDefault="00E72ADD" w:rsidP="00E72ADD">
      <w:pPr>
        <w:tabs>
          <w:tab w:val="left" w:pos="425"/>
        </w:tabs>
        <w:ind w:left="425" w:hanging="425"/>
        <w:jc w:val="both"/>
      </w:pPr>
      <w:r>
        <w:rPr>
          <w:rStyle w:val="Odwoanieprzypisudolnego"/>
        </w:rPr>
        <w:footnoteRef/>
      </w:r>
      <w:r>
        <w:t xml:space="preserve"> </w:t>
      </w:r>
      <w:r w:rsidRPr="00867161">
        <w:rPr>
          <w:rFonts w:ascii="Arial" w:hAnsi="Arial" w:cs="Arial"/>
        </w:rPr>
        <w:tab/>
      </w:r>
      <w:r w:rsidRPr="00867161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867161">
        <w:rPr>
          <w:sz w:val="16"/>
          <w:szCs w:val="16"/>
        </w:rPr>
        <w:t>z</w:t>
      </w:r>
      <w:proofErr w:type="gramEnd"/>
      <w:r w:rsidRPr="00867161">
        <w:rPr>
          <w:sz w:val="16"/>
          <w:szCs w:val="16"/>
        </w:rPr>
        <w:t xml:space="preserve"> 2008 r. Nr 111, poz. 708, Nr 138, poz. 865, Nr 154, poz. 958, Nr 171, poz. 1056, Nr 199, poz. 1227, Nr 223, poz. 1464 i Nr 227, poz. 1505, z 2009 r. Nr 19, poz. 100, Nr 20, poz. 106, Nr 79, poz. 666, Nr 130, poz. 1070 i Nr 215, poz. 1664, z 2010 r. Nr 21, poz. 104, Nr 28, poz. 145, Nr 40, poz. 227, Nr 76, poz. 489, Nr 119, poz. 804, Nr 152, poz. 1018 i 1019, Nr 182, poz. 1228, Nr 229, poz. 1498 i Nr 249, poz. 1657 oraz z 2011 r. Nr 32, poz. 159, Nr 63, poz. 322, Nr 94, poz. 551, Nr 99, poz. 569</w:t>
      </w:r>
      <w:r>
        <w:rPr>
          <w:sz w:val="16"/>
          <w:szCs w:val="16"/>
        </w:rPr>
        <w:t>,</w:t>
      </w:r>
      <w:r w:rsidRPr="00867161">
        <w:rPr>
          <w:sz w:val="16"/>
          <w:szCs w:val="16"/>
        </w:rPr>
        <w:t xml:space="preserve"> Nr 122, poz. 695</w:t>
      </w:r>
      <w:r>
        <w:rPr>
          <w:sz w:val="16"/>
          <w:szCs w:val="16"/>
        </w:rPr>
        <w:t xml:space="preserve"> i Nr 152, poz. 897</w:t>
      </w:r>
      <w:r w:rsidRPr="00867161">
        <w:rPr>
          <w:sz w:val="16"/>
          <w:szCs w:val="16"/>
        </w:rPr>
        <w:t>.</w:t>
      </w:r>
    </w:p>
  </w:footnote>
  <w:footnote w:id="3">
    <w:p w:rsidR="00E72ADD" w:rsidRPr="00D94799" w:rsidRDefault="00E72ADD" w:rsidP="00E72ADD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94799">
        <w:rPr>
          <w:rFonts w:ascii="Arial" w:hAnsi="Arial" w:cs="Arial"/>
        </w:rPr>
        <w:tab/>
      </w:r>
      <w:r w:rsidRPr="00D94799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94799">
        <w:rPr>
          <w:sz w:val="16"/>
          <w:szCs w:val="16"/>
        </w:rPr>
        <w:t>z</w:t>
      </w:r>
      <w:proofErr w:type="gramEnd"/>
      <w:r w:rsidRPr="00D94799">
        <w:rPr>
          <w:sz w:val="16"/>
          <w:szCs w:val="16"/>
        </w:rPr>
        <w:t xml:space="preserve"> 2010 r. Nr 203, poz. 1351 oraz z 2011 r. Nr 106, poz. 622, Nr 117, poz. 678</w:t>
      </w:r>
      <w:r>
        <w:rPr>
          <w:sz w:val="16"/>
          <w:szCs w:val="16"/>
        </w:rPr>
        <w:t>,</w:t>
      </w:r>
      <w:r w:rsidRPr="00D94799">
        <w:rPr>
          <w:sz w:val="16"/>
          <w:szCs w:val="16"/>
        </w:rPr>
        <w:t xml:space="preserve"> Nr 138, poz. 809</w:t>
      </w:r>
      <w:r>
        <w:rPr>
          <w:sz w:val="16"/>
          <w:szCs w:val="16"/>
        </w:rPr>
        <w:t xml:space="preserve"> i Nr 152, poz. 897</w:t>
      </w:r>
      <w:r w:rsidRPr="00D94799">
        <w:rPr>
          <w:sz w:val="16"/>
          <w:szCs w:val="16"/>
        </w:rPr>
        <w:t>.</w:t>
      </w:r>
    </w:p>
    <w:p w:rsidR="00E72ADD" w:rsidRPr="00D94799" w:rsidRDefault="00E72ADD" w:rsidP="00E72ADD">
      <w:pPr>
        <w:autoSpaceDE w:val="0"/>
        <w:autoSpaceDN w:val="0"/>
        <w:adjustRightInd w:val="0"/>
        <w:rPr>
          <w:rFonts w:ascii="Arial" w:hAnsi="Arial" w:cs="Arial"/>
        </w:rPr>
      </w:pPr>
    </w:p>
    <w:p w:rsidR="00E72ADD" w:rsidRDefault="00E72ADD" w:rsidP="00E72AD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44E"/>
    <w:rsid w:val="00D7344E"/>
    <w:rsid w:val="00E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DD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link w:val="podstawaZnak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podstawaZnak">
    <w:name w:val="podstawa Znak"/>
    <w:basedOn w:val="Domylnaczcionkaakapitu"/>
    <w:link w:val="podstawa"/>
    <w:rsid w:val="00E72ADD"/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E72AD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ADD"/>
    <w:rPr>
      <w:lang w:eastAsia="ar-SA"/>
    </w:rPr>
  </w:style>
  <w:style w:type="character" w:styleId="Odwoanieprzypisudolnego">
    <w:name w:val="footnote reference"/>
    <w:basedOn w:val="Domylnaczcionkaakapitu"/>
    <w:semiHidden/>
    <w:rsid w:val="00E72A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2012-03-28T05:43:00Z</dcterms:created>
  <dcterms:modified xsi:type="dcterms:W3CDTF">2012-03-28T05:49:00Z</dcterms:modified>
</cp:coreProperties>
</file>