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84" w:rsidRPr="0065419E" w:rsidRDefault="00364584" w:rsidP="00364584">
      <w:pPr>
        <w:pStyle w:val="Tytuaktu"/>
      </w:pPr>
      <w:r w:rsidRPr="0065419E">
        <w:t>UCHWAŁA  Nr  X</w:t>
      </w:r>
      <w:r>
        <w:t>II/90/</w:t>
      </w:r>
      <w:r w:rsidRPr="0065419E">
        <w:t>11</w:t>
      </w:r>
    </w:p>
    <w:p w:rsidR="00364584" w:rsidRDefault="00364584" w:rsidP="00364584">
      <w:pPr>
        <w:pStyle w:val="Tytuaktu"/>
      </w:pPr>
      <w:r>
        <w:t>Rady Miejskiej w Czyżewie</w:t>
      </w:r>
    </w:p>
    <w:p w:rsidR="00364584" w:rsidRDefault="00364584" w:rsidP="00364584">
      <w:pPr>
        <w:pStyle w:val="zdnia"/>
      </w:pPr>
      <w:r>
        <w:t>4 listopada  2011 r.</w:t>
      </w:r>
    </w:p>
    <w:p w:rsidR="00364584" w:rsidRDefault="00364584" w:rsidP="00364584">
      <w:pPr>
        <w:pStyle w:val="wsprawie"/>
      </w:pPr>
      <w:proofErr w:type="gramStart"/>
      <w:r>
        <w:t>zmieniają</w:t>
      </w:r>
      <w:r w:rsidRPr="00603A01">
        <w:t>ca</w:t>
      </w:r>
      <w:proofErr w:type="gramEnd"/>
      <w:r w:rsidRPr="00603A01">
        <w:t xml:space="preserve"> uchwałę</w:t>
      </w:r>
      <w:r>
        <w:t xml:space="preserve"> </w:t>
      </w:r>
      <w:r w:rsidRPr="00703DB0">
        <w:t>w sprawie wyrażenia zgody na udzielenie bonifikaty od ceny nieruchomości</w:t>
      </w:r>
    </w:p>
    <w:p w:rsidR="00364584" w:rsidRDefault="00364584" w:rsidP="00364584">
      <w:pPr>
        <w:pStyle w:val="wsprawie"/>
      </w:pPr>
    </w:p>
    <w:p w:rsidR="00364584" w:rsidRDefault="00364584" w:rsidP="00364584">
      <w:pPr>
        <w:pStyle w:val="podstawa"/>
        <w:rPr>
          <w:rFonts w:cs="Arial"/>
        </w:rPr>
      </w:pPr>
      <w:r>
        <w:t>Na podstawie art.18 ust.2  pkt 9 lit. „a” ustawy z dnia 8 marca 1990r. o samorządzie gminnym (</w:t>
      </w:r>
      <w:r w:rsidRPr="000D6141">
        <w:t>Dz.U. z 2001 r. Nr 142, poz.1591</w:t>
      </w:r>
      <w:r w:rsidRPr="000577C9">
        <w:t xml:space="preserve"> </w:t>
      </w:r>
      <w:r w:rsidRPr="008F65B1">
        <w:t>z późn. zm.</w:t>
      </w:r>
      <w:r>
        <w:rPr>
          <w:rStyle w:val="Odwoanieprzypisudolnego"/>
        </w:rPr>
        <w:footnoteReference w:id="1"/>
      </w:r>
      <w:r>
        <w:t xml:space="preserve">) oraz  </w:t>
      </w:r>
      <w:r w:rsidRPr="00983A7D">
        <w:rPr>
          <w:rFonts w:cs="Arial"/>
        </w:rPr>
        <w:t xml:space="preserve">art. </w:t>
      </w:r>
      <w:r>
        <w:rPr>
          <w:rFonts w:cs="Arial"/>
        </w:rPr>
        <w:t>68</w:t>
      </w:r>
      <w:r w:rsidRPr="00983A7D">
        <w:rPr>
          <w:rFonts w:cs="Arial"/>
        </w:rPr>
        <w:t xml:space="preserve"> ust. </w:t>
      </w:r>
      <w:r>
        <w:rPr>
          <w:rFonts w:cs="Arial"/>
        </w:rPr>
        <w:t>1 pkt 10 i ust.1b ustawy</w:t>
      </w:r>
      <w:r w:rsidRPr="00983A7D">
        <w:rPr>
          <w:rFonts w:cs="Arial"/>
        </w:rPr>
        <w:t xml:space="preserve"> z dnia 21 sierpnia 1997 r. o gospodarce nieruchomościami (tekst jednolity Dz. U. z 20</w:t>
      </w:r>
      <w:r>
        <w:rPr>
          <w:rFonts w:cs="Arial"/>
        </w:rPr>
        <w:t>10</w:t>
      </w:r>
      <w:r w:rsidRPr="00983A7D">
        <w:rPr>
          <w:rFonts w:cs="Arial"/>
        </w:rPr>
        <w:t xml:space="preserve"> r. Nr </w:t>
      </w:r>
      <w:r>
        <w:rPr>
          <w:rFonts w:cs="Arial"/>
        </w:rPr>
        <w:t>102</w:t>
      </w:r>
      <w:r w:rsidRPr="00983A7D">
        <w:rPr>
          <w:rFonts w:cs="Arial"/>
        </w:rPr>
        <w:t xml:space="preserve">, poz. </w:t>
      </w:r>
      <w:r>
        <w:rPr>
          <w:rFonts w:cs="Arial"/>
        </w:rPr>
        <w:t xml:space="preserve">651 </w:t>
      </w:r>
      <w:r w:rsidRPr="008F65B1">
        <w:t>z późn. zm.</w:t>
      </w:r>
      <w:r>
        <w:rPr>
          <w:rStyle w:val="Odwoanieprzypisudolnego"/>
        </w:rPr>
        <w:footnoteReference w:id="2"/>
      </w:r>
      <w:r w:rsidRPr="00983A7D">
        <w:rPr>
          <w:rFonts w:cs="Arial"/>
        </w:rPr>
        <w:t>)</w:t>
      </w:r>
    </w:p>
    <w:p w:rsidR="00364584" w:rsidRDefault="00364584" w:rsidP="00364584">
      <w:pPr>
        <w:pStyle w:val="podstawa"/>
        <w:numPr>
          <w:ilvl w:val="0"/>
          <w:numId w:val="0"/>
        </w:numPr>
      </w:pPr>
      <w:r>
        <w:t>Rada Miejska uchwala, co następuje:</w:t>
      </w:r>
    </w:p>
    <w:p w:rsidR="00364584" w:rsidRPr="002B4260" w:rsidRDefault="00364584" w:rsidP="00364584">
      <w:pPr>
        <w:pStyle w:val="paragraf"/>
      </w:pPr>
      <w:r w:rsidRPr="002B4260">
        <w:t xml:space="preserve">W uchwale Nr XI/84/11 Rady Miejskiej w Czyżewie z dnia 5 </w:t>
      </w:r>
      <w:r>
        <w:t xml:space="preserve">października  2011 r. w sprawie </w:t>
      </w:r>
      <w:r w:rsidRPr="002B4260">
        <w:t>wyrażenia zgody na udzielenie bonifikaty od ceny nieruchomości  § 2 otrzymuje brzmienie:</w:t>
      </w:r>
    </w:p>
    <w:p w:rsidR="00364584" w:rsidRDefault="00364584" w:rsidP="00364584">
      <w:pPr>
        <w:pStyle w:val="podstawa"/>
        <w:numPr>
          <w:ilvl w:val="0"/>
          <w:numId w:val="0"/>
        </w:numPr>
        <w:ind w:firstLine="397"/>
      </w:pPr>
      <w:r>
        <w:rPr>
          <w:bCs/>
        </w:rPr>
        <w:t>„</w:t>
      </w:r>
      <w:r w:rsidRPr="002B4260">
        <w:rPr>
          <w:bCs/>
        </w:rPr>
        <w:t xml:space="preserve">§ 2. </w:t>
      </w:r>
      <w:r>
        <w:rPr>
          <w:bCs/>
        </w:rPr>
        <w:t xml:space="preserve">Wysokość </w:t>
      </w:r>
      <w:r w:rsidRPr="002B4260">
        <w:t>bonifikaty od ceny nieruchomości opisanej w § 1</w:t>
      </w:r>
      <w:r>
        <w:t xml:space="preserve"> określa się na </w:t>
      </w:r>
      <w:r w:rsidRPr="002B4260">
        <w:t xml:space="preserve">60% wartości rynkowej </w:t>
      </w:r>
      <w:r>
        <w:t xml:space="preserve">tej </w:t>
      </w:r>
      <w:r w:rsidRPr="002B4260">
        <w:t>nieruchomości, jeżeli będzie ona sprzedawana z przeznaczeniem na poprawę warunków zagospodarowania nieruchomości przyległej oznaczonej ewidencyjnie jako działka nr 844.</w:t>
      </w:r>
      <w:r>
        <w:t>”.</w:t>
      </w:r>
    </w:p>
    <w:p w:rsidR="00364584" w:rsidRDefault="00364584" w:rsidP="00364584">
      <w:pPr>
        <w:pStyle w:val="paragraf"/>
      </w:pPr>
      <w:r w:rsidRPr="002B4260">
        <w:t>Wykonanie uchwały powierza się Burmistrzowi Czyżewa</w:t>
      </w:r>
    </w:p>
    <w:p w:rsidR="00364584" w:rsidRDefault="00364584" w:rsidP="00364584">
      <w:pPr>
        <w:pStyle w:val="paragraf"/>
      </w:pPr>
      <w:r w:rsidRPr="002B4260">
        <w:t>Uchwała wchodzi w życie z dniem podjęcia.</w:t>
      </w:r>
    </w:p>
    <w:p w:rsidR="00364584" w:rsidRDefault="00364584" w:rsidP="00364584">
      <w:pPr>
        <w:pStyle w:val="paragraf"/>
        <w:numPr>
          <w:ilvl w:val="0"/>
          <w:numId w:val="0"/>
        </w:numPr>
        <w:ind w:left="397"/>
      </w:pPr>
    </w:p>
    <w:p w:rsidR="00364584" w:rsidRDefault="00364584" w:rsidP="00364584">
      <w:pPr>
        <w:pStyle w:val="Podpis"/>
      </w:pPr>
      <w:r>
        <w:t>Przewodniczący Rady Miejskiej</w:t>
      </w:r>
    </w:p>
    <w:p w:rsidR="00364584" w:rsidRPr="002B4260" w:rsidRDefault="00364584" w:rsidP="00364584">
      <w:pPr>
        <w:pStyle w:val="Podpis"/>
      </w:pPr>
      <w:r>
        <w:t>Witold Sienicki</w:t>
      </w:r>
    </w:p>
    <w:p w:rsidR="00364584" w:rsidRPr="00364584" w:rsidRDefault="00364584" w:rsidP="00364584">
      <w:pPr>
        <w:pStyle w:val="podstawa"/>
        <w:numPr>
          <w:ilvl w:val="0"/>
          <w:numId w:val="0"/>
        </w:numPr>
      </w:pPr>
    </w:p>
    <w:p w:rsidR="00364584" w:rsidRDefault="00364584" w:rsidP="00364584">
      <w:pPr>
        <w:pStyle w:val="Tytuaktu"/>
        <w:numPr>
          <w:ilvl w:val="0"/>
          <w:numId w:val="0"/>
        </w:numPr>
        <w:jc w:val="left"/>
      </w:pPr>
    </w:p>
    <w:sectPr w:rsidR="00364584" w:rsidSect="00876DC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B4" w:rsidRDefault="00C17EB4" w:rsidP="000A1E5E">
      <w:r>
        <w:separator/>
      </w:r>
    </w:p>
  </w:endnote>
  <w:endnote w:type="continuationSeparator" w:id="0">
    <w:p w:rsidR="00C17EB4" w:rsidRDefault="00C17EB4" w:rsidP="000A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C2" w:rsidRDefault="00876DC2">
    <w:pPr>
      <w:pStyle w:val="Stopka"/>
      <w:jc w:val="right"/>
    </w:pPr>
    <w:fldSimple w:instr=" SAVEDATE  \* MERGEFORMAT ">
      <w:r w:rsidR="005B5EC5">
        <w:rPr>
          <w:noProof/>
        </w:rPr>
        <w:t>2011-11-04 12:10:00</w:t>
      </w:r>
    </w:fldSimple>
  </w:p>
  <w:p w:rsidR="00876DC2" w:rsidRDefault="00876D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B4" w:rsidRDefault="00C17EB4" w:rsidP="000A1E5E">
      <w:r>
        <w:separator/>
      </w:r>
    </w:p>
  </w:footnote>
  <w:footnote w:type="continuationSeparator" w:id="0">
    <w:p w:rsidR="00C17EB4" w:rsidRDefault="00C17EB4" w:rsidP="000A1E5E">
      <w:r>
        <w:continuationSeparator/>
      </w:r>
    </w:p>
  </w:footnote>
  <w:footnote w:id="1">
    <w:p w:rsidR="00364584" w:rsidRDefault="00364584" w:rsidP="00364584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     Z</w:t>
      </w:r>
      <w:r w:rsidRPr="00D57B78">
        <w:rPr>
          <w:sz w:val="16"/>
          <w:szCs w:val="16"/>
        </w:rPr>
        <w:t xml:space="preserve">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>. Nr 28, poz. 142 i 146</w:t>
      </w:r>
      <w:r>
        <w:rPr>
          <w:sz w:val="16"/>
          <w:szCs w:val="16"/>
        </w:rPr>
        <w:t>, Nr 40, poz. 230,</w:t>
      </w:r>
      <w:r w:rsidRPr="00D57B78">
        <w:rPr>
          <w:sz w:val="16"/>
          <w:szCs w:val="16"/>
        </w:rPr>
        <w:t xml:space="preserve">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 xml:space="preserve">. Nr 21, poz. 113, Nr 117, poz. 679 i Nr 134, poz. 777  </w:t>
      </w:r>
    </w:p>
    <w:p w:rsidR="00364584" w:rsidRDefault="00364584" w:rsidP="00364584">
      <w:pPr>
        <w:pStyle w:val="Tekstprzypisudolnego"/>
      </w:pPr>
    </w:p>
  </w:footnote>
  <w:footnote w:id="2">
    <w:p w:rsidR="00364584" w:rsidRDefault="00364584" w:rsidP="00364584">
      <w:pPr>
        <w:widowControl w:val="0"/>
        <w:tabs>
          <w:tab w:val="left" w:pos="426"/>
        </w:tabs>
        <w:autoSpaceDE w:val="0"/>
        <w:autoSpaceDN w:val="0"/>
        <w:adjustRightInd w:val="0"/>
        <w:ind w:left="360" w:hanging="360"/>
        <w:jc w:val="both"/>
      </w:pPr>
      <w:proofErr w:type="gramStart"/>
      <w:r>
        <w:rPr>
          <w:sz w:val="16"/>
          <w:szCs w:val="16"/>
        </w:rPr>
        <w:t xml:space="preserve">2       </w:t>
      </w:r>
      <w:r w:rsidRPr="00F95BFF">
        <w:rPr>
          <w:sz w:val="16"/>
          <w:szCs w:val="16"/>
        </w:rPr>
        <w:t>Zmiany</w:t>
      </w:r>
      <w:proofErr w:type="gramEnd"/>
      <w:r w:rsidRPr="00F95BFF">
        <w:rPr>
          <w:sz w:val="16"/>
          <w:szCs w:val="16"/>
        </w:rPr>
        <w:t xml:space="preserve"> tekstu jednolitego wymienionej ustawy zostały ogłoszone w Dz. U. </w:t>
      </w:r>
      <w:proofErr w:type="gramStart"/>
      <w:r w:rsidRPr="00F95BFF">
        <w:rPr>
          <w:sz w:val="16"/>
          <w:szCs w:val="16"/>
        </w:rPr>
        <w:t>z</w:t>
      </w:r>
      <w:proofErr w:type="gramEnd"/>
      <w:r w:rsidRPr="00F95BFF">
        <w:rPr>
          <w:sz w:val="16"/>
          <w:szCs w:val="16"/>
        </w:rPr>
        <w:t xml:space="preserve"> 20</w:t>
      </w:r>
      <w:r>
        <w:rPr>
          <w:sz w:val="16"/>
          <w:szCs w:val="16"/>
        </w:rPr>
        <w:t>10</w:t>
      </w:r>
      <w:r w:rsidRPr="00F95BFF">
        <w:rPr>
          <w:sz w:val="16"/>
          <w:szCs w:val="16"/>
        </w:rPr>
        <w:t xml:space="preserve"> r. Nr </w:t>
      </w:r>
      <w:r>
        <w:rPr>
          <w:sz w:val="16"/>
          <w:szCs w:val="16"/>
        </w:rPr>
        <w:t>106</w:t>
      </w:r>
      <w:r w:rsidRPr="00F95BFF">
        <w:rPr>
          <w:sz w:val="16"/>
          <w:szCs w:val="16"/>
        </w:rPr>
        <w:t xml:space="preserve">, poz. </w:t>
      </w:r>
      <w:r>
        <w:rPr>
          <w:sz w:val="16"/>
          <w:szCs w:val="16"/>
        </w:rPr>
        <w:t xml:space="preserve">675, Nr 143, poz. 963, Nr 155, poz. 1043, Nr 197, poz. 1307 i Nr 200, poz. 1323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64, poz. 341, Nr 106, poz. 622, Nr 115, poz. 672, Nr 129, poz. 732, Nr 130, poz. 762 i Nr 135, poz. 789</w:t>
      </w:r>
    </w:p>
    <w:p w:rsidR="00364584" w:rsidRDefault="00364584" w:rsidP="00364584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  <w:p w:rsidR="00364584" w:rsidRDefault="00364584" w:rsidP="0036458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69EC19F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32"/>
    <w:rsid w:val="00364584"/>
    <w:rsid w:val="00436832"/>
    <w:rsid w:val="00440206"/>
    <w:rsid w:val="005B5EC5"/>
    <w:rsid w:val="00876DC2"/>
    <w:rsid w:val="00C1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5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6DC2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64584"/>
    <w:pPr>
      <w:keepNext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76DC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76DC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876DC2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876DC2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876DC2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876DC2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876DC2"/>
    <w:pPr>
      <w:numPr>
        <w:ilvl w:val="3"/>
        <w:numId w:val="17"/>
      </w:numPr>
    </w:pPr>
  </w:style>
  <w:style w:type="paragraph" w:customStyle="1" w:styleId="ust">
    <w:name w:val="ust."/>
    <w:autoRedefine/>
    <w:rsid w:val="00876DC2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876DC2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876DC2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876DC2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876DC2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876D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76DC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76DC2"/>
    <w:pPr>
      <w:ind w:left="1843" w:hanging="425"/>
    </w:pPr>
  </w:style>
  <w:style w:type="paragraph" w:styleId="Tekstpodstawowywcity2">
    <w:name w:val="Body Text Indent 2"/>
    <w:basedOn w:val="Normalny"/>
    <w:semiHidden/>
    <w:rsid w:val="00876DC2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876DC2"/>
    <w:pPr>
      <w:ind w:left="1843" w:hanging="709"/>
    </w:pPr>
  </w:style>
  <w:style w:type="character" w:styleId="Uwydatnienie">
    <w:name w:val="Emphasis"/>
    <w:basedOn w:val="Domylnaczcionkaakapitu"/>
    <w:qFormat/>
    <w:rsid w:val="00876DC2"/>
    <w:rPr>
      <w:i/>
    </w:rPr>
  </w:style>
  <w:style w:type="paragraph" w:customStyle="1" w:styleId="za">
    <w:name w:val="zał"/>
    <w:basedOn w:val="Nagwek1"/>
    <w:autoRedefine/>
    <w:rsid w:val="00876DC2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364584"/>
    <w:pPr>
      <w:numPr>
        <w:ilvl w:val="2"/>
      </w:numPr>
      <w:ind w:left="0"/>
      <w:jc w:val="left"/>
    </w:pPr>
    <w:rPr>
      <w:b w:val="0"/>
    </w:rPr>
  </w:style>
  <w:style w:type="paragraph" w:customStyle="1" w:styleId="rozdzia">
    <w:name w:val="rozdział"/>
    <w:basedOn w:val="Normalny"/>
    <w:autoRedefine/>
    <w:rsid w:val="00876DC2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876DC2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876DC2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876DC2"/>
    <w:pPr>
      <w:numPr>
        <w:ilvl w:val="1"/>
      </w:numPr>
    </w:pPr>
  </w:style>
  <w:style w:type="paragraph" w:customStyle="1" w:styleId="zmwu">
    <w:name w:val="zm_w_§_§_u"/>
    <w:basedOn w:val="zmw1"/>
    <w:autoRedefine/>
    <w:rsid w:val="00876DC2"/>
    <w:pPr>
      <w:numPr>
        <w:ilvl w:val="2"/>
      </w:numPr>
    </w:pPr>
  </w:style>
  <w:style w:type="paragraph" w:customStyle="1" w:styleId="zmwp">
    <w:name w:val="zm_w_§_§_p"/>
    <w:basedOn w:val="zmwu"/>
    <w:rsid w:val="00876DC2"/>
    <w:pPr>
      <w:numPr>
        <w:ilvl w:val="3"/>
      </w:numPr>
    </w:pPr>
  </w:style>
  <w:style w:type="paragraph" w:customStyle="1" w:styleId="zmwl">
    <w:name w:val="zm_w_§_§_l"/>
    <w:basedOn w:val="zmwp"/>
    <w:rsid w:val="00876DC2"/>
    <w:pPr>
      <w:numPr>
        <w:ilvl w:val="4"/>
      </w:numPr>
    </w:pPr>
  </w:style>
  <w:style w:type="paragraph" w:customStyle="1" w:styleId="zmwt">
    <w:name w:val="zm_w_§_§_t"/>
    <w:basedOn w:val="zmwl"/>
    <w:rsid w:val="00876DC2"/>
    <w:pPr>
      <w:numPr>
        <w:ilvl w:val="5"/>
      </w:numPr>
    </w:pPr>
  </w:style>
  <w:style w:type="paragraph" w:customStyle="1" w:styleId="zmwust">
    <w:name w:val="zm_w_§_ust"/>
    <w:basedOn w:val="Normalny"/>
    <w:rsid w:val="00876DC2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876DC2"/>
    <w:pPr>
      <w:numPr>
        <w:ilvl w:val="1"/>
      </w:numPr>
    </w:pPr>
  </w:style>
  <w:style w:type="paragraph" w:customStyle="1" w:styleId="zmwustp">
    <w:name w:val="zm_w_§_ust_p"/>
    <w:basedOn w:val="zmwust1"/>
    <w:rsid w:val="00876DC2"/>
    <w:pPr>
      <w:numPr>
        <w:ilvl w:val="2"/>
      </w:numPr>
    </w:pPr>
  </w:style>
  <w:style w:type="paragraph" w:customStyle="1" w:styleId="zmwustl">
    <w:name w:val="zm_w_§_ust_l"/>
    <w:basedOn w:val="zmwustp"/>
    <w:rsid w:val="00876DC2"/>
    <w:pPr>
      <w:numPr>
        <w:ilvl w:val="3"/>
      </w:numPr>
    </w:pPr>
  </w:style>
  <w:style w:type="paragraph" w:customStyle="1" w:styleId="zmwustt">
    <w:name w:val="zm_w_§_ust_t"/>
    <w:basedOn w:val="zmwustl"/>
    <w:rsid w:val="00876DC2"/>
    <w:pPr>
      <w:numPr>
        <w:ilvl w:val="4"/>
      </w:numPr>
    </w:pPr>
  </w:style>
  <w:style w:type="paragraph" w:customStyle="1" w:styleId="zmwpktp0">
    <w:name w:val="zm_w_§_pkt_p"/>
    <w:basedOn w:val="Normalny"/>
    <w:rsid w:val="00876DC2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876DC2"/>
    <w:pPr>
      <w:numPr>
        <w:ilvl w:val="1"/>
      </w:numPr>
    </w:pPr>
  </w:style>
  <w:style w:type="paragraph" w:customStyle="1" w:styleId="zmwpktl0">
    <w:name w:val="zm_w_§_pkt_l"/>
    <w:basedOn w:val="zmwpktp1"/>
    <w:rsid w:val="00876DC2"/>
    <w:pPr>
      <w:numPr>
        <w:ilvl w:val="2"/>
      </w:numPr>
    </w:pPr>
  </w:style>
  <w:style w:type="paragraph" w:customStyle="1" w:styleId="zmwpktt0">
    <w:name w:val="zm_w_§_pkt_t"/>
    <w:basedOn w:val="zmwpktl0"/>
    <w:rsid w:val="00876DC2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876DC2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876DC2"/>
    <w:pPr>
      <w:numPr>
        <w:ilvl w:val="1"/>
      </w:numPr>
    </w:pPr>
  </w:style>
  <w:style w:type="paragraph" w:customStyle="1" w:styleId="zmwlitt0">
    <w:name w:val="zm_w_§_lit_t"/>
    <w:basedOn w:val="zmwlitl1"/>
    <w:rsid w:val="00876DC2"/>
    <w:pPr>
      <w:numPr>
        <w:ilvl w:val="2"/>
      </w:numPr>
    </w:pPr>
  </w:style>
  <w:style w:type="paragraph" w:customStyle="1" w:styleId="zmwpkt">
    <w:name w:val="zm_w_pkt_§"/>
    <w:basedOn w:val="Normalny"/>
    <w:rsid w:val="00876DC2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876DC2"/>
    <w:pPr>
      <w:numPr>
        <w:ilvl w:val="1"/>
      </w:numPr>
    </w:pPr>
  </w:style>
  <w:style w:type="paragraph" w:customStyle="1" w:styleId="zmwpktu">
    <w:name w:val="zm_w_pkt_§_u"/>
    <w:basedOn w:val="zmwpkt1"/>
    <w:rsid w:val="00876DC2"/>
    <w:pPr>
      <w:numPr>
        <w:ilvl w:val="2"/>
      </w:numPr>
    </w:pPr>
  </w:style>
  <w:style w:type="paragraph" w:customStyle="1" w:styleId="zmwpktp">
    <w:name w:val="zm_w_pkt_§_p"/>
    <w:basedOn w:val="zmwpktu"/>
    <w:rsid w:val="00876DC2"/>
    <w:pPr>
      <w:numPr>
        <w:ilvl w:val="3"/>
      </w:numPr>
    </w:pPr>
  </w:style>
  <w:style w:type="paragraph" w:customStyle="1" w:styleId="zmwpktl">
    <w:name w:val="zm_w_pkt_§_l"/>
    <w:basedOn w:val="zmwpktp"/>
    <w:rsid w:val="00876DC2"/>
    <w:pPr>
      <w:numPr>
        <w:ilvl w:val="4"/>
      </w:numPr>
    </w:pPr>
  </w:style>
  <w:style w:type="paragraph" w:customStyle="1" w:styleId="zmwpktt">
    <w:name w:val="zm_w_pkt_§_t"/>
    <w:basedOn w:val="zmwpktl"/>
    <w:rsid w:val="00876DC2"/>
    <w:pPr>
      <w:numPr>
        <w:ilvl w:val="5"/>
      </w:numPr>
    </w:pPr>
  </w:style>
  <w:style w:type="paragraph" w:customStyle="1" w:styleId="zmwpktust">
    <w:name w:val="zm_w_pkt_ust"/>
    <w:basedOn w:val="Normalny"/>
    <w:rsid w:val="00876DC2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876DC2"/>
    <w:pPr>
      <w:numPr>
        <w:ilvl w:val="1"/>
      </w:numPr>
    </w:pPr>
  </w:style>
  <w:style w:type="paragraph" w:customStyle="1" w:styleId="zmwpktustp">
    <w:name w:val="zm_w_pkt_ust_p"/>
    <w:basedOn w:val="zmwpktust1"/>
    <w:rsid w:val="00876DC2"/>
    <w:pPr>
      <w:numPr>
        <w:ilvl w:val="2"/>
      </w:numPr>
    </w:pPr>
  </w:style>
  <w:style w:type="paragraph" w:customStyle="1" w:styleId="zmwpktustl">
    <w:name w:val="zm_w_pkt_ust_l"/>
    <w:basedOn w:val="zmwpktustp"/>
    <w:rsid w:val="00876DC2"/>
    <w:pPr>
      <w:numPr>
        <w:ilvl w:val="3"/>
      </w:numPr>
    </w:pPr>
  </w:style>
  <w:style w:type="paragraph" w:customStyle="1" w:styleId="zmwpktustt">
    <w:name w:val="zm_w_pkt_ust_t"/>
    <w:basedOn w:val="zmwpktustl"/>
    <w:rsid w:val="00876DC2"/>
    <w:pPr>
      <w:numPr>
        <w:ilvl w:val="4"/>
      </w:numPr>
    </w:pPr>
  </w:style>
  <w:style w:type="paragraph" w:customStyle="1" w:styleId="zmwpktpkt">
    <w:name w:val="zm_w_pkt_pkt"/>
    <w:basedOn w:val="Normalny"/>
    <w:rsid w:val="00876DC2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876DC2"/>
    <w:pPr>
      <w:numPr>
        <w:ilvl w:val="1"/>
      </w:numPr>
    </w:pPr>
  </w:style>
  <w:style w:type="paragraph" w:customStyle="1" w:styleId="zmwpktpktl">
    <w:name w:val="zm_w_pkt_pkt_l"/>
    <w:basedOn w:val="zmwpktpkt1"/>
    <w:rsid w:val="00876DC2"/>
    <w:pPr>
      <w:numPr>
        <w:ilvl w:val="2"/>
      </w:numPr>
    </w:pPr>
  </w:style>
  <w:style w:type="paragraph" w:customStyle="1" w:styleId="zmwpktpktt">
    <w:name w:val="zm_w_pkt_pkt_t"/>
    <w:basedOn w:val="zmwpktpktl"/>
    <w:rsid w:val="00876DC2"/>
    <w:pPr>
      <w:numPr>
        <w:ilvl w:val="3"/>
      </w:numPr>
    </w:pPr>
  </w:style>
  <w:style w:type="paragraph" w:customStyle="1" w:styleId="zmwpktlit">
    <w:name w:val="zm_w_pkt_lit"/>
    <w:basedOn w:val="Normalny"/>
    <w:rsid w:val="00876DC2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876DC2"/>
    <w:pPr>
      <w:numPr>
        <w:ilvl w:val="1"/>
      </w:numPr>
    </w:pPr>
  </w:style>
  <w:style w:type="paragraph" w:customStyle="1" w:styleId="zmwpktlitt">
    <w:name w:val="zm_w_pkt_lit_t"/>
    <w:basedOn w:val="zmwpktlit1"/>
    <w:rsid w:val="00876DC2"/>
    <w:pPr>
      <w:numPr>
        <w:ilvl w:val="2"/>
      </w:numPr>
    </w:pPr>
  </w:style>
  <w:style w:type="paragraph" w:customStyle="1" w:styleId="zmwlit">
    <w:name w:val="zm_w_lit_§"/>
    <w:basedOn w:val="Normalny"/>
    <w:rsid w:val="00876DC2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876DC2"/>
    <w:pPr>
      <w:numPr>
        <w:ilvl w:val="1"/>
      </w:numPr>
    </w:pPr>
  </w:style>
  <w:style w:type="paragraph" w:customStyle="1" w:styleId="zmwlitu">
    <w:name w:val="zm_w_lit_u"/>
    <w:basedOn w:val="zmwlit1"/>
    <w:rsid w:val="00876DC2"/>
    <w:pPr>
      <w:numPr>
        <w:ilvl w:val="2"/>
      </w:numPr>
    </w:pPr>
  </w:style>
  <w:style w:type="paragraph" w:customStyle="1" w:styleId="zmwlitp">
    <w:name w:val="zm_w_lit_p"/>
    <w:basedOn w:val="zmwlitu"/>
    <w:rsid w:val="00876DC2"/>
    <w:pPr>
      <w:numPr>
        <w:ilvl w:val="3"/>
      </w:numPr>
    </w:pPr>
  </w:style>
  <w:style w:type="paragraph" w:customStyle="1" w:styleId="zmwlitl">
    <w:name w:val="zm_w_lit_l"/>
    <w:basedOn w:val="zmwlitp"/>
    <w:rsid w:val="00876DC2"/>
    <w:pPr>
      <w:numPr>
        <w:ilvl w:val="4"/>
      </w:numPr>
    </w:pPr>
  </w:style>
  <w:style w:type="paragraph" w:customStyle="1" w:styleId="zmwlitt">
    <w:name w:val="zm_w_lit_t"/>
    <w:basedOn w:val="zmwlitl"/>
    <w:rsid w:val="00876DC2"/>
    <w:pPr>
      <w:numPr>
        <w:ilvl w:val="5"/>
      </w:numPr>
    </w:pPr>
  </w:style>
  <w:style w:type="paragraph" w:customStyle="1" w:styleId="zmwlitust">
    <w:name w:val="zm_w_lit_ust"/>
    <w:basedOn w:val="Normalny"/>
    <w:rsid w:val="00876DC2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876DC2"/>
    <w:pPr>
      <w:numPr>
        <w:ilvl w:val="1"/>
      </w:numPr>
    </w:pPr>
  </w:style>
  <w:style w:type="paragraph" w:customStyle="1" w:styleId="zmwlitustp">
    <w:name w:val="zm_w_lit_ust_p"/>
    <w:basedOn w:val="zmwlitust1"/>
    <w:rsid w:val="00876DC2"/>
    <w:pPr>
      <w:numPr>
        <w:ilvl w:val="2"/>
      </w:numPr>
    </w:pPr>
  </w:style>
  <w:style w:type="paragraph" w:customStyle="1" w:styleId="zmwlitustl">
    <w:name w:val="zm_w_lit_ust_l"/>
    <w:basedOn w:val="zmwlitustp"/>
    <w:rsid w:val="00876DC2"/>
    <w:pPr>
      <w:numPr>
        <w:ilvl w:val="3"/>
      </w:numPr>
    </w:pPr>
  </w:style>
  <w:style w:type="paragraph" w:customStyle="1" w:styleId="zmwlitustt">
    <w:name w:val="zm_w_lit_ust_t"/>
    <w:basedOn w:val="zmwlitustl"/>
    <w:rsid w:val="00876DC2"/>
    <w:pPr>
      <w:numPr>
        <w:ilvl w:val="4"/>
      </w:numPr>
    </w:pPr>
  </w:style>
  <w:style w:type="paragraph" w:customStyle="1" w:styleId="zmwlitpkt">
    <w:name w:val="zm_w_lit_pkt"/>
    <w:basedOn w:val="Normalny"/>
    <w:rsid w:val="00876DC2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876DC2"/>
    <w:pPr>
      <w:numPr>
        <w:ilvl w:val="1"/>
      </w:numPr>
    </w:pPr>
  </w:style>
  <w:style w:type="paragraph" w:customStyle="1" w:styleId="zmwlitpktl">
    <w:name w:val="zm_w_lit_pkt_l"/>
    <w:basedOn w:val="zmwlitpkt1"/>
    <w:rsid w:val="00876DC2"/>
    <w:pPr>
      <w:numPr>
        <w:ilvl w:val="2"/>
      </w:numPr>
    </w:pPr>
  </w:style>
  <w:style w:type="paragraph" w:customStyle="1" w:styleId="zmwlitpktt">
    <w:name w:val="zm_w_lit_pkt_t"/>
    <w:basedOn w:val="zmwlitpktl"/>
    <w:rsid w:val="00876DC2"/>
    <w:pPr>
      <w:numPr>
        <w:ilvl w:val="3"/>
      </w:numPr>
    </w:pPr>
  </w:style>
  <w:style w:type="paragraph" w:customStyle="1" w:styleId="zmwlitlit">
    <w:name w:val="zm_w_lit_lit"/>
    <w:basedOn w:val="Normalny"/>
    <w:rsid w:val="00876DC2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876DC2"/>
    <w:pPr>
      <w:numPr>
        <w:ilvl w:val="1"/>
      </w:numPr>
    </w:pPr>
  </w:style>
  <w:style w:type="paragraph" w:customStyle="1" w:styleId="zmwlitlitt">
    <w:name w:val="zm_w_lit_lit_t"/>
    <w:basedOn w:val="zmwlitlit1"/>
    <w:rsid w:val="00876DC2"/>
    <w:pPr>
      <w:numPr>
        <w:ilvl w:val="2"/>
      </w:numPr>
    </w:pPr>
  </w:style>
  <w:style w:type="paragraph" w:customStyle="1" w:styleId="2ust">
    <w:name w:val="2_ust"/>
    <w:basedOn w:val="Normalny"/>
    <w:autoRedefine/>
    <w:rsid w:val="00876DC2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876DC2"/>
    <w:pPr>
      <w:numPr>
        <w:ilvl w:val="1"/>
        <w:numId w:val="18"/>
      </w:numPr>
    </w:pPr>
  </w:style>
  <w:style w:type="paragraph" w:customStyle="1" w:styleId="alit">
    <w:name w:val="a_lit"/>
    <w:basedOn w:val="lit"/>
    <w:rsid w:val="00876DC2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364584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3645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4584"/>
  </w:style>
  <w:style w:type="character" w:styleId="Odwoanieprzypisudolnego">
    <w:name w:val="footnote reference"/>
    <w:basedOn w:val="Domylnaczcionkaakapitu"/>
    <w:semiHidden/>
    <w:rsid w:val="003645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4294961542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2011-11-04T11:10:00Z</cp:lastPrinted>
  <dcterms:created xsi:type="dcterms:W3CDTF">2011-11-08T11:03:00Z</dcterms:created>
  <dcterms:modified xsi:type="dcterms:W3CDTF">2011-11-04T11:10:00Z</dcterms:modified>
</cp:coreProperties>
</file>