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9D1" w:rsidRDefault="00F67D4A">
      <w:pPr>
        <w:pStyle w:val="Textbody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WNIOSKODAWCA</w:t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b/>
          <w:sz w:val="20"/>
        </w:rPr>
        <w:tab/>
      </w:r>
      <w:r>
        <w:rPr>
          <w:rFonts w:ascii="Times New Roman" w:hAnsi="Times New Roman" w:cs="Times New Roman"/>
          <w:sz w:val="20"/>
        </w:rPr>
        <w:t>Czermin, dnia</w:t>
      </w:r>
      <w:r>
        <w:rPr>
          <w:rFonts w:ascii="Times New Roman" w:hAnsi="Times New Roman" w:cs="Times New Roman"/>
          <w:sz w:val="22"/>
        </w:rPr>
        <w:t>..................................</w:t>
      </w:r>
    </w:p>
    <w:p w:rsidR="00EC29D1" w:rsidRDefault="00F67D4A">
      <w:pPr>
        <w:pStyle w:val="Textbody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(imię, nazwisko ,adres)</w:t>
      </w:r>
    </w:p>
    <w:p w:rsidR="00EC29D1" w:rsidRDefault="00F67D4A">
      <w:pPr>
        <w:pStyle w:val="Textbody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.........................................................</w:t>
      </w:r>
    </w:p>
    <w:p w:rsidR="00EC29D1" w:rsidRDefault="00F67D4A">
      <w:pPr>
        <w:pStyle w:val="Standard"/>
        <w:tabs>
          <w:tab w:val="left" w:pos="3686"/>
        </w:tabs>
        <w:rPr>
          <w:sz w:val="26"/>
          <w:szCs w:val="26"/>
        </w:rPr>
      </w:pPr>
      <w:r>
        <w:rPr>
          <w:sz w:val="26"/>
          <w:szCs w:val="26"/>
        </w:rPr>
        <w:t>.........................................................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WÓJT GMINY</w:t>
      </w:r>
    </w:p>
    <w:p w:rsidR="00EC29D1" w:rsidRDefault="00F67D4A">
      <w:pPr>
        <w:pStyle w:val="Textbody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.........................................................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>CZERMIN</w:t>
      </w:r>
    </w:p>
    <w:p w:rsidR="00EC29D1" w:rsidRDefault="00F67D4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Numer telefonu :</w:t>
      </w:r>
    </w:p>
    <w:p w:rsidR="00EC29D1" w:rsidRDefault="00EC29D1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eastAsia="Times New Roman" w:hAnsi="Times New Roman" w:cs="Times New Roman"/>
          <w:sz w:val="26"/>
        </w:rPr>
      </w:pPr>
    </w:p>
    <w:p w:rsidR="00EC29D1" w:rsidRDefault="00F67D4A">
      <w:pPr>
        <w:pStyle w:val="Heading1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W N I O S E K</w:t>
      </w:r>
    </w:p>
    <w:p w:rsidR="00EC29D1" w:rsidRDefault="00F67D4A">
      <w:pPr>
        <w:pStyle w:val="Tekstpodstawowy31"/>
      </w:pPr>
      <w:r>
        <w:t>o wydanie decyzji o warunkach zabudowy</w:t>
      </w:r>
    </w:p>
    <w:p w:rsidR="00EC29D1" w:rsidRDefault="00F67D4A">
      <w:pPr>
        <w:pStyle w:val="Standard"/>
      </w:pPr>
      <w:r>
        <w:t>na inwestycję pod nazwą:</w:t>
      </w:r>
    </w:p>
    <w:p w:rsidR="00EC29D1" w:rsidRDefault="00F67D4A">
      <w:pPr>
        <w:pStyle w:val="Standard"/>
        <w:spacing w:before="113"/>
      </w:pPr>
      <w:r>
        <w:t>.......................................................................................................................................................................................</w:t>
      </w:r>
    </w:p>
    <w:p w:rsidR="00EC29D1" w:rsidRDefault="00F67D4A">
      <w:pPr>
        <w:pStyle w:val="Standard"/>
        <w:spacing w:before="113"/>
      </w:pPr>
      <w:r>
        <w:t>........................................................................</w:t>
      </w:r>
      <w:r>
        <w:t>...............................................................................................................</w:t>
      </w:r>
    </w:p>
    <w:p w:rsidR="00EC29D1" w:rsidRDefault="00F67D4A">
      <w:pPr>
        <w:pStyle w:val="Standard"/>
        <w:spacing w:before="113"/>
      </w:pPr>
      <w:r>
        <w:t>…...............................................................................................................................................</w:t>
      </w:r>
      <w:r>
        <w:t>....................................</w:t>
      </w:r>
    </w:p>
    <w:p w:rsidR="00EC29D1" w:rsidRDefault="00F67D4A">
      <w:pPr>
        <w:pStyle w:val="Standard"/>
        <w:spacing w:before="113"/>
      </w:pPr>
      <w:r>
        <w:t>na działce nr ..................................................................położonej w............................................................................</w:t>
      </w:r>
    </w:p>
    <w:p w:rsidR="00EC29D1" w:rsidRDefault="00F67D4A">
      <w:pPr>
        <w:pStyle w:val="Standard"/>
        <w:spacing w:before="113"/>
      </w:pPr>
      <w:r>
        <w:t>w granicach oznaczonych kolorem ...................</w:t>
      </w:r>
      <w:r>
        <w:t>......................</w:t>
      </w:r>
    </w:p>
    <w:p w:rsidR="00EC29D1" w:rsidRDefault="00EC29D1">
      <w:pPr>
        <w:pStyle w:val="Standard"/>
      </w:pPr>
    </w:p>
    <w:p w:rsidR="00EC29D1" w:rsidRDefault="00F67D4A">
      <w:pPr>
        <w:pStyle w:val="Standard"/>
        <w:rPr>
          <w:b/>
          <w:sz w:val="24"/>
          <w:u w:val="single"/>
        </w:rPr>
      </w:pPr>
      <w:r>
        <w:rPr>
          <w:b/>
          <w:sz w:val="24"/>
          <w:u w:val="single"/>
        </w:rPr>
        <w:t>Ogólna charakterystyka zamierzonej inwestycji:</w:t>
      </w:r>
    </w:p>
    <w:p w:rsidR="00EC29D1" w:rsidRDefault="00EC29D1">
      <w:pPr>
        <w:pStyle w:val="Standard"/>
      </w:pPr>
    </w:p>
    <w:p w:rsidR="00EC29D1" w:rsidRDefault="00F67D4A">
      <w:pPr>
        <w:pStyle w:val="Standard"/>
      </w:pPr>
      <w:r>
        <w:rPr>
          <w:b/>
          <w:sz w:val="24"/>
        </w:rPr>
        <w:t>1</w:t>
      </w:r>
      <w:r>
        <w:rPr>
          <w:b/>
        </w:rPr>
        <w:t xml:space="preserve">. </w:t>
      </w:r>
      <w:r>
        <w:rPr>
          <w:b/>
          <w:sz w:val="24"/>
        </w:rPr>
        <w:t>Rodzaj inwestycji</w:t>
      </w:r>
      <w:r>
        <w:rPr>
          <w:sz w:val="24"/>
        </w:rPr>
        <w:t>:</w:t>
      </w:r>
      <w:r>
        <w:t>.............................................................................................................................................</w:t>
      </w:r>
    </w:p>
    <w:p w:rsidR="00EC29D1" w:rsidRDefault="00F67D4A">
      <w:pPr>
        <w:pStyle w:val="Standard"/>
        <w:spacing w:before="113"/>
      </w:pPr>
      <w:r>
        <w:t>.....................</w:t>
      </w:r>
      <w:r>
        <w:t>..................................................................................................................................................................</w:t>
      </w:r>
    </w:p>
    <w:p w:rsidR="00EC29D1" w:rsidRDefault="00F67D4A">
      <w:pPr>
        <w:pStyle w:val="Standard"/>
      </w:pPr>
      <w:r>
        <w:rPr>
          <w:sz w:val="24"/>
        </w:rPr>
        <w:t>/</w:t>
      </w:r>
      <w:r>
        <w:t>produkcyjna, usługowa, handlowa, mieszkaniowa jednorodzinna, zagrodowa, inna/</w:t>
      </w:r>
    </w:p>
    <w:p w:rsidR="00EC29D1" w:rsidRDefault="00EC29D1">
      <w:pPr>
        <w:pStyle w:val="Standard"/>
      </w:pPr>
    </w:p>
    <w:p w:rsidR="00EC29D1" w:rsidRDefault="00F67D4A">
      <w:pPr>
        <w:pStyle w:val="Standard"/>
        <w:rPr>
          <w:b/>
          <w:sz w:val="24"/>
        </w:rPr>
      </w:pPr>
      <w:r>
        <w:rPr>
          <w:b/>
          <w:sz w:val="24"/>
        </w:rPr>
        <w:t xml:space="preserve">2. </w:t>
      </w:r>
      <w:r>
        <w:rPr>
          <w:b/>
          <w:sz w:val="24"/>
        </w:rPr>
        <w:t>Charakterystyka zabudowy</w:t>
      </w:r>
    </w:p>
    <w:p w:rsidR="00EC29D1" w:rsidRDefault="00F67D4A">
      <w:pPr>
        <w:pStyle w:val="Standard"/>
        <w:spacing w:before="113"/>
      </w:pPr>
      <w:r>
        <w:t>.......................................................................................................................................................................................</w:t>
      </w:r>
    </w:p>
    <w:p w:rsidR="00EC29D1" w:rsidRDefault="00F67D4A">
      <w:pPr>
        <w:pStyle w:val="Standard"/>
        <w:spacing w:before="113"/>
      </w:pPr>
      <w:r>
        <w:t>...............................................</w:t>
      </w:r>
      <w:r>
        <w:t>........................................................................................................................................</w:t>
      </w:r>
    </w:p>
    <w:p w:rsidR="00EC29D1" w:rsidRDefault="00F67D4A">
      <w:pPr>
        <w:pStyle w:val="Standard"/>
        <w:spacing w:before="113"/>
      </w:pPr>
      <w:r>
        <w:t>.......................................................................................................................</w:t>
      </w:r>
      <w:r>
        <w:t>................................................................ /budynek wolnostojący, podpiwniczony, zabudowa bliźniacza, szeregowa /</w:t>
      </w:r>
    </w:p>
    <w:p w:rsidR="00EC29D1" w:rsidRDefault="00F67D4A">
      <w:pPr>
        <w:pStyle w:val="Standard"/>
        <w:spacing w:before="113"/>
      </w:pPr>
      <w:r>
        <w:t>- orientacyjna  powierzchnia zabudowy...................................................................................</w:t>
      </w:r>
      <w:r>
        <w:t>......................................</w:t>
      </w:r>
    </w:p>
    <w:p w:rsidR="00EC29D1" w:rsidRDefault="00F67D4A">
      <w:pPr>
        <w:pStyle w:val="Standard"/>
        <w:spacing w:before="113"/>
      </w:pPr>
      <w:r>
        <w:t>- przewidywana ilość kondygnacji.................................................................................................................................</w:t>
      </w:r>
    </w:p>
    <w:p w:rsidR="00EC29D1" w:rsidRDefault="00F67D4A">
      <w:pPr>
        <w:pStyle w:val="Standard"/>
        <w:spacing w:before="113"/>
      </w:pPr>
      <w:r>
        <w:t>- wysokość budynku w mb................................</w:t>
      </w:r>
      <w:r>
        <w:t>.............................................................................................................</w:t>
      </w:r>
    </w:p>
    <w:p w:rsidR="00EC29D1" w:rsidRDefault="00F67D4A">
      <w:pPr>
        <w:pStyle w:val="Standard"/>
        <w:spacing w:before="113"/>
      </w:pPr>
      <w:r>
        <w:t>- kształt dachu ,pochylenie połaci dachowych ,pokrycie dachu - przewidywany rodzaj materiałów</w:t>
      </w:r>
    </w:p>
    <w:p w:rsidR="00EC29D1" w:rsidRDefault="00F67D4A">
      <w:pPr>
        <w:pStyle w:val="Standard"/>
        <w:spacing w:before="113"/>
      </w:pPr>
      <w:r>
        <w:t>...................................................</w:t>
      </w:r>
      <w:r>
        <w:t>....................................................................................................................................</w:t>
      </w:r>
    </w:p>
    <w:p w:rsidR="00EC29D1" w:rsidRDefault="00F67D4A">
      <w:pPr>
        <w:pStyle w:val="Standard"/>
        <w:spacing w:before="113"/>
      </w:pPr>
      <w:r>
        <w:t>...........................................................................................................................</w:t>
      </w:r>
      <w:r>
        <w:t>............................................................</w:t>
      </w:r>
    </w:p>
    <w:p w:rsidR="00EC29D1" w:rsidRDefault="00F67D4A">
      <w:pPr>
        <w:pStyle w:val="HTML-wstpniesformatowany"/>
        <w:tabs>
          <w:tab w:val="clear" w:pos="9160"/>
          <w:tab w:val="left" w:pos="9214"/>
        </w:tabs>
        <w:spacing w:before="113"/>
        <w:ind w:right="-88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- powierzchnia sprzedaży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</w:rPr>
        <w:t>( w przypadku budowy obiektu handlowego)......................................................................</w:t>
      </w:r>
    </w:p>
    <w:p w:rsidR="00EC29D1" w:rsidRDefault="00EC29D1">
      <w:pPr>
        <w:pStyle w:val="Standard"/>
      </w:pPr>
    </w:p>
    <w:p w:rsidR="00EC29D1" w:rsidRDefault="00F67D4A">
      <w:pPr>
        <w:pStyle w:val="Standard"/>
        <w:spacing w:before="113"/>
        <w:rPr>
          <w:b/>
          <w:sz w:val="24"/>
        </w:rPr>
      </w:pPr>
      <w:r>
        <w:rPr>
          <w:b/>
          <w:sz w:val="24"/>
        </w:rPr>
        <w:t>3. Przewidywany niezbędny dojazd do obiektów / działki</w:t>
      </w:r>
    </w:p>
    <w:p w:rsidR="00EC29D1" w:rsidRDefault="00F67D4A">
      <w:pPr>
        <w:pStyle w:val="Standard"/>
        <w:spacing w:before="113"/>
      </w:pPr>
      <w:r>
        <w:t>.......................................................................................................................................................................................</w:t>
      </w:r>
    </w:p>
    <w:p w:rsidR="00EC29D1" w:rsidRDefault="00F67D4A">
      <w:pPr>
        <w:pStyle w:val="Textbody"/>
        <w:spacing w:before="11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</w:t>
      </w:r>
    </w:p>
    <w:p w:rsidR="00EC29D1" w:rsidRDefault="00F67D4A">
      <w:pPr>
        <w:pStyle w:val="Standard"/>
      </w:pPr>
      <w:r>
        <w:t>/określić proponowane usytuowanie dojazdu lub wrysować ołówkiem na mapie/</w:t>
      </w:r>
    </w:p>
    <w:p w:rsidR="00EC29D1" w:rsidRDefault="00EC29D1">
      <w:pPr>
        <w:pStyle w:val="Standard"/>
        <w:rPr>
          <w:b/>
          <w:sz w:val="24"/>
        </w:rPr>
      </w:pPr>
    </w:p>
    <w:p w:rsidR="00EC29D1" w:rsidRDefault="00F67D4A">
      <w:pPr>
        <w:pStyle w:val="Standard"/>
        <w:rPr>
          <w:b/>
          <w:sz w:val="24"/>
        </w:rPr>
      </w:pPr>
      <w:r>
        <w:rPr>
          <w:b/>
          <w:sz w:val="24"/>
        </w:rPr>
        <w:t>4. Przewidywane potrzeby w zakresie zaopatrzenia</w:t>
      </w:r>
    </w:p>
    <w:p w:rsidR="00EC29D1" w:rsidRDefault="00F67D4A">
      <w:pPr>
        <w:pStyle w:val="Standard"/>
        <w:spacing w:before="113"/>
      </w:pPr>
      <w:r>
        <w:t>w wodę - z ujęcia ..</w:t>
      </w:r>
      <w:r>
        <w:t>...............................................................................................w ilości ............................................</w:t>
      </w:r>
    </w:p>
    <w:p w:rsidR="00EC29D1" w:rsidRDefault="00F67D4A">
      <w:pPr>
        <w:pStyle w:val="Standard"/>
        <w:spacing w:before="113"/>
      </w:pPr>
      <w:r>
        <w:t>w energię elektryczną z sieci..............................................................................</w:t>
      </w:r>
      <w:r>
        <w:t>..w ilości ............................................</w:t>
      </w:r>
    </w:p>
    <w:p w:rsidR="00EC29D1" w:rsidRDefault="00F67D4A">
      <w:pPr>
        <w:pStyle w:val="Standard"/>
        <w:spacing w:before="113"/>
      </w:pPr>
      <w:r>
        <w:t>w ciepło z kotłowni własnej opalanej ….......................................................................................................................</w:t>
      </w:r>
    </w:p>
    <w:p w:rsidR="00EC29D1" w:rsidRDefault="00F67D4A">
      <w:pPr>
        <w:pStyle w:val="Standard"/>
        <w:spacing w:before="113"/>
      </w:pPr>
      <w:r>
        <w:t>odprowadzenie ścieków do .................</w:t>
      </w:r>
      <w:r>
        <w:t>.................................................................w ilości............................................</w:t>
      </w:r>
    </w:p>
    <w:p w:rsidR="00EC29D1" w:rsidRDefault="00F67D4A">
      <w:pPr>
        <w:pStyle w:val="Standard"/>
        <w:spacing w:before="113"/>
      </w:pPr>
      <w:r>
        <w:t>gaz ......................................................................................................................................</w:t>
      </w:r>
      <w:r>
        <w:t>..........................................</w:t>
      </w:r>
    </w:p>
    <w:p w:rsidR="00EC29D1" w:rsidRDefault="00F67D4A">
      <w:pPr>
        <w:pStyle w:val="Standard"/>
        <w:spacing w:before="113"/>
      </w:pPr>
      <w:r>
        <w:t>sposób usuwania odpadów............................................................................................................................................</w:t>
      </w:r>
    </w:p>
    <w:p w:rsidR="00EC29D1" w:rsidRDefault="00EC29D1">
      <w:pPr>
        <w:pStyle w:val="Standard"/>
      </w:pPr>
    </w:p>
    <w:p w:rsidR="00EC29D1" w:rsidRDefault="00EC29D1">
      <w:pPr>
        <w:pStyle w:val="Standard"/>
      </w:pPr>
    </w:p>
    <w:p w:rsidR="00EC29D1" w:rsidRDefault="00F67D4A">
      <w:pPr>
        <w:pStyle w:val="Standard"/>
        <w:tabs>
          <w:tab w:val="left" w:pos="993"/>
        </w:tabs>
      </w:pPr>
      <w:r>
        <w:rPr>
          <w:b/>
          <w:sz w:val="24"/>
        </w:rPr>
        <w:lastRenderedPageBreak/>
        <w:t>5</w:t>
      </w:r>
      <w:r>
        <w:rPr>
          <w:b/>
        </w:rPr>
        <w:t>.</w:t>
      </w:r>
      <w:r>
        <w:rPr>
          <w:b/>
          <w:sz w:val="24"/>
        </w:rPr>
        <w:t xml:space="preserve"> Przewidywane zatrudnienie</w:t>
      </w:r>
    </w:p>
    <w:p w:rsidR="00EC29D1" w:rsidRDefault="00F67D4A">
      <w:pPr>
        <w:pStyle w:val="Standard"/>
      </w:pPr>
      <w:r>
        <w:t>ilość osób (dotyczy wyłącznie obiektów produkcyjnych, usługowych, handlowych lub innych będących zakładami</w:t>
      </w:r>
    </w:p>
    <w:p w:rsidR="00EC29D1" w:rsidRDefault="00F67D4A">
      <w:pPr>
        <w:pStyle w:val="Standard"/>
        <w:spacing w:before="113"/>
      </w:pPr>
      <w:r>
        <w:t>pracy) .............................................................</w:t>
      </w:r>
    </w:p>
    <w:p w:rsidR="00EC29D1" w:rsidRDefault="00EC29D1">
      <w:pPr>
        <w:pStyle w:val="Standard"/>
        <w:tabs>
          <w:tab w:val="left" w:pos="993"/>
        </w:tabs>
      </w:pPr>
    </w:p>
    <w:p w:rsidR="00EC29D1" w:rsidRDefault="00F67D4A">
      <w:pPr>
        <w:pStyle w:val="Standard"/>
        <w:tabs>
          <w:tab w:val="left" w:pos="993"/>
        </w:tabs>
      </w:pPr>
      <w:r>
        <w:rPr>
          <w:b/>
          <w:sz w:val="24"/>
        </w:rPr>
        <w:t>6. Rodzaj produkcji lub usług</w:t>
      </w:r>
      <w:r>
        <w:rPr>
          <w:sz w:val="24"/>
        </w:rPr>
        <w:t xml:space="preserve"> -</w:t>
      </w:r>
      <w:r>
        <w:t xml:space="preserve"> ...................</w:t>
      </w:r>
      <w:r>
        <w:t>....................................................................................................</w:t>
      </w:r>
    </w:p>
    <w:p w:rsidR="00EC29D1" w:rsidRDefault="00F67D4A">
      <w:pPr>
        <w:pStyle w:val="Standard"/>
        <w:tabs>
          <w:tab w:val="left" w:pos="993"/>
        </w:tabs>
      </w:pPr>
      <w:r>
        <w:t xml:space="preserve">   (dotyczy obiektów jak w punkcie 5)</w:t>
      </w:r>
    </w:p>
    <w:p w:rsidR="00EC29D1" w:rsidRDefault="00EC29D1">
      <w:pPr>
        <w:pStyle w:val="Standard"/>
        <w:tabs>
          <w:tab w:val="left" w:pos="993"/>
        </w:tabs>
      </w:pPr>
    </w:p>
    <w:p w:rsidR="00EC29D1" w:rsidRDefault="00F67D4A">
      <w:pPr>
        <w:pStyle w:val="Standard"/>
        <w:tabs>
          <w:tab w:val="left" w:pos="993"/>
        </w:tabs>
        <w:rPr>
          <w:b/>
          <w:sz w:val="24"/>
        </w:rPr>
      </w:pPr>
      <w:r>
        <w:rPr>
          <w:b/>
          <w:sz w:val="24"/>
        </w:rPr>
        <w:t>7. Przewidywana niezbędna ilość miejsc parkingowych:</w:t>
      </w:r>
    </w:p>
    <w:p w:rsidR="00EC29D1" w:rsidRDefault="00F67D4A">
      <w:pPr>
        <w:pStyle w:val="Standard"/>
        <w:tabs>
          <w:tab w:val="left" w:pos="993"/>
          <w:tab w:val="left" w:pos="7088"/>
        </w:tabs>
        <w:spacing w:before="113"/>
      </w:pPr>
      <w:r>
        <w:t>- dla samochodów osobowych mieszkańców - ......................</w:t>
      </w:r>
      <w:r>
        <w:t xml:space="preserve">........................................... </w:t>
      </w:r>
      <w:r>
        <w:tab/>
        <w:t>szt.</w:t>
      </w:r>
    </w:p>
    <w:p w:rsidR="00EC29D1" w:rsidRDefault="00F67D4A">
      <w:pPr>
        <w:pStyle w:val="Standard"/>
        <w:tabs>
          <w:tab w:val="left" w:pos="993"/>
          <w:tab w:val="left" w:pos="7088"/>
        </w:tabs>
        <w:spacing w:before="113"/>
      </w:pPr>
      <w:r>
        <w:t xml:space="preserve">- dla samochodów osobowych pracowników i klientów - ................................................ </w:t>
      </w:r>
      <w:r>
        <w:tab/>
        <w:t>szt.</w:t>
      </w:r>
    </w:p>
    <w:p w:rsidR="00EC29D1" w:rsidRDefault="00F67D4A">
      <w:pPr>
        <w:pStyle w:val="Standard"/>
        <w:tabs>
          <w:tab w:val="left" w:pos="993"/>
          <w:tab w:val="left" w:pos="7088"/>
        </w:tabs>
        <w:spacing w:before="113"/>
      </w:pPr>
      <w:r>
        <w:rPr>
          <w:sz w:val="24"/>
        </w:rPr>
        <w:t xml:space="preserve">- </w:t>
      </w:r>
      <w:r>
        <w:t>dla samochodów dostawczych - ....................................................................</w:t>
      </w:r>
      <w:r>
        <w:t xml:space="preserve">................ </w:t>
      </w:r>
      <w:r>
        <w:tab/>
        <w:t>szt.</w:t>
      </w:r>
    </w:p>
    <w:p w:rsidR="00EC29D1" w:rsidRDefault="00EC29D1">
      <w:pPr>
        <w:pStyle w:val="Standard"/>
        <w:tabs>
          <w:tab w:val="left" w:pos="993"/>
          <w:tab w:val="left" w:pos="5103"/>
          <w:tab w:val="left" w:pos="7088"/>
        </w:tabs>
      </w:pPr>
    </w:p>
    <w:p w:rsidR="00EC29D1" w:rsidRDefault="00F67D4A">
      <w:pPr>
        <w:pStyle w:val="Standard"/>
        <w:tabs>
          <w:tab w:val="left" w:pos="993"/>
          <w:tab w:val="left" w:pos="5103"/>
        </w:tabs>
        <w:spacing w:before="57"/>
        <w:rPr>
          <w:b/>
          <w:sz w:val="24"/>
        </w:rPr>
      </w:pPr>
      <w:r>
        <w:rPr>
          <w:b/>
          <w:sz w:val="24"/>
        </w:rPr>
        <w:t>8. Przewidywany sposób zagospodarowania terenu wolnego od zabudowy w granicach</w:t>
      </w:r>
    </w:p>
    <w:p w:rsidR="00EC29D1" w:rsidRDefault="00F67D4A">
      <w:pPr>
        <w:pStyle w:val="Standard"/>
        <w:tabs>
          <w:tab w:val="left" w:pos="993"/>
          <w:tab w:val="left" w:pos="5103"/>
        </w:tabs>
      </w:pPr>
      <w:r>
        <w:rPr>
          <w:b/>
          <w:sz w:val="24"/>
        </w:rPr>
        <w:t>objętych  wnioskiem</w:t>
      </w:r>
      <w:r>
        <w:rPr>
          <w:b/>
        </w:rPr>
        <w:t xml:space="preserve">  </w:t>
      </w:r>
      <w:r>
        <w:t>...................................................................................................................................</w:t>
      </w:r>
      <w:r>
        <w:t>........</w:t>
      </w:r>
    </w:p>
    <w:p w:rsidR="00EC29D1" w:rsidRDefault="00F67D4A">
      <w:pPr>
        <w:pStyle w:val="Standard"/>
        <w:tabs>
          <w:tab w:val="left" w:pos="1277"/>
          <w:tab w:val="left" w:pos="5387"/>
        </w:tabs>
        <w:spacing w:before="113"/>
      </w:pPr>
      <w:r>
        <w:t>powierzchnia biologicznie czynna -........................., powierzchnia dojazdów, dojść do budynków …........................</w:t>
      </w:r>
    </w:p>
    <w:p w:rsidR="00EC29D1" w:rsidRDefault="00F67D4A">
      <w:pPr>
        <w:pStyle w:val="Standard"/>
        <w:tabs>
          <w:tab w:val="left" w:pos="993"/>
          <w:tab w:val="left" w:pos="5103"/>
        </w:tabs>
      </w:pPr>
      <w:r>
        <w:t>(np. zieleń rekreacyjna, uprawy ogrodnicze, plac gospodarczy, itp.)</w:t>
      </w:r>
    </w:p>
    <w:p w:rsidR="00EC29D1" w:rsidRDefault="00EC29D1">
      <w:pPr>
        <w:pStyle w:val="Standard"/>
        <w:tabs>
          <w:tab w:val="left" w:pos="993"/>
          <w:tab w:val="left" w:pos="5103"/>
        </w:tabs>
      </w:pPr>
    </w:p>
    <w:p w:rsidR="00EC29D1" w:rsidRDefault="00F67D4A">
      <w:pPr>
        <w:pStyle w:val="Standard"/>
        <w:tabs>
          <w:tab w:val="left" w:pos="993"/>
          <w:tab w:val="left" w:pos="5103"/>
        </w:tabs>
      </w:pPr>
      <w:r>
        <w:rPr>
          <w:b/>
          <w:bCs/>
          <w:sz w:val="24"/>
          <w:szCs w:val="24"/>
        </w:rPr>
        <w:t>8a. Powierzchnia terenu podlegająca przekształceni</w:t>
      </w:r>
      <w:r>
        <w:rPr>
          <w:b/>
          <w:bCs/>
          <w:sz w:val="24"/>
          <w:szCs w:val="24"/>
        </w:rPr>
        <w:t xml:space="preserve">u - </w:t>
      </w:r>
      <w:r>
        <w:t>.......................................................................</w:t>
      </w:r>
    </w:p>
    <w:p w:rsidR="00EC29D1" w:rsidRDefault="00EC29D1">
      <w:pPr>
        <w:pStyle w:val="Standard"/>
        <w:tabs>
          <w:tab w:val="left" w:pos="993"/>
          <w:tab w:val="left" w:pos="5103"/>
        </w:tabs>
      </w:pPr>
    </w:p>
    <w:p w:rsidR="00EC29D1" w:rsidRDefault="00F67D4A">
      <w:pPr>
        <w:pStyle w:val="Standard"/>
        <w:tabs>
          <w:tab w:val="left" w:pos="993"/>
          <w:tab w:val="left" w:pos="510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9. Charakterystyczne parametry techniczne inwestycji</w:t>
      </w:r>
    </w:p>
    <w:p w:rsidR="00EC29D1" w:rsidRDefault="00F67D4A">
      <w:pPr>
        <w:pStyle w:val="Standard"/>
        <w:tabs>
          <w:tab w:val="left" w:pos="993"/>
          <w:tab w:val="left" w:pos="5103"/>
        </w:tabs>
        <w:spacing w:before="113"/>
      </w:pPr>
      <w:r>
        <w:t>.......................................................................................................................................................................................</w:t>
      </w:r>
    </w:p>
    <w:p w:rsidR="00EC29D1" w:rsidRDefault="00F67D4A">
      <w:pPr>
        <w:pStyle w:val="Standard"/>
        <w:tabs>
          <w:tab w:val="left" w:pos="993"/>
          <w:tab w:val="left" w:pos="5103"/>
        </w:tabs>
        <w:spacing w:before="113"/>
      </w:pPr>
      <w:r>
        <w:t>.......................................................................................................................................................................................</w:t>
      </w:r>
    </w:p>
    <w:p w:rsidR="00EC29D1" w:rsidRDefault="00F67D4A">
      <w:pPr>
        <w:pStyle w:val="Standard"/>
        <w:tabs>
          <w:tab w:val="left" w:pos="993"/>
          <w:tab w:val="left" w:pos="5103"/>
        </w:tabs>
        <w:spacing w:before="113"/>
      </w:pPr>
      <w:r>
        <w:t>........................................................................</w:t>
      </w:r>
      <w:r>
        <w:t>...............................................................................................................</w:t>
      </w:r>
    </w:p>
    <w:p w:rsidR="00EC29D1" w:rsidRDefault="00EC29D1">
      <w:pPr>
        <w:pStyle w:val="Standard"/>
        <w:tabs>
          <w:tab w:val="left" w:pos="993"/>
          <w:tab w:val="left" w:pos="5103"/>
        </w:tabs>
        <w:rPr>
          <w:sz w:val="24"/>
          <w:szCs w:val="24"/>
        </w:rPr>
      </w:pPr>
    </w:p>
    <w:p w:rsidR="00EC29D1" w:rsidRDefault="00F67D4A">
      <w:pPr>
        <w:pStyle w:val="Standard"/>
        <w:tabs>
          <w:tab w:val="left" w:pos="993"/>
          <w:tab w:val="left" w:pos="5103"/>
        </w:tabs>
        <w:rPr>
          <w:b/>
          <w:sz w:val="24"/>
        </w:rPr>
      </w:pPr>
      <w:r>
        <w:rPr>
          <w:b/>
          <w:sz w:val="24"/>
        </w:rPr>
        <w:t>10. Dane charakteryzujące wpływ inwestycji na środowisko</w:t>
      </w:r>
    </w:p>
    <w:p w:rsidR="00EC29D1" w:rsidRDefault="00F67D4A">
      <w:pPr>
        <w:pStyle w:val="Standard"/>
      </w:pPr>
      <w:r>
        <w:rPr>
          <w:sz w:val="24"/>
        </w:rPr>
        <w:t>(</w:t>
      </w:r>
      <w:r>
        <w:t xml:space="preserve"> dane dotyczące wpływu inwestycji na zdrowie ludzi, wodę, powietrze ,glebę ,</w:t>
      </w:r>
    </w:p>
    <w:p w:rsidR="00EC29D1" w:rsidRDefault="00F67D4A">
      <w:pPr>
        <w:pStyle w:val="Standard"/>
      </w:pPr>
      <w:r>
        <w:t xml:space="preserve">  dane o</w:t>
      </w:r>
      <w:r>
        <w:t xml:space="preserve"> rodzaju stosowanej technologii, rodzajach i przewidywanej ilości wprowadzanych do środowiska</w:t>
      </w:r>
    </w:p>
    <w:p w:rsidR="00EC29D1" w:rsidRDefault="00F67D4A">
      <w:pPr>
        <w:pStyle w:val="Standard"/>
      </w:pPr>
      <w:r>
        <w:t xml:space="preserve">  substancji lub energii – tj. emisji pyłów, gazów, zapachów ,hałasu, promieniowania, itp. )</w:t>
      </w:r>
    </w:p>
    <w:p w:rsidR="00EC29D1" w:rsidRDefault="00F67D4A">
      <w:pPr>
        <w:pStyle w:val="Textbody"/>
        <w:tabs>
          <w:tab w:val="left" w:pos="993"/>
          <w:tab w:val="left" w:pos="5103"/>
        </w:tabs>
        <w:spacing w:before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</w:t>
      </w:r>
    </w:p>
    <w:p w:rsidR="00EC29D1" w:rsidRDefault="00F67D4A">
      <w:pPr>
        <w:pStyle w:val="Textbody"/>
        <w:tabs>
          <w:tab w:val="left" w:pos="993"/>
          <w:tab w:val="left" w:pos="5103"/>
        </w:tabs>
        <w:spacing w:before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</w:t>
      </w:r>
    </w:p>
    <w:p w:rsidR="00EC29D1" w:rsidRDefault="00F67D4A">
      <w:pPr>
        <w:pStyle w:val="Textbody"/>
        <w:tabs>
          <w:tab w:val="left" w:pos="993"/>
          <w:tab w:val="left" w:pos="5103"/>
        </w:tabs>
        <w:spacing w:before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.......................................................................................................................................................................................</w:t>
      </w:r>
    </w:p>
    <w:p w:rsidR="00EC29D1" w:rsidRDefault="00F67D4A">
      <w:pPr>
        <w:pStyle w:val="Textbody"/>
        <w:tabs>
          <w:tab w:val="left" w:pos="993"/>
          <w:tab w:val="left" w:pos="5103"/>
        </w:tabs>
        <w:spacing w:before="11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.............................</w:t>
      </w:r>
      <w:r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</w:p>
    <w:p w:rsidR="00EC29D1" w:rsidRDefault="00EC29D1">
      <w:pPr>
        <w:pStyle w:val="HTML-wstpniesformatowany"/>
        <w:ind w:right="720"/>
        <w:rPr>
          <w:rFonts w:ascii="Times New Roman" w:hAnsi="Times New Roman" w:cs="Times New Roman"/>
        </w:rPr>
      </w:pPr>
    </w:p>
    <w:p w:rsidR="00EC29D1" w:rsidRDefault="00F67D4A">
      <w:pPr>
        <w:pStyle w:val="HTML-wstpniesformatowany"/>
        <w:ind w:right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11. Informację o planowanym przedsięwzięciu</w:t>
      </w:r>
    </w:p>
    <w:p w:rsidR="00EC29D1" w:rsidRDefault="00F67D4A">
      <w:pPr>
        <w:pStyle w:val="Textbodyindent"/>
        <w:jc w:val="both"/>
        <w:rPr>
          <w:b w:val="0"/>
          <w:sz w:val="20"/>
        </w:rPr>
      </w:pPr>
      <w:r>
        <w:rPr>
          <w:b w:val="0"/>
          <w:sz w:val="20"/>
        </w:rPr>
        <w:t>W przypadku inwestycji zaliczanych do przedsięwzięć mogą</w:t>
      </w:r>
      <w:r>
        <w:rPr>
          <w:b w:val="0"/>
          <w:sz w:val="20"/>
        </w:rPr>
        <w:t>cych zawsze znacząco oddziaływać na środowisko, lub przedsięwzięć mogących potencjalnie oddziaływać na środowisko, zgodnie z art.72 ust.1pkt.3 ustawy z dnia 3 października 2008r o udostępnianiu informacji o środowisku i jego ochronie, udziale społeczeństwa</w:t>
      </w:r>
      <w:r>
        <w:rPr>
          <w:b w:val="0"/>
          <w:sz w:val="20"/>
        </w:rPr>
        <w:t xml:space="preserve"> w ochronie środowiska, oraz o ocenach oddziaływania na środowisko, do niniejszego wniosku należy dołączyć decyzję o środowiskowych uwarunkowaniach realizacji inwestycji.</w:t>
      </w:r>
    </w:p>
    <w:p w:rsidR="00EC29D1" w:rsidRDefault="00F67D4A">
      <w:pPr>
        <w:pStyle w:val="Textbodyindent"/>
        <w:spacing w:before="113"/>
        <w:rPr>
          <w:b w:val="0"/>
          <w:sz w:val="20"/>
        </w:rPr>
      </w:pPr>
      <w:r>
        <w:rPr>
          <w:b w:val="0"/>
          <w:sz w:val="20"/>
        </w:rPr>
        <w:t>.....................................................................................</w:t>
      </w:r>
      <w:r>
        <w:rPr>
          <w:b w:val="0"/>
          <w:sz w:val="20"/>
        </w:rPr>
        <w:t>..................................................................................................</w:t>
      </w:r>
    </w:p>
    <w:p w:rsidR="00EC29D1" w:rsidRDefault="00F67D4A">
      <w:pPr>
        <w:pStyle w:val="HTML-wstpniesformatowany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3"/>
          <w:tab w:val="left" w:pos="5103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/znak decyzji ,data wydania/</w:t>
      </w:r>
    </w:p>
    <w:p w:rsidR="00EC29D1" w:rsidRDefault="00EC29D1">
      <w:pPr>
        <w:pStyle w:val="Standard"/>
        <w:tabs>
          <w:tab w:val="left" w:pos="993"/>
          <w:tab w:val="left" w:pos="5103"/>
        </w:tabs>
        <w:rPr>
          <w:b/>
          <w:sz w:val="24"/>
        </w:rPr>
      </w:pPr>
    </w:p>
    <w:p w:rsidR="00EC29D1" w:rsidRDefault="00F67D4A">
      <w:pPr>
        <w:pStyle w:val="Standard"/>
        <w:tabs>
          <w:tab w:val="left" w:pos="993"/>
          <w:tab w:val="left" w:pos="5103"/>
        </w:tabs>
      </w:pPr>
      <w:r>
        <w:rPr>
          <w:b/>
          <w:sz w:val="24"/>
        </w:rPr>
        <w:t>12. Inne niezbędne dane</w:t>
      </w:r>
      <w:r>
        <w:rPr>
          <w:b/>
        </w:rPr>
        <w:t xml:space="preserve"> </w:t>
      </w:r>
      <w:r>
        <w:t>(np. podać czy teren inwestycji jest obciążony służebnością gruntową ,</w:t>
      </w:r>
    </w:p>
    <w:p w:rsidR="00EC29D1" w:rsidRDefault="00F67D4A">
      <w:pPr>
        <w:pStyle w:val="Standard"/>
        <w:tabs>
          <w:tab w:val="left" w:pos="993"/>
          <w:tab w:val="left" w:pos="5103"/>
        </w:tabs>
      </w:pPr>
      <w:r>
        <w:t>a jeśli tak to w jakim zakresie i na rzecz których działek -podać nr działek, itp.)</w:t>
      </w:r>
    </w:p>
    <w:p w:rsidR="00EC29D1" w:rsidRDefault="00F67D4A">
      <w:pPr>
        <w:pStyle w:val="Standard"/>
        <w:tabs>
          <w:tab w:val="left" w:pos="993"/>
          <w:tab w:val="left" w:pos="5103"/>
        </w:tabs>
        <w:spacing w:before="113"/>
      </w:pPr>
      <w:r>
        <w:t>....................................................................................................</w:t>
      </w:r>
      <w:r>
        <w:t>...................................................................................</w:t>
      </w:r>
    </w:p>
    <w:p w:rsidR="00EC29D1" w:rsidRDefault="00F67D4A">
      <w:pPr>
        <w:pStyle w:val="Standard"/>
        <w:tabs>
          <w:tab w:val="left" w:pos="993"/>
          <w:tab w:val="left" w:pos="5103"/>
        </w:tabs>
        <w:spacing w:before="113"/>
      </w:pPr>
      <w:r>
        <w:t>............................................................................................................................................................................</w:t>
      </w:r>
      <w:r>
        <w:t>...........</w:t>
      </w:r>
    </w:p>
    <w:p w:rsidR="00EC29D1" w:rsidRDefault="00EC29D1">
      <w:pPr>
        <w:pStyle w:val="Standard"/>
        <w:tabs>
          <w:tab w:val="left" w:pos="993"/>
          <w:tab w:val="left" w:pos="5103"/>
        </w:tabs>
        <w:rPr>
          <w:sz w:val="24"/>
        </w:rPr>
      </w:pPr>
    </w:p>
    <w:p w:rsidR="00EC29D1" w:rsidRDefault="00EC29D1">
      <w:pPr>
        <w:pStyle w:val="Standard"/>
        <w:tabs>
          <w:tab w:val="left" w:pos="993"/>
          <w:tab w:val="left" w:pos="5103"/>
        </w:tabs>
        <w:rPr>
          <w:sz w:val="24"/>
        </w:rPr>
      </w:pPr>
    </w:p>
    <w:p w:rsidR="00EC29D1" w:rsidRDefault="00F67D4A">
      <w:pPr>
        <w:pStyle w:val="Standard"/>
        <w:tabs>
          <w:tab w:val="left" w:pos="993"/>
          <w:tab w:val="left" w:pos="5103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tab/>
        <w:t>…...................................................................</w:t>
      </w:r>
    </w:p>
    <w:p w:rsidR="00EC29D1" w:rsidRDefault="00F67D4A">
      <w:pPr>
        <w:pStyle w:val="Standard"/>
        <w:ind w:left="5670" w:hanging="6"/>
        <w:jc w:val="center"/>
      </w:pPr>
      <w:r>
        <w:t xml:space="preserve"> (podpis wnioskodawcy)</w:t>
      </w:r>
    </w:p>
    <w:p w:rsidR="00EC29D1" w:rsidRDefault="00EC29D1">
      <w:pPr>
        <w:pStyle w:val="Standard"/>
        <w:ind w:left="5670" w:hanging="6"/>
        <w:jc w:val="center"/>
        <w:rPr>
          <w:sz w:val="24"/>
        </w:rPr>
      </w:pPr>
    </w:p>
    <w:p w:rsidR="00EC29D1" w:rsidRDefault="00EC29D1">
      <w:pPr>
        <w:pStyle w:val="Standard"/>
        <w:ind w:left="5670" w:hanging="6"/>
        <w:jc w:val="center"/>
        <w:rPr>
          <w:sz w:val="24"/>
        </w:rPr>
      </w:pPr>
    </w:p>
    <w:p w:rsidR="00EC29D1" w:rsidRDefault="00F67D4A">
      <w:pPr>
        <w:pStyle w:val="Textbody"/>
        <w:tabs>
          <w:tab w:val="left" w:pos="993"/>
          <w:tab w:val="left" w:pos="5103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ZAŁĄCZNIKI:</w:t>
      </w:r>
    </w:p>
    <w:p w:rsidR="00EC29D1" w:rsidRDefault="00F67D4A">
      <w:pPr>
        <w:pStyle w:val="HTML-wstpniesformatowany"/>
        <w:numPr>
          <w:ilvl w:val="0"/>
          <w:numId w:val="6"/>
        </w:numPr>
        <w:tabs>
          <w:tab w:val="clear" w:pos="916"/>
          <w:tab w:val="clear" w:pos="1832"/>
          <w:tab w:val="left" w:pos="0"/>
          <w:tab w:val="left" w:pos="284"/>
        </w:tabs>
        <w:ind w:right="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2 egzemplarze kopii mapy zasadniczej</w:t>
      </w:r>
      <w:r>
        <w:rPr>
          <w:rFonts w:ascii="Times New Roman" w:hAnsi="Times New Roman" w:cs="Times New Roman"/>
        </w:rPr>
        <w:t xml:space="preserve"> - ( </w:t>
      </w:r>
      <w:r>
        <w:rPr>
          <w:rFonts w:ascii="Times New Roman" w:hAnsi="Times New Roman" w:cs="Times New Roman"/>
          <w:b/>
        </w:rPr>
        <w:t>w skali  1:500</w:t>
      </w:r>
      <w:r>
        <w:rPr>
          <w:rFonts w:ascii="Times New Roman" w:hAnsi="Times New Roman" w:cs="Times New Roman"/>
        </w:rPr>
        <w:t xml:space="preserve"> , w skali </w:t>
      </w:r>
      <w:r>
        <w:rPr>
          <w:rFonts w:ascii="Times New Roman" w:hAnsi="Times New Roman" w:cs="Times New Roman"/>
          <w:b/>
        </w:rPr>
        <w:t>1:1000</w:t>
      </w:r>
      <w:r>
        <w:rPr>
          <w:rFonts w:ascii="Times New Roman" w:hAnsi="Times New Roman" w:cs="Times New Roman"/>
        </w:rPr>
        <w:t>,</w:t>
      </w:r>
    </w:p>
    <w:p w:rsidR="00EC29D1" w:rsidRDefault="00F67D4A">
      <w:pPr>
        <w:pStyle w:val="HTML-wstpniesformatowany"/>
        <w:tabs>
          <w:tab w:val="clear" w:pos="916"/>
          <w:tab w:val="clear" w:pos="1832"/>
          <w:tab w:val="left" w:pos="0"/>
          <w:tab w:val="left" w:pos="284"/>
        </w:tabs>
        <w:ind w:right="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a w stosunku do inwestycji liniowych również w skali </w:t>
      </w:r>
      <w:r>
        <w:rPr>
          <w:rFonts w:ascii="Times New Roman" w:hAnsi="Times New Roman" w:cs="Times New Roman"/>
          <w:b/>
        </w:rPr>
        <w:t>1:2000</w:t>
      </w:r>
      <w:r>
        <w:rPr>
          <w:rFonts w:ascii="Times New Roman" w:hAnsi="Times New Roman" w:cs="Times New Roman"/>
        </w:rPr>
        <w:t xml:space="preserve"> ) - przyjętej do państwowego zasobu geodezyjnego</w:t>
      </w:r>
    </w:p>
    <w:p w:rsidR="00EC29D1" w:rsidRDefault="00F67D4A">
      <w:pPr>
        <w:pStyle w:val="HTML-wstpniesformatowany"/>
        <w:tabs>
          <w:tab w:val="left" w:pos="9214"/>
        </w:tabs>
        <w:ind w:right="-88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mapa zasadnicza powinna obejmować teren wokół działki objętej wnioskiem o szerokości min. 3 frontów tej dzi</w:t>
      </w:r>
      <w:r>
        <w:rPr>
          <w:rFonts w:ascii="Times New Roman" w:hAnsi="Times New Roman" w:cs="Times New Roman"/>
          <w:b/>
          <w:u w:val="single"/>
        </w:rPr>
        <w:t>ałki , ale nie mniej niż 50 m.</w:t>
      </w:r>
    </w:p>
    <w:p w:rsidR="00EC29D1" w:rsidRDefault="00F67D4A">
      <w:pPr>
        <w:pStyle w:val="Standard"/>
        <w:numPr>
          <w:ilvl w:val="0"/>
          <w:numId w:val="7"/>
        </w:numPr>
        <w:tabs>
          <w:tab w:val="left" w:pos="1713"/>
          <w:tab w:val="left" w:pos="5823"/>
        </w:tabs>
        <w:rPr>
          <w:b/>
        </w:rPr>
      </w:pPr>
      <w:r>
        <w:rPr>
          <w:b/>
        </w:rPr>
        <w:t>1 egz. aktualnego wyrysu z ewidencji gruntów</w:t>
      </w:r>
    </w:p>
    <w:p w:rsidR="00EC29D1" w:rsidRDefault="00F67D4A">
      <w:pPr>
        <w:pStyle w:val="Standard"/>
        <w:tabs>
          <w:tab w:val="left" w:pos="993"/>
          <w:tab w:val="left" w:pos="5103"/>
        </w:tabs>
      </w:pPr>
      <w:r>
        <w:rPr>
          <w:i/>
        </w:rPr>
        <w:t xml:space="preserve"> </w:t>
      </w:r>
      <w:r>
        <w:t xml:space="preserve">( W/w załączniki należy wybrać w Starostwie Powiatowym w Mielcu   ul. Wyspiańskiego 6 pokój nr 4 </w:t>
      </w:r>
      <w:r>
        <w:rPr>
          <w:i/>
        </w:rPr>
        <w:t>)</w:t>
      </w:r>
    </w:p>
    <w:p w:rsidR="00EC29D1" w:rsidRDefault="00F67D4A">
      <w:pPr>
        <w:pStyle w:val="Tekstpodstawowy21"/>
        <w:numPr>
          <w:ilvl w:val="0"/>
          <w:numId w:val="8"/>
        </w:numPr>
        <w:jc w:val="both"/>
        <w:rPr>
          <w:sz w:val="20"/>
        </w:rPr>
      </w:pPr>
      <w:r>
        <w:rPr>
          <w:sz w:val="20"/>
        </w:rPr>
        <w:t xml:space="preserve">Potwierdzenia od właściwych jednostek organizacyjnych o zapewnieniu dostaw z </w:t>
      </w:r>
      <w:r>
        <w:rPr>
          <w:sz w:val="20"/>
        </w:rPr>
        <w:t xml:space="preserve">istniejących lub projektowanych sieci wnioskowanych mediów </w:t>
      </w:r>
      <w:proofErr w:type="spellStart"/>
      <w:r>
        <w:rPr>
          <w:sz w:val="20"/>
        </w:rPr>
        <w:t>tj</w:t>
      </w:r>
      <w:proofErr w:type="spellEnd"/>
      <w:r>
        <w:rPr>
          <w:sz w:val="20"/>
        </w:rPr>
        <w:t>:</w:t>
      </w:r>
    </w:p>
    <w:p w:rsidR="00EC29D1" w:rsidRDefault="00F67D4A">
      <w:pPr>
        <w:pStyle w:val="Standard"/>
        <w:tabs>
          <w:tab w:val="left" w:pos="993"/>
          <w:tab w:val="left" w:pos="5103"/>
        </w:tabs>
        <w:jc w:val="both"/>
      </w:pPr>
      <w:r>
        <w:t>--zapewnienie dostawy wody i odbioru ścieków ( Gminny Zakład Gospodarki Komunalnej w Czerminie)</w:t>
      </w:r>
    </w:p>
    <w:p w:rsidR="00EC29D1" w:rsidRDefault="00F67D4A">
      <w:pPr>
        <w:pStyle w:val="Standard"/>
        <w:tabs>
          <w:tab w:val="left" w:pos="993"/>
          <w:tab w:val="left" w:pos="5103"/>
        </w:tabs>
        <w:jc w:val="both"/>
      </w:pPr>
      <w:r>
        <w:t>--zapewnienie dostawy energii elektrycznej ( PGE Dystrybucja Rzeszów Sp. z o. o. Rejon Dystrybucj</w:t>
      </w:r>
      <w:r>
        <w:t>i Energii Mielec Al. Ducha Świętego 6A )</w:t>
      </w:r>
    </w:p>
    <w:p w:rsidR="00EC29D1" w:rsidRDefault="00F67D4A">
      <w:pPr>
        <w:pStyle w:val="Standard"/>
        <w:tabs>
          <w:tab w:val="left" w:pos="993"/>
          <w:tab w:val="left" w:pos="5103"/>
        </w:tabs>
        <w:jc w:val="both"/>
      </w:pPr>
      <w:r>
        <w:t xml:space="preserve">--zapewnienie dostawy gazu ( Karpacka Spółka Gazownicza </w:t>
      </w:r>
      <w:proofErr w:type="spellStart"/>
      <w:r>
        <w:t>Sp.z</w:t>
      </w:r>
      <w:proofErr w:type="spellEnd"/>
      <w:r>
        <w:t xml:space="preserve"> o.o. w Tarnowie – Rejon Dystrybucji Gazu- Mielec  ul. Wojsławska 15 )</w:t>
      </w:r>
    </w:p>
    <w:p w:rsidR="00EC29D1" w:rsidRDefault="00F67D4A">
      <w:pPr>
        <w:pStyle w:val="HTML-wstpniesformatowany"/>
        <w:tabs>
          <w:tab w:val="left" w:pos="9072"/>
        </w:tabs>
        <w:ind w:right="5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przypadku braku  możliwości zapewnienia dostaw niezbędnych mediów dla zamierzenia </w:t>
      </w:r>
      <w:r>
        <w:rPr>
          <w:rFonts w:ascii="Times New Roman" w:hAnsi="Times New Roman" w:cs="Times New Roman"/>
        </w:rPr>
        <w:t>budowlanego, należy przedłożyć umowy zawarte z właściwymi jednostkami organizacyjnymi gwarantujące wykonanie przedmiotowego uzbrojenia terenu.</w:t>
      </w:r>
    </w:p>
    <w:p w:rsidR="00EC29D1" w:rsidRDefault="00F67D4A">
      <w:pPr>
        <w:pStyle w:val="Heading3"/>
        <w:tabs>
          <w:tab w:val="clear" w:pos="993"/>
          <w:tab w:val="clear" w:pos="5103"/>
          <w:tab w:val="left" w:pos="1146"/>
          <w:tab w:val="left" w:pos="5823"/>
        </w:tabs>
        <w:ind w:left="720" w:hanging="720"/>
        <w:rPr>
          <w:sz w:val="20"/>
        </w:rPr>
      </w:pPr>
      <w:r>
        <w:rPr>
          <w:sz w:val="20"/>
        </w:rPr>
        <w:t>Gabaryty projektowanego obiektu budowlanego w formie graficznej :</w:t>
      </w:r>
    </w:p>
    <w:p w:rsidR="00EC29D1" w:rsidRDefault="00F67D4A">
      <w:pPr>
        <w:pStyle w:val="Textbody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Rysunki obrazujące orientacyjne gabaryty projek</w:t>
      </w:r>
      <w:r>
        <w:rPr>
          <w:rFonts w:ascii="Times New Roman" w:hAnsi="Times New Roman" w:cs="Times New Roman"/>
          <w:sz w:val="20"/>
          <w:szCs w:val="20"/>
        </w:rPr>
        <w:t>towanych obiektów / zwymiarowane elewacje-w tym frontowa, przekroje ewentualnie perspektywa ,itp./</w:t>
      </w:r>
    </w:p>
    <w:p w:rsidR="00EC29D1" w:rsidRDefault="00F67D4A">
      <w:pPr>
        <w:pStyle w:val="HTML-wstpniesformatowany"/>
        <w:numPr>
          <w:ilvl w:val="0"/>
          <w:numId w:val="9"/>
        </w:numPr>
        <w:tabs>
          <w:tab w:val="clear" w:pos="916"/>
          <w:tab w:val="left" w:pos="0"/>
          <w:tab w:val="left" w:pos="426"/>
          <w:tab w:val="left" w:pos="8931"/>
        </w:tabs>
        <w:ind w:right="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Na kopii 1 egz. mapy zasadniczej</w:t>
      </w:r>
      <w:r>
        <w:rPr>
          <w:rFonts w:ascii="Times New Roman" w:hAnsi="Times New Roman" w:cs="Times New Roman"/>
        </w:rPr>
        <w:t xml:space="preserve"> należy określić granice terenu objętego wnioskiem, proponowany sposób zagospodarowania terenu (tj. lokalizację budynku, wjaz</w:t>
      </w:r>
      <w:r>
        <w:rPr>
          <w:rFonts w:ascii="Times New Roman" w:hAnsi="Times New Roman" w:cs="Times New Roman"/>
        </w:rPr>
        <w:t xml:space="preserve">du, dojść, dojazdów, parkingów , </w:t>
      </w:r>
      <w:proofErr w:type="spellStart"/>
      <w:r>
        <w:rPr>
          <w:rFonts w:ascii="Times New Roman" w:hAnsi="Times New Roman" w:cs="Times New Roman"/>
        </w:rPr>
        <w:t>i.t.p</w:t>
      </w:r>
      <w:proofErr w:type="spellEnd"/>
      <w:r>
        <w:rPr>
          <w:rFonts w:ascii="Times New Roman" w:hAnsi="Times New Roman" w:cs="Times New Roman"/>
        </w:rPr>
        <w:t>.) oraz granice obszaru, na który planowana inwestycja będzie oddziaływać</w:t>
      </w:r>
      <w:r>
        <w:rPr>
          <w:rFonts w:ascii="Times New Roman" w:hAnsi="Times New Roman" w:cs="Times New Roman"/>
        </w:rPr>
        <w:t xml:space="preserve"> oraz granice terenu podlegającego przekształceniu</w:t>
      </w:r>
    </w:p>
    <w:p w:rsidR="00EC29D1" w:rsidRDefault="00F67D4A">
      <w:pPr>
        <w:pStyle w:val="HTML-wstpniesformatowany"/>
        <w:numPr>
          <w:ilvl w:val="0"/>
          <w:numId w:val="5"/>
        </w:numPr>
        <w:tabs>
          <w:tab w:val="clear" w:pos="916"/>
          <w:tab w:val="clear" w:pos="1832"/>
          <w:tab w:val="left" w:pos="0"/>
          <w:tab w:val="left" w:pos="426"/>
          <w:tab w:val="left" w:pos="9214"/>
        </w:tabs>
        <w:ind w:right="54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b/>
        </w:rPr>
        <w:t>Opłata skarbowa 107 zł</w:t>
      </w:r>
      <w:r>
        <w:rPr>
          <w:rFonts w:ascii="Times New Roman" w:hAnsi="Times New Roman" w:cs="Times New Roman"/>
        </w:rPr>
        <w:t xml:space="preserve"> –w przypadku inwestycji innych niż budynki mieszkalne jednorodzinne, mi</w:t>
      </w:r>
      <w:r>
        <w:rPr>
          <w:rFonts w:ascii="Times New Roman" w:hAnsi="Times New Roman" w:cs="Times New Roman"/>
        </w:rPr>
        <w:t>eszkalne wielorodzinne</w:t>
      </w:r>
    </w:p>
    <w:p w:rsidR="00EC29D1" w:rsidRDefault="00EC29D1">
      <w:pPr>
        <w:pStyle w:val="Standard"/>
        <w:tabs>
          <w:tab w:val="left" w:pos="851"/>
          <w:tab w:val="left" w:pos="5103"/>
        </w:tabs>
        <w:jc w:val="right"/>
      </w:pPr>
    </w:p>
    <w:p w:rsidR="00EC29D1" w:rsidRDefault="00F67D4A">
      <w:pPr>
        <w:pStyle w:val="Heading2"/>
        <w:rPr>
          <w:sz w:val="20"/>
        </w:rPr>
      </w:pP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  <w:u w:val="none"/>
        </w:rPr>
        <w:tab/>
      </w:r>
      <w:r>
        <w:rPr>
          <w:sz w:val="20"/>
        </w:rPr>
        <w:t>OBJAŚNIENIE</w:t>
      </w:r>
    </w:p>
    <w:p w:rsidR="00EC29D1" w:rsidRDefault="00EC29D1">
      <w:pPr>
        <w:pStyle w:val="Standard"/>
      </w:pPr>
    </w:p>
    <w:p w:rsidR="00EC29D1" w:rsidRDefault="00F67D4A">
      <w:pPr>
        <w:pStyle w:val="Heading1"/>
        <w:ind w:left="432" w:firstLine="576"/>
        <w:jc w:val="both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Informuje się, iż zgodnie z art. 61 ustawy z 27.03.2003 r. o planowaniu i zagospodarowaniu przestrzennym (DZ. U. z 2003 r. Nr 80 poz.717 ) wydanie decyzji o warunkach zabudowy jest możliwe jedynie w przypadku łącz</w:t>
      </w:r>
      <w:r>
        <w:rPr>
          <w:rFonts w:ascii="Times New Roman" w:hAnsi="Times New Roman" w:cs="Times New Roman"/>
          <w:b w:val="0"/>
          <w:sz w:val="20"/>
          <w:szCs w:val="20"/>
        </w:rPr>
        <w:t>nego spełnienia następujących warunków:</w:t>
      </w:r>
    </w:p>
    <w:p w:rsidR="00EC29D1" w:rsidRDefault="00F67D4A">
      <w:pPr>
        <w:pStyle w:val="Textbody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1) co najmniej jedna działka sąsiednia, dostępna z tej samej drogi publicznej, jest zabudowana w sposób pozwalający na określenie wymagań dotyczących nowej zabudowy w zakresie kontynuacji funkcji, parametrów, cech i </w:t>
      </w:r>
      <w:r>
        <w:rPr>
          <w:rFonts w:ascii="Times New Roman" w:hAnsi="Times New Roman"/>
          <w:sz w:val="20"/>
          <w:szCs w:val="20"/>
        </w:rPr>
        <w:t xml:space="preserve">wskaźników kształtowania zabudowy oraz zagospodarowania terenu, w tym gabarytów i formy architektonicznej obiektów budowlanych, linii zabudowy oraz intensywności wykorzystania terenu   </w:t>
      </w:r>
    </w:p>
    <w:p w:rsidR="00EC29D1" w:rsidRDefault="00F67D4A">
      <w:pPr>
        <w:pStyle w:val="Standard"/>
        <w:ind w:right="-228"/>
        <w:jc w:val="both"/>
      </w:pPr>
      <w:r>
        <w:t>( nie stosuje się:</w:t>
      </w:r>
    </w:p>
    <w:p w:rsidR="00EC29D1" w:rsidRDefault="00F67D4A">
      <w:pPr>
        <w:pStyle w:val="Standard"/>
        <w:ind w:right="54"/>
        <w:jc w:val="both"/>
      </w:pPr>
      <w:r>
        <w:t>- do inwestycji produkcyjnych lokalizowanych na ter</w:t>
      </w:r>
      <w:r>
        <w:t>enach przeznaczonych na ten cel w planach miejscowych, które utraciły moc na podstawie art. 67 ust. 1 ustawy, o której mowa w art. 88 ust. 1.</w:t>
      </w:r>
    </w:p>
    <w:p w:rsidR="00EC29D1" w:rsidRDefault="00F67D4A">
      <w:pPr>
        <w:pStyle w:val="Standard"/>
        <w:jc w:val="both"/>
      </w:pPr>
      <w:r>
        <w:t>- do linii kolejowych, obiektów liniowych i urządzeń infrastruktury technicznej.</w:t>
      </w:r>
    </w:p>
    <w:p w:rsidR="00EC29D1" w:rsidRDefault="00F67D4A">
      <w:pPr>
        <w:pStyle w:val="Standard"/>
        <w:jc w:val="both"/>
      </w:pPr>
      <w:r>
        <w:t>- do zabudowy zagrodowej, w przyp</w:t>
      </w:r>
      <w:r>
        <w:t>adku gdy powierzchnia gospodarstwa rolnego związanego z tą zabudową przekracza średnią powierzchnię gospodarstwa rolnego w danej gminie )</w:t>
      </w:r>
    </w:p>
    <w:p w:rsidR="00EC29D1" w:rsidRDefault="00F67D4A">
      <w:pPr>
        <w:pStyle w:val="Standard"/>
        <w:jc w:val="both"/>
      </w:pPr>
      <w:r>
        <w:t>2) teren ma dostęp do drogi publicznej;</w:t>
      </w:r>
    </w:p>
    <w:p w:rsidR="00EC29D1" w:rsidRDefault="00F67D4A">
      <w:pPr>
        <w:pStyle w:val="Standard"/>
        <w:jc w:val="both"/>
      </w:pPr>
      <w:r>
        <w:t xml:space="preserve">    ( nie stosuje się do linii kolejowych, obiektów liniowych i urządzeń </w:t>
      </w:r>
      <w:r>
        <w:t>infrastruktury technicznej )</w:t>
      </w:r>
    </w:p>
    <w:p w:rsidR="00EC29D1" w:rsidRDefault="00F67D4A">
      <w:pPr>
        <w:pStyle w:val="Standard"/>
        <w:jc w:val="both"/>
      </w:pPr>
      <w:r>
        <w:t>3) istniejące lub projektowane uzbrojenie terenu jest wystarczające dla zamierzenia budowlanego</w:t>
      </w:r>
    </w:p>
    <w:p w:rsidR="00EC29D1" w:rsidRDefault="00F67D4A">
      <w:pPr>
        <w:pStyle w:val="Textbody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WTimes New Roman CE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>( warunek ten  uznaje się za spełniony, jeżeli wykonanie uzbrojenia terenu zostanie zagwarantowane w drodze</w:t>
      </w:r>
    </w:p>
    <w:p w:rsidR="00EC29D1" w:rsidRDefault="00F67D4A">
      <w:pPr>
        <w:pStyle w:val="Textbody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WTimes New Roman CE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0"/>
          <w:szCs w:val="20"/>
        </w:rPr>
        <w:t xml:space="preserve">umowy </w:t>
      </w:r>
      <w:r>
        <w:rPr>
          <w:rFonts w:ascii="Times New Roman" w:hAnsi="Times New Roman"/>
          <w:sz w:val="20"/>
          <w:szCs w:val="20"/>
        </w:rPr>
        <w:t>zawartej między właściwą jednostką organizacyjną a inwestorem.</w:t>
      </w:r>
    </w:p>
    <w:p w:rsidR="00EC29D1" w:rsidRDefault="00F67D4A">
      <w:pPr>
        <w:pStyle w:val="Textbody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4) teren nie wymaga uzyskania zgody na zmianę przeznaczenia gruntów rolnych i leśnych na cele nierolnicze i nieleśne albo jest objęty zgodą uzyskaną przy sporządzaniu miejscowych planów, które </w:t>
      </w:r>
      <w:r>
        <w:rPr>
          <w:rFonts w:ascii="Times New Roman" w:hAnsi="Times New Roman"/>
          <w:sz w:val="20"/>
          <w:szCs w:val="20"/>
        </w:rPr>
        <w:t>utraciły moc na podstawie art. 67 ustawy, o której mowa w art. 88 ust. 1;</w:t>
      </w:r>
    </w:p>
    <w:p w:rsidR="00EC29D1" w:rsidRDefault="00F67D4A">
      <w:pPr>
        <w:pStyle w:val="Standard"/>
        <w:jc w:val="both"/>
      </w:pPr>
      <w:r>
        <w:t>5) decyzja jest zgodna z przepisami odrębnymi.</w:t>
      </w:r>
    </w:p>
    <w:sectPr w:rsidR="00EC29D1" w:rsidSect="00EC29D1">
      <w:pgSz w:w="11906" w:h="16838"/>
      <w:pgMar w:top="850" w:right="1276" w:bottom="905" w:left="136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7D4A" w:rsidRDefault="00F67D4A" w:rsidP="00EC29D1">
      <w:r>
        <w:separator/>
      </w:r>
    </w:p>
  </w:endnote>
  <w:endnote w:type="continuationSeparator" w:id="0">
    <w:p w:rsidR="00F67D4A" w:rsidRDefault="00F67D4A" w:rsidP="00EC2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WTimes New Roman CE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7D4A" w:rsidRDefault="00F67D4A" w:rsidP="00EC29D1">
      <w:r w:rsidRPr="00EC29D1">
        <w:rPr>
          <w:color w:val="000000"/>
        </w:rPr>
        <w:separator/>
      </w:r>
    </w:p>
  </w:footnote>
  <w:footnote w:type="continuationSeparator" w:id="0">
    <w:p w:rsidR="00F67D4A" w:rsidRDefault="00F67D4A" w:rsidP="00EC29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82536"/>
    <w:multiLevelType w:val="multilevel"/>
    <w:tmpl w:val="69C05D54"/>
    <w:styleLink w:val="WW8Num4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83B1618"/>
    <w:multiLevelType w:val="multilevel"/>
    <w:tmpl w:val="A518F976"/>
    <w:styleLink w:val="WW8Num2"/>
    <w:lvl w:ilvl="0">
      <w:numFmt w:val="bullet"/>
      <w:lvlText w:val=""/>
      <w:lvlJc w:val="left"/>
      <w:rPr>
        <w:rFonts w:ascii="Symbol" w:hAnsi="Symbol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58EC2293"/>
    <w:multiLevelType w:val="multilevel"/>
    <w:tmpl w:val="57026772"/>
    <w:styleLink w:val="WW8Num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5C86538F"/>
    <w:multiLevelType w:val="multilevel"/>
    <w:tmpl w:val="BEFEC358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685597E"/>
    <w:multiLevelType w:val="multilevel"/>
    <w:tmpl w:val="FA367750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"/>
    <w:lvlOverride w:ilvl="0"/>
  </w:num>
  <w:num w:numId="7">
    <w:abstractNumId w:val="3"/>
    <w:lvlOverride w:ilvl="0"/>
  </w:num>
  <w:num w:numId="8">
    <w:abstractNumId w:val="0"/>
    <w:lvlOverride w:ilvl="0"/>
  </w:num>
  <w:num w:numId="9">
    <w:abstractNumId w:val="2"/>
    <w:lvlOverride w:ilv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EC29D1"/>
    <w:rsid w:val="00655638"/>
    <w:rsid w:val="00EC29D1"/>
    <w:rsid w:val="00F67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9D1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rsid w:val="00EC29D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EC29D1"/>
    <w:rPr>
      <w:rFonts w:ascii="WTimes New Roman CE" w:hAnsi="WTimes New Roman CE" w:cs="WTimes New Roman CE"/>
      <w:sz w:val="24"/>
      <w:szCs w:val="24"/>
    </w:rPr>
  </w:style>
  <w:style w:type="paragraph" w:styleId="Lista">
    <w:name w:val="List"/>
    <w:basedOn w:val="Textbody"/>
    <w:rsid w:val="00EC29D1"/>
    <w:rPr>
      <w:rFonts w:cs="Tahoma"/>
    </w:rPr>
  </w:style>
  <w:style w:type="paragraph" w:customStyle="1" w:styleId="Caption">
    <w:name w:val="Caption"/>
    <w:basedOn w:val="Standard"/>
    <w:rsid w:val="00EC29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EC29D1"/>
    <w:pPr>
      <w:suppressLineNumbers/>
    </w:pPr>
    <w:rPr>
      <w:rFonts w:cs="Tahoma"/>
    </w:rPr>
  </w:style>
  <w:style w:type="paragraph" w:customStyle="1" w:styleId="Heading1">
    <w:name w:val="Heading 1"/>
    <w:basedOn w:val="Standard"/>
    <w:next w:val="Standard"/>
    <w:rsid w:val="00EC29D1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customStyle="1" w:styleId="Heading2">
    <w:name w:val="Heading 2"/>
    <w:basedOn w:val="Standard"/>
    <w:next w:val="Standard"/>
    <w:rsid w:val="00EC29D1"/>
    <w:pPr>
      <w:keepNext/>
      <w:outlineLvl w:val="1"/>
    </w:pPr>
    <w:rPr>
      <w:b/>
      <w:sz w:val="24"/>
      <w:u w:val="single"/>
    </w:rPr>
  </w:style>
  <w:style w:type="paragraph" w:customStyle="1" w:styleId="Heading3">
    <w:name w:val="Heading 3"/>
    <w:basedOn w:val="Standard"/>
    <w:next w:val="Standard"/>
    <w:rsid w:val="00EC29D1"/>
    <w:pPr>
      <w:keepNext/>
      <w:tabs>
        <w:tab w:val="left" w:pos="993"/>
        <w:tab w:val="left" w:pos="5103"/>
      </w:tabs>
      <w:outlineLvl w:val="2"/>
    </w:pPr>
    <w:rPr>
      <w:b/>
      <w:sz w:val="24"/>
    </w:rPr>
  </w:style>
  <w:style w:type="paragraph" w:customStyle="1" w:styleId="Nagwek1">
    <w:name w:val="Nagłówek1"/>
    <w:basedOn w:val="Standard"/>
    <w:next w:val="Textbody"/>
    <w:rsid w:val="00EC29D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Standard"/>
    <w:rsid w:val="00EC29D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HTML-wstpniesformatowany">
    <w:name w:val="HTML Preformatted"/>
    <w:basedOn w:val="Standard"/>
    <w:rsid w:val="00EC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paragraph" w:customStyle="1" w:styleId="Textbodyindent">
    <w:name w:val="Text body indent"/>
    <w:basedOn w:val="Standard"/>
    <w:rsid w:val="00EC29D1"/>
    <w:rPr>
      <w:b/>
      <w:sz w:val="24"/>
    </w:rPr>
  </w:style>
  <w:style w:type="paragraph" w:customStyle="1" w:styleId="Tekstpodstawowy21">
    <w:name w:val="Tekst podstawowy 21"/>
    <w:basedOn w:val="Standard"/>
    <w:rsid w:val="00EC29D1"/>
    <w:pPr>
      <w:tabs>
        <w:tab w:val="left" w:pos="993"/>
        <w:tab w:val="left" w:pos="5103"/>
      </w:tabs>
    </w:pPr>
    <w:rPr>
      <w:b/>
      <w:sz w:val="24"/>
    </w:rPr>
  </w:style>
  <w:style w:type="paragraph" w:customStyle="1" w:styleId="Tekstpodstawowy31">
    <w:name w:val="Tekst podstawowy 31"/>
    <w:basedOn w:val="Standard"/>
    <w:rsid w:val="00EC29D1"/>
    <w:pPr>
      <w:jc w:val="center"/>
    </w:pPr>
    <w:rPr>
      <w:b/>
      <w:sz w:val="24"/>
    </w:rPr>
  </w:style>
  <w:style w:type="character" w:customStyle="1" w:styleId="WW8Num1z0">
    <w:name w:val="WW8Num1z0"/>
    <w:rsid w:val="00EC29D1"/>
  </w:style>
  <w:style w:type="character" w:customStyle="1" w:styleId="WW8Num1z1">
    <w:name w:val="WW8Num1z1"/>
    <w:rsid w:val="00EC29D1"/>
  </w:style>
  <w:style w:type="character" w:customStyle="1" w:styleId="WW8Num1z2">
    <w:name w:val="WW8Num1z2"/>
    <w:rsid w:val="00EC29D1"/>
  </w:style>
  <w:style w:type="character" w:customStyle="1" w:styleId="WW8Num1z3">
    <w:name w:val="WW8Num1z3"/>
    <w:rsid w:val="00EC29D1"/>
  </w:style>
  <w:style w:type="character" w:customStyle="1" w:styleId="WW8Num1z4">
    <w:name w:val="WW8Num1z4"/>
    <w:rsid w:val="00EC29D1"/>
  </w:style>
  <w:style w:type="character" w:customStyle="1" w:styleId="WW8Num1z5">
    <w:name w:val="WW8Num1z5"/>
    <w:rsid w:val="00EC29D1"/>
  </w:style>
  <w:style w:type="character" w:customStyle="1" w:styleId="WW8Num1z6">
    <w:name w:val="WW8Num1z6"/>
    <w:rsid w:val="00EC29D1"/>
  </w:style>
  <w:style w:type="character" w:customStyle="1" w:styleId="WW8Num1z7">
    <w:name w:val="WW8Num1z7"/>
    <w:rsid w:val="00EC29D1"/>
  </w:style>
  <w:style w:type="character" w:customStyle="1" w:styleId="WW8Num1z8">
    <w:name w:val="WW8Num1z8"/>
    <w:rsid w:val="00EC29D1"/>
  </w:style>
  <w:style w:type="character" w:customStyle="1" w:styleId="WW8Num2z0">
    <w:name w:val="WW8Num2z0"/>
    <w:rsid w:val="00EC29D1"/>
    <w:rPr>
      <w:rFonts w:ascii="Wingdings" w:hAnsi="Wingdings" w:cs="Wingdings"/>
    </w:rPr>
  </w:style>
  <w:style w:type="character" w:customStyle="1" w:styleId="WW8Num3z0">
    <w:name w:val="WW8Num3z0"/>
    <w:rsid w:val="00EC29D1"/>
    <w:rPr>
      <w:rFonts w:ascii="Symbol" w:hAnsi="Symbol" w:cs="Symbol"/>
    </w:rPr>
  </w:style>
  <w:style w:type="character" w:customStyle="1" w:styleId="WW8Num4z0">
    <w:name w:val="WW8Num4z0"/>
    <w:rsid w:val="00EC29D1"/>
    <w:rPr>
      <w:rFonts w:ascii="Symbol" w:hAnsi="Symbol" w:cs="Symbol"/>
    </w:rPr>
  </w:style>
  <w:style w:type="character" w:customStyle="1" w:styleId="WW8Num5z0">
    <w:name w:val="WW8Num5z0"/>
    <w:rsid w:val="00EC29D1"/>
    <w:rPr>
      <w:rFonts w:ascii="Symbol" w:hAnsi="Symbol" w:cs="Symbol"/>
    </w:rPr>
  </w:style>
  <w:style w:type="character" w:customStyle="1" w:styleId="WW8Num6z0">
    <w:name w:val="WW8Num6z0"/>
    <w:rsid w:val="00EC29D1"/>
    <w:rPr>
      <w:rFonts w:ascii="Symbol" w:hAnsi="Symbol" w:cs="Symbol"/>
    </w:rPr>
  </w:style>
  <w:style w:type="character" w:customStyle="1" w:styleId="WW8Num6z1">
    <w:name w:val="WW8Num6z1"/>
    <w:rsid w:val="00EC29D1"/>
    <w:rPr>
      <w:rFonts w:ascii="Courier New" w:hAnsi="Courier New" w:cs="Courier New"/>
    </w:rPr>
  </w:style>
  <w:style w:type="character" w:customStyle="1" w:styleId="WW8Num6z2">
    <w:name w:val="WW8Num6z2"/>
    <w:rsid w:val="00EC29D1"/>
    <w:rPr>
      <w:rFonts w:ascii="Wingdings" w:hAnsi="Wingdings" w:cs="Wingdings"/>
    </w:rPr>
  </w:style>
  <w:style w:type="character" w:customStyle="1" w:styleId="Absatz-Standardschriftart">
    <w:name w:val="Absatz-Standardschriftart"/>
    <w:rsid w:val="00EC29D1"/>
  </w:style>
  <w:style w:type="character" w:customStyle="1" w:styleId="WW8Num8z0">
    <w:name w:val="WW8Num8z0"/>
    <w:rsid w:val="00EC29D1"/>
    <w:rPr>
      <w:rFonts w:ascii="Symbol" w:eastAsia="Times New Roman" w:hAnsi="Symbol" w:cs="Symbol"/>
    </w:rPr>
  </w:style>
  <w:style w:type="character" w:customStyle="1" w:styleId="WW8Num8z1">
    <w:name w:val="WW8Num8z1"/>
    <w:rsid w:val="00EC29D1"/>
    <w:rPr>
      <w:rFonts w:ascii="Courier New" w:hAnsi="Courier New" w:cs="Courier New"/>
    </w:rPr>
  </w:style>
  <w:style w:type="character" w:customStyle="1" w:styleId="WW8Num8z2">
    <w:name w:val="WW8Num8z2"/>
    <w:rsid w:val="00EC29D1"/>
    <w:rPr>
      <w:rFonts w:ascii="Wingdings" w:hAnsi="Wingdings" w:cs="Times New Roman"/>
    </w:rPr>
  </w:style>
  <w:style w:type="character" w:customStyle="1" w:styleId="WW8Num11z0">
    <w:name w:val="WW8Num11z0"/>
    <w:rsid w:val="00EC29D1"/>
    <w:rPr>
      <w:rFonts w:ascii="Symbol" w:hAnsi="Symbol" w:cs="Symbol"/>
    </w:rPr>
  </w:style>
  <w:style w:type="character" w:customStyle="1" w:styleId="WW8Num12z0">
    <w:name w:val="WW8Num12z0"/>
    <w:rsid w:val="00EC29D1"/>
    <w:rPr>
      <w:rFonts w:ascii="Times New Roman" w:hAnsi="Times New Roman" w:cs="Times New Roman"/>
      <w:sz w:val="20"/>
    </w:rPr>
  </w:style>
  <w:style w:type="character" w:customStyle="1" w:styleId="WW8Num13z0">
    <w:name w:val="WW8Num13z0"/>
    <w:rsid w:val="00EC29D1"/>
    <w:rPr>
      <w:rFonts w:ascii="Symbol" w:hAnsi="Symbol" w:cs="Symbol"/>
    </w:rPr>
  </w:style>
  <w:style w:type="character" w:customStyle="1" w:styleId="WW8Num15z0">
    <w:name w:val="WW8Num15z0"/>
    <w:rsid w:val="00EC29D1"/>
    <w:rPr>
      <w:rFonts w:ascii="Symbol" w:hAnsi="Symbol" w:cs="Symbol"/>
    </w:rPr>
  </w:style>
  <w:style w:type="character" w:customStyle="1" w:styleId="Domylnaczcionkaakapitu1">
    <w:name w:val="Domyślna czcionka akapitu1"/>
    <w:rsid w:val="00EC29D1"/>
  </w:style>
  <w:style w:type="character" w:customStyle="1" w:styleId="NumberingSymbols">
    <w:name w:val="Numbering Symbols"/>
    <w:rsid w:val="00EC29D1"/>
  </w:style>
  <w:style w:type="character" w:customStyle="1" w:styleId="BulletSymbols">
    <w:name w:val="Bullet Symbols"/>
    <w:rsid w:val="00EC29D1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rsid w:val="00EC29D1"/>
    <w:pPr>
      <w:numPr>
        <w:numId w:val="1"/>
      </w:numPr>
    </w:pPr>
  </w:style>
  <w:style w:type="numbering" w:customStyle="1" w:styleId="WW8Num2">
    <w:name w:val="WW8Num2"/>
    <w:basedOn w:val="Bezlisty"/>
    <w:rsid w:val="00EC29D1"/>
    <w:pPr>
      <w:numPr>
        <w:numId w:val="2"/>
      </w:numPr>
    </w:pPr>
  </w:style>
  <w:style w:type="numbering" w:customStyle="1" w:styleId="WW8Num3">
    <w:name w:val="WW8Num3"/>
    <w:basedOn w:val="Bezlisty"/>
    <w:rsid w:val="00EC29D1"/>
    <w:pPr>
      <w:numPr>
        <w:numId w:val="3"/>
      </w:numPr>
    </w:pPr>
  </w:style>
  <w:style w:type="numbering" w:customStyle="1" w:styleId="WW8Num4">
    <w:name w:val="WW8Num4"/>
    <w:basedOn w:val="Bezlisty"/>
    <w:rsid w:val="00EC29D1"/>
    <w:pPr>
      <w:numPr>
        <w:numId w:val="4"/>
      </w:numPr>
    </w:pPr>
  </w:style>
  <w:style w:type="numbering" w:customStyle="1" w:styleId="WW8Num5">
    <w:name w:val="WW8Num5"/>
    <w:basedOn w:val="Bezlisty"/>
    <w:rsid w:val="00EC29D1"/>
    <w:pPr>
      <w:numPr>
        <w:numId w:val="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3</Pages>
  <Words>1869</Words>
  <Characters>11214</Characters>
  <Application>Microsoft Office Word</Application>
  <DocSecurity>0</DocSecurity>
  <Lines>93</Lines>
  <Paragraphs>26</Paragraphs>
  <ScaleCrop>false</ScaleCrop>
  <Company>GUS</Company>
  <LinksUpToDate>false</LinksUpToDate>
  <CharactersWithSpaces>13057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Wnioskodawca</dc:title>
  <dc:creator>UGGiG</dc:creator>
  <cp:lastModifiedBy>GUS</cp:lastModifiedBy>
  <cp:revision>1</cp:revision>
  <cp:lastPrinted>2012-03-19T13:03:00Z</cp:lastPrinted>
  <dcterms:created xsi:type="dcterms:W3CDTF">2012-01-11T15:10:00Z</dcterms:created>
  <dcterms:modified xsi:type="dcterms:W3CDTF">2017-12-13T09:35:00Z</dcterms:modified>
</cp:coreProperties>
</file>