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D" w:rsidRDefault="00F746FD">
      <w:pPr>
        <w:jc w:val="center"/>
        <w:rPr>
          <w:b/>
          <w:sz w:val="19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  <w:r>
        <w:rPr>
          <w:b/>
          <w:sz w:val="28"/>
        </w:rPr>
        <w:t>D - 08.03.01</w:t>
      </w:r>
    </w:p>
    <w:p w:rsidR="00F746FD" w:rsidRDefault="00F746FD">
      <w:pPr>
        <w:jc w:val="center"/>
        <w:rPr>
          <w:b/>
          <w:sz w:val="27"/>
        </w:rPr>
      </w:pPr>
    </w:p>
    <w:p w:rsidR="00F746FD" w:rsidRDefault="00F746FD">
      <w:pPr>
        <w:jc w:val="center"/>
        <w:rPr>
          <w:sz w:val="28"/>
        </w:rPr>
      </w:pPr>
      <w:r>
        <w:rPr>
          <w:b/>
          <w:sz w:val="28"/>
        </w:rPr>
        <w:t>BETONOWE  OBRZEŻA  CHODNIKOWE</w:t>
      </w: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pBdr>
          <w:bottom w:val="single" w:sz="6" w:space="1" w:color="auto"/>
        </w:pBdr>
        <w:rPr>
          <w:sz w:val="19"/>
        </w:rPr>
      </w:pPr>
    </w:p>
    <w:p w:rsidR="00F746FD" w:rsidRDefault="00F746FD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6A59F5" w:rsidRPr="006A59F5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6A59F5" w:rsidRPr="006A59F5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_Toc426531382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_Toc426531382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_Toc426531383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_Toc426531383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_Toc426531384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_Toc426531384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_Toc426531385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_Toc426531385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_Toc426531386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_Toc426531386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_Toc426531387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_Toc426531387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_Toc426531388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_Toc426531388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_Toc426531389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_Toc426531389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_Toc426531390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_Toc426531390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_Toc426531391  </w:instrText>
      </w:r>
      <w:r w:rsidR="006A59F5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_Toc426531391 </w:instrText>
      </w:r>
      <w:r w:rsidR="006A59F5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6A59F5">
        <w:rPr>
          <w:b w:val="0"/>
          <w:noProof/>
        </w:rPr>
        <w:fldChar w:fldCharType="end"/>
      </w:r>
      <w:r w:rsidR="006A59F5">
        <w:rPr>
          <w:b w:val="0"/>
          <w:noProof/>
        </w:rPr>
        <w:fldChar w:fldCharType="end"/>
      </w:r>
    </w:p>
    <w:p w:rsidR="00F746FD" w:rsidRDefault="006A59F5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Style w:val="Nagwek1"/>
      </w:pPr>
      <w:bookmarkStart w:id="0" w:name="_Toc404150096"/>
      <w:bookmarkStart w:id="1" w:name="_Toc416830698"/>
      <w:bookmarkStart w:id="2" w:name="_Toc426531382"/>
      <w:r>
        <w:lastRenderedPageBreak/>
        <w:t>1. WSTĘP</w:t>
      </w:r>
      <w:bookmarkEnd w:id="0"/>
      <w:bookmarkEnd w:id="1"/>
      <w:bookmarkEnd w:id="2"/>
    </w:p>
    <w:p w:rsidR="00F746FD" w:rsidRDefault="00F746FD">
      <w:pPr>
        <w:pStyle w:val="Nagwek2"/>
      </w:pPr>
      <w:r>
        <w:t>1.1. Przedmiot SST</w:t>
      </w:r>
    </w:p>
    <w:p w:rsidR="00F746FD" w:rsidRDefault="00F746FD">
      <w:pPr>
        <w:tabs>
          <w:tab w:val="left" w:pos="63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ustawieniem betonowego obrzeża chodnikowego.</w:t>
      </w:r>
    </w:p>
    <w:p w:rsidR="00F746FD" w:rsidRDefault="00F746FD">
      <w:pPr>
        <w:pStyle w:val="Nagwek2"/>
      </w:pPr>
      <w:r>
        <w:t>1.2. Zakres stosowania SST</w:t>
      </w:r>
    </w:p>
    <w:p w:rsidR="00F000E0" w:rsidRDefault="00F746FD" w:rsidP="000C5821">
      <w:pPr>
        <w:pStyle w:val="tekstost"/>
      </w:pPr>
      <w:r>
        <w:rPr>
          <w:b/>
        </w:rPr>
        <w:tab/>
      </w:r>
      <w:r>
        <w:t xml:space="preserve"> Szczegółowa specyfikacja techniczna (SST) stanowi obowiązujący dokument przetargowy i kontraktowy przy zlecaniu i realizacji robót drogowych - </w:t>
      </w:r>
      <w:r w:rsidR="000C5821">
        <w:t xml:space="preserve">– przebudowa ulicy  </w:t>
      </w:r>
      <w:r w:rsidR="00F000E0">
        <w:t>SŁOWACKIEGO w Czempiniu.</w:t>
      </w:r>
    </w:p>
    <w:p w:rsidR="00F746FD" w:rsidRDefault="00F746FD">
      <w:pPr>
        <w:pStyle w:val="Nagwek2"/>
      </w:pPr>
      <w:r>
        <w:t>1.3. Zakres robót objętych SST</w:t>
      </w:r>
    </w:p>
    <w:p w:rsidR="00F746FD" w:rsidRDefault="00F746FD">
      <w:pPr>
        <w:tabs>
          <w:tab w:val="left" w:pos="630"/>
        </w:tabs>
      </w:pPr>
      <w:r>
        <w:rPr>
          <w:b/>
        </w:rPr>
        <w:tab/>
      </w:r>
      <w:r>
        <w:t>Ustalenia zawarte w niniejszej specyfikacji dotyczą zasad prowadzenia robót związanych z ustawieniem betonowego obrzeża chodnikowego.</w:t>
      </w:r>
    </w:p>
    <w:p w:rsidR="00F746FD" w:rsidRDefault="00F746FD">
      <w:pPr>
        <w:pStyle w:val="Nagwek2"/>
      </w:pPr>
      <w:r>
        <w:t>1.4. Określenia podstawowe</w:t>
      </w:r>
    </w:p>
    <w:p w:rsidR="00F746FD" w:rsidRDefault="00F746FD">
      <w:pPr>
        <w:tabs>
          <w:tab w:val="left" w:pos="567"/>
        </w:tabs>
      </w:pPr>
      <w:r>
        <w:rPr>
          <w:b/>
        </w:rPr>
        <w:t xml:space="preserve">1.4.1. </w:t>
      </w:r>
      <w:r>
        <w:t>Obrzeża chodnikowe - prefabrykowane belki betonowe rozgraniczające jednostronnie lub dwustronnie ciągi komunikacyjne od terenów nie przeznaczonych do komunikacji.</w:t>
      </w:r>
    </w:p>
    <w:p w:rsidR="00F746FD" w:rsidRDefault="00F746FD">
      <w:pPr>
        <w:tabs>
          <w:tab w:val="left" w:pos="567"/>
        </w:tabs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 i definicjami podanymi w SST D-M-00.00.00 „Wymagania ogólne”        </w:t>
      </w:r>
      <w:proofErr w:type="spellStart"/>
      <w:r>
        <w:t>pkt</w:t>
      </w:r>
      <w:proofErr w:type="spellEnd"/>
      <w:r>
        <w:t xml:space="preserve"> 1.4.</w:t>
      </w:r>
    </w:p>
    <w:p w:rsidR="00F746FD" w:rsidRDefault="00F746FD">
      <w:pPr>
        <w:pStyle w:val="Nagwek2"/>
      </w:pPr>
      <w:r>
        <w:t>1.5. Ogólne wymagania dotyczące robót</w:t>
      </w:r>
    </w:p>
    <w:p w:rsidR="00F746FD" w:rsidRDefault="00F746FD">
      <w:pPr>
        <w:tabs>
          <w:tab w:val="left" w:pos="63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F746FD" w:rsidRDefault="00F746FD">
      <w:pPr>
        <w:pStyle w:val="Nagwek1"/>
      </w:pPr>
      <w:bookmarkStart w:id="3" w:name="_Toc425567015"/>
      <w:bookmarkStart w:id="4" w:name="_Toc426531383"/>
      <w:r>
        <w:t>2. MATERIAŁY</w:t>
      </w:r>
      <w:bookmarkEnd w:id="3"/>
      <w:bookmarkEnd w:id="4"/>
    </w:p>
    <w:p w:rsidR="00F746FD" w:rsidRDefault="00F746FD">
      <w:pPr>
        <w:pStyle w:val="Nagwek2"/>
      </w:pPr>
      <w:r>
        <w:t>2.1. Ogólne wymagania dotyczące materiałów</w:t>
      </w:r>
    </w:p>
    <w:p w:rsidR="00F746FD" w:rsidRDefault="00F746FD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2"/>
      </w:pPr>
      <w:r>
        <w:t>2.2. Stosowane materiały</w:t>
      </w:r>
    </w:p>
    <w:p w:rsidR="00F746FD" w:rsidRDefault="00F746FD">
      <w:r>
        <w:tab/>
        <w:t>Materiałami stosowanymi są:</w:t>
      </w:r>
    </w:p>
    <w:p w:rsidR="00F746FD" w:rsidRDefault="00F746FD" w:rsidP="00D03129">
      <w:pPr>
        <w:numPr>
          <w:ilvl w:val="0"/>
          <w:numId w:val="1"/>
        </w:numPr>
      </w:pPr>
      <w:r>
        <w:t>obrzeża odpowiadające wymaganiom BN-80/6775-04/04 [9] i BN-80/6775-03/01 [8],</w:t>
      </w:r>
    </w:p>
    <w:p w:rsidR="00F746FD" w:rsidRDefault="00F746FD" w:rsidP="00D03129">
      <w:pPr>
        <w:numPr>
          <w:ilvl w:val="0"/>
          <w:numId w:val="1"/>
        </w:numPr>
      </w:pPr>
      <w:r>
        <w:t>żwir lub piasek do wykonania ław,</w:t>
      </w:r>
    </w:p>
    <w:p w:rsidR="00F746FD" w:rsidRDefault="00F746FD" w:rsidP="00D0312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cement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PN-B-19701 [7],</w:t>
      </w:r>
    </w:p>
    <w:p w:rsidR="00F746FD" w:rsidRDefault="00F746FD" w:rsidP="00D03129">
      <w:pPr>
        <w:numPr>
          <w:ilvl w:val="0"/>
          <w:numId w:val="1"/>
        </w:numPr>
      </w:pPr>
      <w:r>
        <w:t>piasek do zapraw wg PN-B-06711 [3].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2.3. Betonowe obrzeża chodnikowe - klasyfikacja</w:t>
      </w:r>
    </w:p>
    <w:p w:rsidR="00F746FD" w:rsidRDefault="00F746FD" w:rsidP="00D03129">
      <w:pPr>
        <w:numPr>
          <w:ilvl w:val="12"/>
          <w:numId w:val="0"/>
        </w:numPr>
      </w:pPr>
      <w:r>
        <w:tab/>
        <w:t>W zależności od przekroju poprzecznego rozróżnia się dwa rodzaje obrzeży:</w:t>
      </w:r>
    </w:p>
    <w:p w:rsidR="00F746FD" w:rsidRDefault="00F746FD" w:rsidP="00D03129">
      <w:pPr>
        <w:numPr>
          <w:ilvl w:val="0"/>
          <w:numId w:val="1"/>
        </w:numPr>
      </w:pPr>
      <w:r>
        <w:t>obrzeże niskie</w:t>
      </w:r>
      <w:r>
        <w:tab/>
        <w:t>- On,</w:t>
      </w:r>
    </w:p>
    <w:p w:rsidR="00F746FD" w:rsidRDefault="00F746FD" w:rsidP="00D03129">
      <w:pPr>
        <w:numPr>
          <w:ilvl w:val="0"/>
          <w:numId w:val="1"/>
        </w:numPr>
      </w:pPr>
      <w:r>
        <w:t>obrzeże wysokie</w:t>
      </w:r>
      <w:r>
        <w:tab/>
        <w:t xml:space="preserve">- </w:t>
      </w:r>
      <w:proofErr w:type="spellStart"/>
      <w:r>
        <w:t>Ow</w:t>
      </w:r>
      <w:proofErr w:type="spellEnd"/>
      <w:r>
        <w:t>.</w:t>
      </w:r>
    </w:p>
    <w:p w:rsidR="00F746FD" w:rsidRDefault="00F746FD" w:rsidP="00D03129">
      <w:pPr>
        <w:numPr>
          <w:ilvl w:val="12"/>
          <w:numId w:val="0"/>
        </w:numPr>
      </w:pPr>
      <w:r>
        <w:tab/>
        <w:t>W zależności od dopuszczalnych wielkości i liczby uszkodzeń oraz odchyłek wymiarowych obrzeża dzieli się na:</w:t>
      </w:r>
    </w:p>
    <w:p w:rsidR="00F746FD" w:rsidRDefault="00F746FD" w:rsidP="00D03129">
      <w:pPr>
        <w:numPr>
          <w:ilvl w:val="0"/>
          <w:numId w:val="1"/>
        </w:numPr>
      </w:pPr>
      <w:r>
        <w:t xml:space="preserve">gatunek 1 </w:t>
      </w:r>
      <w:r>
        <w:tab/>
        <w:t>- G1,</w:t>
      </w:r>
    </w:p>
    <w:p w:rsidR="00F746FD" w:rsidRDefault="00F746FD" w:rsidP="00D03129">
      <w:pPr>
        <w:numPr>
          <w:ilvl w:val="0"/>
          <w:numId w:val="1"/>
        </w:numPr>
      </w:pPr>
      <w:r>
        <w:t>gatunek 2</w:t>
      </w:r>
      <w:r>
        <w:tab/>
        <w:t>- G2.</w:t>
      </w:r>
    </w:p>
    <w:p w:rsidR="00F746FD" w:rsidRDefault="00F746FD">
      <w:r>
        <w:tab/>
        <w:t xml:space="preserve">Przykład oznaczenia betonowego obrzeża chodnikowego niskiego (On) o wymiarach 6 x 20 x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gat. 1:</w:t>
      </w:r>
    </w:p>
    <w:p w:rsidR="00F746FD" w:rsidRDefault="00F746FD">
      <w:r>
        <w:tab/>
        <w:t>obrzeże On - I/6/20/75 BN-80/6775-03/04 [9].</w:t>
      </w:r>
    </w:p>
    <w:p w:rsidR="00F746FD" w:rsidRDefault="00F746FD">
      <w:pPr>
        <w:pStyle w:val="Nagwek2"/>
      </w:pPr>
      <w:r>
        <w:t>2.4. Betonowe obrzeża chodnikowe - wymagania techniczne</w:t>
      </w:r>
    </w:p>
    <w:p w:rsidR="00F746FD" w:rsidRDefault="00F746FD">
      <w:r>
        <w:rPr>
          <w:b/>
        </w:rPr>
        <w:t xml:space="preserve">2.4.1. </w:t>
      </w:r>
      <w:r>
        <w:t>Wymiary betonowych obrzeży chodnikowych</w:t>
      </w:r>
    </w:p>
    <w:p w:rsidR="00F746FD" w:rsidRDefault="00F746FD">
      <w:pPr>
        <w:spacing w:before="120"/>
      </w:pPr>
      <w:r>
        <w:tab/>
        <w:t xml:space="preserve">Kształt obrzeży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F746FD" w:rsidRDefault="00F746FD">
      <w:pPr>
        <w:spacing w:before="120"/>
      </w:pPr>
    </w:p>
    <w:p w:rsidR="00F746FD" w:rsidRDefault="00301C6E">
      <w:pPr>
        <w:framePr w:hSpace="141" w:wrap="auto" w:vAnchor="text" w:hAnchor="page" w:x="4113" w:y="2"/>
      </w:pPr>
      <w:r>
        <w:rPr>
          <w:noProof/>
        </w:rPr>
        <w:lastRenderedPageBreak/>
        <w:drawing>
          <wp:inline distT="0" distB="0" distL="0" distR="0">
            <wp:extent cx="2333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  <w:r>
        <w:t>Rysunek 1. Kształt betonowego obrzeża chodnikowego</w:t>
      </w:r>
    </w:p>
    <w:p w:rsidR="00F746FD" w:rsidRDefault="00F746FD">
      <w:pPr>
        <w:spacing w:before="240" w:after="120"/>
      </w:pPr>
      <w:r>
        <w:t>Tablica 1. Wymiary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32"/>
        <w:gridCol w:w="1232"/>
        <w:gridCol w:w="1232"/>
        <w:gridCol w:w="1265"/>
      </w:tblGrid>
      <w:tr w:rsidR="00F746FD">
        <w:tc>
          <w:tcPr>
            <w:tcW w:w="1346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jc w:val="center"/>
            </w:pPr>
            <w:r>
              <w:t>Rodzaj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Wymiary obrzeży,   cm</w:t>
            </w:r>
          </w:p>
        </w:tc>
      </w:tr>
      <w:tr w:rsidR="00F746FD">
        <w:tc>
          <w:tcPr>
            <w:tcW w:w="1346" w:type="dxa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>
            <w:pPr>
              <w:jc w:val="center"/>
            </w:pPr>
            <w:r>
              <w:t>obrzeża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b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h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F746FD"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F746FD" w:rsidRDefault="00F746FD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746F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jc w:val="center"/>
              <w:rPr>
                <w:lang w:val="en-US"/>
              </w:rPr>
            </w:pPr>
          </w:p>
          <w:p w:rsidR="00F746FD" w:rsidRDefault="00F746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Ow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75</w:t>
            </w:r>
          </w:p>
          <w:p w:rsidR="00F746FD" w:rsidRDefault="00F746FD">
            <w:pPr>
              <w:jc w:val="center"/>
            </w:pPr>
            <w:r>
              <w:t>90</w:t>
            </w:r>
          </w:p>
          <w:p w:rsidR="00F746FD" w:rsidRDefault="00F746FD">
            <w:pPr>
              <w:spacing w:after="60"/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8</w:t>
            </w:r>
          </w:p>
          <w:p w:rsidR="00F746FD" w:rsidRDefault="00F746FD">
            <w:pPr>
              <w:jc w:val="center"/>
            </w:pPr>
            <w:r>
              <w:t>8</w:t>
            </w:r>
          </w:p>
          <w:p w:rsidR="00F746FD" w:rsidRDefault="00F746FD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30</w:t>
            </w:r>
          </w:p>
          <w:p w:rsidR="00F746FD" w:rsidRDefault="00F746FD">
            <w:pPr>
              <w:jc w:val="center"/>
            </w:pPr>
            <w:r>
              <w:t>24</w:t>
            </w:r>
          </w:p>
          <w:p w:rsidR="00F746FD" w:rsidRDefault="00F746FD">
            <w:pPr>
              <w:jc w:val="center"/>
            </w:pPr>
            <w:r>
              <w:t>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3</w:t>
            </w:r>
          </w:p>
          <w:p w:rsidR="00F746FD" w:rsidRDefault="00F746FD">
            <w:pPr>
              <w:jc w:val="center"/>
            </w:pPr>
            <w:r>
              <w:t>3</w:t>
            </w:r>
          </w:p>
          <w:p w:rsidR="00F746FD" w:rsidRDefault="00F746FD">
            <w:pPr>
              <w:jc w:val="center"/>
            </w:pPr>
            <w:r>
              <w:t>3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2.4.2. </w:t>
      </w:r>
      <w:r>
        <w:t>Dopuszczalne odchyłki wymiarów obrzeży</w:t>
      </w:r>
    </w:p>
    <w:p w:rsidR="00F746FD" w:rsidRDefault="00F746FD">
      <w:pPr>
        <w:spacing w:before="120"/>
      </w:pPr>
      <w:r>
        <w:tab/>
        <w:t>Dopuszczalne odchyłki wymiarów obrzeży podano w tablicy 2.</w:t>
      </w:r>
    </w:p>
    <w:p w:rsidR="00F746FD" w:rsidRDefault="00F746FD">
      <w:pPr>
        <w:spacing w:before="120"/>
      </w:pPr>
    </w:p>
    <w:p w:rsidR="00F746FD" w:rsidRDefault="00F746FD">
      <w:pPr>
        <w:spacing w:after="120"/>
      </w:pPr>
      <w:r>
        <w:t>Tablica 2. Dopuszczalne odchyłki wymiarów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86"/>
        <w:gridCol w:w="2586"/>
      </w:tblGrid>
      <w:tr w:rsidR="00F746FD"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spacing w:before="120"/>
              <w:jc w:val="center"/>
            </w:pPr>
            <w:r>
              <w:t>Rodzaj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Dopuszczalna odchyłka,   m</w:t>
            </w:r>
          </w:p>
        </w:tc>
      </w:tr>
      <w:tr w:rsidR="00F746FD">
        <w:tc>
          <w:tcPr>
            <w:tcW w:w="2338" w:type="dxa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>
            <w:pPr>
              <w:jc w:val="center"/>
            </w:pPr>
            <w:r>
              <w:t>wymiaru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Gatunek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Gatunek 2</w:t>
            </w:r>
          </w:p>
        </w:tc>
      </w:tr>
      <w:tr w:rsidR="00F746FD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l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F746F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b,   h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2.4.3. </w:t>
      </w:r>
      <w:r>
        <w:t>Dopuszczalne wady i uszkodzenia obrzeży</w:t>
      </w:r>
    </w:p>
    <w:p w:rsidR="00F746FD" w:rsidRDefault="00F746FD">
      <w:pPr>
        <w:spacing w:before="120"/>
      </w:pPr>
      <w:r>
        <w:tab/>
        <w:t>Powierzchnie obrzeży powinny być bez rys, pęknięć i ubytków betonu, o fakturze z formy lub zatartej. Krawędzie elementów powinny być równe i proste.</w:t>
      </w:r>
    </w:p>
    <w:p w:rsidR="00F746FD" w:rsidRDefault="00F746FD">
      <w:r>
        <w:tab/>
        <w:t>Dopuszczalne wady oraz uszkodzenia powierzchni i krawędzi elementów nie powinny przekraczać wartości podanych w tablicy 3.</w:t>
      </w:r>
    </w:p>
    <w:p w:rsidR="00F746FD" w:rsidRDefault="00F746FD">
      <w:pPr>
        <w:spacing w:before="120" w:after="120"/>
      </w:pPr>
      <w:r>
        <w:t>Tablica 3. Dopuszczalne wady i uszkodzenia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239"/>
        <w:gridCol w:w="1239"/>
      </w:tblGrid>
      <w:tr w:rsidR="00F746FD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jc w:val="center"/>
            </w:pPr>
          </w:p>
          <w:p w:rsidR="00F746FD" w:rsidRDefault="00F746FD">
            <w:pPr>
              <w:jc w:val="center"/>
            </w:pPr>
            <w:r>
              <w:t>Rodzaj wad i uszkodzeń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 xml:space="preserve">Dopuszczalna wielkość </w:t>
            </w:r>
          </w:p>
          <w:p w:rsidR="00F746FD" w:rsidRDefault="00F746FD">
            <w:pPr>
              <w:jc w:val="center"/>
            </w:pPr>
            <w:r>
              <w:t>wad i uszkodzeń</w:t>
            </w:r>
          </w:p>
        </w:tc>
      </w:tr>
      <w:tr w:rsidR="00F746FD">
        <w:tc>
          <w:tcPr>
            <w:tcW w:w="503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Gatunek 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Gatunek 2</w:t>
            </w:r>
          </w:p>
        </w:tc>
      </w:tr>
      <w:tr w:rsidR="00F746FD"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Wklęsłość lub wypukłość powierzchni i krawędzi w mm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3</w:t>
            </w:r>
          </w:p>
        </w:tc>
      </w:tr>
      <w:tr w:rsidR="00F746FD"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r>
              <w:t>Szczerby</w:t>
            </w:r>
          </w:p>
          <w:p w:rsidR="00F746FD" w:rsidRDefault="00F746FD">
            <w:r>
              <w:t>i uszkodzenia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r>
              <w:t>ograniczających powierzchnie górne (ścieralne)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120"/>
              <w:jc w:val="center"/>
            </w:pPr>
            <w:r>
              <w:t>niedopuszczalne</w:t>
            </w:r>
          </w:p>
        </w:tc>
      </w:tr>
      <w:tr w:rsidR="00F746FD"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>
            <w:r>
              <w:t>krawędzi i naroży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left"/>
            </w:pPr>
            <w:r>
              <w:t>ograniczających   pozostałe powierzchnie: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</w:p>
        </w:tc>
      </w:tr>
      <w:tr w:rsidR="00F746FD"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liczba,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</w:tr>
      <w:tr w:rsidR="00F746FD"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długość, mm,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40</w:t>
            </w:r>
          </w:p>
        </w:tc>
      </w:tr>
      <w:tr w:rsidR="00F746FD"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głębokość, mm, max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2.4.4. </w:t>
      </w:r>
      <w:r>
        <w:t>Składowanie</w:t>
      </w:r>
    </w:p>
    <w:p w:rsidR="00F746FD" w:rsidRDefault="00F746FD">
      <w:pPr>
        <w:spacing w:before="120"/>
      </w:pPr>
      <w:r>
        <w:lastRenderedPageBreak/>
        <w:tab/>
        <w:t>Betonowe obrzeża chodnikowe mogą być przechowywane na składowiskach otwartych, posegregowane według rodzajów i gatunków.</w:t>
      </w:r>
    </w:p>
    <w:p w:rsidR="00F746FD" w:rsidRDefault="00F746FD">
      <w:r>
        <w:tab/>
        <w:t xml:space="preserve">Betonowe obrzeża chodnikowe należy układać z zastosowaniem podkładek                 i przekładek drewnianych o wymiarach co najmniej: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minimum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obrzeża.</w:t>
      </w:r>
    </w:p>
    <w:p w:rsidR="00F746FD" w:rsidRDefault="00F746FD">
      <w:pPr>
        <w:spacing w:before="120"/>
      </w:pPr>
      <w:r>
        <w:rPr>
          <w:b/>
        </w:rPr>
        <w:t xml:space="preserve">2.4.5. </w:t>
      </w:r>
      <w:r>
        <w:t>Beton i jego składniki</w:t>
      </w:r>
    </w:p>
    <w:p w:rsidR="00F746FD" w:rsidRDefault="00F746FD">
      <w:pPr>
        <w:spacing w:before="120"/>
      </w:pPr>
      <w:r>
        <w:tab/>
        <w:t>Do produkcji obrzeży należy stosować beton według PN-B-06250 [2], klasy B 25     i B 30.</w:t>
      </w:r>
    </w:p>
    <w:p w:rsidR="00F746FD" w:rsidRDefault="00F746FD">
      <w:pPr>
        <w:pStyle w:val="Nagwek2"/>
      </w:pPr>
      <w:r>
        <w:t>2.5. Materiały na ławę i do zaprawy</w:t>
      </w:r>
    </w:p>
    <w:p w:rsidR="00F746FD" w:rsidRDefault="00F746FD">
      <w:r>
        <w:tab/>
        <w:t>Żwir do wykonania ławy powinien odpowiadać wymaganiom PN-B-11111 [5],             a piasek - wymaganiom PN-B-11113 [6].</w:t>
      </w:r>
    </w:p>
    <w:p w:rsidR="00F746FD" w:rsidRDefault="00F746FD">
      <w:r>
        <w:tab/>
        <w:t xml:space="preserve">Materiały do zaprawy cementowo-piaskowej powinny odpowiadać wymaganiom podanym w SST D-08.01.01 „Krawężniki betonowe”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1"/>
      </w:pPr>
      <w:bookmarkStart w:id="5" w:name="_Toc426531384"/>
      <w:r>
        <w:t>3. sprzęt</w:t>
      </w:r>
      <w:bookmarkEnd w:id="5"/>
    </w:p>
    <w:p w:rsidR="00F746FD" w:rsidRDefault="00F746FD">
      <w:pPr>
        <w:pStyle w:val="Nagwek2"/>
      </w:pPr>
      <w:r>
        <w:t>3.1. Ogólne wymagania dotyczące sprzętu</w:t>
      </w:r>
    </w:p>
    <w:p w:rsidR="00F746FD" w:rsidRDefault="00F746FD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F746FD" w:rsidRDefault="00F746FD">
      <w:pPr>
        <w:pStyle w:val="Nagwek2"/>
      </w:pPr>
      <w:r>
        <w:t>3.2. Sprzęt do ustawiania obrzeży</w:t>
      </w:r>
    </w:p>
    <w:p w:rsidR="00F746FD" w:rsidRDefault="00F746FD">
      <w:r>
        <w:tab/>
        <w:t>Roboty wykonuje się ręcznie przy zastosowaniu drobnego sprzętu pomocniczego.</w:t>
      </w:r>
    </w:p>
    <w:p w:rsidR="00F746FD" w:rsidRDefault="00F746FD">
      <w:pPr>
        <w:pStyle w:val="Nagwek1"/>
      </w:pPr>
      <w:bookmarkStart w:id="6" w:name="_Toc426531385"/>
      <w:r>
        <w:t>4. transport</w:t>
      </w:r>
      <w:bookmarkEnd w:id="6"/>
    </w:p>
    <w:p w:rsidR="00F746FD" w:rsidRDefault="00F746FD">
      <w:pPr>
        <w:pStyle w:val="Nagwek2"/>
      </w:pPr>
      <w:r>
        <w:t>4.1. Ogólne wymagania dotyczące transportu</w:t>
      </w:r>
    </w:p>
    <w:p w:rsidR="00F746FD" w:rsidRDefault="00F746FD"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F746FD" w:rsidRDefault="00F746FD">
      <w:pPr>
        <w:pStyle w:val="Nagwek2"/>
      </w:pPr>
      <w:r>
        <w:t>4.2. Transport obrzeży betonowych</w:t>
      </w:r>
    </w:p>
    <w:p w:rsidR="00F746FD" w:rsidRDefault="00F746FD">
      <w:r>
        <w:tab/>
        <w:t>Betonowe obrzeża chodnikowe mogą być przewożone dowolnymi środkami transportu po osiągnięciu przez beton wytrzymałości minimum 0,7 wytrzymałości projektowanej.</w:t>
      </w:r>
    </w:p>
    <w:p w:rsidR="00F746FD" w:rsidRDefault="00F746FD">
      <w:r>
        <w:tab/>
        <w:t>Obrzeża powinny być zabezpieczone przed przemieszczeniem się i uszkodzeniami w czasie transportu.</w:t>
      </w:r>
    </w:p>
    <w:p w:rsidR="00F746FD" w:rsidRDefault="00F746FD">
      <w:pPr>
        <w:pStyle w:val="Nagwek2"/>
      </w:pPr>
      <w:r>
        <w:t>4.3. Transport pozostałych materiałów</w:t>
      </w:r>
    </w:p>
    <w:p w:rsidR="00F746FD" w:rsidRDefault="00F746FD">
      <w:r>
        <w:tab/>
        <w:t>Transport pozostałych materiałów podano w SST D-08.01.01 „Krawężniki betonowe”.</w:t>
      </w:r>
    </w:p>
    <w:p w:rsidR="00F746FD" w:rsidRDefault="00F746FD">
      <w:pPr>
        <w:pStyle w:val="Nagwek1"/>
      </w:pPr>
      <w:bookmarkStart w:id="7" w:name="_Toc426531386"/>
      <w:r>
        <w:t>5. wykonanie robót</w:t>
      </w:r>
      <w:bookmarkEnd w:id="7"/>
    </w:p>
    <w:p w:rsidR="00F746FD" w:rsidRDefault="00F746FD">
      <w:pPr>
        <w:pStyle w:val="Nagwek2"/>
      </w:pPr>
      <w:r>
        <w:t>5.1. Ogólne zasady wykonania robót</w:t>
      </w:r>
    </w:p>
    <w:p w:rsidR="00F746FD" w:rsidRDefault="00F746FD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F746FD" w:rsidRDefault="00F746FD">
      <w:pPr>
        <w:pStyle w:val="Nagwek2"/>
      </w:pPr>
      <w:r>
        <w:t>5.2. Wykonanie koryta</w:t>
      </w:r>
    </w:p>
    <w:p w:rsidR="00F746FD" w:rsidRDefault="00F746FD">
      <w:r>
        <w:tab/>
        <w:t>Koryto pod podsypkę (ławę) należy wykonywać zgodnie z PN-B-06050 [1].</w:t>
      </w:r>
    </w:p>
    <w:p w:rsidR="00F746FD" w:rsidRDefault="00F746FD">
      <w:r>
        <w:tab/>
        <w:t>Wymiary wykopu powinny odpowiadać wymiarom ławy w planie z uwzględnieniem w szerokości dna wykopu ew. konstrukcji szalunku.</w:t>
      </w:r>
    </w:p>
    <w:p w:rsidR="00F746FD" w:rsidRDefault="00F746FD">
      <w:pPr>
        <w:pStyle w:val="Nagwek2"/>
      </w:pPr>
      <w:r>
        <w:t>5.3. Podłoże lub podsypka (ława)</w:t>
      </w:r>
    </w:p>
    <w:p w:rsidR="00F746FD" w:rsidRDefault="00F746FD">
      <w:r>
        <w:tab/>
        <w:t xml:space="preserve">Podłoże pod ustawienie obrzeża może stanowić rodzimy grunt piaszczysty lub podsypka (ława) ze żwiru lub piasku,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 Podsypkę (ławę) wykonuje się przez zasypanie koryta żwirem lub piaskiem i zagęszczenie z polewaniem wodą.</w:t>
      </w:r>
    </w:p>
    <w:p w:rsidR="00F746FD" w:rsidRDefault="00F746FD">
      <w:pPr>
        <w:pStyle w:val="Nagwek2"/>
      </w:pPr>
      <w:r>
        <w:t>5.4. Ustawienie betonowych obrzeży chodnikowych</w:t>
      </w:r>
    </w:p>
    <w:p w:rsidR="00F746FD" w:rsidRDefault="00F746FD">
      <w:r>
        <w:tab/>
        <w:t>Betonowe obrzeża chodnikowe należy ustawiać na wykonanym podłożu w miejscu i ze światłem (odległością górnej powierzchni obrzeża od ciągu komunikacyjnego) zgodnym z ustaleniami dokumentacji projektowej.</w:t>
      </w:r>
    </w:p>
    <w:p w:rsidR="00F746FD" w:rsidRDefault="00F746FD">
      <w:r>
        <w:tab/>
        <w:t>Zewnętrzna ściana obrzeża powinna być obsypana piaskiem, żwirem lub miejscowym gruntem przepuszczalnym, starannie ubitym.</w:t>
      </w:r>
    </w:p>
    <w:p w:rsidR="00F746FD" w:rsidRDefault="00F746FD">
      <w:r>
        <w:lastRenderedPageBreak/>
        <w:tab/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Należy wypełnić je piaskiem lub zaprawą cementowo-piaskową w stosunku 1:2. Spoiny przed zalaniem należy oczyścić i zmyć wodą. Spoiny muszą być wypełnione całkowicie na pełną głębokość.</w:t>
      </w:r>
    </w:p>
    <w:p w:rsidR="00F746FD" w:rsidRDefault="00F746FD">
      <w:pPr>
        <w:pStyle w:val="Nagwek1"/>
      </w:pPr>
      <w:bookmarkStart w:id="8" w:name="_Toc426531387"/>
      <w:r>
        <w:t>6. kontrola jakości robót</w:t>
      </w:r>
      <w:bookmarkEnd w:id="8"/>
    </w:p>
    <w:p w:rsidR="00F746FD" w:rsidRDefault="00F746FD">
      <w:pPr>
        <w:pStyle w:val="Nagwek2"/>
      </w:pPr>
      <w:r>
        <w:t>6.1. Ogólne zasady kontroli jakości robót</w:t>
      </w:r>
    </w:p>
    <w:p w:rsidR="00F746FD" w:rsidRDefault="00F746FD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F746FD" w:rsidRDefault="00F746FD">
      <w:pPr>
        <w:pStyle w:val="Nagwek2"/>
      </w:pPr>
      <w:r>
        <w:t>6.2. Badania przed przystąpieniem do robót</w:t>
      </w:r>
    </w:p>
    <w:p w:rsidR="00F746FD" w:rsidRDefault="00F746FD">
      <w:r>
        <w:tab/>
        <w:t>Przed przystąpieniem do robót Wykonawca powinien wykonać badania materiałów przeznaczonych do ustawienia betonowych obrzeży chodnikowych i przedstawić wyniki tych badań Inżynierowi do akceptacji.</w:t>
      </w:r>
    </w:p>
    <w:p w:rsidR="00F746FD" w:rsidRDefault="00F746FD">
      <w: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[4].</w:t>
      </w:r>
    </w:p>
    <w:p w:rsidR="00F746FD" w:rsidRDefault="00F746FD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taśmy,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F746FD" w:rsidRDefault="00F746FD">
      <w:r>
        <w:tab/>
        <w:t xml:space="preserve">Badania pozostałych materiałów powinny obejmować wszystkie właściwości określone w normach podanych dla odpowiednich materiałów wymienionych w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2"/>
      </w:pPr>
      <w:r>
        <w:t>6.3. Badania w czasie robót</w:t>
      </w:r>
    </w:p>
    <w:p w:rsidR="00F746FD" w:rsidRDefault="00F746FD">
      <w:r>
        <w:tab/>
        <w:t>W czasie robót należy sprawdzać wykonanie:</w:t>
      </w:r>
    </w:p>
    <w:p w:rsidR="00F746FD" w:rsidRDefault="00F746FD" w:rsidP="00D03129">
      <w:pPr>
        <w:numPr>
          <w:ilvl w:val="0"/>
          <w:numId w:val="2"/>
        </w:numPr>
      </w:pPr>
      <w:r>
        <w:t xml:space="preserve">koryta pod podsypkę (ławę) - zgodnie z wymaganiami </w:t>
      </w:r>
      <w:proofErr w:type="spellStart"/>
      <w:r>
        <w:t>pkt</w:t>
      </w:r>
      <w:proofErr w:type="spellEnd"/>
      <w:r>
        <w:t xml:space="preserve"> 5.2,</w:t>
      </w:r>
    </w:p>
    <w:p w:rsidR="00F746FD" w:rsidRDefault="00F746FD" w:rsidP="00D03129">
      <w:pPr>
        <w:numPr>
          <w:ilvl w:val="0"/>
          <w:numId w:val="2"/>
        </w:numPr>
      </w:pPr>
      <w:r>
        <w:t xml:space="preserve">podłoża z rodzimego gruntu piaszczystego lub podsypki (ławy) ze żwiru lub piasku - zgodnie z wymaganiami </w:t>
      </w:r>
      <w:proofErr w:type="spellStart"/>
      <w:r>
        <w:t>pkt</w:t>
      </w:r>
      <w:proofErr w:type="spellEnd"/>
      <w:r>
        <w:t xml:space="preserve"> 5.3,</w:t>
      </w:r>
    </w:p>
    <w:p w:rsidR="00F746FD" w:rsidRDefault="00F746FD" w:rsidP="00D03129">
      <w:pPr>
        <w:numPr>
          <w:ilvl w:val="0"/>
          <w:numId w:val="2"/>
        </w:numPr>
      </w:pPr>
      <w:r>
        <w:t xml:space="preserve">ustawienia betonowego obrzeża chodnikowego - zgodnie z wymaganiami </w:t>
      </w:r>
      <w:proofErr w:type="spellStart"/>
      <w:r>
        <w:t>pkt</w:t>
      </w:r>
      <w:proofErr w:type="spellEnd"/>
      <w:r>
        <w:t xml:space="preserve"> 5.4, przy dopuszczalnych odchyleniach:</w:t>
      </w:r>
    </w:p>
    <w:p w:rsidR="00F746FD" w:rsidRDefault="00F746FD" w:rsidP="00D03129">
      <w:pPr>
        <w:numPr>
          <w:ilvl w:val="0"/>
          <w:numId w:val="3"/>
        </w:numPr>
      </w:pPr>
      <w:r>
        <w:t xml:space="preserve">linii obrzeża w planie, które może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F746FD" w:rsidRDefault="00F746FD" w:rsidP="00D03129">
      <w:pPr>
        <w:numPr>
          <w:ilvl w:val="0"/>
          <w:numId w:val="3"/>
        </w:numPr>
      </w:pPr>
      <w:r>
        <w:t xml:space="preserve">niwelety górnej płaszczyzny obrzeża , które może wynosić </w:t>
      </w:r>
      <w:r>
        <w:sym w:font="Symbol" w:char="F0B1"/>
      </w:r>
      <w:r>
        <w:t xml:space="preserve">1 cm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F746FD" w:rsidRDefault="00F746FD" w:rsidP="00D03129">
      <w:pPr>
        <w:numPr>
          <w:ilvl w:val="0"/>
          <w:numId w:val="3"/>
        </w:numPr>
      </w:pPr>
      <w:r>
        <w:t xml:space="preserve">wypełnienia spoin, sprawdzane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, które powinno wykazywać całkowite wypełnienie badanej spoiny na pełną głębokość.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9" w:name="_Toc426531388"/>
      <w:r>
        <w:t>7. obmiar robót</w:t>
      </w:r>
      <w:bookmarkEnd w:id="9"/>
    </w:p>
    <w:p w:rsidR="00F746FD" w:rsidRDefault="00F746FD" w:rsidP="00D03129">
      <w:pPr>
        <w:pStyle w:val="Nagwek2"/>
        <w:numPr>
          <w:ilvl w:val="12"/>
          <w:numId w:val="0"/>
        </w:numPr>
      </w:pPr>
      <w:r>
        <w:t>7.1. Ogólne zasady obmiaru robót</w:t>
      </w:r>
    </w:p>
    <w:p w:rsidR="00F746FD" w:rsidRDefault="00F746FD" w:rsidP="00D03129">
      <w:pPr>
        <w:numPr>
          <w:ilvl w:val="12"/>
          <w:numId w:val="0"/>
        </w:numPr>
      </w:pPr>
      <w:r>
        <w:tab/>
        <w:t>Ogólne zasady obmiaru robót podano w</w:t>
      </w:r>
      <w:r w:rsidR="00436582">
        <w:t xml:space="preserve"> </w:t>
      </w:r>
      <w:r>
        <w:t xml:space="preserve">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7.2. Jednostka obmiarowa</w:t>
      </w:r>
    </w:p>
    <w:p w:rsidR="00F746FD" w:rsidRDefault="00F746FD" w:rsidP="00D03129">
      <w:pPr>
        <w:numPr>
          <w:ilvl w:val="12"/>
          <w:numId w:val="0"/>
        </w:numPr>
      </w:pPr>
      <w:r>
        <w:tab/>
        <w:t>Jednostką obmiarową jest m (metr) ustawionego betonowego obrzeża chodnikowego.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10" w:name="_Toc426435744"/>
      <w:bookmarkStart w:id="11" w:name="_Toc426531389"/>
      <w:r>
        <w:t>8. ODBIÓR ROBÓT</w:t>
      </w:r>
      <w:bookmarkEnd w:id="10"/>
      <w:bookmarkEnd w:id="11"/>
    </w:p>
    <w:p w:rsidR="00F746FD" w:rsidRDefault="00F746FD" w:rsidP="00D03129">
      <w:pPr>
        <w:pStyle w:val="Nagwek2"/>
        <w:numPr>
          <w:ilvl w:val="12"/>
          <w:numId w:val="0"/>
        </w:numPr>
      </w:pPr>
      <w:r>
        <w:t>8.1. Ogólne zasady odbioru robót</w:t>
      </w:r>
    </w:p>
    <w:p w:rsidR="00F746FD" w:rsidRDefault="00F746FD" w:rsidP="00D03129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F746FD" w:rsidRDefault="00F746FD" w:rsidP="00D03129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F746FD" w:rsidRDefault="00F746FD" w:rsidP="00D03129">
      <w:pPr>
        <w:numPr>
          <w:ilvl w:val="0"/>
          <w:numId w:val="3"/>
        </w:numPr>
      </w:pPr>
      <w:r>
        <w:t>wykonane koryto,</w:t>
      </w:r>
    </w:p>
    <w:p w:rsidR="00F746FD" w:rsidRDefault="00F746FD" w:rsidP="00D03129">
      <w:pPr>
        <w:numPr>
          <w:ilvl w:val="0"/>
          <w:numId w:val="3"/>
        </w:numPr>
      </w:pPr>
      <w:r>
        <w:t>wykonana podsypka.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12" w:name="_Toc426435745"/>
      <w:bookmarkStart w:id="13" w:name="_Toc426531390"/>
      <w:r>
        <w:lastRenderedPageBreak/>
        <w:t>9. PODSTAWA PŁATNOŚCI</w:t>
      </w:r>
      <w:bookmarkEnd w:id="12"/>
      <w:bookmarkEnd w:id="13"/>
    </w:p>
    <w:p w:rsidR="00F746FD" w:rsidRDefault="00F746FD" w:rsidP="00D0312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9.2. Cena jednostki obmiarowej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betonowego obrzeża chodnikowego obejmuje:</w:t>
      </w:r>
    </w:p>
    <w:p w:rsidR="00F746FD" w:rsidRDefault="00F746FD" w:rsidP="00D03129">
      <w:pPr>
        <w:numPr>
          <w:ilvl w:val="0"/>
          <w:numId w:val="3"/>
        </w:numPr>
      </w:pPr>
      <w:r>
        <w:t>prace pomiarowe i roboty przygotowawcze,</w:t>
      </w:r>
    </w:p>
    <w:p w:rsidR="00F746FD" w:rsidRDefault="00F746FD" w:rsidP="00D03129">
      <w:pPr>
        <w:numPr>
          <w:ilvl w:val="0"/>
          <w:numId w:val="3"/>
        </w:numPr>
      </w:pPr>
      <w:r>
        <w:t>dostarczenie materiałów,</w:t>
      </w:r>
    </w:p>
    <w:p w:rsidR="00F746FD" w:rsidRDefault="00F746FD" w:rsidP="00D03129">
      <w:pPr>
        <w:numPr>
          <w:ilvl w:val="0"/>
          <w:numId w:val="3"/>
        </w:numPr>
      </w:pPr>
      <w:r>
        <w:t>wykonanie koryta,</w:t>
      </w:r>
    </w:p>
    <w:p w:rsidR="00F746FD" w:rsidRDefault="00F746FD" w:rsidP="00D03129">
      <w:pPr>
        <w:numPr>
          <w:ilvl w:val="0"/>
          <w:numId w:val="3"/>
        </w:numPr>
      </w:pPr>
      <w:r>
        <w:t>rozścielenie i ubicie podsypki,</w:t>
      </w:r>
    </w:p>
    <w:p w:rsidR="00F746FD" w:rsidRDefault="00F746FD" w:rsidP="00D03129">
      <w:pPr>
        <w:numPr>
          <w:ilvl w:val="0"/>
          <w:numId w:val="3"/>
        </w:numPr>
      </w:pPr>
      <w:r>
        <w:t>ustawienie obrzeża,</w:t>
      </w:r>
    </w:p>
    <w:p w:rsidR="00F746FD" w:rsidRDefault="00F746FD" w:rsidP="00D03129">
      <w:pPr>
        <w:numPr>
          <w:ilvl w:val="0"/>
          <w:numId w:val="3"/>
        </w:numPr>
      </w:pPr>
      <w:r>
        <w:t>wypełnienie spoin,</w:t>
      </w:r>
    </w:p>
    <w:p w:rsidR="00F746FD" w:rsidRDefault="00F746FD" w:rsidP="00D03129">
      <w:pPr>
        <w:numPr>
          <w:ilvl w:val="0"/>
          <w:numId w:val="3"/>
        </w:numPr>
      </w:pPr>
      <w:r>
        <w:t>obsypanie zewnętrznej ściany obrzeża,</w:t>
      </w:r>
    </w:p>
    <w:p w:rsidR="00F746FD" w:rsidRDefault="00F746FD" w:rsidP="00D03129">
      <w:pPr>
        <w:numPr>
          <w:ilvl w:val="0"/>
          <w:numId w:val="3"/>
        </w:numPr>
      </w:pPr>
      <w:r>
        <w:t>wykonanie badań i pomiarów wymaganych w specyfikacji technicznej.</w:t>
      </w:r>
    </w:p>
    <w:p w:rsidR="00F746FD" w:rsidRDefault="00F746FD">
      <w:pPr>
        <w:pStyle w:val="Nagwek1"/>
      </w:pPr>
      <w:bookmarkStart w:id="14" w:name="_Toc426531391"/>
      <w:r>
        <w:t>10. przepisy związane</w:t>
      </w:r>
      <w:bookmarkEnd w:id="14"/>
    </w:p>
    <w:p w:rsidR="00F746FD" w:rsidRDefault="00F746FD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746FD" w:rsidRDefault="00F746FD">
            <w:r>
              <w:t>PN-B-06050</w:t>
            </w:r>
          </w:p>
        </w:tc>
        <w:tc>
          <w:tcPr>
            <w:tcW w:w="5171" w:type="dxa"/>
          </w:tcPr>
          <w:p w:rsidR="00F746FD" w:rsidRDefault="00F746FD">
            <w:r>
              <w:t>Roboty ziemne budowlane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746FD" w:rsidRDefault="00F746FD">
            <w:r>
              <w:t>PN-B-06250</w:t>
            </w:r>
          </w:p>
        </w:tc>
        <w:tc>
          <w:tcPr>
            <w:tcW w:w="5171" w:type="dxa"/>
          </w:tcPr>
          <w:p w:rsidR="00F746FD" w:rsidRDefault="00F746FD">
            <w:r>
              <w:t>Beton zwykły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746FD" w:rsidRDefault="00F746FD">
            <w:r>
              <w:t>PN-B-06711</w:t>
            </w:r>
          </w:p>
        </w:tc>
        <w:tc>
          <w:tcPr>
            <w:tcW w:w="5171" w:type="dxa"/>
          </w:tcPr>
          <w:p w:rsidR="00F746FD" w:rsidRDefault="00F746FD">
            <w:r>
              <w:t>Kruszywo mineralne. Piasek do betonów i zapraw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746FD" w:rsidRDefault="00F746FD">
            <w:r>
              <w:t>PN-B-10021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Metody pomiaru cech geometrycznych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746FD" w:rsidRDefault="00F746FD">
            <w:r>
              <w:t>PN-B-11111</w:t>
            </w:r>
          </w:p>
        </w:tc>
        <w:tc>
          <w:tcPr>
            <w:tcW w:w="5171" w:type="dxa"/>
          </w:tcPr>
          <w:p w:rsidR="00F746FD" w:rsidRDefault="00F746FD">
            <w:r>
              <w:t>Kruszywo mineralne. Kruszywa naturalne do nawierzchni drogowych. Żwir i mieszanka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F746FD" w:rsidRDefault="00F746FD">
            <w:r>
              <w:t>PN-B-11113</w:t>
            </w:r>
          </w:p>
        </w:tc>
        <w:tc>
          <w:tcPr>
            <w:tcW w:w="5171" w:type="dxa"/>
          </w:tcPr>
          <w:p w:rsidR="00F746FD" w:rsidRDefault="00F746FD">
            <w:r>
              <w:t>Kruszywo mineralne. Kruszywa naturalne do nawierzchni drogowych. Piasek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F746FD" w:rsidRDefault="00F746FD">
            <w:r>
              <w:t>PN-B-19701</w:t>
            </w:r>
          </w:p>
        </w:tc>
        <w:tc>
          <w:tcPr>
            <w:tcW w:w="5171" w:type="dxa"/>
          </w:tcPr>
          <w:p w:rsidR="00F746FD" w:rsidRDefault="00F746FD">
            <w:r>
              <w:t>Cement. Cement powszechnego użytku. Skład, wymagania i ocena zgodności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F746FD" w:rsidRDefault="00F746FD">
            <w:r>
              <w:t>BN-80/6775-03/01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Elementy nawierzchni dróg, ulic, parkingów i torowisk tramwajowych. Wspólne wymagania i badania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F746FD" w:rsidRDefault="00F746FD">
            <w:r>
              <w:t>BN-80/6775-03/04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Elementy nawierzchni dróg, ulic, parkingów i torowisk tramwajowych. Krawężniki i obrzeża.</w:t>
            </w:r>
          </w:p>
        </w:tc>
      </w:tr>
    </w:tbl>
    <w:p w:rsidR="00F746FD" w:rsidRDefault="00F746FD"/>
    <w:p w:rsidR="00F746FD" w:rsidRDefault="00F746FD"/>
    <w:p w:rsidR="00F746FD" w:rsidRDefault="00F746FD">
      <w:pPr>
        <w:pStyle w:val="Nagwek1"/>
      </w:pPr>
    </w:p>
    <w:sectPr w:rsidR="00F746FD" w:rsidSect="006415BF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F3" w:rsidRDefault="00EA6AF3">
      <w:r>
        <w:separator/>
      </w:r>
    </w:p>
  </w:endnote>
  <w:endnote w:type="continuationSeparator" w:id="0">
    <w:p w:rsidR="00EA6AF3" w:rsidRDefault="00EA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F3" w:rsidRDefault="00EA6AF3">
      <w:r>
        <w:separator/>
      </w:r>
    </w:p>
  </w:footnote>
  <w:footnote w:type="continuationSeparator" w:id="0">
    <w:p w:rsidR="00EA6AF3" w:rsidRDefault="00EA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D" w:rsidRDefault="00F746FD">
    <w:pPr>
      <w:pStyle w:val="Nagwek"/>
      <w:rPr>
        <w:rFonts w:ascii="Times New Roman" w:hAnsi="Times New Roman"/>
        <w:sz w:val="20"/>
      </w:rPr>
    </w:pPr>
  </w:p>
  <w:p w:rsidR="00F746FD" w:rsidRDefault="00F746FD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2C3F4"/>
    <w:lvl w:ilvl="0">
      <w:numFmt w:val="bullet"/>
      <w:lvlText w:val="*"/>
      <w:lvlJc w:val="left"/>
    </w:lvl>
  </w:abstractNum>
  <w:abstractNum w:abstractNumId="1">
    <w:nsid w:val="4105176F"/>
    <w:multiLevelType w:val="singleLevel"/>
    <w:tmpl w:val="533236E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3129"/>
    <w:rsid w:val="00035844"/>
    <w:rsid w:val="000B2F75"/>
    <w:rsid w:val="000C5821"/>
    <w:rsid w:val="00136981"/>
    <w:rsid w:val="00301C6E"/>
    <w:rsid w:val="00342AAB"/>
    <w:rsid w:val="0042587E"/>
    <w:rsid w:val="00436582"/>
    <w:rsid w:val="0046765F"/>
    <w:rsid w:val="00550B60"/>
    <w:rsid w:val="006415BF"/>
    <w:rsid w:val="006A59F5"/>
    <w:rsid w:val="006C4C56"/>
    <w:rsid w:val="009B0976"/>
    <w:rsid w:val="00A803F0"/>
    <w:rsid w:val="00BF1154"/>
    <w:rsid w:val="00C05FFF"/>
    <w:rsid w:val="00C5606A"/>
    <w:rsid w:val="00D03129"/>
    <w:rsid w:val="00D06DFE"/>
    <w:rsid w:val="00EA6AF3"/>
    <w:rsid w:val="00EB2C3C"/>
    <w:rsid w:val="00F000E0"/>
    <w:rsid w:val="00F51953"/>
    <w:rsid w:val="00F746FD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6415B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6415BF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6415BF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415BF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6415B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6415BF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6415BF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6415BF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6415BF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6415BF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6415BF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6415BF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6415BF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6415BF"/>
  </w:style>
  <w:style w:type="paragraph" w:customStyle="1" w:styleId="StylIwony">
    <w:name w:val="Styl Iwony"/>
    <w:basedOn w:val="Normalny"/>
    <w:rsid w:val="006415BF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6415BF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6415B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415BF"/>
  </w:style>
  <w:style w:type="paragraph" w:customStyle="1" w:styleId="tekstost">
    <w:name w:val="tekst ost"/>
    <w:basedOn w:val="Normalny"/>
    <w:rsid w:val="006415BF"/>
  </w:style>
  <w:style w:type="character" w:styleId="Odwoanieprzypisudolnego">
    <w:name w:val="footnote reference"/>
    <w:basedOn w:val="Domylnaczcionkaakapitu"/>
    <w:semiHidden/>
    <w:rsid w:val="00641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D-08.03.01</vt:lpstr>
    </vt:vector>
  </TitlesOfParts>
  <Company>Warszawa      Skaryszewska 19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D-08.03.01</dc:title>
  <dc:subject>ost</dc:subject>
  <dc:creator>BZD BDIM Sp. z o.o.</dc:creator>
  <cp:keywords>specyfikacje, drogi, drogownictwo, ost</cp:keywords>
  <dc:description>Betonowe obrzeża chodnikowe</dc:description>
  <cp:lastModifiedBy>Kompuer</cp:lastModifiedBy>
  <cp:revision>5</cp:revision>
  <cp:lastPrinted>1998-08-12T07:19:00Z</cp:lastPrinted>
  <dcterms:created xsi:type="dcterms:W3CDTF">2010-10-18T06:12:00Z</dcterms:created>
  <dcterms:modified xsi:type="dcterms:W3CDTF">2015-08-08T07:19:00Z</dcterms:modified>
</cp:coreProperties>
</file>