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94" w:rsidRDefault="006B015E" w:rsidP="0009189B">
      <w:pPr>
        <w:pStyle w:val="Domylnie"/>
        <w:jc w:val="center"/>
        <w:rPr>
          <w:b/>
          <w:bCs/>
        </w:rPr>
      </w:pPr>
      <w:r>
        <w:rPr>
          <w:b/>
          <w:bCs/>
        </w:rPr>
        <w:t>UCHWAŁA NR XVII/126/19</w:t>
      </w:r>
    </w:p>
    <w:p w:rsidR="006B015E" w:rsidRDefault="006B015E" w:rsidP="0009189B">
      <w:pPr>
        <w:pStyle w:val="Domylnie"/>
        <w:jc w:val="center"/>
        <w:rPr>
          <w:b/>
          <w:bCs/>
        </w:rPr>
      </w:pPr>
      <w:r>
        <w:rPr>
          <w:b/>
          <w:bCs/>
        </w:rPr>
        <w:t>RADY MIEJSKIEJ W CZEMPINIU</w:t>
      </w:r>
    </w:p>
    <w:p w:rsidR="006B015E" w:rsidRDefault="006B015E" w:rsidP="0009189B">
      <w:pPr>
        <w:pStyle w:val="Domylnie"/>
        <w:jc w:val="center"/>
      </w:pPr>
      <w:r>
        <w:rPr>
          <w:b/>
          <w:bCs/>
        </w:rPr>
        <w:t>Z DNIA 16 GRUDNIA 2019 ROKU</w:t>
      </w:r>
    </w:p>
    <w:p w:rsidR="00E54558" w:rsidRDefault="00E54558">
      <w:pPr>
        <w:pStyle w:val="Domylnie"/>
        <w:jc w:val="both"/>
      </w:pPr>
    </w:p>
    <w:p w:rsidR="00ED6D94" w:rsidRDefault="00460C53" w:rsidP="0009189B">
      <w:pPr>
        <w:pStyle w:val="Domylnie"/>
        <w:spacing w:line="360" w:lineRule="auto"/>
        <w:jc w:val="both"/>
      </w:pPr>
      <w:r>
        <w:rPr>
          <w:b/>
          <w:bCs/>
        </w:rPr>
        <w:t>w sprawie określenia kryteriów obowiązujących na drugim etapie postępowani</w:t>
      </w:r>
      <w:r w:rsidR="007E47A9">
        <w:rPr>
          <w:b/>
          <w:bCs/>
        </w:rPr>
        <w:t>a rekrutacyjnego do przedszkoli i</w:t>
      </w:r>
      <w:r>
        <w:rPr>
          <w:b/>
          <w:bCs/>
        </w:rPr>
        <w:t xml:space="preserve"> </w:t>
      </w:r>
      <w:r w:rsidR="0009189B">
        <w:rPr>
          <w:b/>
          <w:bCs/>
        </w:rPr>
        <w:t>innych form wychowania przedszkolnego</w:t>
      </w:r>
      <w:r>
        <w:rPr>
          <w:b/>
          <w:bCs/>
        </w:rPr>
        <w:t xml:space="preserve">, dla których </w:t>
      </w:r>
      <w:r w:rsidR="00F95938">
        <w:rPr>
          <w:b/>
          <w:bCs/>
        </w:rPr>
        <w:t>G</w:t>
      </w:r>
      <w:r w:rsidR="0009189B">
        <w:rPr>
          <w:b/>
          <w:bCs/>
        </w:rPr>
        <w:t>mina Czempiń</w:t>
      </w:r>
      <w:r>
        <w:rPr>
          <w:b/>
          <w:bCs/>
        </w:rPr>
        <w:t xml:space="preserve"> jest organem prowadzącym</w:t>
      </w:r>
      <w:r w:rsidR="001F0B06">
        <w:rPr>
          <w:b/>
          <w:bCs/>
        </w:rPr>
        <w:t>.</w:t>
      </w:r>
    </w:p>
    <w:p w:rsidR="00ED6D94" w:rsidRDefault="00ED6D94">
      <w:pPr>
        <w:pStyle w:val="Domylnie"/>
        <w:jc w:val="both"/>
      </w:pPr>
    </w:p>
    <w:p w:rsidR="00ED6D94" w:rsidRDefault="001770F2" w:rsidP="00B826B4">
      <w:pPr>
        <w:pStyle w:val="Domylnie"/>
        <w:spacing w:line="360" w:lineRule="auto"/>
        <w:ind w:firstLine="567"/>
        <w:jc w:val="both"/>
      </w:pPr>
      <w:r>
        <w:t>Na podstawie art. 18 ust. 2 pkt 15 ustawy z dnia 8 marca 1990 r. o samorządzie gminnym (Dz. U. z 201</w:t>
      </w:r>
      <w:r w:rsidR="007A0B81">
        <w:t>9</w:t>
      </w:r>
      <w:r>
        <w:t xml:space="preserve"> r. poz. </w:t>
      </w:r>
      <w:r w:rsidR="007A0B81">
        <w:t>506</w:t>
      </w:r>
      <w:r>
        <w:t xml:space="preserve"> z</w:t>
      </w:r>
      <w:r w:rsidR="007A0B81">
        <w:t xml:space="preserve"> późn.</w:t>
      </w:r>
      <w:r>
        <w:t xml:space="preserve"> zm.) i art. 131 ust. 4 i 6 ustawy z dnia 14 grudnia </w:t>
      </w:r>
      <w:r>
        <w:br/>
        <w:t>2016 r. Prawo oświatowe (Dz. U. z 201</w:t>
      </w:r>
      <w:r w:rsidR="006A2D6D">
        <w:t>9</w:t>
      </w:r>
      <w:r>
        <w:t xml:space="preserve"> r. poz. </w:t>
      </w:r>
      <w:r w:rsidR="006A2D6D">
        <w:t>1148 z późn. zm.</w:t>
      </w:r>
      <w:r>
        <w:t>)</w:t>
      </w:r>
      <w:r w:rsidR="00D02B7A">
        <w:t xml:space="preserve">, Rada </w:t>
      </w:r>
      <w:r w:rsidR="0009189B">
        <w:t>Miejska w Czempiniu</w:t>
      </w:r>
      <w:r w:rsidR="00460C53">
        <w:t xml:space="preserve"> uchwala, co następuje:</w:t>
      </w:r>
    </w:p>
    <w:p w:rsidR="00ED6D94" w:rsidRDefault="00ED6D94">
      <w:pPr>
        <w:pStyle w:val="Domylnie"/>
        <w:jc w:val="both"/>
      </w:pPr>
    </w:p>
    <w:p w:rsidR="00ED6D94" w:rsidRDefault="00460C53" w:rsidP="00702A7C">
      <w:pPr>
        <w:pStyle w:val="Domylnie"/>
        <w:spacing w:line="360" w:lineRule="auto"/>
        <w:ind w:left="-30"/>
        <w:jc w:val="center"/>
      </w:pPr>
      <w:r>
        <w:rPr>
          <w:b/>
          <w:bCs/>
        </w:rPr>
        <w:t>§ 1</w:t>
      </w:r>
      <w:r w:rsidR="00702A7C">
        <w:rPr>
          <w:b/>
          <w:bCs/>
        </w:rPr>
        <w:t>.</w:t>
      </w:r>
    </w:p>
    <w:p w:rsidR="00ED6D94" w:rsidRDefault="00460C53" w:rsidP="00702A7C">
      <w:pPr>
        <w:pStyle w:val="Domylnie"/>
        <w:numPr>
          <w:ilvl w:val="0"/>
          <w:numId w:val="9"/>
        </w:numPr>
        <w:spacing w:line="360" w:lineRule="auto"/>
        <w:ind w:left="284" w:hanging="284"/>
        <w:jc w:val="both"/>
      </w:pPr>
      <w:r>
        <w:t>Określa się kryteria obowiązujące na drugim etapie postępowani</w:t>
      </w:r>
      <w:r w:rsidR="007E47A9">
        <w:t>a rekrutacyjnego do przedszkoli i</w:t>
      </w:r>
      <w:r>
        <w:t xml:space="preserve"> </w:t>
      </w:r>
      <w:r w:rsidR="0009189B" w:rsidRPr="0009189B">
        <w:rPr>
          <w:bCs/>
        </w:rPr>
        <w:t>innych form wychowania przedszkolnego</w:t>
      </w:r>
      <w:r w:rsidR="00D02B7A">
        <w:t xml:space="preserve">, dla których </w:t>
      </w:r>
      <w:r w:rsidR="0009189B">
        <w:t>Gmina Czempiń</w:t>
      </w:r>
      <w:r>
        <w:t xml:space="preserve"> jest organem prowadzącym, a także dokumenty niezbędne do potwierdzenia tych kryteriów oraz liczbę punktów przypisanych tym kryteriom w postępowaniu rekrutacyjnym.</w:t>
      </w:r>
    </w:p>
    <w:p w:rsidR="00E54558" w:rsidRDefault="00460C53" w:rsidP="00702A7C">
      <w:pPr>
        <w:pStyle w:val="Domylnie"/>
        <w:numPr>
          <w:ilvl w:val="0"/>
          <w:numId w:val="9"/>
        </w:numPr>
        <w:spacing w:line="360" w:lineRule="auto"/>
        <w:ind w:left="284" w:hanging="284"/>
        <w:jc w:val="both"/>
      </w:pPr>
      <w:r>
        <w:t>Ilekroć w niniejszej uchwale mowa o rodzicach – należy przez to rozumieć także prawnych opiekunów dziecka oraz osoby (podmioty) sprawujące pieczę zastępczą nad dzieckiem.</w:t>
      </w:r>
    </w:p>
    <w:p w:rsidR="00C333F3" w:rsidRPr="006D169B" w:rsidRDefault="00C333F3" w:rsidP="00702A7C">
      <w:pPr>
        <w:pStyle w:val="Domylnie"/>
        <w:numPr>
          <w:ilvl w:val="0"/>
          <w:numId w:val="9"/>
        </w:numPr>
        <w:spacing w:line="360" w:lineRule="auto"/>
        <w:ind w:left="284" w:hanging="284"/>
        <w:jc w:val="both"/>
        <w:rPr>
          <w:color w:val="auto"/>
        </w:rPr>
      </w:pPr>
      <w:r w:rsidRPr="006D169B">
        <w:rPr>
          <w:color w:val="auto"/>
        </w:rPr>
        <w:t xml:space="preserve">Ilekroć w niniejszej uchwale mowa o </w:t>
      </w:r>
      <w:r w:rsidR="006D169B">
        <w:rPr>
          <w:color w:val="auto"/>
        </w:rPr>
        <w:t>przedszkolach</w:t>
      </w:r>
      <w:r w:rsidR="00760C2E" w:rsidRPr="006D169B">
        <w:rPr>
          <w:color w:val="auto"/>
        </w:rPr>
        <w:t xml:space="preserve"> - należy przez to rozumieć </w:t>
      </w:r>
      <w:r w:rsidR="006D169B" w:rsidRPr="006D169B">
        <w:rPr>
          <w:color w:val="auto"/>
        </w:rPr>
        <w:t>przedszkola oraz</w:t>
      </w:r>
      <w:r w:rsidR="00760C2E" w:rsidRPr="006D169B">
        <w:rPr>
          <w:color w:val="auto"/>
        </w:rPr>
        <w:t xml:space="preserve"> </w:t>
      </w:r>
      <w:r w:rsidR="00B826B4" w:rsidRPr="006D169B">
        <w:rPr>
          <w:color w:val="auto"/>
        </w:rPr>
        <w:t xml:space="preserve">inne </w:t>
      </w:r>
      <w:r w:rsidR="006D169B" w:rsidRPr="006D169B">
        <w:rPr>
          <w:color w:val="auto"/>
        </w:rPr>
        <w:t>formy wychowania przedszkolnego, dla których Gmina Czempiń jest organem prowadzącym</w:t>
      </w:r>
    </w:p>
    <w:p w:rsidR="00ED6D94" w:rsidRDefault="00460C53" w:rsidP="00702A7C">
      <w:pPr>
        <w:pStyle w:val="Domylnie"/>
        <w:spacing w:line="360" w:lineRule="auto"/>
        <w:ind w:left="-30"/>
        <w:jc w:val="center"/>
      </w:pPr>
      <w:r>
        <w:rPr>
          <w:b/>
          <w:bCs/>
        </w:rPr>
        <w:t>§ 2</w:t>
      </w:r>
      <w:r w:rsidR="00702A7C">
        <w:rPr>
          <w:b/>
          <w:bCs/>
        </w:rPr>
        <w:t>.</w:t>
      </w:r>
    </w:p>
    <w:p w:rsidR="00ED6D94" w:rsidRDefault="00460C53" w:rsidP="00702A7C">
      <w:pPr>
        <w:pStyle w:val="Domylnie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Na drugim etapie postępowania rekrutacyjnego do </w:t>
      </w:r>
      <w:r w:rsidR="0009189B">
        <w:t>przedszkoli</w:t>
      </w:r>
      <w:r>
        <w:t xml:space="preserve"> bierze się pod uwagę łącznie następujące kryteria, którym przyznaje się odpowiednią liczbę punktów:</w:t>
      </w:r>
    </w:p>
    <w:p w:rsidR="007A0B81" w:rsidRPr="006D169B" w:rsidRDefault="007A0B81" w:rsidP="007A0B81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każdy pracujący </w:t>
      </w:r>
      <w:r w:rsidRPr="006D169B">
        <w:rPr>
          <w:color w:val="auto"/>
        </w:rPr>
        <w:t xml:space="preserve">rodzic dziecka odprowadza podatek dochodowy w Gminie Czempiń </w:t>
      </w:r>
      <w:r>
        <w:rPr>
          <w:color w:val="auto"/>
        </w:rPr>
        <w:t>–</w:t>
      </w:r>
      <w:r w:rsidRPr="006D169B">
        <w:rPr>
          <w:color w:val="auto"/>
        </w:rPr>
        <w:t xml:space="preserve"> potwierdzone</w:t>
      </w:r>
      <w:r>
        <w:rPr>
          <w:color w:val="auto"/>
        </w:rPr>
        <w:t xml:space="preserve"> zaświadczeniem z Urzędu Skarbowego bądź kserokopi</w:t>
      </w:r>
      <w:r w:rsidR="005D55AF">
        <w:rPr>
          <w:color w:val="auto"/>
        </w:rPr>
        <w:t>ą</w:t>
      </w:r>
      <w:r>
        <w:rPr>
          <w:color w:val="auto"/>
        </w:rPr>
        <w:t xml:space="preserve"> PIT-u za poprzedni rok kalendarzowy</w:t>
      </w:r>
      <w:r w:rsidRPr="006D169B">
        <w:rPr>
          <w:color w:val="auto"/>
        </w:rPr>
        <w:t xml:space="preserve"> - </w:t>
      </w:r>
      <w:r>
        <w:rPr>
          <w:b/>
          <w:color w:val="auto"/>
        </w:rPr>
        <w:t>6</w:t>
      </w:r>
      <w:r w:rsidRPr="006D169B">
        <w:rPr>
          <w:b/>
          <w:color w:val="auto"/>
        </w:rPr>
        <w:t>0 punktów</w:t>
      </w:r>
      <w:r>
        <w:rPr>
          <w:b/>
          <w:color w:val="auto"/>
        </w:rPr>
        <w:t>;</w:t>
      </w:r>
    </w:p>
    <w:p w:rsidR="00ED6D94" w:rsidRDefault="00702A7C" w:rsidP="007A0B81">
      <w:pPr>
        <w:pStyle w:val="Domylnie"/>
        <w:numPr>
          <w:ilvl w:val="0"/>
          <w:numId w:val="2"/>
        </w:numPr>
        <w:spacing w:line="360" w:lineRule="auto"/>
        <w:ind w:left="567" w:hanging="283"/>
        <w:jc w:val="both"/>
      </w:pPr>
      <w:r>
        <w:t>zatrudnienie obojga rodziców</w:t>
      </w:r>
      <w:r w:rsidR="006A2D6D">
        <w:t>/rodzica samotnie wychowującego dziecko</w:t>
      </w:r>
      <w:r w:rsidR="00035BEC">
        <w:t xml:space="preserve"> </w:t>
      </w:r>
      <w:r>
        <w:t xml:space="preserve">– </w:t>
      </w:r>
      <w:r w:rsidRPr="007A0B81">
        <w:rPr>
          <w:b/>
        </w:rPr>
        <w:t>3</w:t>
      </w:r>
      <w:r w:rsidR="007A0B81">
        <w:rPr>
          <w:b/>
        </w:rPr>
        <w:t>5</w:t>
      </w:r>
      <w:r w:rsidR="00460C53" w:rsidRPr="007A0B81">
        <w:rPr>
          <w:b/>
        </w:rPr>
        <w:t xml:space="preserve"> punktów</w:t>
      </w:r>
      <w:r w:rsidR="00460C53">
        <w:t>;</w:t>
      </w:r>
    </w:p>
    <w:p w:rsidR="007A0B81" w:rsidRDefault="007A0B81" w:rsidP="00702A7C">
      <w:pPr>
        <w:pStyle w:val="Domylnie"/>
        <w:numPr>
          <w:ilvl w:val="0"/>
          <w:numId w:val="2"/>
        </w:numPr>
        <w:spacing w:line="360" w:lineRule="auto"/>
        <w:ind w:left="567" w:hanging="283"/>
        <w:jc w:val="both"/>
      </w:pPr>
      <w:r>
        <w:t xml:space="preserve">zatrudnienie jednego </w:t>
      </w:r>
      <w:r w:rsidR="002704D9">
        <w:t xml:space="preserve">z obojga </w:t>
      </w:r>
      <w:r>
        <w:t>rodzic</w:t>
      </w:r>
      <w:r w:rsidR="002704D9">
        <w:t>ów</w:t>
      </w:r>
      <w:r w:rsidR="00A95636">
        <w:t xml:space="preserve"> </w:t>
      </w:r>
      <w:r w:rsidRPr="007A0B81">
        <w:rPr>
          <w:b/>
          <w:bCs/>
        </w:rPr>
        <w:t>– 10 punktów</w:t>
      </w:r>
      <w:r>
        <w:rPr>
          <w:b/>
          <w:bCs/>
        </w:rPr>
        <w:t>;</w:t>
      </w:r>
      <w:r>
        <w:t xml:space="preserve"> </w:t>
      </w:r>
    </w:p>
    <w:p w:rsidR="00ED6D94" w:rsidRDefault="00460C53" w:rsidP="007A0B81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</w:pPr>
      <w:r>
        <w:t>rodzeństwo kandydata w roku szkolnym, na który prowadzona jest rekrutacja, będzie uczęszczało do tego samego przedszkola</w:t>
      </w:r>
      <w:r w:rsidR="007A0B81">
        <w:t>, bądź ubiega się o przyjęcie do tego samego przedszkola</w:t>
      </w:r>
      <w:r w:rsidR="005A75F1">
        <w:t xml:space="preserve"> </w:t>
      </w:r>
      <w:r w:rsidR="00702A7C">
        <w:t>- potw</w:t>
      </w:r>
      <w:r w:rsidR="005A75F1">
        <w:t xml:space="preserve">ierdzone oświadczeniem rodzica </w:t>
      </w:r>
      <w:r>
        <w:t xml:space="preserve">– </w:t>
      </w:r>
      <w:r w:rsidR="007A0B81">
        <w:t xml:space="preserve"> </w:t>
      </w:r>
      <w:r w:rsidR="007A0B81">
        <w:rPr>
          <w:b/>
        </w:rPr>
        <w:t>1</w:t>
      </w:r>
      <w:r w:rsidR="00702A7C" w:rsidRPr="007A0B81">
        <w:rPr>
          <w:b/>
        </w:rPr>
        <w:t>0 punktów</w:t>
      </w:r>
      <w:r>
        <w:t>;</w:t>
      </w:r>
    </w:p>
    <w:p w:rsidR="007A0B81" w:rsidRDefault="007A0B81" w:rsidP="00702A7C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</w:pPr>
      <w:r>
        <w:t xml:space="preserve">dziecko, które w poprzednim roku szkolnym uczestniczyło w postępowaniu rekrutacyjnym i nie zostało przyjęte do przedszkola – </w:t>
      </w:r>
      <w:r w:rsidRPr="007A0B81">
        <w:rPr>
          <w:b/>
          <w:bCs/>
        </w:rPr>
        <w:t>10 punktów</w:t>
      </w:r>
      <w:r>
        <w:rPr>
          <w:b/>
          <w:bCs/>
        </w:rPr>
        <w:t>;</w:t>
      </w:r>
      <w:r>
        <w:t xml:space="preserve"> </w:t>
      </w:r>
    </w:p>
    <w:p w:rsidR="00702A7C" w:rsidRDefault="00702A7C" w:rsidP="00702A7C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</w:pPr>
      <w:r>
        <w:t>dochód na osobę w rodzinie</w:t>
      </w:r>
      <w:r w:rsidR="00C333F3">
        <w:t xml:space="preserve"> nie przekraczający wartości podanej w § 2 ust. 3 </w:t>
      </w:r>
      <w:r w:rsidR="007A0B81">
        <w:br/>
      </w:r>
      <w:r w:rsidR="00B826B4">
        <w:t xml:space="preserve">   </w:t>
      </w:r>
      <w:r>
        <w:t xml:space="preserve">-potwierdzone oświadczeniem rodzica  – </w:t>
      </w:r>
      <w:r w:rsidR="007A0B81">
        <w:rPr>
          <w:b/>
        </w:rPr>
        <w:t>4</w:t>
      </w:r>
      <w:r w:rsidR="00460C53" w:rsidRPr="00C333F3">
        <w:rPr>
          <w:b/>
        </w:rPr>
        <w:t xml:space="preserve"> punkt</w:t>
      </w:r>
      <w:r w:rsidR="007A0B81">
        <w:rPr>
          <w:b/>
        </w:rPr>
        <w:t>y</w:t>
      </w:r>
      <w:r>
        <w:t>;</w:t>
      </w:r>
    </w:p>
    <w:p w:rsidR="00ED6D94" w:rsidRDefault="00460C53" w:rsidP="00702A7C">
      <w:pPr>
        <w:pStyle w:val="Domylnie"/>
        <w:numPr>
          <w:ilvl w:val="0"/>
          <w:numId w:val="1"/>
        </w:numPr>
        <w:spacing w:line="360" w:lineRule="auto"/>
        <w:ind w:left="284" w:hanging="284"/>
        <w:jc w:val="both"/>
      </w:pPr>
      <w:r>
        <w:t>Za spełnienie warun</w:t>
      </w:r>
      <w:r w:rsidR="00702A7C">
        <w:t xml:space="preserve">ku, o którym mowa w ust. 1 pkt. </w:t>
      </w:r>
      <w:r w:rsidR="007A0B81">
        <w:t>2 i 3</w:t>
      </w:r>
      <w:r>
        <w:t xml:space="preserve">, uważa się, gdy każdy z rodziców kandydata </w:t>
      </w:r>
      <w:r w:rsidR="00E62FD6">
        <w:t>spełnia, co</w:t>
      </w:r>
      <w:r>
        <w:t xml:space="preserve"> najmniej jeden z warunków:</w:t>
      </w:r>
    </w:p>
    <w:p w:rsidR="005A75F1" w:rsidRDefault="005A75F1" w:rsidP="005A75F1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</w:rPr>
      </w:pPr>
      <w:r>
        <w:t>pozostaje w zatrudnieniu w ramach stosunku pracy lub umowy cywilnoprawnej</w:t>
      </w:r>
      <w:r w:rsidR="007A0B81">
        <w:t>, co najmniej prze</w:t>
      </w:r>
      <w:r w:rsidR="00480FA0">
        <w:t>z</w:t>
      </w:r>
      <w:r w:rsidR="007A0B81">
        <w:t xml:space="preserve"> okres 6 miesięcy</w:t>
      </w:r>
      <w:r>
        <w:t xml:space="preserve"> - </w:t>
      </w:r>
      <w:r w:rsidRPr="005A75F1">
        <w:rPr>
          <w:bCs/>
        </w:rPr>
        <w:t>zaświadczenie pracodawcy o zatrudnieniu albo zaświadczenie o wykonywaniu pracy na podstawie umowy cywilnoprawnej;</w:t>
      </w:r>
    </w:p>
    <w:p w:rsidR="005A75F1" w:rsidRDefault="00B04CD2" w:rsidP="005A75F1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</w:rPr>
      </w:pPr>
      <w:r>
        <w:t>pozostaje w samo</w:t>
      </w:r>
      <w:r w:rsidR="005A75F1">
        <w:t>zatrudnieniu</w:t>
      </w:r>
      <w:r w:rsidR="00A95636">
        <w:t>, co najmniej przez okres 6 miesięcy</w:t>
      </w:r>
      <w:r w:rsidR="005A75F1">
        <w:t xml:space="preserve"> - </w:t>
      </w:r>
      <w:r w:rsidR="005A75F1" w:rsidRPr="005A75F1">
        <w:rPr>
          <w:bCs/>
        </w:rPr>
        <w:t>aktualny wydruk (wykonany nie wcześniej niż na 3 dni przed złożeniem wniosku) ze strony internetowej Centralnej Ewidencji</w:t>
      </w:r>
      <w:r w:rsidR="00A95636">
        <w:rPr>
          <w:bCs/>
        </w:rPr>
        <w:t xml:space="preserve"> </w:t>
      </w:r>
      <w:r w:rsidR="005A75F1" w:rsidRPr="005A75F1">
        <w:rPr>
          <w:bCs/>
        </w:rPr>
        <w:t>i Informacji o Działalności Gospodarczej lub Krajowego Rejestru Sądowego;</w:t>
      </w:r>
    </w:p>
    <w:p w:rsidR="005A75F1" w:rsidRDefault="005A75F1" w:rsidP="005A75F1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</w:rPr>
      </w:pPr>
      <w:r>
        <w:t xml:space="preserve"> prowadzi gospodarstwo rolne</w:t>
      </w:r>
      <w:r w:rsidR="00A95636">
        <w:t>, co najmniej przez okres 6 miesięcy</w:t>
      </w:r>
      <w:r>
        <w:t xml:space="preserve"> - </w:t>
      </w:r>
      <w:r w:rsidRPr="005A75F1">
        <w:rPr>
          <w:bCs/>
        </w:rPr>
        <w:t>zaświadczenie wydane przez KRUS, potwierdzające, że w okresie składania wniosku rekrutacyjnego podlega ubezpieczeniu społecznemu rolników.</w:t>
      </w:r>
    </w:p>
    <w:p w:rsidR="005A75F1" w:rsidRPr="005A75F1" w:rsidRDefault="005A75F1" w:rsidP="005A75F1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</w:rPr>
      </w:pPr>
      <w:r>
        <w:t>uczy się w trybie dziennym</w:t>
      </w:r>
      <w:r w:rsidR="00A95636">
        <w:t xml:space="preserve">, co najmniej przez okres </w:t>
      </w:r>
      <w:r w:rsidR="009167D6">
        <w:t>3</w:t>
      </w:r>
      <w:r w:rsidR="00A95636">
        <w:t xml:space="preserve"> miesięcy</w:t>
      </w:r>
      <w:r>
        <w:t xml:space="preserve"> - </w:t>
      </w:r>
      <w:r w:rsidRPr="005A75F1">
        <w:rPr>
          <w:bCs/>
        </w:rPr>
        <w:t>zaświadczenie szkoły lub uczelni</w:t>
      </w:r>
      <w:r>
        <w:t>.</w:t>
      </w:r>
    </w:p>
    <w:p w:rsidR="005A75F1" w:rsidRPr="00095D24" w:rsidRDefault="005A75F1" w:rsidP="00B826B4">
      <w:pPr>
        <w:pStyle w:val="Domylnie"/>
        <w:numPr>
          <w:ilvl w:val="0"/>
          <w:numId w:val="1"/>
        </w:numPr>
        <w:spacing w:line="360" w:lineRule="auto"/>
        <w:ind w:left="284" w:hanging="284"/>
        <w:jc w:val="both"/>
        <w:rPr>
          <w:color w:val="auto"/>
        </w:rPr>
      </w:pPr>
      <w:r w:rsidRPr="00095D24">
        <w:rPr>
          <w:color w:val="auto"/>
        </w:rPr>
        <w:lastRenderedPageBreak/>
        <w:t xml:space="preserve">Kryterium dochodu o którym mowa w ust. 1 pkt. </w:t>
      </w:r>
      <w:r w:rsidR="00AB4BE4">
        <w:rPr>
          <w:color w:val="auto"/>
        </w:rPr>
        <w:t>6</w:t>
      </w:r>
      <w:r w:rsidRPr="00095D24">
        <w:rPr>
          <w:color w:val="auto"/>
        </w:rPr>
        <w:t xml:space="preserve"> ustala się w wysokości </w:t>
      </w:r>
      <w:r w:rsidRPr="00095D24">
        <w:rPr>
          <w:b/>
          <w:color w:val="auto"/>
        </w:rPr>
        <w:t>100 %</w:t>
      </w:r>
      <w:r w:rsidRPr="00095D24">
        <w:rPr>
          <w:color w:val="auto"/>
        </w:rPr>
        <w:t xml:space="preserve"> kwoty,        o której mowa w art. 5 ust. 1 ustawy z dnia 28 listopada 2003 r. o świadczeniach rodzinnych (</w:t>
      </w:r>
      <w:r w:rsidR="00CB2859">
        <w:rPr>
          <w:color w:val="auto"/>
        </w:rPr>
        <w:t>Dz. U. z 201</w:t>
      </w:r>
      <w:r w:rsidR="006A2D6D">
        <w:rPr>
          <w:color w:val="auto"/>
        </w:rPr>
        <w:t>8</w:t>
      </w:r>
      <w:r w:rsidRPr="00095D24">
        <w:rPr>
          <w:color w:val="auto"/>
        </w:rPr>
        <w:t xml:space="preserve"> r. poz. </w:t>
      </w:r>
      <w:r w:rsidR="006A2D6D">
        <w:rPr>
          <w:color w:val="auto"/>
        </w:rPr>
        <w:t>2220</w:t>
      </w:r>
      <w:r w:rsidRPr="00095D24">
        <w:rPr>
          <w:color w:val="auto"/>
        </w:rPr>
        <w:t>)</w:t>
      </w:r>
      <w:r w:rsidR="00B04CD2">
        <w:rPr>
          <w:color w:val="auto"/>
        </w:rPr>
        <w:t>.</w:t>
      </w:r>
    </w:p>
    <w:p w:rsidR="005A75F1" w:rsidRPr="00095D24" w:rsidRDefault="005A75F1" w:rsidP="00B826B4">
      <w:pPr>
        <w:pStyle w:val="Domylnie"/>
        <w:numPr>
          <w:ilvl w:val="0"/>
          <w:numId w:val="1"/>
        </w:numPr>
        <w:spacing w:line="360" w:lineRule="auto"/>
        <w:ind w:left="284" w:hanging="284"/>
        <w:jc w:val="both"/>
        <w:rPr>
          <w:color w:val="auto"/>
        </w:rPr>
      </w:pPr>
      <w:r w:rsidRPr="00095D24">
        <w:rPr>
          <w:color w:val="auto"/>
        </w:rPr>
        <w:t xml:space="preserve">Pod pojęciem dochodu, o którym mowa w ust. 1 pkt. </w:t>
      </w:r>
      <w:r w:rsidR="00AB4BE4">
        <w:rPr>
          <w:color w:val="auto"/>
        </w:rPr>
        <w:t>6</w:t>
      </w:r>
      <w:r w:rsidRPr="00095D24">
        <w:rPr>
          <w:color w:val="auto"/>
        </w:rPr>
        <w:t>, rozumie się dochód, o którym mowa w art. 3 pkt 1 ustawy z dnia 28 listopada 2003 r. o świadczeniach rodzinnych, z tym że w przypadku przychodów podlegających opodatkowaniu na zasadach określonych  w art. 27, art. 30b, art. 30c i art. 30e ustawy z dnia 26 lipca 1991 r. o podatku dochodowym od osób fizyczn</w:t>
      </w:r>
      <w:r w:rsidR="00CB2859">
        <w:rPr>
          <w:color w:val="auto"/>
        </w:rPr>
        <w:t>ych (Dz. U. z 201</w:t>
      </w:r>
      <w:r w:rsidR="006A2D6D">
        <w:rPr>
          <w:color w:val="auto"/>
        </w:rPr>
        <w:t>9</w:t>
      </w:r>
      <w:r w:rsidR="00CB2859">
        <w:rPr>
          <w:color w:val="auto"/>
        </w:rPr>
        <w:t xml:space="preserve"> r. poz. </w:t>
      </w:r>
      <w:r w:rsidR="006A2D6D">
        <w:rPr>
          <w:color w:val="auto"/>
        </w:rPr>
        <w:t>1387</w:t>
      </w:r>
      <w:r w:rsidRPr="00095D24">
        <w:rPr>
          <w:color w:val="auto"/>
        </w:rPr>
        <w:t>), pomniejsza się je o koszty uzyskania przychodu, zaliczki na podatek dochodowy od osób fizycznych, składki na ubezpieczenia społeczne niezaliczone do kosztów uzyskania przychodu oraz składki na ubezpieczenie zdrowotne.</w:t>
      </w:r>
    </w:p>
    <w:p w:rsidR="005A75F1" w:rsidRDefault="005A75F1" w:rsidP="00B826B4">
      <w:pPr>
        <w:pStyle w:val="Domylnie"/>
        <w:numPr>
          <w:ilvl w:val="0"/>
          <w:numId w:val="1"/>
        </w:numPr>
        <w:spacing w:line="360" w:lineRule="auto"/>
        <w:ind w:left="284" w:hanging="284"/>
        <w:jc w:val="both"/>
        <w:rPr>
          <w:color w:val="auto"/>
        </w:rPr>
      </w:pPr>
      <w:r w:rsidRPr="00095D24">
        <w:rPr>
          <w:color w:val="auto"/>
        </w:rPr>
        <w:t xml:space="preserve">Przy obliczaniu dochodu na osobę w rodzinie, o którym mowa w ust. 1 pkt. </w:t>
      </w:r>
      <w:r w:rsidR="00AB4BE4">
        <w:rPr>
          <w:color w:val="auto"/>
        </w:rPr>
        <w:t>6</w:t>
      </w:r>
      <w:r w:rsidRPr="00095D24">
        <w:rPr>
          <w:color w:val="auto"/>
        </w:rPr>
        <w:t xml:space="preserve">, bierze się pod uwagę przeciętny miesięczny dochód z 3 miesięcy wybranych spośród ostatnich     </w:t>
      </w:r>
      <w:r w:rsidR="007A0B81">
        <w:rPr>
          <w:color w:val="auto"/>
        </w:rPr>
        <w:br/>
      </w:r>
      <w:r w:rsidRPr="00095D24">
        <w:rPr>
          <w:color w:val="auto"/>
        </w:rPr>
        <w:t>6 miesięcy poprzedzających złożenie wniosku.</w:t>
      </w:r>
    </w:p>
    <w:p w:rsidR="009848EE" w:rsidRPr="0042071C" w:rsidRDefault="009848EE" w:rsidP="009848EE">
      <w:pPr>
        <w:pStyle w:val="Domylnie"/>
        <w:numPr>
          <w:ilvl w:val="0"/>
          <w:numId w:val="1"/>
        </w:numPr>
        <w:spacing w:line="360" w:lineRule="auto"/>
        <w:ind w:left="284" w:hanging="284"/>
        <w:jc w:val="both"/>
        <w:rPr>
          <w:color w:val="auto"/>
        </w:rPr>
      </w:pPr>
      <w:r w:rsidRPr="0042071C">
        <w:rPr>
          <w:color w:val="auto"/>
        </w:rPr>
        <w:t>W przypadku</w:t>
      </w:r>
      <w:r w:rsidR="00B04CD2">
        <w:rPr>
          <w:color w:val="auto"/>
        </w:rPr>
        <w:t>,</w:t>
      </w:r>
      <w:r w:rsidRPr="0042071C">
        <w:rPr>
          <w:color w:val="auto"/>
        </w:rPr>
        <w:t xml:space="preserve"> gdy liczba kandydatów, którzy uzyskali na drugim etapie postępowania rekrutacyjnego równą liczbę punktów, przewyższa liczbę wolnych miejsce,</w:t>
      </w:r>
      <w:r w:rsidR="006B40CD">
        <w:rPr>
          <w:color w:val="auto"/>
        </w:rPr>
        <w:t xml:space="preserve"> o przyjęciu dziecka</w:t>
      </w:r>
      <w:r w:rsidRPr="0042071C">
        <w:rPr>
          <w:color w:val="auto"/>
        </w:rPr>
        <w:t xml:space="preserve"> do przedszkola </w:t>
      </w:r>
      <w:r w:rsidR="006B40CD">
        <w:rPr>
          <w:color w:val="auto"/>
        </w:rPr>
        <w:t xml:space="preserve">decyduje </w:t>
      </w:r>
      <w:r w:rsidR="009167D6">
        <w:rPr>
          <w:color w:val="auto"/>
        </w:rPr>
        <w:t xml:space="preserve">szczególna ocena sytuacji rodziny, w szczególności wysokość dochodu rodziny w przeliczeniu na mieszkańca oraz </w:t>
      </w:r>
      <w:r w:rsidR="0057063B">
        <w:rPr>
          <w:color w:val="auto"/>
        </w:rPr>
        <w:t xml:space="preserve"> </w:t>
      </w:r>
      <w:r w:rsidR="009167D6">
        <w:rPr>
          <w:color w:val="auto"/>
        </w:rPr>
        <w:t xml:space="preserve">specjalne potrzeby dziecka. </w:t>
      </w:r>
    </w:p>
    <w:p w:rsidR="00ED6D94" w:rsidRPr="00CB2859" w:rsidRDefault="00460C53" w:rsidP="00CB2859">
      <w:pPr>
        <w:pStyle w:val="Domylnie"/>
        <w:spacing w:line="360" w:lineRule="auto"/>
        <w:ind w:left="-30"/>
        <w:jc w:val="center"/>
        <w:rPr>
          <w:b/>
          <w:bCs/>
        </w:rPr>
      </w:pPr>
      <w:r w:rsidRPr="00CB2859">
        <w:rPr>
          <w:b/>
          <w:bCs/>
        </w:rPr>
        <w:t xml:space="preserve">§ </w:t>
      </w:r>
      <w:r w:rsidR="00A95636">
        <w:rPr>
          <w:b/>
          <w:bCs/>
        </w:rPr>
        <w:t>3</w:t>
      </w:r>
      <w:r w:rsidR="00FF58DC" w:rsidRPr="00CB2859">
        <w:rPr>
          <w:b/>
          <w:bCs/>
        </w:rPr>
        <w:t>.</w:t>
      </w:r>
    </w:p>
    <w:p w:rsidR="00CB2859" w:rsidRDefault="00CB2859" w:rsidP="00CB2859">
      <w:pPr>
        <w:pStyle w:val="Domylnie"/>
        <w:spacing w:line="360" w:lineRule="auto"/>
        <w:ind w:left="-30"/>
        <w:jc w:val="both"/>
        <w:rPr>
          <w:bCs/>
        </w:rPr>
      </w:pPr>
      <w:r w:rsidRPr="00CB2859">
        <w:rPr>
          <w:bCs/>
        </w:rPr>
        <w:t xml:space="preserve">Traci moc uchwała Nr </w:t>
      </w:r>
      <w:r w:rsidR="007A0B81">
        <w:rPr>
          <w:bCs/>
        </w:rPr>
        <w:t>XLI</w:t>
      </w:r>
      <w:r w:rsidRPr="00CB2859">
        <w:rPr>
          <w:bCs/>
        </w:rPr>
        <w:t>/</w:t>
      </w:r>
      <w:r w:rsidR="007A0B81">
        <w:rPr>
          <w:bCs/>
        </w:rPr>
        <w:t>301</w:t>
      </w:r>
      <w:r w:rsidRPr="00CB2859">
        <w:rPr>
          <w:bCs/>
        </w:rPr>
        <w:t>/1</w:t>
      </w:r>
      <w:r w:rsidR="007A0B81">
        <w:rPr>
          <w:bCs/>
        </w:rPr>
        <w:t>7</w:t>
      </w:r>
      <w:r w:rsidRPr="00CB2859">
        <w:rPr>
          <w:bCs/>
        </w:rPr>
        <w:t xml:space="preserve"> Rady Miejskiej w Czempiniu z dnia </w:t>
      </w:r>
      <w:r w:rsidR="007A0B81">
        <w:rPr>
          <w:bCs/>
        </w:rPr>
        <w:t>27</w:t>
      </w:r>
      <w:r w:rsidRPr="00CB2859">
        <w:rPr>
          <w:bCs/>
        </w:rPr>
        <w:t xml:space="preserve"> </w:t>
      </w:r>
      <w:r w:rsidR="007A0B81">
        <w:rPr>
          <w:bCs/>
        </w:rPr>
        <w:t>marca</w:t>
      </w:r>
      <w:r w:rsidRPr="00CB2859">
        <w:rPr>
          <w:bCs/>
        </w:rPr>
        <w:t xml:space="preserve"> 201</w:t>
      </w:r>
      <w:r w:rsidR="007A0B81">
        <w:rPr>
          <w:bCs/>
        </w:rPr>
        <w:t>7</w:t>
      </w:r>
      <w:r w:rsidRPr="00CB2859">
        <w:rPr>
          <w:bCs/>
        </w:rPr>
        <w:t xml:space="preserve"> r. </w:t>
      </w:r>
      <w:r w:rsidR="00B04CD2">
        <w:rPr>
          <w:bCs/>
        </w:rPr>
        <w:br/>
      </w:r>
      <w:r w:rsidRPr="00CB2859">
        <w:rPr>
          <w:bCs/>
        </w:rPr>
        <w:t>w sprawie określenia kryteriów obowiązujących na drugim etapie postępowania rekrutacyjnego do przedszkoli i innych form wychowania przedszkolnego, dla których gmina Czempiń jest organem prowadzącym.</w:t>
      </w:r>
    </w:p>
    <w:p w:rsidR="00CB2859" w:rsidRPr="00CB2859" w:rsidRDefault="00CB2859" w:rsidP="00CB2859">
      <w:pPr>
        <w:pStyle w:val="Domylnie"/>
        <w:spacing w:line="360" w:lineRule="auto"/>
        <w:ind w:left="-30"/>
        <w:jc w:val="center"/>
        <w:rPr>
          <w:b/>
        </w:rPr>
      </w:pPr>
      <w:r w:rsidRPr="00CB2859">
        <w:rPr>
          <w:b/>
          <w:bCs/>
        </w:rPr>
        <w:t xml:space="preserve">§ </w:t>
      </w:r>
      <w:r w:rsidR="00A95636">
        <w:rPr>
          <w:b/>
          <w:bCs/>
        </w:rPr>
        <w:t>4</w:t>
      </w:r>
      <w:r w:rsidRPr="00CB2859">
        <w:rPr>
          <w:b/>
          <w:bCs/>
        </w:rPr>
        <w:t>.</w:t>
      </w:r>
    </w:p>
    <w:p w:rsidR="00AB4BE4" w:rsidRPr="00A95636" w:rsidRDefault="00460C53" w:rsidP="00A95636">
      <w:pPr>
        <w:pStyle w:val="Domylnie"/>
        <w:spacing w:line="360" w:lineRule="auto"/>
        <w:ind w:left="-30"/>
        <w:jc w:val="both"/>
      </w:pPr>
      <w:r>
        <w:t>Wykonanie uchwały po</w:t>
      </w:r>
      <w:r w:rsidR="00C43CA9">
        <w:t xml:space="preserve">wierza się </w:t>
      </w:r>
      <w:r w:rsidR="00FF58DC">
        <w:t>Burmistrzowi Gminy Czempiń.</w:t>
      </w:r>
    </w:p>
    <w:p w:rsidR="00ED6D94" w:rsidRDefault="00460C53" w:rsidP="00702A7C">
      <w:pPr>
        <w:pStyle w:val="Domylnie"/>
        <w:spacing w:line="360" w:lineRule="auto"/>
        <w:ind w:left="-30"/>
        <w:jc w:val="center"/>
      </w:pPr>
      <w:r>
        <w:rPr>
          <w:b/>
          <w:bCs/>
        </w:rPr>
        <w:t xml:space="preserve">§ </w:t>
      </w:r>
      <w:r w:rsidR="00A95636">
        <w:rPr>
          <w:b/>
          <w:bCs/>
        </w:rPr>
        <w:t>5</w:t>
      </w:r>
      <w:r w:rsidR="00FF58DC">
        <w:rPr>
          <w:b/>
          <w:bCs/>
        </w:rPr>
        <w:t>.</w:t>
      </w:r>
    </w:p>
    <w:p w:rsidR="0057063B" w:rsidRPr="00BC49F9" w:rsidRDefault="00F95938" w:rsidP="00BC49F9">
      <w:pPr>
        <w:pStyle w:val="Domylnie"/>
        <w:spacing w:line="360" w:lineRule="auto"/>
        <w:jc w:val="both"/>
      </w:pPr>
      <w:r>
        <w:rPr>
          <w:bCs/>
        </w:rPr>
        <w:t>Uchwała wchodzi w życie po upływie 14 dni od ogłoszenia w Dzienniku Urzędowym Województwa Wielkopolskiego.</w:t>
      </w:r>
    </w:p>
    <w:p w:rsidR="005A75F1" w:rsidRDefault="005A75F1" w:rsidP="005A75F1">
      <w:pPr>
        <w:pStyle w:val="Domylnie"/>
        <w:spacing w:after="0" w:line="360" w:lineRule="auto"/>
        <w:jc w:val="center"/>
        <w:rPr>
          <w:b/>
        </w:rPr>
      </w:pPr>
      <w:r w:rsidRPr="00FC6BD4">
        <w:rPr>
          <w:b/>
        </w:rPr>
        <w:lastRenderedPageBreak/>
        <w:t>Uzasadnienie</w:t>
      </w:r>
    </w:p>
    <w:p w:rsidR="00BC49F9" w:rsidRDefault="00BC49F9" w:rsidP="005A75F1">
      <w:pPr>
        <w:pStyle w:val="Domylnie"/>
        <w:spacing w:after="0" w:line="360" w:lineRule="auto"/>
        <w:jc w:val="center"/>
        <w:rPr>
          <w:b/>
        </w:rPr>
      </w:pPr>
      <w:r>
        <w:rPr>
          <w:b/>
        </w:rPr>
        <w:t>do uchwały nr</w:t>
      </w:r>
      <w:r w:rsidR="006B015E">
        <w:rPr>
          <w:b/>
        </w:rPr>
        <w:t xml:space="preserve"> XVII/126/19</w:t>
      </w:r>
    </w:p>
    <w:p w:rsidR="00BC49F9" w:rsidRDefault="00BC49F9" w:rsidP="005A75F1">
      <w:pPr>
        <w:pStyle w:val="Domylnie"/>
        <w:spacing w:after="0" w:line="360" w:lineRule="auto"/>
        <w:jc w:val="center"/>
        <w:rPr>
          <w:b/>
        </w:rPr>
      </w:pPr>
      <w:r>
        <w:rPr>
          <w:b/>
        </w:rPr>
        <w:t xml:space="preserve">Rady Miejskiej w Czempiniu </w:t>
      </w:r>
    </w:p>
    <w:p w:rsidR="00BC49F9" w:rsidRPr="00FC6BD4" w:rsidRDefault="00BC49F9" w:rsidP="005A75F1">
      <w:pPr>
        <w:pStyle w:val="Domylnie"/>
        <w:spacing w:after="0" w:line="360" w:lineRule="auto"/>
        <w:jc w:val="center"/>
        <w:rPr>
          <w:b/>
        </w:rPr>
      </w:pPr>
      <w:r>
        <w:rPr>
          <w:b/>
        </w:rPr>
        <w:t xml:space="preserve">z dnia </w:t>
      </w:r>
      <w:r w:rsidR="006B015E">
        <w:rPr>
          <w:b/>
        </w:rPr>
        <w:t>16 grudnia 2019 roku</w:t>
      </w:r>
    </w:p>
    <w:p w:rsidR="005A75F1" w:rsidRPr="00FC6BD4" w:rsidRDefault="005A75F1" w:rsidP="005A75F1">
      <w:pPr>
        <w:pStyle w:val="Domylnie"/>
        <w:spacing w:after="0" w:line="360" w:lineRule="auto"/>
        <w:jc w:val="center"/>
        <w:rPr>
          <w:b/>
        </w:rPr>
      </w:pPr>
    </w:p>
    <w:p w:rsidR="00111814" w:rsidRDefault="00CB2859" w:rsidP="006A2D6D">
      <w:pPr>
        <w:pStyle w:val="Domylnie"/>
        <w:spacing w:after="0" w:line="360" w:lineRule="auto"/>
        <w:jc w:val="both"/>
      </w:pPr>
      <w:r>
        <w:tab/>
      </w:r>
      <w:r w:rsidR="006A2D6D" w:rsidRPr="006A2D6D">
        <w:t xml:space="preserve">Zgodnie z art. </w:t>
      </w:r>
      <w:r w:rsidR="006A2D6D">
        <w:t>131 ust.</w:t>
      </w:r>
      <w:r w:rsidR="006A2D6D" w:rsidRPr="006A2D6D">
        <w:t xml:space="preserve"> 4 i 6 ustawy</w:t>
      </w:r>
      <w:r w:rsidR="00111814">
        <w:t xml:space="preserve"> z dnia 14 grudnia 2016r </w:t>
      </w:r>
      <w:r w:rsidR="006A2D6D" w:rsidRPr="006A2D6D">
        <w:t xml:space="preserve"> </w:t>
      </w:r>
      <w:r w:rsidR="00111814">
        <w:t>Prawo oświatowe</w:t>
      </w:r>
      <w:r w:rsidR="006A2D6D" w:rsidRPr="006A2D6D">
        <w:t xml:space="preserve">, </w:t>
      </w:r>
      <w:r w:rsidR="00111814">
        <w:br/>
      </w:r>
      <w:r w:rsidR="006A2D6D" w:rsidRPr="006A2D6D">
        <w:t xml:space="preserve">w </w:t>
      </w:r>
      <w:r w:rsidR="00111814" w:rsidRPr="00111814">
        <w:t>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 Organ prowadzący określa dokumenty niezbędne do potwierdzenia tych kryteriów.</w:t>
      </w:r>
    </w:p>
    <w:p w:rsidR="00ED6D94" w:rsidRDefault="00111814" w:rsidP="006A2D6D">
      <w:pPr>
        <w:pStyle w:val="Domylnie"/>
        <w:spacing w:after="0" w:line="360" w:lineRule="auto"/>
        <w:jc w:val="both"/>
      </w:pPr>
      <w:r>
        <w:tab/>
      </w:r>
      <w:r w:rsidR="006A2D6D" w:rsidRPr="006A2D6D">
        <w:t>Podjęcie tego rodzaju uchwały jest zadaniem gminy umożliwiającym przedszkolom</w:t>
      </w:r>
      <w:r w:rsidR="00774F61">
        <w:t xml:space="preserve"> </w:t>
      </w:r>
      <w:bookmarkStart w:id="0" w:name="_GoBack"/>
      <w:bookmarkEnd w:id="0"/>
      <w:r w:rsidR="006A2D6D" w:rsidRPr="006A2D6D">
        <w:t>przeprowadzenie rekrutacji zgodnie z obowiązującym prawem.</w:t>
      </w:r>
    </w:p>
    <w:p w:rsidR="00111814" w:rsidRDefault="00111814" w:rsidP="006A2D6D">
      <w:pPr>
        <w:pStyle w:val="Domylnie"/>
        <w:spacing w:after="0" w:line="360" w:lineRule="auto"/>
        <w:jc w:val="both"/>
      </w:pPr>
    </w:p>
    <w:p w:rsidR="00111814" w:rsidRDefault="00111814" w:rsidP="006A2D6D">
      <w:pPr>
        <w:pStyle w:val="Domylnie"/>
        <w:spacing w:after="0" w:line="360" w:lineRule="auto"/>
        <w:jc w:val="both"/>
      </w:pPr>
    </w:p>
    <w:p w:rsidR="00111814" w:rsidRDefault="00111814" w:rsidP="006A2D6D">
      <w:pPr>
        <w:pStyle w:val="Domylnie"/>
        <w:spacing w:after="0" w:line="360" w:lineRule="auto"/>
        <w:jc w:val="both"/>
      </w:pPr>
    </w:p>
    <w:p w:rsidR="00111814" w:rsidRDefault="00111814" w:rsidP="006A2D6D">
      <w:pPr>
        <w:pStyle w:val="Domylnie"/>
        <w:spacing w:after="0" w:line="360" w:lineRule="auto"/>
        <w:jc w:val="both"/>
      </w:pPr>
    </w:p>
    <w:sectPr w:rsidR="00111814" w:rsidSect="00890C0F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39" w:rsidRDefault="006B0639">
      <w:pPr>
        <w:spacing w:after="0" w:line="240" w:lineRule="auto"/>
      </w:pPr>
      <w:r>
        <w:separator/>
      </w:r>
    </w:p>
  </w:endnote>
  <w:endnote w:type="continuationSeparator" w:id="0">
    <w:p w:rsidR="006B0639" w:rsidRDefault="006B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0C" w:rsidRDefault="006F530C">
    <w:pPr>
      <w:pStyle w:val="Domylni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39" w:rsidRDefault="006B0639">
      <w:pPr>
        <w:spacing w:after="0" w:line="240" w:lineRule="auto"/>
      </w:pPr>
      <w:r>
        <w:separator/>
      </w:r>
    </w:p>
  </w:footnote>
  <w:footnote w:type="continuationSeparator" w:id="0">
    <w:p w:rsidR="006B0639" w:rsidRDefault="006B0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4FC"/>
    <w:multiLevelType w:val="multilevel"/>
    <w:tmpl w:val="6CCAE1C8"/>
    <w:lvl w:ilvl="0">
      <w:start w:val="1"/>
      <w:numFmt w:val="decimal"/>
      <w:lvlText w:val="%1)"/>
      <w:lvlJc w:val="left"/>
      <w:pPr>
        <w:ind w:left="1474" w:hanging="360"/>
      </w:pPr>
    </w:lvl>
    <w:lvl w:ilvl="1">
      <w:start w:val="1"/>
      <w:numFmt w:val="lowerLetter"/>
      <w:lvlText w:val="%2."/>
      <w:lvlJc w:val="left"/>
      <w:pPr>
        <w:ind w:left="2194" w:hanging="360"/>
      </w:pPr>
    </w:lvl>
    <w:lvl w:ilvl="2">
      <w:start w:val="1"/>
      <w:numFmt w:val="lowerRoman"/>
      <w:lvlText w:val="%2.%3."/>
      <w:lvlJc w:val="right"/>
      <w:pPr>
        <w:ind w:left="2914" w:hanging="180"/>
      </w:pPr>
    </w:lvl>
    <w:lvl w:ilvl="3">
      <w:start w:val="1"/>
      <w:numFmt w:val="decimal"/>
      <w:lvlText w:val="%2.%3.%4."/>
      <w:lvlJc w:val="left"/>
      <w:pPr>
        <w:ind w:left="3634" w:hanging="360"/>
      </w:pPr>
    </w:lvl>
    <w:lvl w:ilvl="4">
      <w:start w:val="1"/>
      <w:numFmt w:val="lowerLetter"/>
      <w:lvlText w:val="%2.%3.%4.%5."/>
      <w:lvlJc w:val="left"/>
      <w:pPr>
        <w:ind w:left="4354" w:hanging="360"/>
      </w:pPr>
    </w:lvl>
    <w:lvl w:ilvl="5">
      <w:start w:val="1"/>
      <w:numFmt w:val="lowerRoman"/>
      <w:lvlText w:val="%2.%3.%4.%5.%6."/>
      <w:lvlJc w:val="right"/>
      <w:pPr>
        <w:ind w:left="5074" w:hanging="180"/>
      </w:pPr>
    </w:lvl>
    <w:lvl w:ilvl="6">
      <w:start w:val="1"/>
      <w:numFmt w:val="decimal"/>
      <w:lvlText w:val="%2.%3.%4.%5.%6.%7."/>
      <w:lvlJc w:val="left"/>
      <w:pPr>
        <w:ind w:left="5794" w:hanging="360"/>
      </w:pPr>
    </w:lvl>
    <w:lvl w:ilvl="7">
      <w:start w:val="1"/>
      <w:numFmt w:val="lowerLetter"/>
      <w:lvlText w:val="%2.%3.%4.%5.%6.%7.%8."/>
      <w:lvlJc w:val="left"/>
      <w:pPr>
        <w:ind w:left="6514" w:hanging="360"/>
      </w:pPr>
    </w:lvl>
    <w:lvl w:ilvl="8">
      <w:start w:val="1"/>
      <w:numFmt w:val="lowerRoman"/>
      <w:lvlText w:val="%2.%3.%4.%5.%6.%7.%8.%9."/>
      <w:lvlJc w:val="right"/>
      <w:pPr>
        <w:ind w:left="7234" w:hanging="180"/>
      </w:pPr>
    </w:lvl>
  </w:abstractNum>
  <w:abstractNum w:abstractNumId="1">
    <w:nsid w:val="05316640"/>
    <w:multiLevelType w:val="multilevel"/>
    <w:tmpl w:val="D7464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09C74EE8"/>
    <w:multiLevelType w:val="multilevel"/>
    <w:tmpl w:val="BE7654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7064022"/>
    <w:multiLevelType w:val="hybridMultilevel"/>
    <w:tmpl w:val="53FC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45AAE"/>
    <w:multiLevelType w:val="multilevel"/>
    <w:tmpl w:val="F894FC0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94" w:hanging="360"/>
      </w:pPr>
    </w:lvl>
    <w:lvl w:ilvl="2">
      <w:start w:val="1"/>
      <w:numFmt w:val="lowerRoman"/>
      <w:lvlText w:val="%2.%3."/>
      <w:lvlJc w:val="right"/>
      <w:pPr>
        <w:ind w:left="2914" w:hanging="180"/>
      </w:pPr>
    </w:lvl>
    <w:lvl w:ilvl="3">
      <w:start w:val="1"/>
      <w:numFmt w:val="decimal"/>
      <w:lvlText w:val="%2.%3.%4."/>
      <w:lvlJc w:val="left"/>
      <w:pPr>
        <w:ind w:left="3634" w:hanging="360"/>
      </w:pPr>
    </w:lvl>
    <w:lvl w:ilvl="4">
      <w:start w:val="1"/>
      <w:numFmt w:val="lowerLetter"/>
      <w:lvlText w:val="%2.%3.%4.%5."/>
      <w:lvlJc w:val="left"/>
      <w:pPr>
        <w:ind w:left="4354" w:hanging="360"/>
      </w:pPr>
    </w:lvl>
    <w:lvl w:ilvl="5">
      <w:start w:val="1"/>
      <w:numFmt w:val="lowerRoman"/>
      <w:lvlText w:val="%2.%3.%4.%5.%6."/>
      <w:lvlJc w:val="right"/>
      <w:pPr>
        <w:ind w:left="5074" w:hanging="180"/>
      </w:pPr>
    </w:lvl>
    <w:lvl w:ilvl="6">
      <w:start w:val="1"/>
      <w:numFmt w:val="decimal"/>
      <w:lvlText w:val="%2.%3.%4.%5.%6.%7."/>
      <w:lvlJc w:val="left"/>
      <w:pPr>
        <w:ind w:left="5794" w:hanging="360"/>
      </w:pPr>
    </w:lvl>
    <w:lvl w:ilvl="7">
      <w:start w:val="1"/>
      <w:numFmt w:val="lowerLetter"/>
      <w:lvlText w:val="%2.%3.%4.%5.%6.%7.%8."/>
      <w:lvlJc w:val="left"/>
      <w:pPr>
        <w:ind w:left="6514" w:hanging="360"/>
      </w:pPr>
    </w:lvl>
    <w:lvl w:ilvl="8">
      <w:start w:val="1"/>
      <w:numFmt w:val="lowerRoman"/>
      <w:lvlText w:val="%2.%3.%4.%5.%6.%7.%8.%9."/>
      <w:lvlJc w:val="right"/>
      <w:pPr>
        <w:ind w:left="7234" w:hanging="180"/>
      </w:pPr>
    </w:lvl>
  </w:abstractNum>
  <w:abstractNum w:abstractNumId="5">
    <w:nsid w:val="306B2E35"/>
    <w:multiLevelType w:val="multilevel"/>
    <w:tmpl w:val="E69A2970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2.%3."/>
      <w:lvlJc w:val="right"/>
      <w:pPr>
        <w:ind w:left="2130" w:hanging="180"/>
      </w:pPr>
    </w:lvl>
    <w:lvl w:ilvl="3">
      <w:start w:val="1"/>
      <w:numFmt w:val="decimal"/>
      <w:lvlText w:val="%2.%3.%4."/>
      <w:lvlJc w:val="left"/>
      <w:pPr>
        <w:ind w:left="2850" w:hanging="360"/>
      </w:pPr>
    </w:lvl>
    <w:lvl w:ilvl="4">
      <w:start w:val="1"/>
      <w:numFmt w:val="lowerLetter"/>
      <w:lvlText w:val="%2.%3.%4.%5."/>
      <w:lvlJc w:val="left"/>
      <w:pPr>
        <w:ind w:left="3570" w:hanging="360"/>
      </w:pPr>
    </w:lvl>
    <w:lvl w:ilvl="5">
      <w:start w:val="1"/>
      <w:numFmt w:val="lowerRoman"/>
      <w:lvlText w:val="%2.%3.%4.%5.%6."/>
      <w:lvlJc w:val="right"/>
      <w:pPr>
        <w:ind w:left="4290" w:hanging="180"/>
      </w:pPr>
    </w:lvl>
    <w:lvl w:ilvl="6">
      <w:start w:val="1"/>
      <w:numFmt w:val="decimal"/>
      <w:lvlText w:val="%2.%3.%4.%5.%6.%7."/>
      <w:lvlJc w:val="left"/>
      <w:pPr>
        <w:ind w:left="5010" w:hanging="360"/>
      </w:pPr>
    </w:lvl>
    <w:lvl w:ilvl="7">
      <w:start w:val="1"/>
      <w:numFmt w:val="lowerLetter"/>
      <w:lvlText w:val="%2.%3.%4.%5.%6.%7.%8."/>
      <w:lvlJc w:val="left"/>
      <w:pPr>
        <w:ind w:left="5730" w:hanging="360"/>
      </w:pPr>
    </w:lvl>
    <w:lvl w:ilvl="8">
      <w:start w:val="1"/>
      <w:numFmt w:val="lowerRoman"/>
      <w:lvlText w:val="%2.%3.%4.%5.%6.%7.%8.%9."/>
      <w:lvlJc w:val="right"/>
      <w:pPr>
        <w:ind w:left="6450" w:hanging="180"/>
      </w:pPr>
    </w:lvl>
  </w:abstractNum>
  <w:abstractNum w:abstractNumId="6">
    <w:nsid w:val="3D093A01"/>
    <w:multiLevelType w:val="multilevel"/>
    <w:tmpl w:val="D43C8CE0"/>
    <w:lvl w:ilvl="0">
      <w:start w:val="1"/>
      <w:numFmt w:val="decimal"/>
      <w:lvlText w:val="%1)"/>
      <w:lvlJc w:val="left"/>
      <w:pPr>
        <w:ind w:left="1474" w:hanging="360"/>
      </w:pPr>
    </w:lvl>
    <w:lvl w:ilvl="1">
      <w:start w:val="1"/>
      <w:numFmt w:val="lowerLetter"/>
      <w:lvlText w:val="%2."/>
      <w:lvlJc w:val="left"/>
      <w:pPr>
        <w:ind w:left="2194" w:hanging="360"/>
      </w:pPr>
    </w:lvl>
    <w:lvl w:ilvl="2">
      <w:start w:val="1"/>
      <w:numFmt w:val="lowerRoman"/>
      <w:lvlText w:val="%2.%3."/>
      <w:lvlJc w:val="right"/>
      <w:pPr>
        <w:ind w:left="2914" w:hanging="180"/>
      </w:pPr>
    </w:lvl>
    <w:lvl w:ilvl="3">
      <w:start w:val="1"/>
      <w:numFmt w:val="decimal"/>
      <w:lvlText w:val="%2.%3.%4."/>
      <w:lvlJc w:val="left"/>
      <w:pPr>
        <w:ind w:left="3634" w:hanging="360"/>
      </w:pPr>
    </w:lvl>
    <w:lvl w:ilvl="4">
      <w:start w:val="1"/>
      <w:numFmt w:val="lowerLetter"/>
      <w:lvlText w:val="%2.%3.%4.%5."/>
      <w:lvlJc w:val="left"/>
      <w:pPr>
        <w:ind w:left="4354" w:hanging="360"/>
      </w:pPr>
    </w:lvl>
    <w:lvl w:ilvl="5">
      <w:start w:val="1"/>
      <w:numFmt w:val="lowerRoman"/>
      <w:lvlText w:val="%2.%3.%4.%5.%6."/>
      <w:lvlJc w:val="right"/>
      <w:pPr>
        <w:ind w:left="5074" w:hanging="180"/>
      </w:pPr>
    </w:lvl>
    <w:lvl w:ilvl="6">
      <w:start w:val="1"/>
      <w:numFmt w:val="decimal"/>
      <w:lvlText w:val="%2.%3.%4.%5.%6.%7."/>
      <w:lvlJc w:val="left"/>
      <w:pPr>
        <w:ind w:left="5794" w:hanging="360"/>
      </w:pPr>
    </w:lvl>
    <w:lvl w:ilvl="7">
      <w:start w:val="1"/>
      <w:numFmt w:val="lowerLetter"/>
      <w:lvlText w:val="%2.%3.%4.%5.%6.%7.%8."/>
      <w:lvlJc w:val="left"/>
      <w:pPr>
        <w:ind w:left="6514" w:hanging="360"/>
      </w:pPr>
    </w:lvl>
    <w:lvl w:ilvl="8">
      <w:start w:val="1"/>
      <w:numFmt w:val="lowerRoman"/>
      <w:lvlText w:val="%2.%3.%4.%5.%6.%7.%8.%9."/>
      <w:lvlJc w:val="right"/>
      <w:pPr>
        <w:ind w:left="7234" w:hanging="180"/>
      </w:pPr>
    </w:lvl>
  </w:abstractNum>
  <w:abstractNum w:abstractNumId="7">
    <w:nsid w:val="411F01EA"/>
    <w:multiLevelType w:val="hybridMultilevel"/>
    <w:tmpl w:val="A5064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26921"/>
    <w:multiLevelType w:val="multilevel"/>
    <w:tmpl w:val="AD2608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1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1" w:hanging="180"/>
      </w:pPr>
    </w:lvl>
  </w:abstractNum>
  <w:abstractNum w:abstractNumId="9">
    <w:nsid w:val="51FE3E25"/>
    <w:multiLevelType w:val="multilevel"/>
    <w:tmpl w:val="BE427FD0"/>
    <w:lvl w:ilvl="0">
      <w:start w:val="1"/>
      <w:numFmt w:val="decimal"/>
      <w:lvlText w:val="%1)"/>
      <w:lvlJc w:val="left"/>
      <w:pPr>
        <w:ind w:left="1050" w:hanging="360"/>
      </w:p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2.%3."/>
      <w:lvlJc w:val="right"/>
      <w:pPr>
        <w:ind w:left="2490" w:hanging="180"/>
      </w:pPr>
    </w:lvl>
    <w:lvl w:ilvl="3">
      <w:start w:val="1"/>
      <w:numFmt w:val="decimal"/>
      <w:lvlText w:val="%2.%3.%4."/>
      <w:lvlJc w:val="left"/>
      <w:pPr>
        <w:ind w:left="3210" w:hanging="360"/>
      </w:pPr>
    </w:lvl>
    <w:lvl w:ilvl="4">
      <w:start w:val="1"/>
      <w:numFmt w:val="lowerLetter"/>
      <w:lvlText w:val="%2.%3.%4.%5."/>
      <w:lvlJc w:val="left"/>
      <w:pPr>
        <w:ind w:left="3930" w:hanging="360"/>
      </w:pPr>
    </w:lvl>
    <w:lvl w:ilvl="5">
      <w:start w:val="1"/>
      <w:numFmt w:val="lowerRoman"/>
      <w:lvlText w:val="%2.%3.%4.%5.%6."/>
      <w:lvlJc w:val="right"/>
      <w:pPr>
        <w:ind w:left="4650" w:hanging="180"/>
      </w:pPr>
    </w:lvl>
    <w:lvl w:ilvl="6">
      <w:start w:val="1"/>
      <w:numFmt w:val="decimal"/>
      <w:lvlText w:val="%2.%3.%4.%5.%6.%7."/>
      <w:lvlJc w:val="left"/>
      <w:pPr>
        <w:ind w:left="5370" w:hanging="360"/>
      </w:pPr>
    </w:lvl>
    <w:lvl w:ilvl="7">
      <w:start w:val="1"/>
      <w:numFmt w:val="lowerLetter"/>
      <w:lvlText w:val="%2.%3.%4.%5.%6.%7.%8."/>
      <w:lvlJc w:val="left"/>
      <w:pPr>
        <w:ind w:left="6090" w:hanging="360"/>
      </w:pPr>
    </w:lvl>
    <w:lvl w:ilvl="8">
      <w:start w:val="1"/>
      <w:numFmt w:val="lowerRoman"/>
      <w:lvlText w:val="%2.%3.%4.%5.%6.%7.%8.%9."/>
      <w:lvlJc w:val="right"/>
      <w:pPr>
        <w:ind w:left="6810" w:hanging="180"/>
      </w:pPr>
    </w:lvl>
  </w:abstractNum>
  <w:abstractNum w:abstractNumId="10">
    <w:nsid w:val="5B7E3002"/>
    <w:multiLevelType w:val="multilevel"/>
    <w:tmpl w:val="E64E0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1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1" w:hanging="180"/>
      </w:pPr>
    </w:lvl>
  </w:abstractNum>
  <w:abstractNum w:abstractNumId="11">
    <w:nsid w:val="6B8647D9"/>
    <w:multiLevelType w:val="multilevel"/>
    <w:tmpl w:val="095A370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12">
    <w:nsid w:val="6BA850CB"/>
    <w:multiLevelType w:val="multilevel"/>
    <w:tmpl w:val="86525932"/>
    <w:lvl w:ilvl="0">
      <w:start w:val="1"/>
      <w:numFmt w:val="decimal"/>
      <w:lvlText w:val="%1)"/>
      <w:lvlJc w:val="left"/>
      <w:pPr>
        <w:ind w:left="1050" w:hanging="360"/>
      </w:p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2.%3."/>
      <w:lvlJc w:val="right"/>
      <w:pPr>
        <w:ind w:left="2490" w:hanging="180"/>
      </w:pPr>
    </w:lvl>
    <w:lvl w:ilvl="3">
      <w:start w:val="1"/>
      <w:numFmt w:val="decimal"/>
      <w:lvlText w:val="%2.%3.%4."/>
      <w:lvlJc w:val="left"/>
      <w:pPr>
        <w:ind w:left="3210" w:hanging="360"/>
      </w:pPr>
    </w:lvl>
    <w:lvl w:ilvl="4">
      <w:start w:val="1"/>
      <w:numFmt w:val="lowerLetter"/>
      <w:lvlText w:val="%2.%3.%4.%5."/>
      <w:lvlJc w:val="left"/>
      <w:pPr>
        <w:ind w:left="3930" w:hanging="360"/>
      </w:pPr>
    </w:lvl>
    <w:lvl w:ilvl="5">
      <w:start w:val="1"/>
      <w:numFmt w:val="lowerRoman"/>
      <w:lvlText w:val="%2.%3.%4.%5.%6."/>
      <w:lvlJc w:val="right"/>
      <w:pPr>
        <w:ind w:left="4650" w:hanging="180"/>
      </w:pPr>
    </w:lvl>
    <w:lvl w:ilvl="6">
      <w:start w:val="1"/>
      <w:numFmt w:val="decimal"/>
      <w:lvlText w:val="%2.%3.%4.%5.%6.%7."/>
      <w:lvlJc w:val="left"/>
      <w:pPr>
        <w:ind w:left="5370" w:hanging="360"/>
      </w:pPr>
    </w:lvl>
    <w:lvl w:ilvl="7">
      <w:start w:val="1"/>
      <w:numFmt w:val="lowerLetter"/>
      <w:lvlText w:val="%2.%3.%4.%5.%6.%7.%8."/>
      <w:lvlJc w:val="left"/>
      <w:pPr>
        <w:ind w:left="6090" w:hanging="360"/>
      </w:pPr>
    </w:lvl>
    <w:lvl w:ilvl="8">
      <w:start w:val="1"/>
      <w:numFmt w:val="lowerRoman"/>
      <w:lvlText w:val="%2.%3.%4.%5.%6.%7.%8.%9."/>
      <w:lvlJc w:val="right"/>
      <w:pPr>
        <w:ind w:left="6810" w:hanging="180"/>
      </w:pPr>
    </w:lvl>
  </w:abstractNum>
  <w:abstractNum w:abstractNumId="13">
    <w:nsid w:val="76F85618"/>
    <w:multiLevelType w:val="multilevel"/>
    <w:tmpl w:val="587A9C6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2.%3."/>
      <w:lvlJc w:val="right"/>
      <w:pPr>
        <w:ind w:left="1942" w:hanging="180"/>
      </w:pPr>
    </w:lvl>
    <w:lvl w:ilvl="3">
      <w:start w:val="1"/>
      <w:numFmt w:val="decimal"/>
      <w:lvlText w:val="%2.%3.%4."/>
      <w:lvlJc w:val="left"/>
      <w:pPr>
        <w:ind w:left="2662" w:hanging="360"/>
      </w:pPr>
    </w:lvl>
    <w:lvl w:ilvl="4">
      <w:start w:val="1"/>
      <w:numFmt w:val="lowerLetter"/>
      <w:lvlText w:val="%2.%3.%4.%5."/>
      <w:lvlJc w:val="left"/>
      <w:pPr>
        <w:ind w:left="3382" w:hanging="360"/>
      </w:pPr>
    </w:lvl>
    <w:lvl w:ilvl="5">
      <w:start w:val="1"/>
      <w:numFmt w:val="lowerRoman"/>
      <w:lvlText w:val="%2.%3.%4.%5.%6."/>
      <w:lvlJc w:val="right"/>
      <w:pPr>
        <w:ind w:left="4102" w:hanging="180"/>
      </w:pPr>
    </w:lvl>
    <w:lvl w:ilvl="6">
      <w:start w:val="1"/>
      <w:numFmt w:val="decimal"/>
      <w:lvlText w:val="%2.%3.%4.%5.%6.%7."/>
      <w:lvlJc w:val="left"/>
      <w:pPr>
        <w:ind w:left="4822" w:hanging="360"/>
      </w:pPr>
    </w:lvl>
    <w:lvl w:ilvl="7">
      <w:start w:val="1"/>
      <w:numFmt w:val="lowerLetter"/>
      <w:lvlText w:val="%2.%3.%4.%5.%6.%7.%8."/>
      <w:lvlJc w:val="left"/>
      <w:pPr>
        <w:ind w:left="5542" w:hanging="360"/>
      </w:pPr>
    </w:lvl>
    <w:lvl w:ilvl="8">
      <w:start w:val="1"/>
      <w:numFmt w:val="lowerRoman"/>
      <w:lvlText w:val="%2.%3.%4.%5.%6.%7.%8.%9."/>
      <w:lvlJc w:val="right"/>
      <w:pPr>
        <w:ind w:left="6262" w:hanging="180"/>
      </w:pPr>
    </w:lvl>
  </w:abstractNum>
  <w:abstractNum w:abstractNumId="14">
    <w:nsid w:val="770C55E9"/>
    <w:multiLevelType w:val="multilevel"/>
    <w:tmpl w:val="39A4CDBA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2.%3."/>
      <w:lvlJc w:val="right"/>
      <w:pPr>
        <w:ind w:left="2130" w:hanging="180"/>
      </w:pPr>
    </w:lvl>
    <w:lvl w:ilvl="3">
      <w:start w:val="1"/>
      <w:numFmt w:val="decimal"/>
      <w:lvlText w:val="%2.%3.%4."/>
      <w:lvlJc w:val="left"/>
      <w:pPr>
        <w:ind w:left="2850" w:hanging="360"/>
      </w:pPr>
    </w:lvl>
    <w:lvl w:ilvl="4">
      <w:start w:val="1"/>
      <w:numFmt w:val="lowerLetter"/>
      <w:lvlText w:val="%2.%3.%4.%5."/>
      <w:lvlJc w:val="left"/>
      <w:pPr>
        <w:ind w:left="3570" w:hanging="360"/>
      </w:pPr>
    </w:lvl>
    <w:lvl w:ilvl="5">
      <w:start w:val="1"/>
      <w:numFmt w:val="lowerRoman"/>
      <w:lvlText w:val="%2.%3.%4.%5.%6."/>
      <w:lvlJc w:val="right"/>
      <w:pPr>
        <w:ind w:left="4290" w:hanging="180"/>
      </w:pPr>
    </w:lvl>
    <w:lvl w:ilvl="6">
      <w:start w:val="1"/>
      <w:numFmt w:val="decimal"/>
      <w:lvlText w:val="%2.%3.%4.%5.%6.%7."/>
      <w:lvlJc w:val="left"/>
      <w:pPr>
        <w:ind w:left="5010" w:hanging="360"/>
      </w:pPr>
    </w:lvl>
    <w:lvl w:ilvl="7">
      <w:start w:val="1"/>
      <w:numFmt w:val="lowerLetter"/>
      <w:lvlText w:val="%2.%3.%4.%5.%6.%7.%8."/>
      <w:lvlJc w:val="left"/>
      <w:pPr>
        <w:ind w:left="5730" w:hanging="360"/>
      </w:pPr>
    </w:lvl>
    <w:lvl w:ilvl="8">
      <w:start w:val="1"/>
      <w:numFmt w:val="lowerRoman"/>
      <w:lvlText w:val="%2.%3.%4.%5.%6.%7.%8.%9."/>
      <w:lvlJc w:val="right"/>
      <w:pPr>
        <w:ind w:left="645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1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94"/>
    <w:rsid w:val="00010BDE"/>
    <w:rsid w:val="00024965"/>
    <w:rsid w:val="00035BEC"/>
    <w:rsid w:val="000709B3"/>
    <w:rsid w:val="0009189B"/>
    <w:rsid w:val="00095D24"/>
    <w:rsid w:val="000E2F75"/>
    <w:rsid w:val="00111814"/>
    <w:rsid w:val="0014525B"/>
    <w:rsid w:val="001770F2"/>
    <w:rsid w:val="001F0B06"/>
    <w:rsid w:val="00214035"/>
    <w:rsid w:val="00215449"/>
    <w:rsid w:val="00216A72"/>
    <w:rsid w:val="002704D9"/>
    <w:rsid w:val="002A1109"/>
    <w:rsid w:val="002A7396"/>
    <w:rsid w:val="002C016B"/>
    <w:rsid w:val="002E4BD0"/>
    <w:rsid w:val="002E5505"/>
    <w:rsid w:val="0038192D"/>
    <w:rsid w:val="003F2CBC"/>
    <w:rsid w:val="0042071C"/>
    <w:rsid w:val="00460C53"/>
    <w:rsid w:val="00480FA0"/>
    <w:rsid w:val="005315C2"/>
    <w:rsid w:val="0057063B"/>
    <w:rsid w:val="005905FB"/>
    <w:rsid w:val="005A1976"/>
    <w:rsid w:val="005A75F1"/>
    <w:rsid w:val="005B3751"/>
    <w:rsid w:val="005D55AF"/>
    <w:rsid w:val="00613858"/>
    <w:rsid w:val="0062236C"/>
    <w:rsid w:val="00624E84"/>
    <w:rsid w:val="006704B5"/>
    <w:rsid w:val="006A2D6D"/>
    <w:rsid w:val="006B015E"/>
    <w:rsid w:val="006B0639"/>
    <w:rsid w:val="006B40CD"/>
    <w:rsid w:val="006D169B"/>
    <w:rsid w:val="006F530C"/>
    <w:rsid w:val="00702A7C"/>
    <w:rsid w:val="00760C2E"/>
    <w:rsid w:val="00774F61"/>
    <w:rsid w:val="007A0B81"/>
    <w:rsid w:val="007E47A9"/>
    <w:rsid w:val="007F3F13"/>
    <w:rsid w:val="00881295"/>
    <w:rsid w:val="00890C0F"/>
    <w:rsid w:val="0089451B"/>
    <w:rsid w:val="00895D5A"/>
    <w:rsid w:val="008E52A2"/>
    <w:rsid w:val="009167D6"/>
    <w:rsid w:val="009256F0"/>
    <w:rsid w:val="00944EF9"/>
    <w:rsid w:val="009848EE"/>
    <w:rsid w:val="00A10946"/>
    <w:rsid w:val="00A17D09"/>
    <w:rsid w:val="00A22812"/>
    <w:rsid w:val="00A403BC"/>
    <w:rsid w:val="00A54DD7"/>
    <w:rsid w:val="00A55BE2"/>
    <w:rsid w:val="00A95636"/>
    <w:rsid w:val="00AA2F5A"/>
    <w:rsid w:val="00AA7B2C"/>
    <w:rsid w:val="00AB4BE4"/>
    <w:rsid w:val="00AD166B"/>
    <w:rsid w:val="00AF7F42"/>
    <w:rsid w:val="00B04CD2"/>
    <w:rsid w:val="00B53954"/>
    <w:rsid w:val="00B826B4"/>
    <w:rsid w:val="00BC49F9"/>
    <w:rsid w:val="00BC5F92"/>
    <w:rsid w:val="00C23F84"/>
    <w:rsid w:val="00C333F3"/>
    <w:rsid w:val="00C4103B"/>
    <w:rsid w:val="00C43CA9"/>
    <w:rsid w:val="00CB2859"/>
    <w:rsid w:val="00CB45CF"/>
    <w:rsid w:val="00D02B7A"/>
    <w:rsid w:val="00D06CD8"/>
    <w:rsid w:val="00DA36D1"/>
    <w:rsid w:val="00E03AA0"/>
    <w:rsid w:val="00E54558"/>
    <w:rsid w:val="00E62FD6"/>
    <w:rsid w:val="00E95202"/>
    <w:rsid w:val="00ED371C"/>
    <w:rsid w:val="00ED6D94"/>
    <w:rsid w:val="00EF246E"/>
    <w:rsid w:val="00F16F1D"/>
    <w:rsid w:val="00F36E7B"/>
    <w:rsid w:val="00F70144"/>
    <w:rsid w:val="00F95938"/>
    <w:rsid w:val="00FF2EBB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704B5"/>
    <w:pPr>
      <w:tabs>
        <w:tab w:val="left" w:pos="709"/>
      </w:tabs>
      <w:suppressAutoHyphens/>
    </w:pPr>
    <w:rPr>
      <w:rFonts w:ascii="Times New Roman" w:eastAsia="Luxi Sans" w:hAnsi="Times New Roman" w:cs="Times New Roman"/>
      <w:color w:val="000000"/>
      <w:sz w:val="24"/>
      <w:szCs w:val="24"/>
    </w:rPr>
  </w:style>
  <w:style w:type="character" w:customStyle="1" w:styleId="CommentTextChar">
    <w:name w:val="Comment Text Char"/>
    <w:basedOn w:val="Domylnaczcionkaakapitu"/>
    <w:rsid w:val="006704B5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6704B5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Domylnaczcionkaakapitu"/>
    <w:rsid w:val="006704B5"/>
    <w:rPr>
      <w:rFonts w:ascii="Times New Roman" w:hAnsi="Times New Roman" w:cs="Times New Roman"/>
      <w:sz w:val="2"/>
    </w:rPr>
  </w:style>
  <w:style w:type="character" w:customStyle="1" w:styleId="Symbolewypunktowania">
    <w:name w:val="Symbole wypunktowania"/>
    <w:rsid w:val="006704B5"/>
    <w:rPr>
      <w:rFonts w:ascii="StarSymbol" w:eastAsia="OpenSymbol" w:hAnsi="StarSymbol" w:cs="OpenSymbol"/>
      <w:sz w:val="18"/>
    </w:rPr>
  </w:style>
  <w:style w:type="character" w:customStyle="1" w:styleId="czeinternetowe">
    <w:name w:val="Łącze internetowe"/>
    <w:rsid w:val="006704B5"/>
    <w:rPr>
      <w:color w:val="000080"/>
      <w:u w:val="single"/>
      <w:lang w:val="pl-PL" w:eastAsia="pl-PL" w:bidi="pl-PL"/>
    </w:rPr>
  </w:style>
  <w:style w:type="character" w:customStyle="1" w:styleId="WW8Num1z0">
    <w:name w:val="WW8Num1z0"/>
    <w:rsid w:val="006704B5"/>
    <w:rPr>
      <w:rFonts w:ascii="Wingdings" w:hAnsi="Wingdings"/>
    </w:rPr>
  </w:style>
  <w:style w:type="character" w:styleId="Odwoaniedokomentarza">
    <w:name w:val="annotation reference"/>
    <w:basedOn w:val="Domylnaczcionkaakapitu"/>
    <w:rsid w:val="006704B5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rsid w:val="006704B5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6704B5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6704B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omylnaczcionkaakapitu"/>
    <w:rsid w:val="006704B5"/>
    <w:rPr>
      <w:rFonts w:cs="Times New Roman"/>
    </w:rPr>
  </w:style>
  <w:style w:type="character" w:customStyle="1" w:styleId="FooterChar">
    <w:name w:val="Footer Char"/>
    <w:basedOn w:val="Domylnaczcionkaakapitu"/>
    <w:rsid w:val="006704B5"/>
    <w:rPr>
      <w:rFonts w:cs="Times New Roman"/>
    </w:rPr>
  </w:style>
  <w:style w:type="character" w:customStyle="1" w:styleId="BodyTextChar">
    <w:name w:val="Body Text Char"/>
    <w:basedOn w:val="Domylnaczcionkaakapitu"/>
    <w:rsid w:val="006704B5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rsid w:val="006704B5"/>
    <w:rPr>
      <w:rFonts w:cs="Times New Roman"/>
    </w:rPr>
  </w:style>
  <w:style w:type="character" w:customStyle="1" w:styleId="ListLabel2">
    <w:name w:val="ListLabel 2"/>
    <w:rsid w:val="006704B5"/>
    <w:rPr>
      <w:rFonts w:cs="Times New Roman"/>
      <w:b w:val="0"/>
      <w:i w:val="0"/>
      <w:caps w:val="0"/>
      <w:smallCaps w:val="0"/>
      <w:dstrike/>
      <w:vanish w:val="0"/>
      <w:color w:val="00000A"/>
      <w:position w:val="0"/>
      <w:sz w:val="22"/>
      <w:vertAlign w:val="baseline"/>
    </w:rPr>
  </w:style>
  <w:style w:type="character" w:customStyle="1" w:styleId="ListLabel3">
    <w:name w:val="ListLabel 3"/>
    <w:rsid w:val="006704B5"/>
    <w:rPr>
      <w:rFonts w:cs="Times New Roman"/>
      <w:b w:val="0"/>
      <w:i w:val="0"/>
      <w:color w:val="00000A"/>
      <w:sz w:val="22"/>
    </w:rPr>
  </w:style>
  <w:style w:type="paragraph" w:styleId="Nagwek">
    <w:name w:val="header"/>
    <w:basedOn w:val="Domylnie"/>
    <w:next w:val="Tretekstu"/>
    <w:rsid w:val="006704B5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6704B5"/>
    <w:pPr>
      <w:suppressAutoHyphens w:val="0"/>
      <w:spacing w:after="120"/>
    </w:pPr>
    <w:rPr>
      <w:sz w:val="32"/>
      <w:szCs w:val="20"/>
    </w:rPr>
  </w:style>
  <w:style w:type="paragraph" w:styleId="Lista">
    <w:name w:val="List"/>
    <w:basedOn w:val="Tretekstu"/>
    <w:rsid w:val="006704B5"/>
    <w:rPr>
      <w:rFonts w:cs="Mangal"/>
    </w:rPr>
  </w:style>
  <w:style w:type="paragraph" w:styleId="Podpis">
    <w:name w:val="Signature"/>
    <w:basedOn w:val="Domylnie"/>
    <w:rsid w:val="006704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6704B5"/>
    <w:pPr>
      <w:suppressLineNumbers/>
    </w:pPr>
    <w:rPr>
      <w:rFonts w:cs="Mangal"/>
    </w:rPr>
  </w:style>
  <w:style w:type="paragraph" w:customStyle="1" w:styleId="Header1">
    <w:name w:val="Header1"/>
    <w:basedOn w:val="Domylnie"/>
    <w:rsid w:val="006704B5"/>
    <w:pPr>
      <w:keepNext/>
      <w:spacing w:before="240" w:after="283"/>
    </w:pPr>
    <w:rPr>
      <w:rFonts w:ascii="Arial" w:hAnsi="Arial" w:cs="Tahoma"/>
      <w:sz w:val="28"/>
      <w:szCs w:val="28"/>
    </w:rPr>
  </w:style>
  <w:style w:type="paragraph" w:customStyle="1" w:styleId="Heading31">
    <w:name w:val="Heading 31"/>
    <w:basedOn w:val="Header1"/>
    <w:rsid w:val="006704B5"/>
    <w:rPr>
      <w:rFonts w:ascii="Times New Roman" w:hAnsi="Times New Roman"/>
      <w:b/>
      <w:bCs/>
    </w:rPr>
  </w:style>
  <w:style w:type="paragraph" w:customStyle="1" w:styleId="Wcicietekstu">
    <w:name w:val="Wcięcie tekstu"/>
    <w:basedOn w:val="Tretekstu"/>
    <w:rsid w:val="006704B5"/>
    <w:pPr>
      <w:spacing w:after="6" w:line="240" w:lineRule="atLeast"/>
      <w:ind w:left="283"/>
    </w:pPr>
  </w:style>
  <w:style w:type="paragraph" w:styleId="Legenda">
    <w:name w:val="caption"/>
    <w:basedOn w:val="Domylnie"/>
    <w:rsid w:val="006704B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Footer1">
    <w:name w:val="Footer1"/>
    <w:basedOn w:val="Domylnie"/>
    <w:rsid w:val="006704B5"/>
    <w:pPr>
      <w:suppressLineNumbers/>
      <w:tabs>
        <w:tab w:val="center" w:pos="4818"/>
        <w:tab w:val="right" w:pos="9637"/>
      </w:tabs>
    </w:pPr>
  </w:style>
  <w:style w:type="paragraph" w:customStyle="1" w:styleId="Liniapozioma">
    <w:name w:val="Linia pozioma"/>
    <w:basedOn w:val="Domylnie"/>
    <w:next w:val="Tretekstu"/>
    <w:rsid w:val="006704B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Domylnie"/>
    <w:rsid w:val="006704B5"/>
    <w:pPr>
      <w:ind w:right="-846"/>
    </w:pPr>
    <w:rPr>
      <w:rFonts w:ascii="Verdana" w:hAnsi="Verdana"/>
    </w:rPr>
  </w:style>
  <w:style w:type="paragraph" w:customStyle="1" w:styleId="western">
    <w:name w:val="western"/>
    <w:basedOn w:val="Domylnie"/>
    <w:rsid w:val="006704B5"/>
    <w:pPr>
      <w:spacing w:before="280" w:after="119"/>
    </w:pPr>
    <w:rPr>
      <w:rFonts w:eastAsia="Arial Unicode MS"/>
    </w:rPr>
  </w:style>
  <w:style w:type="paragraph" w:customStyle="1" w:styleId="Zawartotabeli">
    <w:name w:val="Zawartość tabeli"/>
    <w:basedOn w:val="Domylnie"/>
    <w:rsid w:val="006704B5"/>
    <w:pPr>
      <w:suppressLineNumbers/>
    </w:pPr>
  </w:style>
  <w:style w:type="paragraph" w:customStyle="1" w:styleId="Nagwektabeli">
    <w:name w:val="Nagłówek tabeli"/>
    <w:basedOn w:val="Zawartotabeli"/>
    <w:rsid w:val="006704B5"/>
    <w:pPr>
      <w:jc w:val="center"/>
    </w:pPr>
    <w:rPr>
      <w:b/>
      <w:bCs/>
    </w:rPr>
  </w:style>
  <w:style w:type="paragraph" w:styleId="Tekstkomentarza">
    <w:name w:val="annotation text"/>
    <w:basedOn w:val="Domylnie"/>
    <w:rsid w:val="006704B5"/>
    <w:rPr>
      <w:sz w:val="20"/>
      <w:szCs w:val="20"/>
    </w:rPr>
  </w:style>
  <w:style w:type="paragraph" w:styleId="Tematkomentarza">
    <w:name w:val="annotation subject"/>
    <w:basedOn w:val="Tekstkomentarza"/>
    <w:rsid w:val="006704B5"/>
    <w:rPr>
      <w:b/>
      <w:bCs/>
    </w:rPr>
  </w:style>
  <w:style w:type="paragraph" w:styleId="Tekstdymka">
    <w:name w:val="Balloon Text"/>
    <w:basedOn w:val="Domylnie"/>
    <w:rsid w:val="006704B5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rsid w:val="006704B5"/>
    <w:pPr>
      <w:ind w:left="720"/>
    </w:pPr>
  </w:style>
  <w:style w:type="paragraph" w:styleId="Stopka">
    <w:name w:val="footer"/>
    <w:basedOn w:val="Domylnie"/>
    <w:rsid w:val="006704B5"/>
    <w:pPr>
      <w:suppressLineNumbers/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704B5"/>
    <w:pPr>
      <w:tabs>
        <w:tab w:val="left" w:pos="709"/>
      </w:tabs>
      <w:suppressAutoHyphens/>
    </w:pPr>
    <w:rPr>
      <w:rFonts w:ascii="Times New Roman" w:eastAsia="Luxi Sans" w:hAnsi="Times New Roman" w:cs="Times New Roman"/>
      <w:color w:val="000000"/>
      <w:sz w:val="24"/>
      <w:szCs w:val="24"/>
    </w:rPr>
  </w:style>
  <w:style w:type="character" w:customStyle="1" w:styleId="CommentTextChar">
    <w:name w:val="Comment Text Char"/>
    <w:basedOn w:val="Domylnaczcionkaakapitu"/>
    <w:rsid w:val="006704B5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6704B5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Domylnaczcionkaakapitu"/>
    <w:rsid w:val="006704B5"/>
    <w:rPr>
      <w:rFonts w:ascii="Times New Roman" w:hAnsi="Times New Roman" w:cs="Times New Roman"/>
      <w:sz w:val="2"/>
    </w:rPr>
  </w:style>
  <w:style w:type="character" w:customStyle="1" w:styleId="Symbolewypunktowania">
    <w:name w:val="Symbole wypunktowania"/>
    <w:rsid w:val="006704B5"/>
    <w:rPr>
      <w:rFonts w:ascii="StarSymbol" w:eastAsia="OpenSymbol" w:hAnsi="StarSymbol" w:cs="OpenSymbol"/>
      <w:sz w:val="18"/>
    </w:rPr>
  </w:style>
  <w:style w:type="character" w:customStyle="1" w:styleId="czeinternetowe">
    <w:name w:val="Łącze internetowe"/>
    <w:rsid w:val="006704B5"/>
    <w:rPr>
      <w:color w:val="000080"/>
      <w:u w:val="single"/>
      <w:lang w:val="pl-PL" w:eastAsia="pl-PL" w:bidi="pl-PL"/>
    </w:rPr>
  </w:style>
  <w:style w:type="character" w:customStyle="1" w:styleId="WW8Num1z0">
    <w:name w:val="WW8Num1z0"/>
    <w:rsid w:val="006704B5"/>
    <w:rPr>
      <w:rFonts w:ascii="Wingdings" w:hAnsi="Wingdings"/>
    </w:rPr>
  </w:style>
  <w:style w:type="character" w:styleId="Odwoaniedokomentarza">
    <w:name w:val="annotation reference"/>
    <w:basedOn w:val="Domylnaczcionkaakapitu"/>
    <w:rsid w:val="006704B5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rsid w:val="006704B5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6704B5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6704B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omylnaczcionkaakapitu"/>
    <w:rsid w:val="006704B5"/>
    <w:rPr>
      <w:rFonts w:cs="Times New Roman"/>
    </w:rPr>
  </w:style>
  <w:style w:type="character" w:customStyle="1" w:styleId="FooterChar">
    <w:name w:val="Footer Char"/>
    <w:basedOn w:val="Domylnaczcionkaakapitu"/>
    <w:rsid w:val="006704B5"/>
    <w:rPr>
      <w:rFonts w:cs="Times New Roman"/>
    </w:rPr>
  </w:style>
  <w:style w:type="character" w:customStyle="1" w:styleId="BodyTextChar">
    <w:name w:val="Body Text Char"/>
    <w:basedOn w:val="Domylnaczcionkaakapitu"/>
    <w:rsid w:val="006704B5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rsid w:val="006704B5"/>
    <w:rPr>
      <w:rFonts w:cs="Times New Roman"/>
    </w:rPr>
  </w:style>
  <w:style w:type="character" w:customStyle="1" w:styleId="ListLabel2">
    <w:name w:val="ListLabel 2"/>
    <w:rsid w:val="006704B5"/>
    <w:rPr>
      <w:rFonts w:cs="Times New Roman"/>
      <w:b w:val="0"/>
      <w:i w:val="0"/>
      <w:caps w:val="0"/>
      <w:smallCaps w:val="0"/>
      <w:dstrike/>
      <w:vanish w:val="0"/>
      <w:color w:val="00000A"/>
      <w:position w:val="0"/>
      <w:sz w:val="22"/>
      <w:vertAlign w:val="baseline"/>
    </w:rPr>
  </w:style>
  <w:style w:type="character" w:customStyle="1" w:styleId="ListLabel3">
    <w:name w:val="ListLabel 3"/>
    <w:rsid w:val="006704B5"/>
    <w:rPr>
      <w:rFonts w:cs="Times New Roman"/>
      <w:b w:val="0"/>
      <w:i w:val="0"/>
      <w:color w:val="00000A"/>
      <w:sz w:val="22"/>
    </w:rPr>
  </w:style>
  <w:style w:type="paragraph" w:styleId="Nagwek">
    <w:name w:val="header"/>
    <w:basedOn w:val="Domylnie"/>
    <w:next w:val="Tretekstu"/>
    <w:rsid w:val="006704B5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6704B5"/>
    <w:pPr>
      <w:suppressAutoHyphens w:val="0"/>
      <w:spacing w:after="120"/>
    </w:pPr>
    <w:rPr>
      <w:sz w:val="32"/>
      <w:szCs w:val="20"/>
    </w:rPr>
  </w:style>
  <w:style w:type="paragraph" w:styleId="Lista">
    <w:name w:val="List"/>
    <w:basedOn w:val="Tretekstu"/>
    <w:rsid w:val="006704B5"/>
    <w:rPr>
      <w:rFonts w:cs="Mangal"/>
    </w:rPr>
  </w:style>
  <w:style w:type="paragraph" w:styleId="Podpis">
    <w:name w:val="Signature"/>
    <w:basedOn w:val="Domylnie"/>
    <w:rsid w:val="006704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6704B5"/>
    <w:pPr>
      <w:suppressLineNumbers/>
    </w:pPr>
    <w:rPr>
      <w:rFonts w:cs="Mangal"/>
    </w:rPr>
  </w:style>
  <w:style w:type="paragraph" w:customStyle="1" w:styleId="Header1">
    <w:name w:val="Header1"/>
    <w:basedOn w:val="Domylnie"/>
    <w:rsid w:val="006704B5"/>
    <w:pPr>
      <w:keepNext/>
      <w:spacing w:before="240" w:after="283"/>
    </w:pPr>
    <w:rPr>
      <w:rFonts w:ascii="Arial" w:hAnsi="Arial" w:cs="Tahoma"/>
      <w:sz w:val="28"/>
      <w:szCs w:val="28"/>
    </w:rPr>
  </w:style>
  <w:style w:type="paragraph" w:customStyle="1" w:styleId="Heading31">
    <w:name w:val="Heading 31"/>
    <w:basedOn w:val="Header1"/>
    <w:rsid w:val="006704B5"/>
    <w:rPr>
      <w:rFonts w:ascii="Times New Roman" w:hAnsi="Times New Roman"/>
      <w:b/>
      <w:bCs/>
    </w:rPr>
  </w:style>
  <w:style w:type="paragraph" w:customStyle="1" w:styleId="Wcicietekstu">
    <w:name w:val="Wcięcie tekstu"/>
    <w:basedOn w:val="Tretekstu"/>
    <w:rsid w:val="006704B5"/>
    <w:pPr>
      <w:spacing w:after="6" w:line="240" w:lineRule="atLeast"/>
      <w:ind w:left="283"/>
    </w:pPr>
  </w:style>
  <w:style w:type="paragraph" w:styleId="Legenda">
    <w:name w:val="caption"/>
    <w:basedOn w:val="Domylnie"/>
    <w:rsid w:val="006704B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Footer1">
    <w:name w:val="Footer1"/>
    <w:basedOn w:val="Domylnie"/>
    <w:rsid w:val="006704B5"/>
    <w:pPr>
      <w:suppressLineNumbers/>
      <w:tabs>
        <w:tab w:val="center" w:pos="4818"/>
        <w:tab w:val="right" w:pos="9637"/>
      </w:tabs>
    </w:pPr>
  </w:style>
  <w:style w:type="paragraph" w:customStyle="1" w:styleId="Liniapozioma">
    <w:name w:val="Linia pozioma"/>
    <w:basedOn w:val="Domylnie"/>
    <w:next w:val="Tretekstu"/>
    <w:rsid w:val="006704B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Domylnie"/>
    <w:rsid w:val="006704B5"/>
    <w:pPr>
      <w:ind w:right="-846"/>
    </w:pPr>
    <w:rPr>
      <w:rFonts w:ascii="Verdana" w:hAnsi="Verdana"/>
    </w:rPr>
  </w:style>
  <w:style w:type="paragraph" w:customStyle="1" w:styleId="western">
    <w:name w:val="western"/>
    <w:basedOn w:val="Domylnie"/>
    <w:rsid w:val="006704B5"/>
    <w:pPr>
      <w:spacing w:before="280" w:after="119"/>
    </w:pPr>
    <w:rPr>
      <w:rFonts w:eastAsia="Arial Unicode MS"/>
    </w:rPr>
  </w:style>
  <w:style w:type="paragraph" w:customStyle="1" w:styleId="Zawartotabeli">
    <w:name w:val="Zawartość tabeli"/>
    <w:basedOn w:val="Domylnie"/>
    <w:rsid w:val="006704B5"/>
    <w:pPr>
      <w:suppressLineNumbers/>
    </w:pPr>
  </w:style>
  <w:style w:type="paragraph" w:customStyle="1" w:styleId="Nagwektabeli">
    <w:name w:val="Nagłówek tabeli"/>
    <w:basedOn w:val="Zawartotabeli"/>
    <w:rsid w:val="006704B5"/>
    <w:pPr>
      <w:jc w:val="center"/>
    </w:pPr>
    <w:rPr>
      <w:b/>
      <w:bCs/>
    </w:rPr>
  </w:style>
  <w:style w:type="paragraph" w:styleId="Tekstkomentarza">
    <w:name w:val="annotation text"/>
    <w:basedOn w:val="Domylnie"/>
    <w:rsid w:val="006704B5"/>
    <w:rPr>
      <w:sz w:val="20"/>
      <w:szCs w:val="20"/>
    </w:rPr>
  </w:style>
  <w:style w:type="paragraph" w:styleId="Tematkomentarza">
    <w:name w:val="annotation subject"/>
    <w:basedOn w:val="Tekstkomentarza"/>
    <w:rsid w:val="006704B5"/>
    <w:rPr>
      <w:b/>
      <w:bCs/>
    </w:rPr>
  </w:style>
  <w:style w:type="paragraph" w:styleId="Tekstdymka">
    <w:name w:val="Balloon Text"/>
    <w:basedOn w:val="Domylnie"/>
    <w:rsid w:val="006704B5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rsid w:val="006704B5"/>
    <w:pPr>
      <w:ind w:left="720"/>
    </w:pPr>
  </w:style>
  <w:style w:type="paragraph" w:styleId="Stopka">
    <w:name w:val="footer"/>
    <w:basedOn w:val="Domylnie"/>
    <w:rsid w:val="006704B5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A490-0CF0-4825-ABE1-F5F042C6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1</cp:lastModifiedBy>
  <cp:revision>20</cp:revision>
  <cp:lastPrinted>2019-12-16T07:19:00Z</cp:lastPrinted>
  <dcterms:created xsi:type="dcterms:W3CDTF">2019-11-28T12:18:00Z</dcterms:created>
  <dcterms:modified xsi:type="dcterms:W3CDTF">2019-12-16T10:39:00Z</dcterms:modified>
</cp:coreProperties>
</file>