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83C" w:rsidRPr="0019383C" w:rsidRDefault="00F33D08" w:rsidP="0019383C">
      <w:pPr>
        <w:tabs>
          <w:tab w:val="left" w:pos="5880"/>
        </w:tabs>
      </w:pPr>
      <w:r>
        <w:rPr>
          <w:noProof/>
        </w:rPr>
        <mc:AlternateContent>
          <mc:Choice Requires="wps">
            <w:drawing>
              <wp:anchor distT="0" distB="0" distL="114300" distR="114300" simplePos="0" relativeHeight="251703296" behindDoc="0" locked="0" layoutInCell="1" allowOverlap="1" wp14:anchorId="4C2D393C" wp14:editId="7DF97EEC">
                <wp:simplePos x="0" y="0"/>
                <wp:positionH relativeFrom="margin">
                  <wp:posOffset>403860</wp:posOffset>
                </wp:positionH>
                <wp:positionV relativeFrom="paragraph">
                  <wp:posOffset>3840480</wp:posOffset>
                </wp:positionV>
                <wp:extent cx="6096000" cy="3337560"/>
                <wp:effectExtent l="0" t="0" r="0" b="0"/>
                <wp:wrapNone/>
                <wp:docPr id="8" name="Pole tekstowe 8"/>
                <wp:cNvGraphicFramePr/>
                <a:graphic xmlns:a="http://schemas.openxmlformats.org/drawingml/2006/main">
                  <a:graphicData uri="http://schemas.microsoft.com/office/word/2010/wordprocessingShape">
                    <wps:wsp>
                      <wps:cNvSpPr txBox="1"/>
                      <wps:spPr>
                        <a:xfrm>
                          <a:off x="0" y="0"/>
                          <a:ext cx="6096000" cy="3337560"/>
                        </a:xfrm>
                        <a:prstGeom prst="rect">
                          <a:avLst/>
                        </a:prstGeom>
                        <a:noFill/>
                        <a:ln w="6350">
                          <a:noFill/>
                        </a:ln>
                      </wps:spPr>
                      <wps:txbx>
                        <w:txbxContent>
                          <w:p w:rsidR="00916AFE" w:rsidRPr="00F33D08" w:rsidRDefault="00916AFE" w:rsidP="00916AFE">
                            <w:pPr>
                              <w:spacing w:after="0" w:line="240" w:lineRule="auto"/>
                              <w:jc w:val="both"/>
                              <w:rPr>
                                <w:rFonts w:cs="Times New Roman"/>
                                <w:sz w:val="18"/>
                                <w:szCs w:val="18"/>
                              </w:rPr>
                            </w:pPr>
                            <w:r w:rsidRPr="00F33D08">
                              <w:rPr>
                                <w:rFonts w:cs="Times New Roman"/>
                                <w:sz w:val="18"/>
                                <w:szCs w:val="18"/>
                              </w:rPr>
                              <w:t xml:space="preserve">Podczas okupacji niemieckiej (1939-1945) Piotrowo wraz z całą Wielkopolską zostało włączone do III Rzeszy. W szkole znajdował się obóz dla francuskich jeńców wojennych. Z przekazów wynika, że budowali oni drogę z Piotrowa do Zador. </w:t>
                            </w:r>
                            <w:r w:rsidRPr="00F33D08">
                              <w:rPr>
                                <w:rFonts w:cs="Times New Roman"/>
                                <w:sz w:val="18"/>
                                <w:szCs w:val="18"/>
                              </w:rPr>
                              <w:br/>
                            </w:r>
                            <w:r w:rsidRPr="00F33D08">
                              <w:rPr>
                                <w:rFonts w:cs="Times New Roman"/>
                                <w:sz w:val="18"/>
                                <w:szCs w:val="18"/>
                              </w:rPr>
                              <w:t>W 1942 r. większość mieszkańców wsi została wysiedlona. Domy, ziemie i zabudowania gospodarskie wraz z całym inwentarzem przejęli pochodzący znad Morza Czarnego osadnicy niemieccy, których Polacy nazywali „</w:t>
                            </w:r>
                            <w:proofErr w:type="spellStart"/>
                            <w:r w:rsidRPr="00F33D08">
                              <w:rPr>
                                <w:rFonts w:cs="Times New Roman"/>
                                <w:sz w:val="18"/>
                                <w:szCs w:val="18"/>
                              </w:rPr>
                              <w:t>baldokami</w:t>
                            </w:r>
                            <w:proofErr w:type="spellEnd"/>
                            <w:r w:rsidRPr="00F33D08">
                              <w:rPr>
                                <w:rFonts w:cs="Times New Roman"/>
                                <w:sz w:val="18"/>
                                <w:szCs w:val="18"/>
                              </w:rPr>
                              <w:t>” lub „</w:t>
                            </w:r>
                            <w:proofErr w:type="spellStart"/>
                            <w:r w:rsidRPr="00F33D08">
                              <w:rPr>
                                <w:rFonts w:cs="Times New Roman"/>
                                <w:sz w:val="18"/>
                                <w:szCs w:val="18"/>
                              </w:rPr>
                              <w:t>szwarcmerami</w:t>
                            </w:r>
                            <w:proofErr w:type="spellEnd"/>
                            <w:r w:rsidRPr="00F33D08">
                              <w:rPr>
                                <w:rFonts w:cs="Times New Roman"/>
                                <w:sz w:val="18"/>
                                <w:szCs w:val="18"/>
                              </w:rPr>
                              <w:t xml:space="preserve">”. </w:t>
                            </w:r>
                            <w:r w:rsidR="00F33D08">
                              <w:rPr>
                                <w:rFonts w:cs="Times New Roman"/>
                                <w:sz w:val="18"/>
                                <w:szCs w:val="18"/>
                              </w:rPr>
                              <w:br/>
                            </w:r>
                            <w:r w:rsidRPr="00F33D08">
                              <w:rPr>
                                <w:rFonts w:cs="Times New Roman"/>
                                <w:sz w:val="18"/>
                                <w:szCs w:val="18"/>
                              </w:rPr>
                              <w:t xml:space="preserve">W Piotrowie gospodarowali do wyzwolenia w styczniu 1945 roku. Mówi się, że podczas walk z nacierającą Armią Czerwoną </w:t>
                            </w:r>
                            <w:r w:rsidR="00F33D08">
                              <w:rPr>
                                <w:rFonts w:cs="Times New Roman"/>
                                <w:sz w:val="18"/>
                                <w:szCs w:val="18"/>
                              </w:rPr>
                              <w:br/>
                            </w:r>
                            <w:r w:rsidRPr="00F33D08">
                              <w:rPr>
                                <w:rFonts w:cs="Times New Roman"/>
                                <w:sz w:val="18"/>
                                <w:szCs w:val="18"/>
                              </w:rPr>
                              <w:t xml:space="preserve">w Piotrowie i okolicznych lasach zginęło 13 żołnierzy niemieckich. Większość mieszkańców Piotrowa powróciła po wojnie </w:t>
                            </w:r>
                            <w:r w:rsidR="00F33D08">
                              <w:rPr>
                                <w:rFonts w:cs="Times New Roman"/>
                                <w:sz w:val="18"/>
                                <w:szCs w:val="18"/>
                              </w:rPr>
                              <w:br/>
                            </w:r>
                            <w:r w:rsidRPr="00F33D08">
                              <w:rPr>
                                <w:rFonts w:cs="Times New Roman"/>
                                <w:sz w:val="18"/>
                                <w:szCs w:val="18"/>
                              </w:rPr>
                              <w:t xml:space="preserve">do swoich majątków. Często zdarzało się, że musieli je zagospodarowywać od początku. </w:t>
                            </w:r>
                          </w:p>
                          <w:p w:rsidR="00540462" w:rsidRPr="00F33D08" w:rsidRDefault="00916AFE" w:rsidP="00916AFE">
                            <w:pPr>
                              <w:spacing w:after="0" w:line="240" w:lineRule="auto"/>
                              <w:jc w:val="both"/>
                              <w:rPr>
                                <w:rFonts w:cs="Times New Roman"/>
                                <w:sz w:val="18"/>
                                <w:szCs w:val="18"/>
                              </w:rPr>
                            </w:pPr>
                            <w:r w:rsidRPr="00F33D08">
                              <w:rPr>
                                <w:rFonts w:cs="Times New Roman"/>
                                <w:sz w:val="18"/>
                                <w:szCs w:val="18"/>
                              </w:rPr>
                              <w:t xml:space="preserve">W czasach PRL utrzymał się podział wsi na Piotrowo Pierwsze (dawny majątek) i gospodarskie  Piotrowo Drugie, które uniknęło kolektywizacji i funkcjonowało jako wieś indywidualnych rolników. Mimo pojawienia się mieszkańców niezwiązanych </w:t>
                            </w:r>
                            <w:r w:rsidR="00F33D08">
                              <w:rPr>
                                <w:rFonts w:cs="Times New Roman"/>
                                <w:sz w:val="18"/>
                                <w:szCs w:val="18"/>
                              </w:rPr>
                              <w:br/>
                            </w:r>
                            <w:r w:rsidRPr="00F33D08">
                              <w:rPr>
                                <w:rFonts w:cs="Times New Roman"/>
                                <w:sz w:val="18"/>
                                <w:szCs w:val="18"/>
                              </w:rPr>
                              <w:t>z rolnictwem wieś do dziś zachowała charakter rolniczy.</w:t>
                            </w:r>
                            <w:r w:rsidR="00540462" w:rsidRPr="00F33D08">
                              <w:rPr>
                                <w:rFonts w:cs="Times New Roman"/>
                                <w:sz w:val="18"/>
                                <w:szCs w:val="18"/>
                              </w:rPr>
                              <w:t xml:space="preserve"> </w:t>
                            </w:r>
                          </w:p>
                          <w:p w:rsidR="00916AFE" w:rsidRPr="00540462" w:rsidRDefault="00916AFE" w:rsidP="00916AFE">
                            <w:pPr>
                              <w:spacing w:after="0" w:line="240" w:lineRule="auto"/>
                              <w:jc w:val="both"/>
                              <w:rPr>
                                <w:rFonts w:cs="Times New Roman"/>
                                <w:sz w:val="20"/>
                                <w:szCs w:val="20"/>
                              </w:rPr>
                            </w:pPr>
                            <w:r w:rsidRPr="00000295">
                              <w:rPr>
                                <w:rFonts w:ascii="Times New Roman" w:hAnsi="Times New Roman" w:cs="Times New Roman"/>
                              </w:rPr>
                              <w:br/>
                            </w:r>
                          </w:p>
                          <w:p w:rsidR="00916AFE" w:rsidRPr="00916AFE" w:rsidRDefault="00916AFE" w:rsidP="00916AFE">
                            <w:pPr>
                              <w:spacing w:after="0"/>
                              <w:jc w:val="both"/>
                              <w:rPr>
                                <w:rFonts w:cs="Times New Roman"/>
                              </w:rPr>
                            </w:pPr>
                          </w:p>
                          <w:p w:rsidR="00916AFE" w:rsidRPr="00AF1431" w:rsidRDefault="00916AFE" w:rsidP="00916AFE">
                            <w:pPr>
                              <w:spacing w:after="0"/>
                              <w:jc w:val="both"/>
                              <w:rPr>
                                <w:rFonts w:eastAsia="Guli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D393C" id="_x0000_t202" coordsize="21600,21600" o:spt="202" path="m,l,21600r21600,l21600,xe">
                <v:stroke joinstyle="miter"/>
                <v:path gradientshapeok="t" o:connecttype="rect"/>
              </v:shapetype>
              <v:shape id="Pole tekstowe 8" o:spid="_x0000_s1026" type="#_x0000_t202" style="position:absolute;margin-left:31.8pt;margin-top:302.4pt;width:480pt;height:262.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" filled="f" stroked="f" strokeweight=".5pt">
                <v:textbox>
                  <w:txbxContent>
                    <w:p w:rsidR="00916AFE" w:rsidRPr="00F33D08" w:rsidRDefault="00916AFE" w:rsidP="00916AFE">
                      <w:pPr>
                        <w:spacing w:after="0" w:line="240" w:lineRule="auto"/>
                        <w:jc w:val="both"/>
                        <w:rPr>
                          <w:rFonts w:cs="Times New Roman"/>
                          <w:sz w:val="18"/>
                          <w:szCs w:val="18"/>
                        </w:rPr>
                      </w:pPr>
                      <w:r w:rsidRPr="00F33D08">
                        <w:rPr>
                          <w:rFonts w:cs="Times New Roman"/>
                          <w:sz w:val="18"/>
                          <w:szCs w:val="18"/>
                        </w:rPr>
                        <w:t xml:space="preserve">Podczas okupacji niemieckiej (1939-1945) Piotrowo wraz z całą Wielkopolską zostało włączone do III Rzeszy. W szkole znajdował się obóz dla francuskich jeńców wojennych. Z przekazów wynika, że budowali oni drogę z Piotrowa do Zador. </w:t>
                      </w:r>
                      <w:r w:rsidRPr="00F33D08">
                        <w:rPr>
                          <w:rFonts w:cs="Times New Roman"/>
                          <w:sz w:val="18"/>
                          <w:szCs w:val="18"/>
                        </w:rPr>
                        <w:br/>
                      </w:r>
                      <w:r w:rsidRPr="00F33D08">
                        <w:rPr>
                          <w:rFonts w:cs="Times New Roman"/>
                          <w:sz w:val="18"/>
                          <w:szCs w:val="18"/>
                        </w:rPr>
                        <w:t>W 1942 r. większość mieszkańców wsi została wysiedlona. Domy, ziemie i zabudowania gospodarskie wraz z całym inwentarzem przejęli pochodzący znad Morza Czarnego osadnicy niemieccy, których Polacy nazywali „</w:t>
                      </w:r>
                      <w:proofErr w:type="spellStart"/>
                      <w:r w:rsidRPr="00F33D08">
                        <w:rPr>
                          <w:rFonts w:cs="Times New Roman"/>
                          <w:sz w:val="18"/>
                          <w:szCs w:val="18"/>
                        </w:rPr>
                        <w:t>baldokami</w:t>
                      </w:r>
                      <w:proofErr w:type="spellEnd"/>
                      <w:r w:rsidRPr="00F33D08">
                        <w:rPr>
                          <w:rFonts w:cs="Times New Roman"/>
                          <w:sz w:val="18"/>
                          <w:szCs w:val="18"/>
                        </w:rPr>
                        <w:t>” lub „</w:t>
                      </w:r>
                      <w:proofErr w:type="spellStart"/>
                      <w:r w:rsidRPr="00F33D08">
                        <w:rPr>
                          <w:rFonts w:cs="Times New Roman"/>
                          <w:sz w:val="18"/>
                          <w:szCs w:val="18"/>
                        </w:rPr>
                        <w:t>szwarcmerami</w:t>
                      </w:r>
                      <w:proofErr w:type="spellEnd"/>
                      <w:r w:rsidRPr="00F33D08">
                        <w:rPr>
                          <w:rFonts w:cs="Times New Roman"/>
                          <w:sz w:val="18"/>
                          <w:szCs w:val="18"/>
                        </w:rPr>
                        <w:t xml:space="preserve">”. </w:t>
                      </w:r>
                      <w:r w:rsidR="00F33D08">
                        <w:rPr>
                          <w:rFonts w:cs="Times New Roman"/>
                          <w:sz w:val="18"/>
                          <w:szCs w:val="18"/>
                        </w:rPr>
                        <w:br/>
                      </w:r>
                      <w:r w:rsidRPr="00F33D08">
                        <w:rPr>
                          <w:rFonts w:cs="Times New Roman"/>
                          <w:sz w:val="18"/>
                          <w:szCs w:val="18"/>
                        </w:rPr>
                        <w:t xml:space="preserve">W Piotrowie gospodarowali do wyzwolenia w styczniu 1945 roku. Mówi się, że podczas walk z nacierającą Armią Czerwoną </w:t>
                      </w:r>
                      <w:r w:rsidR="00F33D08">
                        <w:rPr>
                          <w:rFonts w:cs="Times New Roman"/>
                          <w:sz w:val="18"/>
                          <w:szCs w:val="18"/>
                        </w:rPr>
                        <w:br/>
                      </w:r>
                      <w:r w:rsidRPr="00F33D08">
                        <w:rPr>
                          <w:rFonts w:cs="Times New Roman"/>
                          <w:sz w:val="18"/>
                          <w:szCs w:val="18"/>
                        </w:rPr>
                        <w:t xml:space="preserve">w Piotrowie i okolicznych lasach zginęło 13 żołnierzy niemieckich. Większość mieszkańców Piotrowa powróciła po wojnie </w:t>
                      </w:r>
                      <w:r w:rsidR="00F33D08">
                        <w:rPr>
                          <w:rFonts w:cs="Times New Roman"/>
                          <w:sz w:val="18"/>
                          <w:szCs w:val="18"/>
                        </w:rPr>
                        <w:br/>
                      </w:r>
                      <w:r w:rsidRPr="00F33D08">
                        <w:rPr>
                          <w:rFonts w:cs="Times New Roman"/>
                          <w:sz w:val="18"/>
                          <w:szCs w:val="18"/>
                        </w:rPr>
                        <w:t xml:space="preserve">do swoich majątków. Często zdarzało się, że musieli je zagospodarowywać od początku. </w:t>
                      </w:r>
                    </w:p>
                    <w:p w:rsidR="00540462" w:rsidRPr="00F33D08" w:rsidRDefault="00916AFE" w:rsidP="00916AFE">
                      <w:pPr>
                        <w:spacing w:after="0" w:line="240" w:lineRule="auto"/>
                        <w:jc w:val="both"/>
                        <w:rPr>
                          <w:rFonts w:cs="Times New Roman"/>
                          <w:sz w:val="18"/>
                          <w:szCs w:val="18"/>
                        </w:rPr>
                      </w:pPr>
                      <w:r w:rsidRPr="00F33D08">
                        <w:rPr>
                          <w:rFonts w:cs="Times New Roman"/>
                          <w:sz w:val="18"/>
                          <w:szCs w:val="18"/>
                        </w:rPr>
                        <w:t xml:space="preserve">W czasach PRL utrzymał się podział wsi na Piotrowo Pierwsze (dawny majątek) i gospodarskie  Piotrowo Drugie, które uniknęło kolektywizacji i funkcjonowało jako wieś indywidualnych rolników. Mimo pojawienia się mieszkańców niezwiązanych </w:t>
                      </w:r>
                      <w:r w:rsidR="00F33D08">
                        <w:rPr>
                          <w:rFonts w:cs="Times New Roman"/>
                          <w:sz w:val="18"/>
                          <w:szCs w:val="18"/>
                        </w:rPr>
                        <w:br/>
                      </w:r>
                      <w:r w:rsidRPr="00F33D08">
                        <w:rPr>
                          <w:rFonts w:cs="Times New Roman"/>
                          <w:sz w:val="18"/>
                          <w:szCs w:val="18"/>
                        </w:rPr>
                        <w:t>z rolnictwem wieś do dziś zachowała charakter rolniczy.</w:t>
                      </w:r>
                      <w:r w:rsidR="00540462" w:rsidRPr="00F33D08">
                        <w:rPr>
                          <w:rFonts w:cs="Times New Roman"/>
                          <w:sz w:val="18"/>
                          <w:szCs w:val="18"/>
                        </w:rPr>
                        <w:t xml:space="preserve"> </w:t>
                      </w:r>
                    </w:p>
                    <w:p w:rsidR="00916AFE" w:rsidRPr="00540462" w:rsidRDefault="00916AFE" w:rsidP="00916AFE">
                      <w:pPr>
                        <w:spacing w:after="0" w:line="240" w:lineRule="auto"/>
                        <w:jc w:val="both"/>
                        <w:rPr>
                          <w:rFonts w:cs="Times New Roman"/>
                          <w:sz w:val="20"/>
                          <w:szCs w:val="20"/>
                        </w:rPr>
                      </w:pPr>
                      <w:r w:rsidRPr="00000295">
                        <w:rPr>
                          <w:rFonts w:ascii="Times New Roman" w:hAnsi="Times New Roman" w:cs="Times New Roman"/>
                        </w:rPr>
                        <w:br/>
                      </w:r>
                    </w:p>
                    <w:p w:rsidR="00916AFE" w:rsidRPr="00916AFE" w:rsidRDefault="00916AFE" w:rsidP="00916AFE">
                      <w:pPr>
                        <w:spacing w:after="0"/>
                        <w:jc w:val="both"/>
                        <w:rPr>
                          <w:rFonts w:cs="Times New Roman"/>
                        </w:rPr>
                      </w:pPr>
                    </w:p>
                    <w:p w:rsidR="00916AFE" w:rsidRPr="00AF1431" w:rsidRDefault="00916AFE" w:rsidP="00916AFE">
                      <w:pPr>
                        <w:spacing w:after="0"/>
                        <w:jc w:val="both"/>
                        <w:rPr>
                          <w:rFonts w:eastAsia="Gulim"/>
                        </w:rPr>
                      </w:pP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4C2D393C" wp14:editId="7DF97EEC">
                <wp:simplePos x="0" y="0"/>
                <wp:positionH relativeFrom="margin">
                  <wp:posOffset>327660</wp:posOffset>
                </wp:positionH>
                <wp:positionV relativeFrom="paragraph">
                  <wp:posOffset>472440</wp:posOffset>
                </wp:positionV>
                <wp:extent cx="4053840" cy="282702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4053840" cy="2827020"/>
                        </a:xfrm>
                        <a:prstGeom prst="rect">
                          <a:avLst/>
                        </a:prstGeom>
                        <a:noFill/>
                        <a:ln w="6350">
                          <a:noFill/>
                        </a:ln>
                      </wps:spPr>
                      <wps:txbx>
                        <w:txbxContent>
                          <w:p w:rsidR="00916AFE" w:rsidRDefault="00916AFE" w:rsidP="00916AFE">
                            <w:pPr>
                              <w:spacing w:after="0"/>
                              <w:jc w:val="both"/>
                              <w:rPr>
                                <w:rFonts w:eastAsia="Gulim" w:cs="Times New Roman"/>
                                <w:sz w:val="24"/>
                                <w:szCs w:val="24"/>
                              </w:rPr>
                            </w:pPr>
                          </w:p>
                          <w:p w:rsidR="00540462" w:rsidRPr="00540462" w:rsidRDefault="00916AFE" w:rsidP="00540462">
                            <w:pPr>
                              <w:spacing w:after="0" w:line="240" w:lineRule="auto"/>
                              <w:jc w:val="both"/>
                              <w:rPr>
                                <w:rFonts w:cs="Times New Roman"/>
                                <w:b/>
                                <w:bCs/>
                                <w:sz w:val="18"/>
                                <w:szCs w:val="18"/>
                              </w:rPr>
                            </w:pPr>
                            <w:r w:rsidRPr="00540462">
                              <w:rPr>
                                <w:rFonts w:eastAsia="Gulim" w:cs="Times New Roman"/>
                                <w:b/>
                                <w:bCs/>
                                <w:sz w:val="18"/>
                                <w:szCs w:val="18"/>
                              </w:rPr>
                              <w:t xml:space="preserve">Pierwsze wzmianki o Piotrowie pojawiają się w końcu XIV w. </w:t>
                            </w:r>
                            <w:r w:rsidRPr="00540462">
                              <w:rPr>
                                <w:rFonts w:eastAsia="Gulim" w:cs="Times New Roman"/>
                                <w:b/>
                                <w:bCs/>
                                <w:sz w:val="18"/>
                                <w:szCs w:val="18"/>
                              </w:rPr>
                              <w:br/>
                              <w:t xml:space="preserve">w opisie majątku Henryka </w:t>
                            </w:r>
                            <w:proofErr w:type="spellStart"/>
                            <w:r w:rsidRPr="00540462">
                              <w:rPr>
                                <w:rFonts w:eastAsia="Gulim" w:cs="Times New Roman"/>
                                <w:b/>
                                <w:bCs/>
                                <w:sz w:val="18"/>
                                <w:szCs w:val="18"/>
                              </w:rPr>
                              <w:t>Falkenhana</w:t>
                            </w:r>
                            <w:proofErr w:type="spellEnd"/>
                            <w:r w:rsidRPr="00540462">
                              <w:rPr>
                                <w:rFonts w:eastAsia="Gulim" w:cs="Times New Roman"/>
                                <w:b/>
                                <w:bCs/>
                                <w:sz w:val="18"/>
                                <w:szCs w:val="18"/>
                              </w:rPr>
                              <w:t xml:space="preserve">; od XV wieku Piotrowo pojawia się </w:t>
                            </w:r>
                            <w:r w:rsidR="00F33D08">
                              <w:rPr>
                                <w:rFonts w:eastAsia="Gulim" w:cs="Times New Roman"/>
                                <w:b/>
                                <w:bCs/>
                                <w:sz w:val="18"/>
                                <w:szCs w:val="18"/>
                              </w:rPr>
                              <w:br/>
                            </w:r>
                            <w:r w:rsidRPr="00540462">
                              <w:rPr>
                                <w:rFonts w:eastAsia="Gulim" w:cs="Times New Roman"/>
                                <w:b/>
                                <w:bCs/>
                                <w:sz w:val="18"/>
                                <w:szCs w:val="18"/>
                              </w:rPr>
                              <w:t xml:space="preserve">na mapach na terenie zwanym Błota </w:t>
                            </w:r>
                            <w:proofErr w:type="spellStart"/>
                            <w:r w:rsidRPr="00540462">
                              <w:rPr>
                                <w:rFonts w:eastAsia="Gulim" w:cs="Times New Roman"/>
                                <w:b/>
                                <w:bCs/>
                                <w:sz w:val="18"/>
                                <w:szCs w:val="18"/>
                              </w:rPr>
                              <w:t>Oberskie</w:t>
                            </w:r>
                            <w:proofErr w:type="spellEnd"/>
                            <w:r w:rsidRPr="00540462">
                              <w:rPr>
                                <w:rFonts w:eastAsia="Gulim" w:cs="Times New Roman"/>
                                <w:b/>
                                <w:bCs/>
                                <w:sz w:val="18"/>
                                <w:szCs w:val="18"/>
                              </w:rPr>
                              <w:t xml:space="preserve">. Do końca XIX w. nazwę wsi zapisywano też jako Pietrowo, </w:t>
                            </w:r>
                            <w:proofErr w:type="spellStart"/>
                            <w:r w:rsidRPr="00540462">
                              <w:rPr>
                                <w:rFonts w:eastAsia="Gulim" w:cs="Times New Roman"/>
                                <w:b/>
                                <w:bCs/>
                                <w:sz w:val="18"/>
                                <w:szCs w:val="18"/>
                              </w:rPr>
                              <w:t>Petrowo</w:t>
                            </w:r>
                            <w:proofErr w:type="spellEnd"/>
                            <w:r w:rsidRPr="00540462">
                              <w:rPr>
                                <w:rFonts w:eastAsia="Gulim" w:cs="Times New Roman"/>
                                <w:b/>
                                <w:bCs/>
                                <w:sz w:val="18"/>
                                <w:szCs w:val="18"/>
                              </w:rPr>
                              <w:t xml:space="preserve"> oraz Piotrowo Wielkie. Piotrowo Drugie (także w formie Piotrowo II) to początkowo umowna, a obecnie urzędowa nazwa części Piotrowa bez zabudowań dworskich i folwarcznych.</w:t>
                            </w:r>
                            <w:r w:rsidR="00540462" w:rsidRPr="00540462">
                              <w:rPr>
                                <w:rFonts w:cs="Times New Roman"/>
                                <w:b/>
                                <w:bCs/>
                                <w:sz w:val="18"/>
                                <w:szCs w:val="18"/>
                              </w:rPr>
                              <w:t xml:space="preserve"> </w:t>
                            </w:r>
                            <w:r w:rsidR="00540462" w:rsidRPr="00540462">
                              <w:rPr>
                                <w:rFonts w:cs="Times New Roman"/>
                                <w:b/>
                                <w:bCs/>
                                <w:sz w:val="18"/>
                                <w:szCs w:val="18"/>
                              </w:rPr>
                              <w:t xml:space="preserve">Ostatnimi właścicielami majątku w Piotrowie byli Luiza von Günther i jej mąż, prezydent Regencji Bydgoskiej, Georg von Günther; ich majątek przeszedł na własność Skarbu Państwa po odzyskaniu przez Polskę niepodległości po I wojnie światowej. </w:t>
                            </w:r>
                          </w:p>
                          <w:p w:rsidR="00916AFE" w:rsidRPr="00540462" w:rsidRDefault="00916AFE" w:rsidP="00916AFE">
                            <w:pPr>
                              <w:spacing w:after="0" w:line="240" w:lineRule="auto"/>
                              <w:jc w:val="both"/>
                              <w:rPr>
                                <w:rFonts w:eastAsia="Gulim" w:cs="Times New Roman"/>
                                <w:sz w:val="20"/>
                                <w:szCs w:val="20"/>
                              </w:rPr>
                            </w:pPr>
                          </w:p>
                          <w:p w:rsidR="00916AFE" w:rsidRPr="00AF1431" w:rsidRDefault="00916AFE" w:rsidP="00916AFE">
                            <w:pPr>
                              <w:jc w:val="both"/>
                              <w:rPr>
                                <w:rFonts w:eastAsia="Guli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393C" id="Pole tekstowe 2" o:spid="_x0000_s1027" type="#_x0000_t202" style="position:absolute;margin-left:25.8pt;margin-top:37.2pt;width:319.2pt;height:222.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" filled="f" stroked="f" strokeweight=".5pt">
                <v:textbox>
                  <w:txbxContent>
                    <w:p w:rsidR="00916AFE" w:rsidRDefault="00916AFE" w:rsidP="00916AFE">
                      <w:pPr>
                        <w:spacing w:after="0"/>
                        <w:jc w:val="both"/>
                        <w:rPr>
                          <w:rFonts w:eastAsia="Gulim" w:cs="Times New Roman"/>
                          <w:sz w:val="24"/>
                          <w:szCs w:val="24"/>
                        </w:rPr>
                      </w:pPr>
                    </w:p>
                    <w:p w:rsidR="00540462" w:rsidRPr="00540462" w:rsidRDefault="00916AFE" w:rsidP="00540462">
                      <w:pPr>
                        <w:spacing w:after="0" w:line="240" w:lineRule="auto"/>
                        <w:jc w:val="both"/>
                        <w:rPr>
                          <w:rFonts w:cs="Times New Roman"/>
                          <w:b/>
                          <w:bCs/>
                          <w:sz w:val="18"/>
                          <w:szCs w:val="18"/>
                        </w:rPr>
                      </w:pPr>
                      <w:r w:rsidRPr="00540462">
                        <w:rPr>
                          <w:rFonts w:eastAsia="Gulim" w:cs="Times New Roman"/>
                          <w:b/>
                          <w:bCs/>
                          <w:sz w:val="18"/>
                          <w:szCs w:val="18"/>
                        </w:rPr>
                        <w:t xml:space="preserve">Pierwsze wzmianki o Piotrowie pojawiają się w końcu XIV w. </w:t>
                      </w:r>
                      <w:r w:rsidRPr="00540462">
                        <w:rPr>
                          <w:rFonts w:eastAsia="Gulim" w:cs="Times New Roman"/>
                          <w:b/>
                          <w:bCs/>
                          <w:sz w:val="18"/>
                          <w:szCs w:val="18"/>
                        </w:rPr>
                        <w:br/>
                        <w:t xml:space="preserve">w opisie majątku Henryka </w:t>
                      </w:r>
                      <w:proofErr w:type="spellStart"/>
                      <w:r w:rsidRPr="00540462">
                        <w:rPr>
                          <w:rFonts w:eastAsia="Gulim" w:cs="Times New Roman"/>
                          <w:b/>
                          <w:bCs/>
                          <w:sz w:val="18"/>
                          <w:szCs w:val="18"/>
                        </w:rPr>
                        <w:t>Falkenhana</w:t>
                      </w:r>
                      <w:proofErr w:type="spellEnd"/>
                      <w:r w:rsidRPr="00540462">
                        <w:rPr>
                          <w:rFonts w:eastAsia="Gulim" w:cs="Times New Roman"/>
                          <w:b/>
                          <w:bCs/>
                          <w:sz w:val="18"/>
                          <w:szCs w:val="18"/>
                        </w:rPr>
                        <w:t xml:space="preserve">; od XV wieku Piotrowo pojawia się </w:t>
                      </w:r>
                      <w:r w:rsidR="00F33D08">
                        <w:rPr>
                          <w:rFonts w:eastAsia="Gulim" w:cs="Times New Roman"/>
                          <w:b/>
                          <w:bCs/>
                          <w:sz w:val="18"/>
                          <w:szCs w:val="18"/>
                        </w:rPr>
                        <w:br/>
                      </w:r>
                      <w:r w:rsidRPr="00540462">
                        <w:rPr>
                          <w:rFonts w:eastAsia="Gulim" w:cs="Times New Roman"/>
                          <w:b/>
                          <w:bCs/>
                          <w:sz w:val="18"/>
                          <w:szCs w:val="18"/>
                        </w:rPr>
                        <w:t xml:space="preserve">na mapach na terenie zwanym Błota </w:t>
                      </w:r>
                      <w:proofErr w:type="spellStart"/>
                      <w:r w:rsidRPr="00540462">
                        <w:rPr>
                          <w:rFonts w:eastAsia="Gulim" w:cs="Times New Roman"/>
                          <w:b/>
                          <w:bCs/>
                          <w:sz w:val="18"/>
                          <w:szCs w:val="18"/>
                        </w:rPr>
                        <w:t>Oberskie</w:t>
                      </w:r>
                      <w:proofErr w:type="spellEnd"/>
                      <w:r w:rsidRPr="00540462">
                        <w:rPr>
                          <w:rFonts w:eastAsia="Gulim" w:cs="Times New Roman"/>
                          <w:b/>
                          <w:bCs/>
                          <w:sz w:val="18"/>
                          <w:szCs w:val="18"/>
                        </w:rPr>
                        <w:t xml:space="preserve">. Do końca XIX w. nazwę wsi zapisywano też jako Pietrowo, </w:t>
                      </w:r>
                      <w:proofErr w:type="spellStart"/>
                      <w:r w:rsidRPr="00540462">
                        <w:rPr>
                          <w:rFonts w:eastAsia="Gulim" w:cs="Times New Roman"/>
                          <w:b/>
                          <w:bCs/>
                          <w:sz w:val="18"/>
                          <w:szCs w:val="18"/>
                        </w:rPr>
                        <w:t>Petrowo</w:t>
                      </w:r>
                      <w:proofErr w:type="spellEnd"/>
                      <w:r w:rsidRPr="00540462">
                        <w:rPr>
                          <w:rFonts w:eastAsia="Gulim" w:cs="Times New Roman"/>
                          <w:b/>
                          <w:bCs/>
                          <w:sz w:val="18"/>
                          <w:szCs w:val="18"/>
                        </w:rPr>
                        <w:t xml:space="preserve"> oraz Piotrowo Wielkie. Piotrowo Drugie (także w formie Piotrowo II) to początkowo umowna, a obecnie urzędowa nazwa części Piotrowa bez zabudowań dworskich i folwarcznych.</w:t>
                      </w:r>
                      <w:r w:rsidR="00540462" w:rsidRPr="00540462">
                        <w:rPr>
                          <w:rFonts w:cs="Times New Roman"/>
                          <w:b/>
                          <w:bCs/>
                          <w:sz w:val="18"/>
                          <w:szCs w:val="18"/>
                        </w:rPr>
                        <w:t xml:space="preserve"> </w:t>
                      </w:r>
                      <w:r w:rsidR="00540462" w:rsidRPr="00540462">
                        <w:rPr>
                          <w:rFonts w:cs="Times New Roman"/>
                          <w:b/>
                          <w:bCs/>
                          <w:sz w:val="18"/>
                          <w:szCs w:val="18"/>
                        </w:rPr>
                        <w:t xml:space="preserve">Ostatnimi właścicielami majątku w Piotrowie byli Luiza von Günther i jej mąż, prezydent Regencji Bydgoskiej, Georg von Günther; ich majątek przeszedł na własność Skarbu Państwa po odzyskaniu przez Polskę niepodległości po I wojnie światowej. </w:t>
                      </w:r>
                    </w:p>
                    <w:p w:rsidR="00916AFE" w:rsidRPr="00540462" w:rsidRDefault="00916AFE" w:rsidP="00916AFE">
                      <w:pPr>
                        <w:spacing w:after="0" w:line="240" w:lineRule="auto"/>
                        <w:jc w:val="both"/>
                        <w:rPr>
                          <w:rFonts w:eastAsia="Gulim" w:cs="Times New Roman"/>
                          <w:sz w:val="20"/>
                          <w:szCs w:val="20"/>
                        </w:rPr>
                      </w:pPr>
                    </w:p>
                    <w:p w:rsidR="00916AFE" w:rsidRPr="00AF1431" w:rsidRDefault="00916AFE" w:rsidP="00916AFE">
                      <w:pPr>
                        <w:jc w:val="both"/>
                        <w:rPr>
                          <w:rFonts w:eastAsia="Gulim"/>
                        </w:rPr>
                      </w:pP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11E8ABF5" wp14:editId="26199EC3">
                <wp:simplePos x="0" y="0"/>
                <wp:positionH relativeFrom="margin">
                  <wp:posOffset>1333500</wp:posOffset>
                </wp:positionH>
                <wp:positionV relativeFrom="paragraph">
                  <wp:posOffset>8054340</wp:posOffset>
                </wp:positionV>
                <wp:extent cx="3893820" cy="2484120"/>
                <wp:effectExtent l="0" t="0" r="0" b="0"/>
                <wp:wrapNone/>
                <wp:docPr id="18" name="Pole tekstowe 18"/>
                <wp:cNvGraphicFramePr/>
                <a:graphic xmlns:a="http://schemas.openxmlformats.org/drawingml/2006/main">
                  <a:graphicData uri="http://schemas.microsoft.com/office/word/2010/wordprocessingShape">
                    <wps:wsp>
                      <wps:cNvSpPr txBox="1"/>
                      <wps:spPr>
                        <a:xfrm>
                          <a:off x="0" y="0"/>
                          <a:ext cx="3893820" cy="2484120"/>
                        </a:xfrm>
                        <a:prstGeom prst="rect">
                          <a:avLst/>
                        </a:prstGeom>
                        <a:noFill/>
                        <a:ln w="6350">
                          <a:noFill/>
                        </a:ln>
                      </wps:spPr>
                      <wps:txbx>
                        <w:txbxContent>
                          <w:p w:rsidR="00F7382C" w:rsidRPr="00F7382C" w:rsidRDefault="00F7382C" w:rsidP="00F7382C">
                            <w:pPr>
                              <w:spacing w:after="0" w:line="240" w:lineRule="auto"/>
                              <w:jc w:val="both"/>
                              <w:rPr>
                                <w:rFonts w:cs="Times New Roman"/>
                                <w:sz w:val="18"/>
                                <w:szCs w:val="18"/>
                              </w:rPr>
                            </w:pPr>
                            <w:r w:rsidRPr="00F7382C">
                              <w:rPr>
                                <w:rFonts w:cs="Times New Roman"/>
                                <w:b/>
                                <w:bCs/>
                                <w:sz w:val="18"/>
                                <w:szCs w:val="18"/>
                              </w:rPr>
                              <w:t>Mirosława Kostrzewska</w:t>
                            </w:r>
                            <w:r w:rsidRPr="00F7382C">
                              <w:rPr>
                                <w:rFonts w:cs="Times New Roman"/>
                                <w:sz w:val="18"/>
                                <w:szCs w:val="18"/>
                              </w:rPr>
                              <w:t xml:space="preserve"> (z d. Marciniak) urodziła się 28.04.1944 roku </w:t>
                            </w:r>
                            <w:r w:rsidR="00F33D08">
                              <w:rPr>
                                <w:rFonts w:cs="Times New Roman"/>
                                <w:sz w:val="18"/>
                                <w:szCs w:val="18"/>
                              </w:rPr>
                              <w:br/>
                            </w:r>
                            <w:r w:rsidRPr="00F7382C">
                              <w:rPr>
                                <w:rFonts w:cs="Times New Roman"/>
                                <w:sz w:val="18"/>
                                <w:szCs w:val="18"/>
                              </w:rPr>
                              <w:t xml:space="preserve">w Piotrowie, gdzie się wychowywała i ukończyła Szkołę Podstawową. </w:t>
                            </w:r>
                            <w:r>
                              <w:rPr>
                                <w:rFonts w:cs="Times New Roman"/>
                                <w:sz w:val="18"/>
                                <w:szCs w:val="18"/>
                              </w:rPr>
                              <w:t>U</w:t>
                            </w:r>
                            <w:r w:rsidRPr="00F7382C">
                              <w:rPr>
                                <w:rFonts w:cs="Times New Roman"/>
                                <w:sz w:val="18"/>
                                <w:szCs w:val="18"/>
                              </w:rPr>
                              <w:t xml:space="preserve">częszczała do Liceum Ogólnokształcącego nr VIII w Poznaniu, w którym zdała maturę. Studia odbyła w  Akademii Medycznej w Poznaniu i w 1968 roku uzyskała dyplom lekarza medycyny. W 1968 roku rozpoczęła pracę w Szpitalu w Kościanie, a w 1972 roku w Ośrodku Zdrowia w Głuchowie, w którym pracowała do końca maja 2004 roku. W 1972 roku uzyskała specjalizację z anestezjologii, a w 1977 </w:t>
                            </w:r>
                            <w:r w:rsidR="00F33D08">
                              <w:rPr>
                                <w:rFonts w:cs="Times New Roman"/>
                                <w:sz w:val="18"/>
                                <w:szCs w:val="18"/>
                              </w:rPr>
                              <w:br/>
                            </w:r>
                            <w:r w:rsidRPr="00F7382C">
                              <w:rPr>
                                <w:rFonts w:cs="Times New Roman"/>
                                <w:sz w:val="18"/>
                                <w:szCs w:val="18"/>
                              </w:rPr>
                              <w:t>z pediatrii. W 1986 roku otrzymała odznakę „za wzorową pracę w Służbie Zdrowia”, a w 2005 roku Rada Miejska w Czempiniu nadała Jej medal „Za zasługi dla Ziemi Czempińskiej”. Zmarła 14.03.2017 roku</w:t>
                            </w:r>
                            <w:r w:rsidR="00F33D08">
                              <w:rPr>
                                <w:rFonts w:cs="Times New Roman"/>
                                <w:sz w:val="18"/>
                                <w:szCs w:val="18"/>
                              </w:rPr>
                              <w:t xml:space="preserve">. </w:t>
                            </w:r>
                            <w:r w:rsidRPr="00F7382C">
                              <w:rPr>
                                <w:rFonts w:cs="Times New Roman"/>
                                <w:sz w:val="18"/>
                                <w:szCs w:val="18"/>
                              </w:rPr>
                              <w:t xml:space="preserve">W maju 2019 roku </w:t>
                            </w:r>
                            <w:r w:rsidR="00F33D08">
                              <w:rPr>
                                <w:rFonts w:cs="Times New Roman"/>
                                <w:sz w:val="18"/>
                                <w:szCs w:val="18"/>
                              </w:rPr>
                              <w:t>n</w:t>
                            </w:r>
                            <w:r w:rsidRPr="00F7382C">
                              <w:rPr>
                                <w:rFonts w:cs="Times New Roman"/>
                                <w:sz w:val="18"/>
                                <w:szCs w:val="18"/>
                              </w:rPr>
                              <w:t>azwano Jej imieniem rondo w Głuchowie.</w:t>
                            </w:r>
                          </w:p>
                          <w:p w:rsidR="00F7382C" w:rsidRPr="00F7382C" w:rsidRDefault="00F7382C" w:rsidP="00F7382C">
                            <w:pPr>
                              <w:spacing w:after="0" w:line="240" w:lineRule="auto"/>
                              <w:jc w:val="both"/>
                              <w:rPr>
                                <w:rFonts w:cs="Times New Roman"/>
                                <w:sz w:val="18"/>
                                <w:szCs w:val="18"/>
                              </w:rPr>
                            </w:pPr>
                          </w:p>
                          <w:p w:rsidR="00F7382C" w:rsidRPr="00F7382C" w:rsidRDefault="00F7382C" w:rsidP="00F7382C">
                            <w:pPr>
                              <w:spacing w:after="0" w:line="240" w:lineRule="auto"/>
                              <w:jc w:val="both"/>
                              <w:rPr>
                                <w:rFonts w:cs="Times New Roman"/>
                                <w:sz w:val="18"/>
                                <w:szCs w:val="18"/>
                              </w:rPr>
                            </w:pPr>
                          </w:p>
                          <w:p w:rsidR="00F7382C" w:rsidRPr="00F7382C" w:rsidRDefault="00F7382C" w:rsidP="00F7382C">
                            <w:pPr>
                              <w:spacing w:after="0" w:line="240" w:lineRule="auto"/>
                              <w:jc w:val="both"/>
                              <w:rPr>
                                <w:rFonts w:eastAsia="Gulim"/>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8ABF5" id="Pole tekstowe 18" o:spid="_x0000_s1028" type="#_x0000_t202" style="position:absolute;margin-left:105pt;margin-top:634.2pt;width:306.6pt;height:195.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" filled="f" stroked="f" strokeweight=".5pt">
                <v:textbox>
                  <w:txbxContent>
                    <w:p w:rsidR="00F7382C" w:rsidRPr="00F7382C" w:rsidRDefault="00F7382C" w:rsidP="00F7382C">
                      <w:pPr>
                        <w:spacing w:after="0" w:line="240" w:lineRule="auto"/>
                        <w:jc w:val="both"/>
                        <w:rPr>
                          <w:rFonts w:cs="Times New Roman"/>
                          <w:sz w:val="18"/>
                          <w:szCs w:val="18"/>
                        </w:rPr>
                      </w:pPr>
                      <w:r w:rsidRPr="00F7382C">
                        <w:rPr>
                          <w:rFonts w:cs="Times New Roman"/>
                          <w:b/>
                          <w:bCs/>
                          <w:sz w:val="18"/>
                          <w:szCs w:val="18"/>
                        </w:rPr>
                        <w:t>Mirosława Kostrzewska</w:t>
                      </w:r>
                      <w:r w:rsidRPr="00F7382C">
                        <w:rPr>
                          <w:rFonts w:cs="Times New Roman"/>
                          <w:sz w:val="18"/>
                          <w:szCs w:val="18"/>
                        </w:rPr>
                        <w:t xml:space="preserve"> (z d. Marciniak) urodziła się 28.04.1944 roku </w:t>
                      </w:r>
                      <w:r w:rsidR="00F33D08">
                        <w:rPr>
                          <w:rFonts w:cs="Times New Roman"/>
                          <w:sz w:val="18"/>
                          <w:szCs w:val="18"/>
                        </w:rPr>
                        <w:br/>
                      </w:r>
                      <w:r w:rsidRPr="00F7382C">
                        <w:rPr>
                          <w:rFonts w:cs="Times New Roman"/>
                          <w:sz w:val="18"/>
                          <w:szCs w:val="18"/>
                        </w:rPr>
                        <w:t xml:space="preserve">w Piotrowie, gdzie się wychowywała i ukończyła Szkołę Podstawową. </w:t>
                      </w:r>
                      <w:r>
                        <w:rPr>
                          <w:rFonts w:cs="Times New Roman"/>
                          <w:sz w:val="18"/>
                          <w:szCs w:val="18"/>
                        </w:rPr>
                        <w:t>U</w:t>
                      </w:r>
                      <w:r w:rsidRPr="00F7382C">
                        <w:rPr>
                          <w:rFonts w:cs="Times New Roman"/>
                          <w:sz w:val="18"/>
                          <w:szCs w:val="18"/>
                        </w:rPr>
                        <w:t xml:space="preserve">częszczała do Liceum Ogólnokształcącego nr VIII w Poznaniu, w którym zdała maturę. Studia odbyła w  Akademii Medycznej w Poznaniu i w 1968 roku uzyskała dyplom lekarza medycyny. W 1968 roku rozpoczęła pracę w Szpitalu w Kościanie, a w 1972 roku w Ośrodku Zdrowia w Głuchowie, w którym pracowała do końca maja 2004 roku. W 1972 roku uzyskała specjalizację z anestezjologii, a w 1977 </w:t>
                      </w:r>
                      <w:r w:rsidR="00F33D08">
                        <w:rPr>
                          <w:rFonts w:cs="Times New Roman"/>
                          <w:sz w:val="18"/>
                          <w:szCs w:val="18"/>
                        </w:rPr>
                        <w:br/>
                      </w:r>
                      <w:r w:rsidRPr="00F7382C">
                        <w:rPr>
                          <w:rFonts w:cs="Times New Roman"/>
                          <w:sz w:val="18"/>
                          <w:szCs w:val="18"/>
                        </w:rPr>
                        <w:t>z pediatrii. W 1986 roku otrzymała odznakę „za wzorową pracę w Służbie Zdrowia”, a w 2005 roku Rada Miejska w Czempiniu nadała Jej medal „Za zasługi dla Ziemi Czempińskiej”. Zmarła 14.03.2017 roku</w:t>
                      </w:r>
                      <w:r w:rsidR="00F33D08">
                        <w:rPr>
                          <w:rFonts w:cs="Times New Roman"/>
                          <w:sz w:val="18"/>
                          <w:szCs w:val="18"/>
                        </w:rPr>
                        <w:t xml:space="preserve">. </w:t>
                      </w:r>
                      <w:r w:rsidRPr="00F7382C">
                        <w:rPr>
                          <w:rFonts w:cs="Times New Roman"/>
                          <w:sz w:val="18"/>
                          <w:szCs w:val="18"/>
                        </w:rPr>
                        <w:t xml:space="preserve">W maju 2019 roku </w:t>
                      </w:r>
                      <w:r w:rsidR="00F33D08">
                        <w:rPr>
                          <w:rFonts w:cs="Times New Roman"/>
                          <w:sz w:val="18"/>
                          <w:szCs w:val="18"/>
                        </w:rPr>
                        <w:t>n</w:t>
                      </w:r>
                      <w:r w:rsidRPr="00F7382C">
                        <w:rPr>
                          <w:rFonts w:cs="Times New Roman"/>
                          <w:sz w:val="18"/>
                          <w:szCs w:val="18"/>
                        </w:rPr>
                        <w:t>azwano Jej imieniem rondo w Głuchowie.</w:t>
                      </w:r>
                    </w:p>
                    <w:p w:rsidR="00F7382C" w:rsidRPr="00F7382C" w:rsidRDefault="00F7382C" w:rsidP="00F7382C">
                      <w:pPr>
                        <w:spacing w:after="0" w:line="240" w:lineRule="auto"/>
                        <w:jc w:val="both"/>
                        <w:rPr>
                          <w:rFonts w:cs="Times New Roman"/>
                          <w:sz w:val="18"/>
                          <w:szCs w:val="18"/>
                        </w:rPr>
                      </w:pPr>
                    </w:p>
                    <w:p w:rsidR="00F7382C" w:rsidRPr="00F7382C" w:rsidRDefault="00F7382C" w:rsidP="00F7382C">
                      <w:pPr>
                        <w:spacing w:after="0" w:line="240" w:lineRule="auto"/>
                        <w:jc w:val="both"/>
                        <w:rPr>
                          <w:rFonts w:cs="Times New Roman"/>
                          <w:sz w:val="18"/>
                          <w:szCs w:val="18"/>
                        </w:rPr>
                      </w:pPr>
                    </w:p>
                    <w:p w:rsidR="00F7382C" w:rsidRPr="00F7382C" w:rsidRDefault="00F7382C" w:rsidP="00F7382C">
                      <w:pPr>
                        <w:spacing w:after="0" w:line="240" w:lineRule="auto"/>
                        <w:jc w:val="both"/>
                        <w:rPr>
                          <w:rFonts w:eastAsia="Gulim"/>
                          <w:sz w:val="18"/>
                          <w:szCs w:val="18"/>
                        </w:rPr>
                      </w:pP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58F9BCB4" wp14:editId="7FC91D94">
                <wp:simplePos x="0" y="0"/>
                <wp:positionH relativeFrom="margin">
                  <wp:posOffset>350520</wp:posOffset>
                </wp:positionH>
                <wp:positionV relativeFrom="paragraph">
                  <wp:posOffset>6865620</wp:posOffset>
                </wp:positionV>
                <wp:extent cx="4861560" cy="1493520"/>
                <wp:effectExtent l="0" t="0" r="0" b="0"/>
                <wp:wrapNone/>
                <wp:docPr id="17" name="Pole tekstowe 17"/>
                <wp:cNvGraphicFramePr/>
                <a:graphic xmlns:a="http://schemas.openxmlformats.org/drawingml/2006/main">
                  <a:graphicData uri="http://schemas.microsoft.com/office/word/2010/wordprocessingShape">
                    <wps:wsp>
                      <wps:cNvSpPr txBox="1"/>
                      <wps:spPr>
                        <a:xfrm>
                          <a:off x="0" y="0"/>
                          <a:ext cx="4861560" cy="1493520"/>
                        </a:xfrm>
                        <a:prstGeom prst="rect">
                          <a:avLst/>
                        </a:prstGeom>
                        <a:noFill/>
                        <a:ln w="6350">
                          <a:noFill/>
                        </a:ln>
                      </wps:spPr>
                      <wps:txbx>
                        <w:txbxContent>
                          <w:p w:rsidR="00F7382C" w:rsidRDefault="00540462" w:rsidP="00F7382C">
                            <w:pPr>
                              <w:spacing w:after="0" w:line="240" w:lineRule="auto"/>
                              <w:jc w:val="both"/>
                              <w:rPr>
                                <w:rFonts w:cs="Times New Roman"/>
                                <w:sz w:val="18"/>
                                <w:szCs w:val="18"/>
                              </w:rPr>
                            </w:pPr>
                            <w:r w:rsidRPr="00F7382C">
                              <w:rPr>
                                <w:rFonts w:cs="Times New Roman"/>
                                <w:sz w:val="18"/>
                                <w:szCs w:val="18"/>
                              </w:rPr>
                              <w:br/>
                            </w:r>
                            <w:r w:rsidR="00F33D08" w:rsidRPr="00F33D08">
                              <w:rPr>
                                <w:rFonts w:cs="Times New Roman"/>
                                <w:b/>
                                <w:bCs/>
                                <w:sz w:val="18"/>
                                <w:szCs w:val="18"/>
                              </w:rPr>
                              <w:t>ZNANI MIESZKAŃ</w:t>
                            </w:r>
                            <w:r w:rsidR="00F33D08" w:rsidRPr="00F33D08">
                              <w:rPr>
                                <w:rFonts w:cs="Times New Roman"/>
                                <w:sz w:val="18"/>
                                <w:szCs w:val="18"/>
                              </w:rPr>
                              <w:t>CY:</w:t>
                            </w:r>
                          </w:p>
                          <w:p w:rsidR="00F7382C" w:rsidRDefault="00F7382C" w:rsidP="00F7382C">
                            <w:pPr>
                              <w:spacing w:after="0" w:line="240" w:lineRule="auto"/>
                              <w:jc w:val="both"/>
                              <w:rPr>
                                <w:rFonts w:cs="Times New Roman"/>
                                <w:sz w:val="18"/>
                                <w:szCs w:val="18"/>
                              </w:rPr>
                            </w:pPr>
                            <w:r w:rsidRPr="00F7382C">
                              <w:rPr>
                                <w:rFonts w:cs="Times New Roman"/>
                                <w:b/>
                                <w:bCs/>
                                <w:sz w:val="18"/>
                                <w:szCs w:val="18"/>
                              </w:rPr>
                              <w:t xml:space="preserve">Ryszard </w:t>
                            </w:r>
                            <w:proofErr w:type="spellStart"/>
                            <w:r w:rsidRPr="00F7382C">
                              <w:rPr>
                                <w:rFonts w:cs="Times New Roman"/>
                                <w:b/>
                                <w:bCs/>
                                <w:sz w:val="18"/>
                                <w:szCs w:val="18"/>
                              </w:rPr>
                              <w:t>Tobys</w:t>
                            </w:r>
                            <w:proofErr w:type="spellEnd"/>
                            <w:r w:rsidRPr="00F7382C">
                              <w:rPr>
                                <w:rFonts w:cs="Times New Roman"/>
                                <w:sz w:val="18"/>
                                <w:szCs w:val="18"/>
                              </w:rPr>
                              <w:t>, mieszkaniec Piotrowa Drugiego, znany w kraju i na świecie rusznikarz; swój zakład</w:t>
                            </w:r>
                            <w:r>
                              <w:rPr>
                                <w:rFonts w:cs="Times New Roman"/>
                                <w:sz w:val="18"/>
                                <w:szCs w:val="18"/>
                              </w:rPr>
                              <w:t xml:space="preserve"> </w:t>
                            </w:r>
                            <w:r w:rsidRPr="00F7382C">
                              <w:rPr>
                                <w:rFonts w:cs="Times New Roman"/>
                                <w:sz w:val="18"/>
                                <w:szCs w:val="18"/>
                              </w:rPr>
                              <w:t xml:space="preserve">założył w 1987 roku. Dzięki uporowi, cierpliwości i pasji, osiągnął wiele sukcesów. Wizytówkami jego </w:t>
                            </w:r>
                          </w:p>
                          <w:p w:rsidR="00F7382C" w:rsidRPr="00F7382C" w:rsidRDefault="00F7382C" w:rsidP="00F7382C">
                            <w:pPr>
                              <w:spacing w:after="0" w:line="240" w:lineRule="auto"/>
                              <w:jc w:val="both"/>
                              <w:rPr>
                                <w:rFonts w:cs="Times New Roman"/>
                                <w:sz w:val="18"/>
                                <w:szCs w:val="18"/>
                              </w:rPr>
                            </w:pPr>
                            <w:r w:rsidRPr="00F7382C">
                              <w:rPr>
                                <w:rFonts w:cs="Times New Roman"/>
                                <w:sz w:val="18"/>
                                <w:szCs w:val="18"/>
                              </w:rPr>
                              <w:t>firmy są: karabin Maroszka (</w:t>
                            </w:r>
                            <w:proofErr w:type="spellStart"/>
                            <w:r w:rsidRPr="00F7382C">
                              <w:rPr>
                                <w:rFonts w:cs="Times New Roman"/>
                                <w:sz w:val="18"/>
                                <w:szCs w:val="18"/>
                              </w:rPr>
                              <w:t>kb.sp</w:t>
                            </w:r>
                            <w:proofErr w:type="spellEnd"/>
                            <w:r w:rsidRPr="00F7382C">
                              <w:rPr>
                                <w:rFonts w:cs="Times New Roman"/>
                                <w:sz w:val="18"/>
                                <w:szCs w:val="18"/>
                              </w:rPr>
                              <w:t>. "M") - pierwszy polski karabin samopowtarzalny,  pistolet VIS-</w:t>
                            </w:r>
                            <w:proofErr w:type="spellStart"/>
                            <w:r w:rsidRPr="00F7382C">
                              <w:rPr>
                                <w:rFonts w:cs="Times New Roman"/>
                                <w:sz w:val="18"/>
                                <w:szCs w:val="18"/>
                              </w:rPr>
                              <w:t>Yetti</w:t>
                            </w:r>
                            <w:proofErr w:type="spellEnd"/>
                            <w:r w:rsidRPr="00F7382C">
                              <w:rPr>
                                <w:rFonts w:cs="Times New Roman"/>
                                <w:sz w:val="18"/>
                                <w:szCs w:val="18"/>
                              </w:rPr>
                              <w:t xml:space="preserve"> w kal. 45 Auto oraz Remington model 1859, wpisany do Księgi Rekordów Guinnessa, a także księgi Elite World </w:t>
                            </w:r>
                            <w:proofErr w:type="spellStart"/>
                            <w:r w:rsidRPr="00F7382C">
                              <w:rPr>
                                <w:rFonts w:cs="Times New Roman"/>
                                <w:sz w:val="18"/>
                                <w:szCs w:val="18"/>
                              </w:rPr>
                              <w:t>Records</w:t>
                            </w:r>
                            <w:proofErr w:type="spellEnd"/>
                            <w:r w:rsidRPr="00F7382C">
                              <w:rPr>
                                <w:rFonts w:cs="Times New Roman"/>
                                <w:sz w:val="18"/>
                                <w:szCs w:val="18"/>
                              </w:rPr>
                              <w:t xml:space="preserve">, tym samym uznany za największy na świecie strzelający rewolwer czarnoprochowy. </w:t>
                            </w:r>
                          </w:p>
                          <w:p w:rsidR="00540462" w:rsidRPr="00F7382C" w:rsidRDefault="00F7382C" w:rsidP="00F7382C">
                            <w:pPr>
                              <w:spacing w:after="0" w:line="240" w:lineRule="auto"/>
                              <w:jc w:val="both"/>
                              <w:rPr>
                                <w:rFonts w:cs="Times New Roman"/>
                                <w:sz w:val="18"/>
                                <w:szCs w:val="18"/>
                              </w:rPr>
                            </w:pPr>
                            <w:r w:rsidRPr="00F7382C">
                              <w:rPr>
                                <w:rFonts w:cs="Times New Roman"/>
                                <w:sz w:val="18"/>
                                <w:szCs w:val="18"/>
                              </w:rPr>
                              <w:br/>
                            </w:r>
                          </w:p>
                          <w:p w:rsidR="00540462" w:rsidRPr="00F7382C" w:rsidRDefault="00540462" w:rsidP="00F7382C">
                            <w:pPr>
                              <w:spacing w:after="0" w:line="240" w:lineRule="auto"/>
                              <w:jc w:val="both"/>
                              <w:rPr>
                                <w:rFonts w:eastAsia="Gulim"/>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BCB4" id="Pole tekstowe 17" o:spid="_x0000_s1029" type="#_x0000_t202" style="position:absolute;margin-left:27.6pt;margin-top:540.6pt;width:382.8pt;height:117.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" filled="f" stroked="f" strokeweight=".5pt">
                <v:textbox>
                  <w:txbxContent>
                    <w:p w:rsidR="00F7382C" w:rsidRDefault="00540462" w:rsidP="00F7382C">
                      <w:pPr>
                        <w:spacing w:after="0" w:line="240" w:lineRule="auto"/>
                        <w:jc w:val="both"/>
                        <w:rPr>
                          <w:rFonts w:cs="Times New Roman"/>
                          <w:sz w:val="18"/>
                          <w:szCs w:val="18"/>
                        </w:rPr>
                      </w:pPr>
                      <w:r w:rsidRPr="00F7382C">
                        <w:rPr>
                          <w:rFonts w:cs="Times New Roman"/>
                          <w:sz w:val="18"/>
                          <w:szCs w:val="18"/>
                        </w:rPr>
                        <w:br/>
                      </w:r>
                      <w:r w:rsidR="00F33D08" w:rsidRPr="00F33D08">
                        <w:rPr>
                          <w:rFonts w:cs="Times New Roman"/>
                          <w:b/>
                          <w:bCs/>
                          <w:sz w:val="18"/>
                          <w:szCs w:val="18"/>
                        </w:rPr>
                        <w:t>ZNANI MIESZKAŃ</w:t>
                      </w:r>
                      <w:r w:rsidR="00F33D08" w:rsidRPr="00F33D08">
                        <w:rPr>
                          <w:rFonts w:cs="Times New Roman"/>
                          <w:sz w:val="18"/>
                          <w:szCs w:val="18"/>
                        </w:rPr>
                        <w:t>CY:</w:t>
                      </w:r>
                    </w:p>
                    <w:p w:rsidR="00F7382C" w:rsidRDefault="00F7382C" w:rsidP="00F7382C">
                      <w:pPr>
                        <w:spacing w:after="0" w:line="240" w:lineRule="auto"/>
                        <w:jc w:val="both"/>
                        <w:rPr>
                          <w:rFonts w:cs="Times New Roman"/>
                          <w:sz w:val="18"/>
                          <w:szCs w:val="18"/>
                        </w:rPr>
                      </w:pPr>
                      <w:r w:rsidRPr="00F7382C">
                        <w:rPr>
                          <w:rFonts w:cs="Times New Roman"/>
                          <w:b/>
                          <w:bCs/>
                          <w:sz w:val="18"/>
                          <w:szCs w:val="18"/>
                        </w:rPr>
                        <w:t xml:space="preserve">Ryszard </w:t>
                      </w:r>
                      <w:proofErr w:type="spellStart"/>
                      <w:r w:rsidRPr="00F7382C">
                        <w:rPr>
                          <w:rFonts w:cs="Times New Roman"/>
                          <w:b/>
                          <w:bCs/>
                          <w:sz w:val="18"/>
                          <w:szCs w:val="18"/>
                        </w:rPr>
                        <w:t>Tobys</w:t>
                      </w:r>
                      <w:proofErr w:type="spellEnd"/>
                      <w:r w:rsidRPr="00F7382C">
                        <w:rPr>
                          <w:rFonts w:cs="Times New Roman"/>
                          <w:sz w:val="18"/>
                          <w:szCs w:val="18"/>
                        </w:rPr>
                        <w:t>, mieszkaniec Piotrowa Drugiego, znany w kraju i na świecie rusznikarz; swój zakład</w:t>
                      </w:r>
                      <w:r>
                        <w:rPr>
                          <w:rFonts w:cs="Times New Roman"/>
                          <w:sz w:val="18"/>
                          <w:szCs w:val="18"/>
                        </w:rPr>
                        <w:t xml:space="preserve"> </w:t>
                      </w:r>
                      <w:r w:rsidRPr="00F7382C">
                        <w:rPr>
                          <w:rFonts w:cs="Times New Roman"/>
                          <w:sz w:val="18"/>
                          <w:szCs w:val="18"/>
                        </w:rPr>
                        <w:t xml:space="preserve">założył w 1987 roku. Dzięki uporowi, cierpliwości i pasji, osiągnął wiele sukcesów. Wizytówkami jego </w:t>
                      </w:r>
                    </w:p>
                    <w:p w:rsidR="00F7382C" w:rsidRPr="00F7382C" w:rsidRDefault="00F7382C" w:rsidP="00F7382C">
                      <w:pPr>
                        <w:spacing w:after="0" w:line="240" w:lineRule="auto"/>
                        <w:jc w:val="both"/>
                        <w:rPr>
                          <w:rFonts w:cs="Times New Roman"/>
                          <w:sz w:val="18"/>
                          <w:szCs w:val="18"/>
                        </w:rPr>
                      </w:pPr>
                      <w:r w:rsidRPr="00F7382C">
                        <w:rPr>
                          <w:rFonts w:cs="Times New Roman"/>
                          <w:sz w:val="18"/>
                          <w:szCs w:val="18"/>
                        </w:rPr>
                        <w:t>firmy są: karabin Maroszka (</w:t>
                      </w:r>
                      <w:proofErr w:type="spellStart"/>
                      <w:r w:rsidRPr="00F7382C">
                        <w:rPr>
                          <w:rFonts w:cs="Times New Roman"/>
                          <w:sz w:val="18"/>
                          <w:szCs w:val="18"/>
                        </w:rPr>
                        <w:t>kb.sp</w:t>
                      </w:r>
                      <w:proofErr w:type="spellEnd"/>
                      <w:r w:rsidRPr="00F7382C">
                        <w:rPr>
                          <w:rFonts w:cs="Times New Roman"/>
                          <w:sz w:val="18"/>
                          <w:szCs w:val="18"/>
                        </w:rPr>
                        <w:t>. "M") - pierwszy polski karabin samopowtarzalny,  pistolet VIS-</w:t>
                      </w:r>
                      <w:proofErr w:type="spellStart"/>
                      <w:r w:rsidRPr="00F7382C">
                        <w:rPr>
                          <w:rFonts w:cs="Times New Roman"/>
                          <w:sz w:val="18"/>
                          <w:szCs w:val="18"/>
                        </w:rPr>
                        <w:t>Yetti</w:t>
                      </w:r>
                      <w:proofErr w:type="spellEnd"/>
                      <w:r w:rsidRPr="00F7382C">
                        <w:rPr>
                          <w:rFonts w:cs="Times New Roman"/>
                          <w:sz w:val="18"/>
                          <w:szCs w:val="18"/>
                        </w:rPr>
                        <w:t xml:space="preserve"> w kal. 45 Auto oraz Remington model 1859, wpisany do Księgi Rekordów Guinnessa, a także księgi Elite World </w:t>
                      </w:r>
                      <w:proofErr w:type="spellStart"/>
                      <w:r w:rsidRPr="00F7382C">
                        <w:rPr>
                          <w:rFonts w:cs="Times New Roman"/>
                          <w:sz w:val="18"/>
                          <w:szCs w:val="18"/>
                        </w:rPr>
                        <w:t>Records</w:t>
                      </w:r>
                      <w:proofErr w:type="spellEnd"/>
                      <w:r w:rsidRPr="00F7382C">
                        <w:rPr>
                          <w:rFonts w:cs="Times New Roman"/>
                          <w:sz w:val="18"/>
                          <w:szCs w:val="18"/>
                        </w:rPr>
                        <w:t xml:space="preserve">, tym samym uznany za największy na świecie strzelający rewolwer czarnoprochowy. </w:t>
                      </w:r>
                    </w:p>
                    <w:p w:rsidR="00540462" w:rsidRPr="00F7382C" w:rsidRDefault="00F7382C" w:rsidP="00F7382C">
                      <w:pPr>
                        <w:spacing w:after="0" w:line="240" w:lineRule="auto"/>
                        <w:jc w:val="both"/>
                        <w:rPr>
                          <w:rFonts w:cs="Times New Roman"/>
                          <w:sz w:val="18"/>
                          <w:szCs w:val="18"/>
                        </w:rPr>
                      </w:pPr>
                      <w:r w:rsidRPr="00F7382C">
                        <w:rPr>
                          <w:rFonts w:cs="Times New Roman"/>
                          <w:sz w:val="18"/>
                          <w:szCs w:val="18"/>
                        </w:rPr>
                        <w:br/>
                      </w:r>
                    </w:p>
                    <w:p w:rsidR="00540462" w:rsidRPr="00F7382C" w:rsidRDefault="00540462" w:rsidP="00F7382C">
                      <w:pPr>
                        <w:spacing w:after="0" w:line="240" w:lineRule="auto"/>
                        <w:jc w:val="both"/>
                        <w:rPr>
                          <w:rFonts w:eastAsia="Gulim"/>
                          <w:sz w:val="18"/>
                          <w:szCs w:val="18"/>
                        </w:rPr>
                      </w:pPr>
                    </w:p>
                  </w:txbxContent>
                </v:textbox>
                <w10:wrap anchorx="margin"/>
              </v:shape>
            </w:pict>
          </mc:Fallback>
        </mc:AlternateContent>
      </w:r>
      <w:r w:rsidR="00916AFE" w:rsidRPr="00916AFE">
        <w:rPr>
          <w:noProof/>
        </w:rPr>
        <w:t xml:space="preserve"> </w:t>
      </w:r>
      <w:r w:rsidR="006F02C2">
        <w:rPr>
          <w:noProof/>
        </w:rPr>
        <w:drawing>
          <wp:inline distT="0" distB="0" distL="0" distR="0">
            <wp:extent cx="6645910" cy="9462135"/>
            <wp:effectExtent l="0" t="0" r="2540" b="5715"/>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Histor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62135"/>
                    </a:xfrm>
                    <a:prstGeom prst="rect">
                      <a:avLst/>
                    </a:prstGeom>
                  </pic:spPr>
                </pic:pic>
              </a:graphicData>
            </a:graphic>
          </wp:inline>
        </w:drawing>
      </w:r>
    </w:p>
    <w:p w:rsidR="00B84D49" w:rsidRDefault="00E16CE6" w:rsidP="00B84D49">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1516380</wp:posOffset>
                </wp:positionV>
                <wp:extent cx="6362700" cy="8244840"/>
                <wp:effectExtent l="0" t="0" r="0" b="3810"/>
                <wp:wrapNone/>
                <wp:docPr id="4" name="Pole tekstowe 4"/>
                <wp:cNvGraphicFramePr/>
                <a:graphic xmlns:a="http://schemas.openxmlformats.org/drawingml/2006/main">
                  <a:graphicData uri="http://schemas.microsoft.com/office/word/2010/wordprocessingShape">
                    <wps:wsp>
                      <wps:cNvSpPr txBox="1"/>
                      <wps:spPr>
                        <a:xfrm>
                          <a:off x="0" y="0"/>
                          <a:ext cx="6362700" cy="8244840"/>
                        </a:xfrm>
                        <a:prstGeom prst="rect">
                          <a:avLst/>
                        </a:prstGeom>
                        <a:noFill/>
                        <a:ln w="6350">
                          <a:noFill/>
                        </a:ln>
                      </wps:spPr>
                      <wps:txbx>
                        <w:txbxContent>
                          <w:p w:rsid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1. Strefa rekreacji ruchowej jest ogólnodostępnym terenem przeznaczonym do zabaw, ćwiczeń</w:t>
                            </w:r>
                            <w:r>
                              <w:rPr>
                                <w:rFonts w:ascii="Gulim" w:eastAsia="Gulim" w:hAnsi="Gulim"/>
                                <w:b/>
                                <w:bCs/>
                                <w:sz w:val="20"/>
                                <w:szCs w:val="20"/>
                              </w:rPr>
                              <w:t xml:space="preserve"> </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i rekreacji.</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2. Każda osoba znajdująca się na terenie strefy rekreacji ruchowej zobowiązana jest stosować się do niniejszego regulaminu.</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3.Wstęp na teren, strefy rekreacji ruchowej jest bezpłatny i ogólnodostępny.</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xml:space="preserve">§ 4. Osoby przebywające na terenie strefy rekreacji ruchowej obowiązuje kultura zachowania się </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i języka.</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5.Urządzenia zabawowe przeznaczone są dla dzieci w wieku do lat 15.</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xml:space="preserve">§ 6. Urządzenia siłowni zewnętrznych przeznaczone są od 13 roku życia. </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1.</w:t>
                            </w:r>
                            <w:r w:rsidRPr="00E16CE6">
                              <w:rPr>
                                <w:rFonts w:ascii="Gulim" w:eastAsia="Gulim" w:hAnsi="Gulim"/>
                                <w:b/>
                                <w:bCs/>
                                <w:sz w:val="20"/>
                                <w:szCs w:val="20"/>
                              </w:rPr>
                              <w:tab/>
                              <w:t>Dzieci poniżej 7 roku życia mogą przebywać na terenie strefy rekreacji ruchowej wyłącznie pod opieką rodziców lub dorosłych opiekunów.</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2.</w:t>
                            </w:r>
                            <w:r w:rsidRPr="00E16CE6">
                              <w:rPr>
                                <w:rFonts w:ascii="Gulim" w:eastAsia="Gulim" w:hAnsi="Gulim"/>
                                <w:b/>
                                <w:bCs/>
                                <w:sz w:val="20"/>
                                <w:szCs w:val="20"/>
                              </w:rPr>
                              <w:tab/>
                              <w:t>Z urządzeń zabawowych i wyposażenia strefy rekreacji ruchowej można korzystać tylko zgodnie z ich przeznaczeniem.</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3.</w:t>
                            </w:r>
                            <w:r w:rsidRPr="00E16CE6">
                              <w:rPr>
                                <w:rFonts w:ascii="Gulim" w:eastAsia="Gulim" w:hAnsi="Gulim"/>
                                <w:b/>
                                <w:bCs/>
                                <w:sz w:val="20"/>
                                <w:szCs w:val="20"/>
                              </w:rPr>
                              <w:tab/>
                              <w:t>Na terenie strefy rekreacji ruchowej zabrania się:</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zaśmiecania terenu</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niszczenia zieleni</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niszczenia urządzeń zabawowych i siłowni zewnętrznych, elementów małej architektury oraz ogrodzenia</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wprowadzania zwierząt</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jazdy na rowerach i innych pojazdach</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gry w piłkę (poza wyznaczonym do tego celu terenem)</w:t>
                            </w:r>
                          </w:p>
                          <w:p w:rsidR="00E16CE6" w:rsidRPr="00E16CE6" w:rsidRDefault="001624EB" w:rsidP="00E16CE6">
                            <w:pPr>
                              <w:pStyle w:val="Zwykytekst"/>
                              <w:jc w:val="both"/>
                              <w:rPr>
                                <w:rFonts w:ascii="Gulim" w:eastAsia="Gulim" w:hAnsi="Gulim"/>
                                <w:b/>
                                <w:bCs/>
                                <w:sz w:val="20"/>
                                <w:szCs w:val="20"/>
                              </w:rPr>
                            </w:pPr>
                            <w:r>
                              <w:rPr>
                                <w:rFonts w:ascii="Gulim" w:eastAsia="Gulim" w:hAnsi="Gulim"/>
                                <w:b/>
                                <w:bCs/>
                                <w:sz w:val="20"/>
                                <w:szCs w:val="20"/>
                              </w:rPr>
                              <w:t>-</w:t>
                            </w:r>
                            <w:r w:rsidR="00E16CE6" w:rsidRPr="00E16CE6">
                              <w:rPr>
                                <w:rFonts w:ascii="Gulim" w:eastAsia="Gulim" w:hAnsi="Gulim"/>
                                <w:b/>
                                <w:bCs/>
                                <w:sz w:val="20"/>
                                <w:szCs w:val="20"/>
                              </w:rPr>
                              <w:tab/>
                              <w:t>palenia ognisk</w:t>
                            </w:r>
                          </w:p>
                          <w:p w:rsidR="00E16CE6" w:rsidRPr="00E16CE6" w:rsidRDefault="001624EB" w:rsidP="00E16CE6">
                            <w:pPr>
                              <w:pStyle w:val="Zwykytekst"/>
                              <w:jc w:val="both"/>
                              <w:rPr>
                                <w:rFonts w:ascii="Gulim" w:eastAsia="Gulim" w:hAnsi="Gulim"/>
                                <w:b/>
                                <w:bCs/>
                                <w:sz w:val="20"/>
                                <w:szCs w:val="20"/>
                              </w:rPr>
                            </w:pPr>
                            <w:r>
                              <w:rPr>
                                <w:rFonts w:ascii="Gulim" w:eastAsia="Gulim" w:hAnsi="Gulim"/>
                                <w:b/>
                                <w:bCs/>
                                <w:sz w:val="20"/>
                                <w:szCs w:val="20"/>
                              </w:rPr>
                              <w:t>-</w:t>
                            </w:r>
                            <w:r w:rsidR="00E16CE6" w:rsidRPr="00E16CE6">
                              <w:rPr>
                                <w:rFonts w:ascii="Gulim" w:eastAsia="Gulim" w:hAnsi="Gulim"/>
                                <w:b/>
                                <w:bCs/>
                                <w:sz w:val="20"/>
                                <w:szCs w:val="20"/>
                              </w:rPr>
                              <w:tab/>
                              <w:t xml:space="preserve">przebywania osób nietrzeźwych lub pod wpływem środków odurzających, </w:t>
                            </w:r>
                          </w:p>
                          <w:p w:rsidR="00E16CE6" w:rsidRPr="00E16CE6" w:rsidRDefault="001624EB" w:rsidP="00E16CE6">
                            <w:pPr>
                              <w:pStyle w:val="Zwykytekst"/>
                              <w:jc w:val="both"/>
                              <w:rPr>
                                <w:rFonts w:ascii="Gulim" w:eastAsia="Gulim" w:hAnsi="Gulim"/>
                                <w:b/>
                                <w:bCs/>
                                <w:sz w:val="20"/>
                                <w:szCs w:val="20"/>
                              </w:rPr>
                            </w:pPr>
                            <w:r>
                              <w:rPr>
                                <w:rFonts w:ascii="Gulim" w:eastAsia="Gulim" w:hAnsi="Gulim"/>
                                <w:b/>
                                <w:bCs/>
                                <w:sz w:val="20"/>
                                <w:szCs w:val="20"/>
                              </w:rPr>
                              <w:t>-</w:t>
                            </w:r>
                            <w:r w:rsidR="00E16CE6" w:rsidRPr="00E16CE6">
                              <w:rPr>
                                <w:rFonts w:ascii="Gulim" w:eastAsia="Gulim" w:hAnsi="Gulim"/>
                                <w:b/>
                                <w:bCs/>
                                <w:sz w:val="20"/>
                                <w:szCs w:val="20"/>
                              </w:rPr>
                              <w:tab/>
                              <w:t>zakłócania ładu i porządku oraz używania wulgaryzmów</w:t>
                            </w:r>
                          </w:p>
                          <w:p w:rsidR="00E16CE6" w:rsidRPr="00E16CE6" w:rsidRDefault="001624EB" w:rsidP="00E16CE6">
                            <w:pPr>
                              <w:pStyle w:val="Zwykytekst"/>
                              <w:jc w:val="both"/>
                              <w:rPr>
                                <w:rFonts w:ascii="Gulim" w:eastAsia="Gulim" w:hAnsi="Gulim"/>
                                <w:b/>
                                <w:bCs/>
                                <w:sz w:val="20"/>
                                <w:szCs w:val="20"/>
                              </w:rPr>
                            </w:pPr>
                            <w:r>
                              <w:rPr>
                                <w:rFonts w:ascii="Gulim" w:eastAsia="Gulim" w:hAnsi="Gulim"/>
                                <w:b/>
                                <w:bCs/>
                                <w:sz w:val="20"/>
                                <w:szCs w:val="20"/>
                              </w:rPr>
                              <w:t>-</w:t>
                            </w:r>
                            <w:r w:rsidR="00E16CE6" w:rsidRPr="00E16CE6">
                              <w:rPr>
                                <w:rFonts w:ascii="Gulim" w:eastAsia="Gulim" w:hAnsi="Gulim"/>
                                <w:b/>
                                <w:bCs/>
                                <w:sz w:val="20"/>
                                <w:szCs w:val="20"/>
                              </w:rPr>
                              <w:tab/>
                              <w:t>przebywania po zapadnięciu zmroku oraz w czasie niesprzyjających warunków atmosferycznych</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4.</w:t>
                            </w:r>
                            <w:r w:rsidRPr="00E16CE6">
                              <w:rPr>
                                <w:rFonts w:ascii="Gulim" w:eastAsia="Gulim" w:hAnsi="Gulim"/>
                                <w:b/>
                                <w:bCs/>
                                <w:sz w:val="20"/>
                                <w:szCs w:val="20"/>
                              </w:rPr>
                              <w:tab/>
                              <w:t xml:space="preserve">Na terenie strefy rekreacji ruchowej obowiązuje stały zakaz sprzedaży, podawania, spożywania oraz wnoszenia napojów alkoholowych, używek, substancji odurzających </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xml:space="preserve">i psychotropowych. </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5.</w:t>
                            </w:r>
                            <w:r w:rsidRPr="00E16CE6">
                              <w:rPr>
                                <w:rFonts w:ascii="Gulim" w:eastAsia="Gulim" w:hAnsi="Gulim"/>
                                <w:b/>
                                <w:bCs/>
                                <w:sz w:val="20"/>
                                <w:szCs w:val="20"/>
                              </w:rPr>
                              <w:tab/>
                              <w:t>Teren strefy rekreacji ruchowej ustala się jako strefę wolną od dymu tytoniowego i e-papierosów.</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6.</w:t>
                            </w:r>
                            <w:r w:rsidRPr="00E16CE6">
                              <w:rPr>
                                <w:rFonts w:ascii="Gulim" w:eastAsia="Gulim" w:hAnsi="Gulim"/>
                                <w:b/>
                                <w:bCs/>
                                <w:sz w:val="20"/>
                                <w:szCs w:val="20"/>
                              </w:rPr>
                              <w:tab/>
                              <w:t>Uszkodzenia wyposażenia oraz wszelkie nieprawidłowości należy niezwłocznie zgłaszać do Urzędu Gminy w Czempiniu lub bezpośrednio do właściwego miejscowo sołtysa / przewodniczącego osiedla.</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7.</w:t>
                            </w:r>
                            <w:r w:rsidRPr="00E16CE6">
                              <w:rPr>
                                <w:rFonts w:ascii="Gulim" w:eastAsia="Gulim" w:hAnsi="Gulim"/>
                                <w:b/>
                                <w:bCs/>
                                <w:sz w:val="20"/>
                                <w:szCs w:val="20"/>
                              </w:rPr>
                              <w:tab/>
                              <w:t>Za wypadki spowodowane brakiem przestrzegania niniejszego Regulaminu oraz przepisów porządkowych ponosi odpowiedzialność korzystający ze strefy rekreacji ruchowej.</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Telefony alarmowe:</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999 – Pogotowie</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998 – Straż Pożarna</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997 – Policja</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112 – Rozmowa zostanie przekierowana przez operatora do odpowiedniej służby ratunkowej.</w:t>
                            </w:r>
                          </w:p>
                          <w:p w:rsidR="00E16CE6" w:rsidRDefault="00E16CE6" w:rsidP="00E16CE6">
                            <w:pPr>
                              <w:pStyle w:val="Zwykytekst"/>
                            </w:pPr>
                          </w:p>
                          <w:p w:rsidR="00E16CE6" w:rsidRDefault="00E16CE6" w:rsidP="00E16CE6">
                            <w:pPr>
                              <w:pStyle w:val="Zwykytekst"/>
                            </w:pPr>
                          </w:p>
                          <w:p w:rsidR="00E16CE6" w:rsidRDefault="00E1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 o:spid="_x0000_s1030" type="#_x0000_t202" style="position:absolute;margin-left:9pt;margin-top:119.4pt;width:501pt;height:64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" filled="f" stroked="f" strokeweight=".5pt">
                <v:textbox>
                  <w:txbxContent>
                    <w:p w:rsid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1. Strefa rekreacji ruchowej jest ogólnodostępnym terenem przeznaczonym do zabaw, ćwiczeń</w:t>
                      </w:r>
                      <w:r>
                        <w:rPr>
                          <w:rFonts w:ascii="Gulim" w:eastAsia="Gulim" w:hAnsi="Gulim"/>
                          <w:b/>
                          <w:bCs/>
                          <w:sz w:val="20"/>
                          <w:szCs w:val="20"/>
                        </w:rPr>
                        <w:t xml:space="preserve"> </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i rekreacji.</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2. Każda osoba znajdująca się na terenie strefy rekreacji ruchowej zobowiązana jest stosować się do niniejszego regulaminu.</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3.Wstęp na teren, strefy rekreacji ruchowej jest bezpłatny i ogólnodostępny.</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xml:space="preserve">§ 4. Osoby przebywające na terenie strefy rekreacji ruchowej obowiązuje kultura zachowania się </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i języka.</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5.Urządzenia zabawowe przeznaczone są dla dzieci w wieku do lat 15.</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xml:space="preserve">§ 6. Urządzenia siłowni zewnętrznych przeznaczone są od 13 roku życia. </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1.</w:t>
                      </w:r>
                      <w:r w:rsidRPr="00E16CE6">
                        <w:rPr>
                          <w:rFonts w:ascii="Gulim" w:eastAsia="Gulim" w:hAnsi="Gulim"/>
                          <w:b/>
                          <w:bCs/>
                          <w:sz w:val="20"/>
                          <w:szCs w:val="20"/>
                        </w:rPr>
                        <w:tab/>
                        <w:t>Dzieci poniżej 7 roku życia mogą przebywać na terenie strefy rekreacji ruchowej wyłącznie pod opieką rodziców lub dorosłych opiekunów.</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2.</w:t>
                      </w:r>
                      <w:r w:rsidRPr="00E16CE6">
                        <w:rPr>
                          <w:rFonts w:ascii="Gulim" w:eastAsia="Gulim" w:hAnsi="Gulim"/>
                          <w:b/>
                          <w:bCs/>
                          <w:sz w:val="20"/>
                          <w:szCs w:val="20"/>
                        </w:rPr>
                        <w:tab/>
                        <w:t>Z urządzeń zabawowych i wyposażenia strefy rekreacji ruchowej można korzystać tylko zgodnie z ich przeznaczeniem.</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3.</w:t>
                      </w:r>
                      <w:r w:rsidRPr="00E16CE6">
                        <w:rPr>
                          <w:rFonts w:ascii="Gulim" w:eastAsia="Gulim" w:hAnsi="Gulim"/>
                          <w:b/>
                          <w:bCs/>
                          <w:sz w:val="20"/>
                          <w:szCs w:val="20"/>
                        </w:rPr>
                        <w:tab/>
                        <w:t>Na terenie strefy rekreacji ruchowej zabrania się:</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zaśmiecania terenu</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niszczenia zieleni</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niszczenia urządzeń zabawowych i siłowni zewnętrznych, elementów małej architektury oraz ogrodzenia</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wprowadzania zwierząt</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jazdy na rowerach i innych pojazdach</w:t>
                      </w:r>
                    </w:p>
                    <w:p w:rsidR="00E16CE6" w:rsidRPr="00E16CE6" w:rsidRDefault="00E16CE6" w:rsidP="00E16CE6">
                      <w:pPr>
                        <w:pStyle w:val="Zwykytekst"/>
                        <w:jc w:val="both"/>
                        <w:rPr>
                          <w:rFonts w:ascii="Gulim" w:eastAsia="Gulim" w:hAnsi="Gulim"/>
                          <w:b/>
                          <w:bCs/>
                          <w:sz w:val="20"/>
                          <w:szCs w:val="20"/>
                        </w:rPr>
                      </w:pPr>
                      <w:r>
                        <w:rPr>
                          <w:rFonts w:ascii="Gulim" w:eastAsia="Gulim" w:hAnsi="Gulim"/>
                          <w:b/>
                          <w:bCs/>
                          <w:sz w:val="20"/>
                          <w:szCs w:val="20"/>
                        </w:rPr>
                        <w:t>-</w:t>
                      </w:r>
                      <w:r w:rsidRPr="00E16CE6">
                        <w:rPr>
                          <w:rFonts w:ascii="Gulim" w:eastAsia="Gulim" w:hAnsi="Gulim"/>
                          <w:b/>
                          <w:bCs/>
                          <w:sz w:val="20"/>
                          <w:szCs w:val="20"/>
                        </w:rPr>
                        <w:tab/>
                        <w:t>gry w piłkę (poza wyznaczonym do tego celu terenem)</w:t>
                      </w:r>
                    </w:p>
                    <w:p w:rsidR="00E16CE6" w:rsidRPr="00E16CE6" w:rsidRDefault="001624EB" w:rsidP="00E16CE6">
                      <w:pPr>
                        <w:pStyle w:val="Zwykytekst"/>
                        <w:jc w:val="both"/>
                        <w:rPr>
                          <w:rFonts w:ascii="Gulim" w:eastAsia="Gulim" w:hAnsi="Gulim"/>
                          <w:b/>
                          <w:bCs/>
                          <w:sz w:val="20"/>
                          <w:szCs w:val="20"/>
                        </w:rPr>
                      </w:pPr>
                      <w:r>
                        <w:rPr>
                          <w:rFonts w:ascii="Gulim" w:eastAsia="Gulim" w:hAnsi="Gulim"/>
                          <w:b/>
                          <w:bCs/>
                          <w:sz w:val="20"/>
                          <w:szCs w:val="20"/>
                        </w:rPr>
                        <w:t>-</w:t>
                      </w:r>
                      <w:r w:rsidR="00E16CE6" w:rsidRPr="00E16CE6">
                        <w:rPr>
                          <w:rFonts w:ascii="Gulim" w:eastAsia="Gulim" w:hAnsi="Gulim"/>
                          <w:b/>
                          <w:bCs/>
                          <w:sz w:val="20"/>
                          <w:szCs w:val="20"/>
                        </w:rPr>
                        <w:tab/>
                        <w:t>palenia ognisk</w:t>
                      </w:r>
                    </w:p>
                    <w:p w:rsidR="00E16CE6" w:rsidRPr="00E16CE6" w:rsidRDefault="001624EB" w:rsidP="00E16CE6">
                      <w:pPr>
                        <w:pStyle w:val="Zwykytekst"/>
                        <w:jc w:val="both"/>
                        <w:rPr>
                          <w:rFonts w:ascii="Gulim" w:eastAsia="Gulim" w:hAnsi="Gulim"/>
                          <w:b/>
                          <w:bCs/>
                          <w:sz w:val="20"/>
                          <w:szCs w:val="20"/>
                        </w:rPr>
                      </w:pPr>
                      <w:r>
                        <w:rPr>
                          <w:rFonts w:ascii="Gulim" w:eastAsia="Gulim" w:hAnsi="Gulim"/>
                          <w:b/>
                          <w:bCs/>
                          <w:sz w:val="20"/>
                          <w:szCs w:val="20"/>
                        </w:rPr>
                        <w:t>-</w:t>
                      </w:r>
                      <w:r w:rsidR="00E16CE6" w:rsidRPr="00E16CE6">
                        <w:rPr>
                          <w:rFonts w:ascii="Gulim" w:eastAsia="Gulim" w:hAnsi="Gulim"/>
                          <w:b/>
                          <w:bCs/>
                          <w:sz w:val="20"/>
                          <w:szCs w:val="20"/>
                        </w:rPr>
                        <w:tab/>
                        <w:t xml:space="preserve">przebywania osób nietrzeźwych lub pod wpływem środków odurzających, </w:t>
                      </w:r>
                    </w:p>
                    <w:p w:rsidR="00E16CE6" w:rsidRPr="00E16CE6" w:rsidRDefault="001624EB" w:rsidP="00E16CE6">
                      <w:pPr>
                        <w:pStyle w:val="Zwykytekst"/>
                        <w:jc w:val="both"/>
                        <w:rPr>
                          <w:rFonts w:ascii="Gulim" w:eastAsia="Gulim" w:hAnsi="Gulim"/>
                          <w:b/>
                          <w:bCs/>
                          <w:sz w:val="20"/>
                          <w:szCs w:val="20"/>
                        </w:rPr>
                      </w:pPr>
                      <w:r>
                        <w:rPr>
                          <w:rFonts w:ascii="Gulim" w:eastAsia="Gulim" w:hAnsi="Gulim"/>
                          <w:b/>
                          <w:bCs/>
                          <w:sz w:val="20"/>
                          <w:szCs w:val="20"/>
                        </w:rPr>
                        <w:t>-</w:t>
                      </w:r>
                      <w:r w:rsidR="00E16CE6" w:rsidRPr="00E16CE6">
                        <w:rPr>
                          <w:rFonts w:ascii="Gulim" w:eastAsia="Gulim" w:hAnsi="Gulim"/>
                          <w:b/>
                          <w:bCs/>
                          <w:sz w:val="20"/>
                          <w:szCs w:val="20"/>
                        </w:rPr>
                        <w:tab/>
                        <w:t>zakłócania ładu i porządku oraz używania wulgaryzmów</w:t>
                      </w:r>
                    </w:p>
                    <w:p w:rsidR="00E16CE6" w:rsidRPr="00E16CE6" w:rsidRDefault="001624EB" w:rsidP="00E16CE6">
                      <w:pPr>
                        <w:pStyle w:val="Zwykytekst"/>
                        <w:jc w:val="both"/>
                        <w:rPr>
                          <w:rFonts w:ascii="Gulim" w:eastAsia="Gulim" w:hAnsi="Gulim"/>
                          <w:b/>
                          <w:bCs/>
                          <w:sz w:val="20"/>
                          <w:szCs w:val="20"/>
                        </w:rPr>
                      </w:pPr>
                      <w:r>
                        <w:rPr>
                          <w:rFonts w:ascii="Gulim" w:eastAsia="Gulim" w:hAnsi="Gulim"/>
                          <w:b/>
                          <w:bCs/>
                          <w:sz w:val="20"/>
                          <w:szCs w:val="20"/>
                        </w:rPr>
                        <w:t>-</w:t>
                      </w:r>
                      <w:r w:rsidR="00E16CE6" w:rsidRPr="00E16CE6">
                        <w:rPr>
                          <w:rFonts w:ascii="Gulim" w:eastAsia="Gulim" w:hAnsi="Gulim"/>
                          <w:b/>
                          <w:bCs/>
                          <w:sz w:val="20"/>
                          <w:szCs w:val="20"/>
                        </w:rPr>
                        <w:tab/>
                        <w:t>przebywania po zapadnięciu zmroku oraz w czasie niesprzyjających warunków atmosferycznych</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4.</w:t>
                      </w:r>
                      <w:r w:rsidRPr="00E16CE6">
                        <w:rPr>
                          <w:rFonts w:ascii="Gulim" w:eastAsia="Gulim" w:hAnsi="Gulim"/>
                          <w:b/>
                          <w:bCs/>
                          <w:sz w:val="20"/>
                          <w:szCs w:val="20"/>
                        </w:rPr>
                        <w:tab/>
                        <w:t xml:space="preserve">Na terenie strefy rekreacji ruchowej obowiązuje stały zakaz sprzedaży, podawania, spożywania oraz wnoszenia napojów alkoholowych, używek, substancji odurzających </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 xml:space="preserve">i psychotropowych. </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5.</w:t>
                      </w:r>
                      <w:r w:rsidRPr="00E16CE6">
                        <w:rPr>
                          <w:rFonts w:ascii="Gulim" w:eastAsia="Gulim" w:hAnsi="Gulim"/>
                          <w:b/>
                          <w:bCs/>
                          <w:sz w:val="20"/>
                          <w:szCs w:val="20"/>
                        </w:rPr>
                        <w:tab/>
                        <w:t>Teren strefy rekreacji ruchowej ustala się jako strefę wolną od dymu tytoniowego i e-papierosów.</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6.</w:t>
                      </w:r>
                      <w:r w:rsidRPr="00E16CE6">
                        <w:rPr>
                          <w:rFonts w:ascii="Gulim" w:eastAsia="Gulim" w:hAnsi="Gulim"/>
                          <w:b/>
                          <w:bCs/>
                          <w:sz w:val="20"/>
                          <w:szCs w:val="20"/>
                        </w:rPr>
                        <w:tab/>
                        <w:t>Uszkodzenia wyposażenia oraz wszelkie nieprawidłowości należy niezwłocznie zgłaszać do Urzędu Gminy w Czempiniu lub bezpośrednio do właściwego miejscowo sołtysa / przewodniczącego osiedla.</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7.</w:t>
                      </w:r>
                      <w:r w:rsidRPr="00E16CE6">
                        <w:rPr>
                          <w:rFonts w:ascii="Gulim" w:eastAsia="Gulim" w:hAnsi="Gulim"/>
                          <w:b/>
                          <w:bCs/>
                          <w:sz w:val="20"/>
                          <w:szCs w:val="20"/>
                        </w:rPr>
                        <w:tab/>
                        <w:t>Za wypadki spowodowane brakiem przestrzegania niniejszego Regulaminu oraz przepisów porządkowych ponosi odpowiedzialność korzystający ze strefy rekreacji ruchowej.</w:t>
                      </w:r>
                    </w:p>
                    <w:p w:rsidR="00E16CE6" w:rsidRPr="00E16CE6" w:rsidRDefault="00E16CE6" w:rsidP="00E16CE6">
                      <w:pPr>
                        <w:pStyle w:val="Zwykytekst"/>
                        <w:jc w:val="both"/>
                        <w:rPr>
                          <w:rFonts w:ascii="Gulim" w:eastAsia="Gulim" w:hAnsi="Gulim"/>
                          <w:b/>
                          <w:bCs/>
                          <w:sz w:val="20"/>
                          <w:szCs w:val="20"/>
                        </w:rPr>
                      </w:pP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Telefony alarmowe:</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999 – Pogotowie</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998 – Straż Pożarna</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997 – Policja</w:t>
                      </w:r>
                    </w:p>
                    <w:p w:rsidR="00E16CE6" w:rsidRPr="00E16CE6" w:rsidRDefault="00E16CE6" w:rsidP="00E16CE6">
                      <w:pPr>
                        <w:pStyle w:val="Zwykytekst"/>
                        <w:jc w:val="both"/>
                        <w:rPr>
                          <w:rFonts w:ascii="Gulim" w:eastAsia="Gulim" w:hAnsi="Gulim"/>
                          <w:b/>
                          <w:bCs/>
                          <w:sz w:val="20"/>
                          <w:szCs w:val="20"/>
                        </w:rPr>
                      </w:pPr>
                      <w:r w:rsidRPr="00E16CE6">
                        <w:rPr>
                          <w:rFonts w:ascii="Gulim" w:eastAsia="Gulim" w:hAnsi="Gulim"/>
                          <w:b/>
                          <w:bCs/>
                          <w:sz w:val="20"/>
                          <w:szCs w:val="20"/>
                        </w:rPr>
                        <w:t>112 – Rozmowa zostanie przekierowana przez operatora do odpowiedniej służby ratunkowej.</w:t>
                      </w:r>
                    </w:p>
                    <w:p w:rsidR="00E16CE6" w:rsidRDefault="00E16CE6" w:rsidP="00E16CE6">
                      <w:pPr>
                        <w:pStyle w:val="Zwykytekst"/>
                      </w:pPr>
                    </w:p>
                    <w:p w:rsidR="00E16CE6" w:rsidRDefault="00E16CE6" w:rsidP="00E16CE6">
                      <w:pPr>
                        <w:pStyle w:val="Zwykytekst"/>
                      </w:pPr>
                    </w:p>
                    <w:p w:rsidR="00E16CE6" w:rsidRDefault="00E16CE6"/>
                  </w:txbxContent>
                </v:textbox>
              </v:shape>
            </w:pict>
          </mc:Fallback>
        </mc:AlternateContent>
      </w:r>
      <w:r>
        <w:rPr>
          <w:noProof/>
        </w:rPr>
        <w:drawing>
          <wp:inline distT="0" distB="0" distL="0" distR="0">
            <wp:extent cx="6583045" cy="9777730"/>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ica Piotrowo 4.jpg"/>
                    <pic:cNvPicPr/>
                  </pic:nvPicPr>
                  <pic:blipFill>
                    <a:blip r:embed="rId9" cstate="print">
                      <a:extLst>
                        <a:ext uri="{BEBA8EAE-BF5A-486C-A8C5-ECC9F3942E4B}">
                          <a14:imgProps xmlns:a14="http://schemas.microsoft.com/office/drawing/2010/main">
                            <a14:imgLayer r:embed="rId10">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6583045" cy="9777730"/>
                    </a:xfrm>
                    <a:prstGeom prst="rect">
                      <a:avLst/>
                    </a:prstGeom>
                  </pic:spPr>
                </pic:pic>
              </a:graphicData>
            </a:graphic>
          </wp:inline>
        </w:drawing>
      </w:r>
    </w:p>
    <w:p w:rsidR="00CF4FA8" w:rsidRDefault="00957178" w:rsidP="00B84D49">
      <w:r>
        <w:rPr>
          <w:noProof/>
        </w:rPr>
        <w:lastRenderedPageBreak/>
        <mc:AlternateContent>
          <mc:Choice Requires="wps">
            <w:drawing>
              <wp:anchor distT="0" distB="0" distL="114300" distR="114300" simplePos="0" relativeHeight="251682816" behindDoc="0" locked="0" layoutInCell="1" allowOverlap="1" wp14:anchorId="2DCFFB58" wp14:editId="1EEA22C8">
                <wp:simplePos x="0" y="0"/>
                <wp:positionH relativeFrom="margin">
                  <wp:align>right</wp:align>
                </wp:positionH>
                <wp:positionV relativeFrom="paragraph">
                  <wp:posOffset>5928360</wp:posOffset>
                </wp:positionV>
                <wp:extent cx="708660" cy="289560"/>
                <wp:effectExtent l="0" t="0" r="0" b="0"/>
                <wp:wrapNone/>
                <wp:docPr id="22" name="Pole tekstowe 22"/>
                <wp:cNvGraphicFramePr/>
                <a:graphic xmlns:a="http://schemas.openxmlformats.org/drawingml/2006/main">
                  <a:graphicData uri="http://schemas.microsoft.com/office/word/2010/wordprocessingShape">
                    <wps:wsp>
                      <wps:cNvSpPr txBox="1"/>
                      <wps:spPr>
                        <a:xfrm>
                          <a:off x="0" y="0"/>
                          <a:ext cx="708660" cy="289560"/>
                        </a:xfrm>
                        <a:prstGeom prst="rect">
                          <a:avLst/>
                        </a:prstGeom>
                        <a:noFill/>
                        <a:ln w="6350">
                          <a:noFill/>
                        </a:ln>
                      </wps:spPr>
                      <wps:txbx>
                        <w:txbxContent>
                          <w:p w:rsidR="009C0441" w:rsidRPr="009C0441" w:rsidRDefault="009C0441" w:rsidP="009C0441">
                            <w:pPr>
                              <w:spacing w:after="0"/>
                              <w:jc w:val="both"/>
                              <w:rPr>
                                <w:rFonts w:eastAsia="Gulim"/>
                                <w:sz w:val="18"/>
                                <w:szCs w:val="18"/>
                              </w:rPr>
                            </w:pPr>
                            <w:r>
                              <w:rPr>
                                <w:rFonts w:eastAsia="Gulim"/>
                                <w:sz w:val="18"/>
                                <w:szCs w:val="18"/>
                              </w:rPr>
                              <w:t>Żurawie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FB58" id="Pole tekstowe 22" o:spid="_x0000_s1031" type="#_x0000_t202" style="position:absolute;margin-left:4.6pt;margin-top:466.8pt;width:55.8pt;height:22.8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" filled="f" stroked="f" strokeweight=".5pt">
                <v:textbox>
                  <w:txbxContent>
                    <w:p w:rsidR="009C0441" w:rsidRPr="009C0441" w:rsidRDefault="009C0441" w:rsidP="009C0441">
                      <w:pPr>
                        <w:spacing w:after="0"/>
                        <w:jc w:val="both"/>
                        <w:rPr>
                          <w:rFonts w:eastAsia="Gulim"/>
                          <w:sz w:val="18"/>
                          <w:szCs w:val="18"/>
                        </w:rPr>
                      </w:pPr>
                      <w:r>
                        <w:rPr>
                          <w:rFonts w:eastAsia="Gulim"/>
                          <w:sz w:val="18"/>
                          <w:szCs w:val="18"/>
                        </w:rPr>
                        <w:t>Żurawie</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4B84921C" wp14:editId="37E60BAC">
                <wp:simplePos x="0" y="0"/>
                <wp:positionH relativeFrom="page">
                  <wp:posOffset>4899660</wp:posOffset>
                </wp:positionH>
                <wp:positionV relativeFrom="paragraph">
                  <wp:posOffset>9083040</wp:posOffset>
                </wp:positionV>
                <wp:extent cx="1318260" cy="289560"/>
                <wp:effectExtent l="0" t="0" r="0" b="0"/>
                <wp:wrapNone/>
                <wp:docPr id="293" name="Pole tekstowe 293"/>
                <wp:cNvGraphicFramePr/>
                <a:graphic xmlns:a="http://schemas.openxmlformats.org/drawingml/2006/main">
                  <a:graphicData uri="http://schemas.microsoft.com/office/word/2010/wordprocessingShape">
                    <wps:wsp>
                      <wps:cNvSpPr txBox="1"/>
                      <wps:spPr>
                        <a:xfrm>
                          <a:off x="0" y="0"/>
                          <a:ext cx="1318260" cy="289560"/>
                        </a:xfrm>
                        <a:prstGeom prst="rect">
                          <a:avLst/>
                        </a:prstGeom>
                        <a:noFill/>
                        <a:ln w="6350">
                          <a:noFill/>
                        </a:ln>
                      </wps:spPr>
                      <wps:txbx>
                        <w:txbxContent>
                          <w:p w:rsidR="00957178" w:rsidRPr="009C0441" w:rsidRDefault="00957178" w:rsidP="00957178">
                            <w:pPr>
                              <w:spacing w:after="0"/>
                              <w:jc w:val="both"/>
                              <w:rPr>
                                <w:rFonts w:eastAsia="Gulim"/>
                                <w:sz w:val="18"/>
                                <w:szCs w:val="18"/>
                              </w:rPr>
                            </w:pPr>
                            <w:r>
                              <w:rPr>
                                <w:rFonts w:eastAsia="Gulim"/>
                                <w:sz w:val="18"/>
                                <w:szCs w:val="18"/>
                              </w:rPr>
                              <w:t>Bociany białe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4921C" id="Pole tekstowe 293" o:spid="_x0000_s1032" type="#_x0000_t202" style="position:absolute;margin-left:385.8pt;margin-top:715.2pt;width:103.8pt;height:22.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" filled="f" stroked="f" strokeweight=".5pt">
                <v:textbox>
                  <w:txbxContent>
                    <w:p w:rsidR="00957178" w:rsidRPr="009C0441" w:rsidRDefault="00957178" w:rsidP="00957178">
                      <w:pPr>
                        <w:spacing w:after="0"/>
                        <w:jc w:val="both"/>
                        <w:rPr>
                          <w:rFonts w:eastAsia="Gulim"/>
                          <w:sz w:val="18"/>
                          <w:szCs w:val="18"/>
                        </w:rPr>
                      </w:pPr>
                      <w:r>
                        <w:rPr>
                          <w:rFonts w:eastAsia="Gulim"/>
                          <w:sz w:val="18"/>
                          <w:szCs w:val="18"/>
                        </w:rPr>
                        <w:t>Bociany białe</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14:anchorId="2DCFFB58" wp14:editId="1EEA22C8">
                <wp:simplePos x="0" y="0"/>
                <wp:positionH relativeFrom="margin">
                  <wp:posOffset>3169920</wp:posOffset>
                </wp:positionH>
                <wp:positionV relativeFrom="paragraph">
                  <wp:posOffset>8275320</wp:posOffset>
                </wp:positionV>
                <wp:extent cx="990600" cy="289560"/>
                <wp:effectExtent l="0" t="0" r="0" b="0"/>
                <wp:wrapNone/>
                <wp:docPr id="24" name="Pole tekstowe 24"/>
                <wp:cNvGraphicFramePr/>
                <a:graphic xmlns:a="http://schemas.openxmlformats.org/drawingml/2006/main">
                  <a:graphicData uri="http://schemas.microsoft.com/office/word/2010/wordprocessingShape">
                    <wps:wsp>
                      <wps:cNvSpPr txBox="1"/>
                      <wps:spPr>
                        <a:xfrm>
                          <a:off x="0" y="0"/>
                          <a:ext cx="990600" cy="289560"/>
                        </a:xfrm>
                        <a:prstGeom prst="rect">
                          <a:avLst/>
                        </a:prstGeom>
                        <a:noFill/>
                        <a:ln w="6350">
                          <a:noFill/>
                        </a:ln>
                      </wps:spPr>
                      <wps:txbx>
                        <w:txbxContent>
                          <w:p w:rsidR="009C0441" w:rsidRPr="009C0441" w:rsidRDefault="009C0441" w:rsidP="009C0441">
                            <w:pPr>
                              <w:spacing w:after="0"/>
                              <w:jc w:val="both"/>
                              <w:rPr>
                                <w:rFonts w:eastAsia="Gulim"/>
                                <w:sz w:val="18"/>
                                <w:szCs w:val="18"/>
                              </w:rPr>
                            </w:pPr>
                            <w:r w:rsidRPr="009C0441">
                              <w:rPr>
                                <w:rFonts w:eastAsia="Gulim"/>
                                <w:sz w:val="18"/>
                                <w:szCs w:val="18"/>
                              </w:rPr>
                              <w:t>Ro</w:t>
                            </w:r>
                            <w:r>
                              <w:rPr>
                                <w:rFonts w:eastAsia="Gulim"/>
                                <w:sz w:val="18"/>
                                <w:szCs w:val="18"/>
                              </w:rPr>
                              <w:t xml:space="preserve">pucha zielona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FB58" id="Pole tekstowe 24" o:spid="_x0000_s1033" type="#_x0000_t202" style="position:absolute;margin-left:249.6pt;margin-top:651.6pt;width:78pt;height:22.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" filled="f" stroked="f" strokeweight=".5pt">
                <v:textbox>
                  <w:txbxContent>
                    <w:p w:rsidR="009C0441" w:rsidRPr="009C0441" w:rsidRDefault="009C0441" w:rsidP="009C0441">
                      <w:pPr>
                        <w:spacing w:after="0"/>
                        <w:jc w:val="both"/>
                        <w:rPr>
                          <w:rFonts w:eastAsia="Gulim"/>
                          <w:sz w:val="18"/>
                          <w:szCs w:val="18"/>
                        </w:rPr>
                      </w:pPr>
                      <w:r w:rsidRPr="009C0441">
                        <w:rPr>
                          <w:rFonts w:eastAsia="Gulim"/>
                          <w:sz w:val="18"/>
                          <w:szCs w:val="18"/>
                        </w:rPr>
                        <w:t>Ro</w:t>
                      </w:r>
                      <w:r>
                        <w:rPr>
                          <w:rFonts w:eastAsia="Gulim"/>
                          <w:sz w:val="18"/>
                          <w:szCs w:val="18"/>
                        </w:rPr>
                        <w:t xml:space="preserve">pucha zielona              </w:t>
                      </w:r>
                    </w:p>
                  </w:txbxContent>
                </v:textbox>
                <w10:wrap anchorx="margin"/>
              </v:shape>
            </w:pict>
          </mc:Fallback>
        </mc:AlternateContent>
      </w:r>
      <w:r w:rsidR="00CF207B">
        <w:rPr>
          <w:noProof/>
        </w:rPr>
        <mc:AlternateContent>
          <mc:Choice Requires="wps">
            <w:drawing>
              <wp:anchor distT="0" distB="0" distL="114300" distR="114300" simplePos="0" relativeHeight="251695104" behindDoc="0" locked="0" layoutInCell="1" allowOverlap="1" wp14:anchorId="76EE5E86" wp14:editId="31AD2D2C">
                <wp:simplePos x="0" y="0"/>
                <wp:positionH relativeFrom="margin">
                  <wp:posOffset>3810000</wp:posOffset>
                </wp:positionH>
                <wp:positionV relativeFrom="paragraph">
                  <wp:posOffset>2804160</wp:posOffset>
                </wp:positionV>
                <wp:extent cx="2766060" cy="502920"/>
                <wp:effectExtent l="0" t="0" r="15240" b="11430"/>
                <wp:wrapNone/>
                <wp:docPr id="31" name="Pole tekstowe 31"/>
                <wp:cNvGraphicFramePr/>
                <a:graphic xmlns:a="http://schemas.openxmlformats.org/drawingml/2006/main">
                  <a:graphicData uri="http://schemas.microsoft.com/office/word/2010/wordprocessingShape">
                    <wps:wsp>
                      <wps:cNvSpPr txBox="1"/>
                      <wps:spPr>
                        <a:xfrm>
                          <a:off x="0" y="0"/>
                          <a:ext cx="2766060" cy="50292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6350">
                          <a:solidFill>
                            <a:srgbClr val="70AD47">
                              <a:lumMod val="60000"/>
                              <a:lumOff val="40000"/>
                            </a:srgbClr>
                          </a:solidFill>
                        </a:ln>
                      </wps:spPr>
                      <wps:txbx>
                        <w:txbxContent>
                          <w:p w:rsidR="00C72939" w:rsidRPr="00C10B34" w:rsidRDefault="00C72939" w:rsidP="00C10B34">
                            <w:pPr>
                              <w:tabs>
                                <w:tab w:val="left" w:pos="420"/>
                              </w:tabs>
                              <w:spacing w:after="0" w:line="240" w:lineRule="auto"/>
                              <w:jc w:val="both"/>
                              <w:rPr>
                                <w:rFonts w:ascii="Times New Roman" w:hAnsi="Times New Roman" w:cs="Times New Roman"/>
                                <w:i/>
                                <w:iCs/>
                                <w:sz w:val="24"/>
                                <w:szCs w:val="24"/>
                              </w:rPr>
                            </w:pPr>
                            <w:r w:rsidRPr="00C10B34">
                              <w:rPr>
                                <w:rFonts w:cs="Times New Roman"/>
                                <w:b/>
                                <w:bCs/>
                                <w:i/>
                                <w:iCs/>
                                <w:sz w:val="18"/>
                                <w:szCs w:val="18"/>
                              </w:rPr>
                              <w:t>Czy wiesz, że?</w:t>
                            </w:r>
                            <w:r w:rsidRPr="00C10B34">
                              <w:rPr>
                                <w:rFonts w:cs="Times New Roman"/>
                                <w:i/>
                                <w:iCs/>
                                <w:sz w:val="18"/>
                                <w:szCs w:val="18"/>
                              </w:rPr>
                              <w:t xml:space="preserve"> </w:t>
                            </w:r>
                            <w:r w:rsidR="00565341" w:rsidRPr="00C10B34">
                              <w:rPr>
                                <w:rFonts w:cs="Times New Roman"/>
                                <w:i/>
                                <w:iCs/>
                                <w:sz w:val="18"/>
                                <w:szCs w:val="18"/>
                              </w:rPr>
                              <w:t>W Polsce żyje ok. 25% ogólnoświatowej populacji bociana białego. Samica składa 3-5 jaj, które wysiaduje na zmianę z samcem przez 33-34 dni.</w:t>
                            </w:r>
                          </w:p>
                          <w:p w:rsidR="00C72939" w:rsidRPr="00F5268A" w:rsidRDefault="00C72939" w:rsidP="00C72939">
                            <w:pPr>
                              <w:tabs>
                                <w:tab w:val="left" w:pos="420"/>
                              </w:tabs>
                              <w:spacing w:after="0" w:line="240" w:lineRule="auto"/>
                              <w:jc w:val="both"/>
                              <w:rPr>
                                <w:rFonts w:cs="Times New Roman"/>
                                <w:i/>
                                <w:iCs/>
                                <w:sz w:val="18"/>
                                <w:szCs w:val="18"/>
                              </w:rPr>
                            </w:pPr>
                          </w:p>
                          <w:p w:rsidR="00C72939" w:rsidRPr="00F5268A" w:rsidRDefault="00C72939" w:rsidP="00C72939">
                            <w:pPr>
                              <w:spacing w:after="0" w:line="240" w:lineRule="auto"/>
                              <w:jc w:val="both"/>
                              <w:rPr>
                                <w:rFonts w:eastAsia="Gulim"/>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E5E86" id="Pole tekstowe 31" o:spid="_x0000_s1034" type="#_x0000_t202" style="position:absolute;margin-left:300pt;margin-top:220.8pt;width:217.8pt;height:39.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" fillcolor="#f8fbf6" strokecolor="#a9d18e" strokeweight=".5pt">
                <v:fill color2="#d4e8c6" rotate="t" colors="0 #f8fbf6;48497f #bedcaa;54395f #bedcaa;1 #d4e8c6" focus="100%" type="gradient"/>
                <v:textbox>
                  <w:txbxContent>
                    <w:p w:rsidR="00C72939" w:rsidRPr="00C10B34" w:rsidRDefault="00C72939" w:rsidP="00C10B34">
                      <w:pPr>
                        <w:tabs>
                          <w:tab w:val="left" w:pos="420"/>
                        </w:tabs>
                        <w:spacing w:after="0" w:line="240" w:lineRule="auto"/>
                        <w:jc w:val="both"/>
                        <w:rPr>
                          <w:rFonts w:ascii="Times New Roman" w:hAnsi="Times New Roman" w:cs="Times New Roman"/>
                          <w:i/>
                          <w:iCs/>
                          <w:sz w:val="24"/>
                          <w:szCs w:val="24"/>
                        </w:rPr>
                      </w:pPr>
                      <w:r w:rsidRPr="00C10B34">
                        <w:rPr>
                          <w:rFonts w:cs="Times New Roman"/>
                          <w:b/>
                          <w:bCs/>
                          <w:i/>
                          <w:iCs/>
                          <w:sz w:val="18"/>
                          <w:szCs w:val="18"/>
                        </w:rPr>
                        <w:t>Czy wiesz, że?</w:t>
                      </w:r>
                      <w:r w:rsidRPr="00C10B34">
                        <w:rPr>
                          <w:rFonts w:cs="Times New Roman"/>
                          <w:i/>
                          <w:iCs/>
                          <w:sz w:val="18"/>
                          <w:szCs w:val="18"/>
                        </w:rPr>
                        <w:t xml:space="preserve"> </w:t>
                      </w:r>
                      <w:r w:rsidR="00565341" w:rsidRPr="00C10B34">
                        <w:rPr>
                          <w:rFonts w:cs="Times New Roman"/>
                          <w:i/>
                          <w:iCs/>
                          <w:sz w:val="18"/>
                          <w:szCs w:val="18"/>
                        </w:rPr>
                        <w:t>W Polsce żyje ok. 25% ogólnoświatowej populacji bociana białego. Samica składa 3-5 jaj, które wysiaduje na zmianę z samcem przez 33-34 dni.</w:t>
                      </w:r>
                    </w:p>
                    <w:p w:rsidR="00C72939" w:rsidRPr="00F5268A" w:rsidRDefault="00C72939" w:rsidP="00C72939">
                      <w:pPr>
                        <w:tabs>
                          <w:tab w:val="left" w:pos="420"/>
                        </w:tabs>
                        <w:spacing w:after="0" w:line="240" w:lineRule="auto"/>
                        <w:jc w:val="both"/>
                        <w:rPr>
                          <w:rFonts w:cs="Times New Roman"/>
                          <w:i/>
                          <w:iCs/>
                          <w:sz w:val="18"/>
                          <w:szCs w:val="18"/>
                        </w:rPr>
                      </w:pPr>
                    </w:p>
                    <w:p w:rsidR="00C72939" w:rsidRPr="00F5268A" w:rsidRDefault="00C72939" w:rsidP="00C72939">
                      <w:pPr>
                        <w:spacing w:after="0" w:line="240" w:lineRule="auto"/>
                        <w:jc w:val="both"/>
                        <w:rPr>
                          <w:rFonts w:eastAsia="Gulim"/>
                          <w:i/>
                          <w:iCs/>
                          <w:sz w:val="18"/>
                          <w:szCs w:val="18"/>
                        </w:rPr>
                      </w:pPr>
                    </w:p>
                  </w:txbxContent>
                </v:textbox>
                <w10:wrap anchorx="margin"/>
              </v:shape>
            </w:pict>
          </mc:Fallback>
        </mc:AlternateContent>
      </w:r>
      <w:r w:rsidR="00C10B34">
        <w:rPr>
          <w:noProof/>
        </w:rPr>
        <mc:AlternateContent>
          <mc:Choice Requires="wps">
            <w:drawing>
              <wp:anchor distT="0" distB="0" distL="114300" distR="114300" simplePos="0" relativeHeight="251708416" behindDoc="0" locked="0" layoutInCell="1" allowOverlap="1">
                <wp:simplePos x="0" y="0"/>
                <wp:positionH relativeFrom="column">
                  <wp:posOffset>2712720</wp:posOffset>
                </wp:positionH>
                <wp:positionV relativeFrom="paragraph">
                  <wp:posOffset>4556760</wp:posOffset>
                </wp:positionV>
                <wp:extent cx="3368040" cy="243840"/>
                <wp:effectExtent l="0" t="0" r="3810" b="3810"/>
                <wp:wrapNone/>
                <wp:docPr id="30" name="Pole tekstowe 30"/>
                <wp:cNvGraphicFramePr/>
                <a:graphic xmlns:a="http://schemas.openxmlformats.org/drawingml/2006/main">
                  <a:graphicData uri="http://schemas.microsoft.com/office/word/2010/wordprocessingShape">
                    <wps:wsp>
                      <wps:cNvSpPr txBox="1"/>
                      <wps:spPr>
                        <a:xfrm>
                          <a:off x="0" y="0"/>
                          <a:ext cx="3368040" cy="24384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a:noFill/>
                        </a:ln>
                      </wps:spPr>
                      <wps:txbx>
                        <w:txbxContent>
                          <w:p w:rsidR="00C10B34" w:rsidRPr="00CF207B" w:rsidRDefault="00CF207B" w:rsidP="00CF207B">
                            <w:pPr>
                              <w:spacing w:after="0" w:line="240" w:lineRule="auto"/>
                              <w:jc w:val="both"/>
                              <w:rPr>
                                <w:i/>
                                <w:iCs/>
                                <w:sz w:val="18"/>
                                <w:szCs w:val="18"/>
                              </w:rPr>
                            </w:pPr>
                            <w:r w:rsidRPr="00CF207B">
                              <w:rPr>
                                <w:rFonts w:cs="Times New Roman"/>
                                <w:i/>
                                <w:iCs/>
                                <w:sz w:val="18"/>
                                <w:szCs w:val="18"/>
                              </w:rPr>
                              <w:t>Wszys</w:t>
                            </w:r>
                            <w:r>
                              <w:rPr>
                                <w:rFonts w:cs="Times New Roman"/>
                                <w:i/>
                                <w:iCs/>
                                <w:sz w:val="18"/>
                                <w:szCs w:val="18"/>
                              </w:rPr>
                              <w:t>t</w:t>
                            </w:r>
                            <w:r w:rsidRPr="00CF207B">
                              <w:rPr>
                                <w:rFonts w:cs="Times New Roman"/>
                                <w:i/>
                                <w:iCs/>
                                <w:sz w:val="18"/>
                                <w:szCs w:val="18"/>
                              </w:rPr>
                              <w:t>kie płazy i gady żyjące w Polsce są objęte ochroną</w:t>
                            </w:r>
                            <w:r>
                              <w:rPr>
                                <w:rFonts w:cs="Times New Roman"/>
                                <w:i/>
                                <w:iCs/>
                                <w:sz w:val="18"/>
                                <w:szCs w:val="18"/>
                              </w:rPr>
                              <w:t xml:space="preserve"> </w:t>
                            </w:r>
                            <w:r w:rsidRPr="00CF207B">
                              <w:rPr>
                                <w:rFonts w:cs="Times New Roman"/>
                                <w:i/>
                                <w:iCs/>
                                <w:sz w:val="18"/>
                                <w:szCs w:val="18"/>
                              </w:rPr>
                              <w:t>gatunkową.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0" o:spid="_x0000_s1035" type="#_x0000_t202" style="position:absolute;margin-left:213.6pt;margin-top:358.8pt;width:265.2pt;height:1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" fillcolor="#f8fbf6 [185]" stroked="f" strokeweight=".5pt">
                <v:fill color2="#d4e8c6 [985]" rotate="t" colors="0 #f8fbf6;48497f #bedcaa;54395f #bedcaa;1 #d4e8c6" focus="100%" type="gradient"/>
                <v:textbox>
                  <w:txbxContent>
                    <w:p w:rsidR="00C10B34" w:rsidRPr="00CF207B" w:rsidRDefault="00CF207B" w:rsidP="00CF207B">
                      <w:pPr>
                        <w:spacing w:after="0" w:line="240" w:lineRule="auto"/>
                        <w:jc w:val="both"/>
                        <w:rPr>
                          <w:i/>
                          <w:iCs/>
                          <w:sz w:val="18"/>
                          <w:szCs w:val="18"/>
                        </w:rPr>
                      </w:pPr>
                      <w:r w:rsidRPr="00CF207B">
                        <w:rPr>
                          <w:rFonts w:cs="Times New Roman"/>
                          <w:i/>
                          <w:iCs/>
                          <w:sz w:val="18"/>
                          <w:szCs w:val="18"/>
                        </w:rPr>
                        <w:t>Wszys</w:t>
                      </w:r>
                      <w:r>
                        <w:rPr>
                          <w:rFonts w:cs="Times New Roman"/>
                          <w:i/>
                          <w:iCs/>
                          <w:sz w:val="18"/>
                          <w:szCs w:val="18"/>
                        </w:rPr>
                        <w:t>t</w:t>
                      </w:r>
                      <w:r w:rsidRPr="00CF207B">
                        <w:rPr>
                          <w:rFonts w:cs="Times New Roman"/>
                          <w:i/>
                          <w:iCs/>
                          <w:sz w:val="18"/>
                          <w:szCs w:val="18"/>
                        </w:rPr>
                        <w:t>kie płazy i gady żyjące w Polsce są objęte ochroną</w:t>
                      </w:r>
                      <w:r>
                        <w:rPr>
                          <w:rFonts w:cs="Times New Roman"/>
                          <w:i/>
                          <w:iCs/>
                          <w:sz w:val="18"/>
                          <w:szCs w:val="18"/>
                        </w:rPr>
                        <w:t xml:space="preserve"> </w:t>
                      </w:r>
                      <w:r w:rsidRPr="00CF207B">
                        <w:rPr>
                          <w:rFonts w:cs="Times New Roman"/>
                          <w:i/>
                          <w:iCs/>
                          <w:sz w:val="18"/>
                          <w:szCs w:val="18"/>
                        </w:rPr>
                        <w:t>gatunkową.</w:t>
                      </w:r>
                    </w:p>
                  </w:txbxContent>
                </v:textbox>
              </v:shape>
            </w:pict>
          </mc:Fallback>
        </mc:AlternateContent>
      </w:r>
      <w:r w:rsidR="00C10B34">
        <w:rPr>
          <w:noProof/>
        </w:rPr>
        <mc:AlternateContent>
          <mc:Choice Requires="wps">
            <w:drawing>
              <wp:anchor distT="0" distB="0" distL="114300" distR="114300" simplePos="0" relativeHeight="251697152" behindDoc="0" locked="0" layoutInCell="1" allowOverlap="1" wp14:anchorId="622CD3A0" wp14:editId="6CBF8D52">
                <wp:simplePos x="0" y="0"/>
                <wp:positionH relativeFrom="margin">
                  <wp:posOffset>144780</wp:posOffset>
                </wp:positionH>
                <wp:positionV relativeFrom="paragraph">
                  <wp:posOffset>6431280</wp:posOffset>
                </wp:positionV>
                <wp:extent cx="3947160" cy="769620"/>
                <wp:effectExtent l="0" t="0" r="15240" b="11430"/>
                <wp:wrapNone/>
                <wp:docPr id="288" name="Pole tekstowe 288"/>
                <wp:cNvGraphicFramePr/>
                <a:graphic xmlns:a="http://schemas.openxmlformats.org/drawingml/2006/main">
                  <a:graphicData uri="http://schemas.microsoft.com/office/word/2010/wordprocessingShape">
                    <wps:wsp>
                      <wps:cNvSpPr txBox="1"/>
                      <wps:spPr>
                        <a:xfrm>
                          <a:off x="0" y="0"/>
                          <a:ext cx="3947160" cy="76962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6350">
                          <a:solidFill>
                            <a:srgbClr val="70AD47">
                              <a:lumMod val="60000"/>
                              <a:lumOff val="40000"/>
                            </a:srgbClr>
                          </a:solidFill>
                        </a:ln>
                      </wps:spPr>
                      <wps:txbx>
                        <w:txbxContent>
                          <w:p w:rsidR="00AB5777" w:rsidRPr="00C10B34" w:rsidRDefault="00565341" w:rsidP="00C10B34">
                            <w:pPr>
                              <w:tabs>
                                <w:tab w:val="left" w:pos="420"/>
                              </w:tabs>
                              <w:spacing w:after="0" w:line="240" w:lineRule="auto"/>
                              <w:jc w:val="both"/>
                              <w:rPr>
                                <w:rFonts w:cs="Times New Roman"/>
                                <w:i/>
                                <w:iCs/>
                                <w:sz w:val="18"/>
                                <w:szCs w:val="18"/>
                              </w:rPr>
                            </w:pPr>
                            <w:r w:rsidRPr="00C10B34">
                              <w:rPr>
                                <w:rFonts w:cs="Times New Roman"/>
                                <w:b/>
                                <w:bCs/>
                                <w:i/>
                                <w:iCs/>
                                <w:sz w:val="18"/>
                                <w:szCs w:val="18"/>
                              </w:rPr>
                              <w:t>Czy wiesz, że?</w:t>
                            </w:r>
                            <w:r w:rsidRPr="00C10B34">
                              <w:rPr>
                                <w:rFonts w:cs="Times New Roman"/>
                                <w:i/>
                                <w:iCs/>
                                <w:sz w:val="18"/>
                                <w:szCs w:val="18"/>
                              </w:rPr>
                              <w:t xml:space="preserve"> </w:t>
                            </w:r>
                            <w:r w:rsidR="00AB5777" w:rsidRPr="00C10B34">
                              <w:rPr>
                                <w:rFonts w:cs="Times New Roman"/>
                                <w:i/>
                                <w:iCs/>
                                <w:sz w:val="18"/>
                                <w:szCs w:val="18"/>
                              </w:rPr>
                              <w:t>Ropucha zielona jest aktywna głównie po zmierzchu. Prowadzi wędrowny tryb życia i często bywa spotykana z dala od zbiorników wodnych. Wykazuje wyjątkową wytrzymałość na suszę. Jako rekordzista wśród krajowych płazów potrafi przeżyć nawet wówczas, gdy jego organizm utraci wodę stanowiącą 50% masy ciała.</w:t>
                            </w:r>
                          </w:p>
                          <w:p w:rsidR="00565341" w:rsidRPr="008F5439" w:rsidRDefault="00565341" w:rsidP="00565341">
                            <w:pPr>
                              <w:tabs>
                                <w:tab w:val="left" w:pos="420"/>
                              </w:tabs>
                              <w:jc w:val="both"/>
                              <w:rPr>
                                <w:rFonts w:ascii="Times New Roman" w:hAnsi="Times New Roman" w:cs="Times New Roman"/>
                                <w:sz w:val="24"/>
                                <w:szCs w:val="24"/>
                              </w:rPr>
                            </w:pPr>
                          </w:p>
                          <w:p w:rsidR="00565341" w:rsidRPr="00F5268A" w:rsidRDefault="00565341" w:rsidP="00565341">
                            <w:pPr>
                              <w:tabs>
                                <w:tab w:val="left" w:pos="420"/>
                              </w:tabs>
                              <w:spacing w:after="0" w:line="240" w:lineRule="auto"/>
                              <w:jc w:val="both"/>
                              <w:rPr>
                                <w:rFonts w:cs="Times New Roman"/>
                                <w:i/>
                                <w:iCs/>
                                <w:sz w:val="18"/>
                                <w:szCs w:val="18"/>
                              </w:rPr>
                            </w:pPr>
                          </w:p>
                          <w:p w:rsidR="00565341" w:rsidRPr="00F5268A" w:rsidRDefault="00565341" w:rsidP="00565341">
                            <w:pPr>
                              <w:spacing w:after="0" w:line="240" w:lineRule="auto"/>
                              <w:jc w:val="both"/>
                              <w:rPr>
                                <w:rFonts w:eastAsia="Gulim"/>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D3A0" id="Pole tekstowe 288" o:spid="_x0000_s1036" type="#_x0000_t202" style="position:absolute;margin-left:11.4pt;margin-top:506.4pt;width:310.8pt;height:60.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" fillcolor="#f8fbf6" strokecolor="#a9d18e" strokeweight=".5pt">
                <v:fill color2="#d4e8c6" rotate="t" colors="0 #f8fbf6;48497f #bedcaa;54395f #bedcaa;1 #d4e8c6" focus="100%" type="gradient"/>
                <v:textbox>
                  <w:txbxContent>
                    <w:p w:rsidR="00AB5777" w:rsidRPr="00C10B34" w:rsidRDefault="00565341" w:rsidP="00C10B34">
                      <w:pPr>
                        <w:tabs>
                          <w:tab w:val="left" w:pos="420"/>
                        </w:tabs>
                        <w:spacing w:after="0" w:line="240" w:lineRule="auto"/>
                        <w:jc w:val="both"/>
                        <w:rPr>
                          <w:rFonts w:cs="Times New Roman"/>
                          <w:i/>
                          <w:iCs/>
                          <w:sz w:val="18"/>
                          <w:szCs w:val="18"/>
                        </w:rPr>
                      </w:pPr>
                      <w:r w:rsidRPr="00C10B34">
                        <w:rPr>
                          <w:rFonts w:cs="Times New Roman"/>
                          <w:b/>
                          <w:bCs/>
                          <w:i/>
                          <w:iCs/>
                          <w:sz w:val="18"/>
                          <w:szCs w:val="18"/>
                        </w:rPr>
                        <w:t>Czy wiesz, że?</w:t>
                      </w:r>
                      <w:r w:rsidRPr="00C10B34">
                        <w:rPr>
                          <w:rFonts w:cs="Times New Roman"/>
                          <w:i/>
                          <w:iCs/>
                          <w:sz w:val="18"/>
                          <w:szCs w:val="18"/>
                        </w:rPr>
                        <w:t xml:space="preserve"> </w:t>
                      </w:r>
                      <w:r w:rsidR="00AB5777" w:rsidRPr="00C10B34">
                        <w:rPr>
                          <w:rFonts w:cs="Times New Roman"/>
                          <w:i/>
                          <w:iCs/>
                          <w:sz w:val="18"/>
                          <w:szCs w:val="18"/>
                        </w:rPr>
                        <w:t>Ropucha zielona jest aktywna głównie po zmierzchu. Prowadzi wędrowny tryb życia i często bywa spotykana z dala od zbiorników wodnych. Wykazuje wyjątkową wytrzymałość na suszę. Jako rekordzista wśród krajowych płazów potrafi przeżyć nawet wówczas, gdy jego organizm utraci wodę stanowiącą 50% masy ciała.</w:t>
                      </w:r>
                    </w:p>
                    <w:p w:rsidR="00565341" w:rsidRPr="008F5439" w:rsidRDefault="00565341" w:rsidP="00565341">
                      <w:pPr>
                        <w:tabs>
                          <w:tab w:val="left" w:pos="420"/>
                        </w:tabs>
                        <w:jc w:val="both"/>
                        <w:rPr>
                          <w:rFonts w:ascii="Times New Roman" w:hAnsi="Times New Roman" w:cs="Times New Roman"/>
                          <w:sz w:val="24"/>
                          <w:szCs w:val="24"/>
                        </w:rPr>
                      </w:pPr>
                    </w:p>
                    <w:p w:rsidR="00565341" w:rsidRPr="00F5268A" w:rsidRDefault="00565341" w:rsidP="00565341">
                      <w:pPr>
                        <w:tabs>
                          <w:tab w:val="left" w:pos="420"/>
                        </w:tabs>
                        <w:spacing w:after="0" w:line="240" w:lineRule="auto"/>
                        <w:jc w:val="both"/>
                        <w:rPr>
                          <w:rFonts w:cs="Times New Roman"/>
                          <w:i/>
                          <w:iCs/>
                          <w:sz w:val="18"/>
                          <w:szCs w:val="18"/>
                        </w:rPr>
                      </w:pPr>
                    </w:p>
                    <w:p w:rsidR="00565341" w:rsidRPr="00F5268A" w:rsidRDefault="00565341" w:rsidP="00565341">
                      <w:pPr>
                        <w:spacing w:after="0" w:line="240" w:lineRule="auto"/>
                        <w:jc w:val="both"/>
                        <w:rPr>
                          <w:rFonts w:eastAsia="Gulim"/>
                          <w:i/>
                          <w:iCs/>
                          <w:sz w:val="18"/>
                          <w:szCs w:val="18"/>
                        </w:rPr>
                      </w:pPr>
                    </w:p>
                  </w:txbxContent>
                </v:textbox>
                <w10:wrap anchorx="margin"/>
              </v:shape>
            </w:pict>
          </mc:Fallback>
        </mc:AlternateContent>
      </w:r>
      <w:r w:rsidR="00C10B34">
        <w:rPr>
          <w:noProof/>
        </w:rPr>
        <mc:AlternateContent>
          <mc:Choice Requires="wps">
            <w:drawing>
              <wp:anchor distT="0" distB="0" distL="114300" distR="114300" simplePos="0" relativeHeight="251676672" behindDoc="0" locked="0" layoutInCell="1" allowOverlap="1" wp14:anchorId="73D34589" wp14:editId="0B1F9C1F">
                <wp:simplePos x="0" y="0"/>
                <wp:positionH relativeFrom="margin">
                  <wp:posOffset>1600200</wp:posOffset>
                </wp:positionH>
                <wp:positionV relativeFrom="paragraph">
                  <wp:posOffset>7071360</wp:posOffset>
                </wp:positionV>
                <wp:extent cx="2531110" cy="1630680"/>
                <wp:effectExtent l="0" t="0" r="0" b="7620"/>
                <wp:wrapNone/>
                <wp:docPr id="15" name="Pole tekstowe 15"/>
                <wp:cNvGraphicFramePr/>
                <a:graphic xmlns:a="http://schemas.openxmlformats.org/drawingml/2006/main">
                  <a:graphicData uri="http://schemas.microsoft.com/office/word/2010/wordprocessingShape">
                    <wps:wsp>
                      <wps:cNvSpPr txBox="1"/>
                      <wps:spPr>
                        <a:xfrm>
                          <a:off x="0" y="0"/>
                          <a:ext cx="2531110" cy="1630680"/>
                        </a:xfrm>
                        <a:prstGeom prst="rect">
                          <a:avLst/>
                        </a:prstGeom>
                        <a:noFill/>
                        <a:ln w="6350">
                          <a:noFill/>
                        </a:ln>
                      </wps:spPr>
                      <wps:txbx>
                        <w:txbxContent>
                          <w:p w:rsidR="00722B81" w:rsidRPr="00C10B34" w:rsidRDefault="00722B81" w:rsidP="00722B81">
                            <w:pPr>
                              <w:spacing w:after="0"/>
                              <w:jc w:val="both"/>
                              <w:rPr>
                                <w:rFonts w:cs="Times New Roman"/>
                                <w:sz w:val="20"/>
                                <w:szCs w:val="20"/>
                              </w:rPr>
                            </w:pPr>
                            <w:r w:rsidRPr="00AF1431">
                              <w:rPr>
                                <w:rFonts w:cs="Times New Roman"/>
                              </w:rPr>
                              <w:br/>
                            </w:r>
                            <w:r w:rsidRPr="00C10B34">
                              <w:rPr>
                                <w:rFonts w:cs="Times New Roman"/>
                                <w:sz w:val="20"/>
                                <w:szCs w:val="20"/>
                              </w:rPr>
                              <w:t>Na polach uprawnych i miedzach rosną charakterystyczne dla krajobrazu pól:</w:t>
                            </w:r>
                          </w:p>
                          <w:p w:rsidR="00722B81" w:rsidRPr="00C10B34" w:rsidRDefault="00722B81" w:rsidP="00722B81">
                            <w:pPr>
                              <w:spacing w:after="0"/>
                              <w:jc w:val="both"/>
                              <w:rPr>
                                <w:rFonts w:cs="Times New Roman"/>
                                <w:sz w:val="20"/>
                                <w:szCs w:val="20"/>
                              </w:rPr>
                            </w:pPr>
                            <w:r w:rsidRPr="00C10B34">
                              <w:rPr>
                                <w:rFonts w:cs="Times New Roman"/>
                                <w:sz w:val="20"/>
                                <w:szCs w:val="20"/>
                              </w:rPr>
                              <w:t>- maki polne,</w:t>
                            </w:r>
                          </w:p>
                          <w:p w:rsidR="00722B81" w:rsidRPr="00C10B34" w:rsidRDefault="00722B81" w:rsidP="00722B81">
                            <w:pPr>
                              <w:spacing w:after="0"/>
                              <w:jc w:val="both"/>
                              <w:rPr>
                                <w:rFonts w:cs="Times New Roman"/>
                                <w:sz w:val="20"/>
                                <w:szCs w:val="20"/>
                              </w:rPr>
                            </w:pPr>
                            <w:r w:rsidRPr="00C10B34">
                              <w:rPr>
                                <w:rFonts w:cs="Times New Roman"/>
                                <w:sz w:val="20"/>
                                <w:szCs w:val="20"/>
                              </w:rPr>
                              <w:t>- chabry bławatki,</w:t>
                            </w:r>
                          </w:p>
                          <w:p w:rsidR="00722B81" w:rsidRPr="00C10B34" w:rsidRDefault="00722B81" w:rsidP="00722B81">
                            <w:pPr>
                              <w:spacing w:after="0"/>
                              <w:jc w:val="both"/>
                              <w:rPr>
                                <w:rFonts w:cs="Times New Roman"/>
                                <w:sz w:val="20"/>
                                <w:szCs w:val="20"/>
                              </w:rPr>
                            </w:pPr>
                            <w:r w:rsidRPr="00C10B34">
                              <w:rPr>
                                <w:rFonts w:cs="Times New Roman"/>
                                <w:sz w:val="20"/>
                                <w:szCs w:val="20"/>
                              </w:rPr>
                              <w:t>- fiołki polne,</w:t>
                            </w:r>
                          </w:p>
                          <w:p w:rsidR="00722B81" w:rsidRPr="00C10B34" w:rsidRDefault="00722B81" w:rsidP="00722B81">
                            <w:pPr>
                              <w:spacing w:after="0"/>
                              <w:jc w:val="both"/>
                              <w:rPr>
                                <w:rFonts w:cs="Times New Roman"/>
                                <w:sz w:val="20"/>
                                <w:szCs w:val="20"/>
                              </w:rPr>
                            </w:pPr>
                            <w:r w:rsidRPr="00C10B34">
                              <w:rPr>
                                <w:rFonts w:cs="Times New Roman"/>
                                <w:sz w:val="20"/>
                                <w:szCs w:val="20"/>
                              </w:rPr>
                              <w:t>- niezapominajki polne,</w:t>
                            </w:r>
                          </w:p>
                          <w:p w:rsidR="00722B81" w:rsidRPr="00C10B34" w:rsidRDefault="00722B81" w:rsidP="00722B81">
                            <w:pPr>
                              <w:spacing w:after="0"/>
                              <w:jc w:val="both"/>
                              <w:rPr>
                                <w:rFonts w:cs="Times New Roman"/>
                                <w:sz w:val="20"/>
                                <w:szCs w:val="20"/>
                              </w:rPr>
                            </w:pPr>
                            <w:r w:rsidRPr="00C10B34">
                              <w:rPr>
                                <w:rFonts w:cs="Times New Roman"/>
                                <w:sz w:val="20"/>
                                <w:szCs w:val="20"/>
                              </w:rPr>
                              <w:t xml:space="preserve">- skrzypy polne. </w:t>
                            </w:r>
                          </w:p>
                          <w:p w:rsidR="00722B81" w:rsidRPr="00CF4FA8" w:rsidRDefault="00722B81" w:rsidP="00722B81">
                            <w:pPr>
                              <w:jc w:val="both"/>
                              <w:rPr>
                                <w:rFonts w:eastAsia="Gulim"/>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4589" id="Pole tekstowe 15" o:spid="_x0000_s1037" type="#_x0000_t202" style="position:absolute;margin-left:126pt;margin-top:556.8pt;width:199.3pt;height:128.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" filled="f" stroked="f" strokeweight=".5pt">
                <v:textbox>
                  <w:txbxContent>
                    <w:p w:rsidR="00722B81" w:rsidRPr="00C10B34" w:rsidRDefault="00722B81" w:rsidP="00722B81">
                      <w:pPr>
                        <w:spacing w:after="0"/>
                        <w:jc w:val="both"/>
                        <w:rPr>
                          <w:rFonts w:cs="Times New Roman"/>
                          <w:sz w:val="20"/>
                          <w:szCs w:val="20"/>
                        </w:rPr>
                      </w:pPr>
                      <w:r w:rsidRPr="00AF1431">
                        <w:rPr>
                          <w:rFonts w:cs="Times New Roman"/>
                        </w:rPr>
                        <w:br/>
                      </w:r>
                      <w:r w:rsidRPr="00C10B34">
                        <w:rPr>
                          <w:rFonts w:cs="Times New Roman"/>
                          <w:sz w:val="20"/>
                          <w:szCs w:val="20"/>
                        </w:rPr>
                        <w:t>Na polach uprawnych i miedzach rosną charakterystyczne dla krajobrazu pól:</w:t>
                      </w:r>
                    </w:p>
                    <w:p w:rsidR="00722B81" w:rsidRPr="00C10B34" w:rsidRDefault="00722B81" w:rsidP="00722B81">
                      <w:pPr>
                        <w:spacing w:after="0"/>
                        <w:jc w:val="both"/>
                        <w:rPr>
                          <w:rFonts w:cs="Times New Roman"/>
                          <w:sz w:val="20"/>
                          <w:szCs w:val="20"/>
                        </w:rPr>
                      </w:pPr>
                      <w:r w:rsidRPr="00C10B34">
                        <w:rPr>
                          <w:rFonts w:cs="Times New Roman"/>
                          <w:sz w:val="20"/>
                          <w:szCs w:val="20"/>
                        </w:rPr>
                        <w:t>- maki polne,</w:t>
                      </w:r>
                    </w:p>
                    <w:p w:rsidR="00722B81" w:rsidRPr="00C10B34" w:rsidRDefault="00722B81" w:rsidP="00722B81">
                      <w:pPr>
                        <w:spacing w:after="0"/>
                        <w:jc w:val="both"/>
                        <w:rPr>
                          <w:rFonts w:cs="Times New Roman"/>
                          <w:sz w:val="20"/>
                          <w:szCs w:val="20"/>
                        </w:rPr>
                      </w:pPr>
                      <w:r w:rsidRPr="00C10B34">
                        <w:rPr>
                          <w:rFonts w:cs="Times New Roman"/>
                          <w:sz w:val="20"/>
                          <w:szCs w:val="20"/>
                        </w:rPr>
                        <w:t>- chabry bławatki,</w:t>
                      </w:r>
                    </w:p>
                    <w:p w:rsidR="00722B81" w:rsidRPr="00C10B34" w:rsidRDefault="00722B81" w:rsidP="00722B81">
                      <w:pPr>
                        <w:spacing w:after="0"/>
                        <w:jc w:val="both"/>
                        <w:rPr>
                          <w:rFonts w:cs="Times New Roman"/>
                          <w:sz w:val="20"/>
                          <w:szCs w:val="20"/>
                        </w:rPr>
                      </w:pPr>
                      <w:r w:rsidRPr="00C10B34">
                        <w:rPr>
                          <w:rFonts w:cs="Times New Roman"/>
                          <w:sz w:val="20"/>
                          <w:szCs w:val="20"/>
                        </w:rPr>
                        <w:t>- fiołki polne,</w:t>
                      </w:r>
                    </w:p>
                    <w:p w:rsidR="00722B81" w:rsidRPr="00C10B34" w:rsidRDefault="00722B81" w:rsidP="00722B81">
                      <w:pPr>
                        <w:spacing w:after="0"/>
                        <w:jc w:val="both"/>
                        <w:rPr>
                          <w:rFonts w:cs="Times New Roman"/>
                          <w:sz w:val="20"/>
                          <w:szCs w:val="20"/>
                        </w:rPr>
                      </w:pPr>
                      <w:r w:rsidRPr="00C10B34">
                        <w:rPr>
                          <w:rFonts w:cs="Times New Roman"/>
                          <w:sz w:val="20"/>
                          <w:szCs w:val="20"/>
                        </w:rPr>
                        <w:t>- niezapominajki polne,</w:t>
                      </w:r>
                    </w:p>
                    <w:p w:rsidR="00722B81" w:rsidRPr="00C10B34" w:rsidRDefault="00722B81" w:rsidP="00722B81">
                      <w:pPr>
                        <w:spacing w:after="0"/>
                        <w:jc w:val="both"/>
                        <w:rPr>
                          <w:rFonts w:cs="Times New Roman"/>
                          <w:sz w:val="20"/>
                          <w:szCs w:val="20"/>
                        </w:rPr>
                      </w:pPr>
                      <w:r w:rsidRPr="00C10B34">
                        <w:rPr>
                          <w:rFonts w:cs="Times New Roman"/>
                          <w:sz w:val="20"/>
                          <w:szCs w:val="20"/>
                        </w:rPr>
                        <w:t xml:space="preserve">- skrzypy polne. </w:t>
                      </w:r>
                    </w:p>
                    <w:p w:rsidR="00722B81" w:rsidRPr="00CF4FA8" w:rsidRDefault="00722B81" w:rsidP="00722B81">
                      <w:pPr>
                        <w:jc w:val="both"/>
                        <w:rPr>
                          <w:rFonts w:eastAsia="Gulim"/>
                          <w:sz w:val="24"/>
                          <w:szCs w:val="24"/>
                        </w:rPr>
                      </w:pPr>
                    </w:p>
                  </w:txbxContent>
                </v:textbox>
                <w10:wrap anchorx="margin"/>
              </v:shape>
            </w:pict>
          </mc:Fallback>
        </mc:AlternateContent>
      </w:r>
      <w:r w:rsidR="00C10B34">
        <w:rPr>
          <w:noProof/>
        </w:rPr>
        <mc:AlternateContent>
          <mc:Choice Requires="wps">
            <w:drawing>
              <wp:anchor distT="0" distB="0" distL="114300" distR="114300" simplePos="0" relativeHeight="251674624" behindDoc="0" locked="0" layoutInCell="1" allowOverlap="1" wp14:anchorId="23B4365A" wp14:editId="5395D2BE">
                <wp:simplePos x="0" y="0"/>
                <wp:positionH relativeFrom="margin">
                  <wp:align>left</wp:align>
                </wp:positionH>
                <wp:positionV relativeFrom="paragraph">
                  <wp:posOffset>5181600</wp:posOffset>
                </wp:positionV>
                <wp:extent cx="4146550" cy="1341120"/>
                <wp:effectExtent l="0" t="0" r="0" b="0"/>
                <wp:wrapNone/>
                <wp:docPr id="14" name="Pole tekstowe 14"/>
                <wp:cNvGraphicFramePr/>
                <a:graphic xmlns:a="http://schemas.openxmlformats.org/drawingml/2006/main">
                  <a:graphicData uri="http://schemas.microsoft.com/office/word/2010/wordprocessingShape">
                    <wps:wsp>
                      <wps:cNvSpPr txBox="1"/>
                      <wps:spPr>
                        <a:xfrm>
                          <a:off x="0" y="0"/>
                          <a:ext cx="4146550" cy="1341120"/>
                        </a:xfrm>
                        <a:prstGeom prst="rect">
                          <a:avLst/>
                        </a:prstGeom>
                        <a:noFill/>
                        <a:ln w="6350">
                          <a:noFill/>
                        </a:ln>
                      </wps:spPr>
                      <wps:txbx>
                        <w:txbxContent>
                          <w:p w:rsidR="00BA231C" w:rsidRPr="00AF1431" w:rsidRDefault="00BA231C" w:rsidP="00BA231C">
                            <w:pPr>
                              <w:spacing w:after="0"/>
                              <w:jc w:val="both"/>
                              <w:rPr>
                                <w:rFonts w:cs="Times New Roman"/>
                              </w:rPr>
                            </w:pPr>
                            <w:r w:rsidRPr="00AF1431">
                              <w:rPr>
                                <w:rFonts w:cs="Times New Roman"/>
                                <w:b/>
                                <w:bCs/>
                              </w:rPr>
                              <w:t>FLORA</w:t>
                            </w:r>
                          </w:p>
                          <w:p w:rsidR="00BA231C" w:rsidRPr="00C10B34" w:rsidRDefault="00BA231C" w:rsidP="00BA231C">
                            <w:pPr>
                              <w:spacing w:after="0"/>
                              <w:jc w:val="both"/>
                              <w:rPr>
                                <w:rFonts w:cs="Times New Roman"/>
                                <w:sz w:val="20"/>
                                <w:szCs w:val="20"/>
                              </w:rPr>
                            </w:pPr>
                            <w:r w:rsidRPr="00C10B34">
                              <w:rPr>
                                <w:rFonts w:cs="Times New Roman"/>
                                <w:sz w:val="20"/>
                                <w:szCs w:val="20"/>
                              </w:rPr>
                              <w:t>Wzdłuż Kanału Mosińskiego rosną gatunki topól oraz wierzb. Pomiędzy łąkami występują pasowe lub punktowe zadrzewienia (głównie topole, wierzby oraz krzewy bzu czarnego). Przy drodze asfaltowej biegnącej przez Piotrowo Drugie rosną lipy drobnolistne, robinie akacjowe, sosny zwyczajne. Na łąkach wśród wielu gatunków traw licznie występuje mniszek lekarski, krwawnik pospolity, stokrotki pospolite.</w:t>
                            </w:r>
                          </w:p>
                          <w:p w:rsidR="00BA231C" w:rsidRPr="00CF4FA8" w:rsidRDefault="00BA231C" w:rsidP="00BA231C">
                            <w:pPr>
                              <w:jc w:val="both"/>
                              <w:rPr>
                                <w:rFonts w:eastAsia="Gulim"/>
                                <w:sz w:val="24"/>
                                <w:szCs w:val="24"/>
                              </w:rPr>
                            </w:pPr>
                            <w:r w:rsidRPr="00AF1431">
                              <w:rPr>
                                <w:rFonts w:cs="Times New Roman"/>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365A" id="Pole tekstowe 14" o:spid="_x0000_s1038" type="#_x0000_t202" style="position:absolute;margin-left:0;margin-top:408pt;width:326.5pt;height:105.6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" filled="f" stroked="f" strokeweight=".5pt">
                <v:textbox>
                  <w:txbxContent>
                    <w:p w:rsidR="00BA231C" w:rsidRPr="00AF1431" w:rsidRDefault="00BA231C" w:rsidP="00BA231C">
                      <w:pPr>
                        <w:spacing w:after="0"/>
                        <w:jc w:val="both"/>
                        <w:rPr>
                          <w:rFonts w:cs="Times New Roman"/>
                        </w:rPr>
                      </w:pPr>
                      <w:r w:rsidRPr="00AF1431">
                        <w:rPr>
                          <w:rFonts w:cs="Times New Roman"/>
                          <w:b/>
                          <w:bCs/>
                        </w:rPr>
                        <w:t>FLORA</w:t>
                      </w:r>
                    </w:p>
                    <w:p w:rsidR="00BA231C" w:rsidRPr="00C10B34" w:rsidRDefault="00BA231C" w:rsidP="00BA231C">
                      <w:pPr>
                        <w:spacing w:after="0"/>
                        <w:jc w:val="both"/>
                        <w:rPr>
                          <w:rFonts w:cs="Times New Roman"/>
                          <w:sz w:val="20"/>
                          <w:szCs w:val="20"/>
                        </w:rPr>
                      </w:pPr>
                      <w:r w:rsidRPr="00C10B34">
                        <w:rPr>
                          <w:rFonts w:cs="Times New Roman"/>
                          <w:sz w:val="20"/>
                          <w:szCs w:val="20"/>
                        </w:rPr>
                        <w:t>Wzdłuż Kanału Mosińskiego rosną gatunki topól oraz wierzb. Pomiędzy łąkami występują pasowe lub punktowe zadrzewienia (głównie topole, wierzby oraz krzewy bzu czarnego). Przy drodze asfaltowej biegnącej przez Piotrowo Drugie rosną lipy drobnolistne, robinie akacjowe, sosny zwyczajne. Na łąkach wśród wielu gatunków traw licznie występuje mniszek lekarski, krwawnik pospolity, stokrotki pospolite.</w:t>
                      </w:r>
                    </w:p>
                    <w:p w:rsidR="00BA231C" w:rsidRPr="00CF4FA8" w:rsidRDefault="00BA231C" w:rsidP="00BA231C">
                      <w:pPr>
                        <w:jc w:val="both"/>
                        <w:rPr>
                          <w:rFonts w:eastAsia="Gulim"/>
                          <w:sz w:val="24"/>
                          <w:szCs w:val="24"/>
                        </w:rPr>
                      </w:pPr>
                      <w:r w:rsidRPr="00AF1431">
                        <w:rPr>
                          <w:rFonts w:cs="Times New Roman"/>
                        </w:rPr>
                        <w:br/>
                      </w:r>
                    </w:p>
                  </w:txbxContent>
                </v:textbox>
                <w10:wrap anchorx="margin"/>
              </v:shape>
            </w:pict>
          </mc:Fallback>
        </mc:AlternateContent>
      </w:r>
      <w:r w:rsidR="00C10B34">
        <w:rPr>
          <w:noProof/>
        </w:rPr>
        <mc:AlternateContent>
          <mc:Choice Requires="wps">
            <w:drawing>
              <wp:anchor distT="0" distB="0" distL="114300" distR="114300" simplePos="0" relativeHeight="251672576" behindDoc="0" locked="0" layoutInCell="1" allowOverlap="1" wp14:anchorId="103E47FB" wp14:editId="405C29E5">
                <wp:simplePos x="0" y="0"/>
                <wp:positionH relativeFrom="margin">
                  <wp:align>right</wp:align>
                </wp:positionH>
                <wp:positionV relativeFrom="paragraph">
                  <wp:posOffset>3101340</wp:posOffset>
                </wp:positionV>
                <wp:extent cx="4146550" cy="3291840"/>
                <wp:effectExtent l="0" t="0" r="0" b="3810"/>
                <wp:wrapNone/>
                <wp:docPr id="13" name="Pole tekstowe 13"/>
                <wp:cNvGraphicFramePr/>
                <a:graphic xmlns:a="http://schemas.openxmlformats.org/drawingml/2006/main">
                  <a:graphicData uri="http://schemas.microsoft.com/office/word/2010/wordprocessingShape">
                    <wps:wsp>
                      <wps:cNvSpPr txBox="1"/>
                      <wps:spPr>
                        <a:xfrm>
                          <a:off x="0" y="0"/>
                          <a:ext cx="4146550" cy="3291840"/>
                        </a:xfrm>
                        <a:prstGeom prst="rect">
                          <a:avLst/>
                        </a:prstGeom>
                        <a:noFill/>
                        <a:ln w="6350">
                          <a:noFill/>
                        </a:ln>
                      </wps:spPr>
                      <wps:txbx>
                        <w:txbxContent>
                          <w:p w:rsidR="00BA231C" w:rsidRPr="00AF1431" w:rsidRDefault="00BA231C" w:rsidP="00BA231C">
                            <w:pPr>
                              <w:spacing w:after="0"/>
                              <w:jc w:val="both"/>
                              <w:rPr>
                                <w:rFonts w:cs="Times New Roman"/>
                              </w:rPr>
                            </w:pPr>
                            <w:r w:rsidRPr="00AF1431">
                              <w:rPr>
                                <w:rFonts w:cs="Times New Roman"/>
                                <w:b/>
                                <w:bCs/>
                              </w:rPr>
                              <w:t>FAUNA</w:t>
                            </w:r>
                          </w:p>
                          <w:p w:rsidR="00BA231C" w:rsidRPr="00C10B34" w:rsidRDefault="00BA231C" w:rsidP="00BA231C">
                            <w:pPr>
                              <w:spacing w:after="0"/>
                              <w:jc w:val="both"/>
                              <w:rPr>
                                <w:rFonts w:cs="Times New Roman"/>
                                <w:sz w:val="20"/>
                                <w:szCs w:val="20"/>
                              </w:rPr>
                            </w:pPr>
                            <w:r w:rsidRPr="00C10B34">
                              <w:rPr>
                                <w:rFonts w:cs="Times New Roman"/>
                                <w:sz w:val="20"/>
                                <w:szCs w:val="20"/>
                              </w:rPr>
                              <w:t xml:space="preserve">Występują tu ssaki charakterystyczne dla ekosystemów leśnych, łąkowych </w:t>
                            </w:r>
                            <w:r w:rsidR="00C10B34">
                              <w:rPr>
                                <w:rFonts w:cs="Times New Roman"/>
                                <w:sz w:val="20"/>
                                <w:szCs w:val="20"/>
                              </w:rPr>
                              <w:br/>
                            </w:r>
                            <w:r w:rsidRPr="00C10B34">
                              <w:rPr>
                                <w:rFonts w:cs="Times New Roman"/>
                                <w:sz w:val="20"/>
                                <w:szCs w:val="20"/>
                              </w:rPr>
                              <w:t>i polnych m.in. sarny, lisy, dziki, krety, zające szaraki. Wiosną, gdy na łąkach tworzą się rozlewiska można zaobserwować przylatujące do Piotrowa żurawie, łabędzie nieme, łyski oraz gatunki gęsi i kaczek. Częstymi gości naszej wsi są bociany białe. W pobliżu kanału żyją bobry europejskie. W Piotrowie Drugim spotkać można przedstawicieli płazów i gadów m.in. ropuchy zielone, zaskrońce zwyczajne, padalce zwyczajne oraz jaszczurki zwinki.</w:t>
                            </w:r>
                          </w:p>
                          <w:p w:rsidR="00BA231C" w:rsidRPr="00CF4FA8" w:rsidRDefault="00BA231C" w:rsidP="00BA231C">
                            <w:pPr>
                              <w:jc w:val="both"/>
                              <w:rPr>
                                <w:rFonts w:eastAsia="Gulim"/>
                                <w:sz w:val="24"/>
                                <w:szCs w:val="24"/>
                              </w:rPr>
                            </w:pPr>
                            <w:r w:rsidRPr="00CF4FA8">
                              <w:rPr>
                                <w:rFonts w:cs="Times New Roman"/>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E47FB" id="Pole tekstowe 13" o:spid="_x0000_s1039" type="#_x0000_t202" style="position:absolute;margin-left:275.3pt;margin-top:244.2pt;width:326.5pt;height:259.2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" filled="f" stroked="f" strokeweight=".5pt">
                <v:textbox>
                  <w:txbxContent>
                    <w:p w:rsidR="00BA231C" w:rsidRPr="00AF1431" w:rsidRDefault="00BA231C" w:rsidP="00BA231C">
                      <w:pPr>
                        <w:spacing w:after="0"/>
                        <w:jc w:val="both"/>
                        <w:rPr>
                          <w:rFonts w:cs="Times New Roman"/>
                        </w:rPr>
                      </w:pPr>
                      <w:r w:rsidRPr="00AF1431">
                        <w:rPr>
                          <w:rFonts w:cs="Times New Roman"/>
                          <w:b/>
                          <w:bCs/>
                        </w:rPr>
                        <w:t>FAUNA</w:t>
                      </w:r>
                    </w:p>
                    <w:p w:rsidR="00BA231C" w:rsidRPr="00C10B34" w:rsidRDefault="00BA231C" w:rsidP="00BA231C">
                      <w:pPr>
                        <w:spacing w:after="0"/>
                        <w:jc w:val="both"/>
                        <w:rPr>
                          <w:rFonts w:cs="Times New Roman"/>
                          <w:sz w:val="20"/>
                          <w:szCs w:val="20"/>
                        </w:rPr>
                      </w:pPr>
                      <w:r w:rsidRPr="00C10B34">
                        <w:rPr>
                          <w:rFonts w:cs="Times New Roman"/>
                          <w:sz w:val="20"/>
                          <w:szCs w:val="20"/>
                        </w:rPr>
                        <w:t xml:space="preserve">Występują tu ssaki charakterystyczne dla ekosystemów leśnych, łąkowych </w:t>
                      </w:r>
                      <w:r w:rsidR="00C10B34">
                        <w:rPr>
                          <w:rFonts w:cs="Times New Roman"/>
                          <w:sz w:val="20"/>
                          <w:szCs w:val="20"/>
                        </w:rPr>
                        <w:br/>
                      </w:r>
                      <w:r w:rsidRPr="00C10B34">
                        <w:rPr>
                          <w:rFonts w:cs="Times New Roman"/>
                          <w:sz w:val="20"/>
                          <w:szCs w:val="20"/>
                        </w:rPr>
                        <w:t>i polnych m.in. sarny, lisy, dziki, krety, zające szaraki. Wiosną, gdy na łąkach tworzą się rozlewiska można zaobserwować przylatujące do Piotrowa żurawie, łabędzie nieme, łyski oraz gatunki gęsi i kaczek. Częstymi gości naszej wsi są bociany białe. W pobliżu kanału żyją bobry europejskie. W Piotrowie Drugim spotkać można przedstawicieli płazów i gadów m.in. ropuchy zielone, zaskrońce zwyczajne, padalce zwyczajne oraz jaszczurki zwinki.</w:t>
                      </w:r>
                    </w:p>
                    <w:p w:rsidR="00BA231C" w:rsidRPr="00CF4FA8" w:rsidRDefault="00BA231C" w:rsidP="00BA231C">
                      <w:pPr>
                        <w:jc w:val="both"/>
                        <w:rPr>
                          <w:rFonts w:eastAsia="Gulim"/>
                          <w:sz w:val="24"/>
                          <w:szCs w:val="24"/>
                        </w:rPr>
                      </w:pPr>
                      <w:r w:rsidRPr="00CF4FA8">
                        <w:rPr>
                          <w:rFonts w:cs="Times New Roman"/>
                          <w:sz w:val="24"/>
                          <w:szCs w:val="24"/>
                        </w:rPr>
                        <w:br/>
                      </w:r>
                    </w:p>
                  </w:txbxContent>
                </v:textbox>
                <w10:wrap anchorx="margin"/>
              </v:shape>
            </w:pict>
          </mc:Fallback>
        </mc:AlternateContent>
      </w:r>
      <w:r w:rsidR="00C10B34">
        <w:rPr>
          <w:noProof/>
        </w:rPr>
        <mc:AlternateContent>
          <mc:Choice Requires="wps">
            <w:drawing>
              <wp:anchor distT="0" distB="0" distL="114300" distR="114300" simplePos="0" relativeHeight="251670528" behindDoc="0" locked="0" layoutInCell="1" allowOverlap="1" wp14:anchorId="0B9F085C" wp14:editId="6F1078D3">
                <wp:simplePos x="0" y="0"/>
                <wp:positionH relativeFrom="margin">
                  <wp:align>right</wp:align>
                </wp:positionH>
                <wp:positionV relativeFrom="paragraph">
                  <wp:posOffset>2072640</wp:posOffset>
                </wp:positionV>
                <wp:extent cx="6645910" cy="1264920"/>
                <wp:effectExtent l="0" t="0" r="0" b="0"/>
                <wp:wrapNone/>
                <wp:docPr id="12" name="Pole tekstowe 12"/>
                <wp:cNvGraphicFramePr/>
                <a:graphic xmlns:a="http://schemas.openxmlformats.org/drawingml/2006/main">
                  <a:graphicData uri="http://schemas.microsoft.com/office/word/2010/wordprocessingShape">
                    <wps:wsp>
                      <wps:cNvSpPr txBox="1"/>
                      <wps:spPr>
                        <a:xfrm>
                          <a:off x="0" y="0"/>
                          <a:ext cx="6645910" cy="1264920"/>
                        </a:xfrm>
                        <a:prstGeom prst="rect">
                          <a:avLst/>
                        </a:prstGeom>
                        <a:noFill/>
                        <a:ln w="6350">
                          <a:noFill/>
                        </a:ln>
                      </wps:spPr>
                      <wps:txbx>
                        <w:txbxContent>
                          <w:p w:rsidR="00CF4FA8" w:rsidRPr="00AF1431" w:rsidRDefault="00CF4FA8" w:rsidP="00DB0CAA">
                            <w:pPr>
                              <w:spacing w:after="0"/>
                              <w:rPr>
                                <w:rFonts w:cs="Times New Roman"/>
                                <w:b/>
                                <w:bCs/>
                              </w:rPr>
                            </w:pPr>
                            <w:r w:rsidRPr="00AF1431">
                              <w:rPr>
                                <w:rFonts w:cs="Times New Roman"/>
                                <w:b/>
                                <w:bCs/>
                              </w:rPr>
                              <w:t>WALORY KRAJOBRAZOWE</w:t>
                            </w:r>
                          </w:p>
                          <w:p w:rsidR="00CF4FA8" w:rsidRPr="00C10B34" w:rsidRDefault="00CF4FA8" w:rsidP="00DB0CAA">
                            <w:pPr>
                              <w:spacing w:after="0"/>
                              <w:jc w:val="both"/>
                              <w:rPr>
                                <w:rFonts w:cs="Times New Roman"/>
                                <w:sz w:val="20"/>
                                <w:szCs w:val="20"/>
                              </w:rPr>
                            </w:pPr>
                            <w:r w:rsidRPr="00C10B34">
                              <w:rPr>
                                <w:rFonts w:cs="Times New Roman"/>
                                <w:sz w:val="20"/>
                                <w:szCs w:val="20"/>
                              </w:rPr>
                              <w:t xml:space="preserve">Piotrowo Drugie leży blisko granicy między dwoma regionami fizycznogeograficznymi - Równiny Kościańskiej i Doliny Środkowej Obry (tzw. Łęgi Obrzańskie), która charakteryzuje się ukształtowaniem równinnym. Jest to region rolniczy. Teren został ukształtowany przez wycofujący się lodowiec w tzw. fazie leszczyńskiej. W czasach historycznych obszar ten był zabagniony, według map z XV wieku był częścią regionu Błot </w:t>
                            </w:r>
                            <w:proofErr w:type="spellStart"/>
                            <w:r w:rsidRPr="00C10B34">
                              <w:rPr>
                                <w:rFonts w:cs="Times New Roman"/>
                                <w:sz w:val="20"/>
                                <w:szCs w:val="20"/>
                              </w:rPr>
                              <w:t>Oberskich</w:t>
                            </w:r>
                            <w:proofErr w:type="spellEnd"/>
                            <w:r w:rsidRPr="00C10B34">
                              <w:rPr>
                                <w:rFonts w:cs="Times New Roman"/>
                                <w:sz w:val="20"/>
                                <w:szCs w:val="20"/>
                              </w:rPr>
                              <w:t>.</w:t>
                            </w:r>
                          </w:p>
                          <w:p w:rsidR="00CF4FA8" w:rsidRPr="00CF4FA8" w:rsidRDefault="00CF4FA8" w:rsidP="00CF4FA8">
                            <w:pPr>
                              <w:jc w:val="both"/>
                              <w:rPr>
                                <w:rFonts w:eastAsia="Gulim"/>
                                <w:sz w:val="24"/>
                                <w:szCs w:val="24"/>
                              </w:rPr>
                            </w:pPr>
                            <w:r w:rsidRPr="00CF4FA8">
                              <w:rPr>
                                <w:rFonts w:cs="Times New Roman"/>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F085C" id="Pole tekstowe 12" o:spid="_x0000_s1040" type="#_x0000_t202" style="position:absolute;margin-left:472.1pt;margin-top:163.2pt;width:523.3pt;height:99.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" filled="f" stroked="f" strokeweight=".5pt">
                <v:textbox>
                  <w:txbxContent>
                    <w:p w:rsidR="00CF4FA8" w:rsidRPr="00AF1431" w:rsidRDefault="00CF4FA8" w:rsidP="00DB0CAA">
                      <w:pPr>
                        <w:spacing w:after="0"/>
                        <w:rPr>
                          <w:rFonts w:cs="Times New Roman"/>
                          <w:b/>
                          <w:bCs/>
                        </w:rPr>
                      </w:pPr>
                      <w:r w:rsidRPr="00AF1431">
                        <w:rPr>
                          <w:rFonts w:cs="Times New Roman"/>
                          <w:b/>
                          <w:bCs/>
                        </w:rPr>
                        <w:t>WALORY KRAJOBRAZOWE</w:t>
                      </w:r>
                    </w:p>
                    <w:p w:rsidR="00CF4FA8" w:rsidRPr="00C10B34" w:rsidRDefault="00CF4FA8" w:rsidP="00DB0CAA">
                      <w:pPr>
                        <w:spacing w:after="0"/>
                        <w:jc w:val="both"/>
                        <w:rPr>
                          <w:rFonts w:cs="Times New Roman"/>
                          <w:sz w:val="20"/>
                          <w:szCs w:val="20"/>
                        </w:rPr>
                      </w:pPr>
                      <w:r w:rsidRPr="00C10B34">
                        <w:rPr>
                          <w:rFonts w:cs="Times New Roman"/>
                          <w:sz w:val="20"/>
                          <w:szCs w:val="20"/>
                        </w:rPr>
                        <w:t xml:space="preserve">Piotrowo Drugie leży blisko granicy między dwoma regionami fizycznogeograficznymi - Równiny Kościańskiej i Doliny Środkowej Obry (tzw. Łęgi Obrzańskie), która charakteryzuje się ukształtowaniem równinnym. Jest to region rolniczy. Teren został ukształtowany przez wycofujący się lodowiec w tzw. fazie leszczyńskiej. W czasach historycznych obszar ten był zabagniony, według map z XV wieku był częścią regionu Błot </w:t>
                      </w:r>
                      <w:proofErr w:type="spellStart"/>
                      <w:r w:rsidRPr="00C10B34">
                        <w:rPr>
                          <w:rFonts w:cs="Times New Roman"/>
                          <w:sz w:val="20"/>
                          <w:szCs w:val="20"/>
                        </w:rPr>
                        <w:t>Oberskich</w:t>
                      </w:r>
                      <w:proofErr w:type="spellEnd"/>
                      <w:r w:rsidRPr="00C10B34">
                        <w:rPr>
                          <w:rFonts w:cs="Times New Roman"/>
                          <w:sz w:val="20"/>
                          <w:szCs w:val="20"/>
                        </w:rPr>
                        <w:t>.</w:t>
                      </w:r>
                    </w:p>
                    <w:p w:rsidR="00CF4FA8" w:rsidRPr="00CF4FA8" w:rsidRDefault="00CF4FA8" w:rsidP="00CF4FA8">
                      <w:pPr>
                        <w:jc w:val="both"/>
                        <w:rPr>
                          <w:rFonts w:eastAsia="Gulim"/>
                          <w:sz w:val="24"/>
                          <w:szCs w:val="24"/>
                        </w:rPr>
                      </w:pPr>
                      <w:r w:rsidRPr="00CF4FA8">
                        <w:rPr>
                          <w:rFonts w:cs="Times New Roman"/>
                          <w:sz w:val="24"/>
                          <w:szCs w:val="24"/>
                        </w:rPr>
                        <w:br/>
                      </w:r>
                    </w:p>
                  </w:txbxContent>
                </v:textbox>
                <w10:wrap anchorx="margin"/>
              </v:shape>
            </w:pict>
          </mc:Fallback>
        </mc:AlternateContent>
      </w:r>
      <w:r w:rsidR="00AB5777">
        <w:rPr>
          <w:noProof/>
        </w:rPr>
        <mc:AlternateContent>
          <mc:Choice Requires="wps">
            <w:drawing>
              <wp:anchor distT="0" distB="0" distL="114300" distR="114300" simplePos="0" relativeHeight="251699200" behindDoc="0" locked="0" layoutInCell="1" allowOverlap="1" wp14:anchorId="690E4372" wp14:editId="633E5D41">
                <wp:simplePos x="0" y="0"/>
                <wp:positionH relativeFrom="margin">
                  <wp:posOffset>1691640</wp:posOffset>
                </wp:positionH>
                <wp:positionV relativeFrom="paragraph">
                  <wp:posOffset>8511540</wp:posOffset>
                </wp:positionV>
                <wp:extent cx="2446020" cy="807720"/>
                <wp:effectExtent l="0" t="0" r="11430" b="11430"/>
                <wp:wrapNone/>
                <wp:docPr id="289" name="Pole tekstowe 289"/>
                <wp:cNvGraphicFramePr/>
                <a:graphic xmlns:a="http://schemas.openxmlformats.org/drawingml/2006/main">
                  <a:graphicData uri="http://schemas.microsoft.com/office/word/2010/wordprocessingShape">
                    <wps:wsp>
                      <wps:cNvSpPr txBox="1"/>
                      <wps:spPr>
                        <a:xfrm>
                          <a:off x="0" y="0"/>
                          <a:ext cx="2446020" cy="80772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6350">
                          <a:solidFill>
                            <a:srgbClr val="70AD47">
                              <a:lumMod val="60000"/>
                              <a:lumOff val="40000"/>
                            </a:srgbClr>
                          </a:solidFill>
                        </a:ln>
                      </wps:spPr>
                      <wps:txbx>
                        <w:txbxContent>
                          <w:p w:rsidR="00341F9F" w:rsidRPr="00341F9F" w:rsidRDefault="00565341" w:rsidP="00C10B34">
                            <w:pPr>
                              <w:tabs>
                                <w:tab w:val="left" w:pos="420"/>
                              </w:tabs>
                              <w:spacing w:after="0" w:line="240" w:lineRule="auto"/>
                              <w:jc w:val="both"/>
                              <w:rPr>
                                <w:rFonts w:cs="Times New Roman"/>
                                <w:sz w:val="18"/>
                                <w:szCs w:val="18"/>
                              </w:rPr>
                            </w:pPr>
                            <w:r w:rsidRPr="00F5268A">
                              <w:rPr>
                                <w:rFonts w:cs="Times New Roman"/>
                                <w:b/>
                                <w:bCs/>
                                <w:i/>
                                <w:iCs/>
                                <w:sz w:val="18"/>
                                <w:szCs w:val="18"/>
                              </w:rPr>
                              <w:t>Czy wiesz, że?</w:t>
                            </w:r>
                            <w:r w:rsidRPr="00F5268A">
                              <w:rPr>
                                <w:rFonts w:cs="Times New Roman"/>
                                <w:i/>
                                <w:iCs/>
                                <w:sz w:val="18"/>
                                <w:szCs w:val="18"/>
                              </w:rPr>
                              <w:t xml:space="preserve"> </w:t>
                            </w:r>
                            <w:r w:rsidR="00341F9F" w:rsidRPr="00341F9F">
                              <w:rPr>
                                <w:rFonts w:cs="Times New Roman"/>
                                <w:i/>
                                <w:iCs/>
                                <w:sz w:val="18"/>
                                <w:szCs w:val="18"/>
                              </w:rPr>
                              <w:t>Kret jest aktywny przez całą dobę. Kopie z prędkością 12-15 metrów na godzinę. Żywi się głównie dżdżownicami, które paraliżuje nagryzając segmenty głowowe. Krety żyją najczęściej 2-3 lata.</w:t>
                            </w:r>
                            <w:r w:rsidR="00341F9F" w:rsidRPr="00341F9F">
                              <w:rPr>
                                <w:rFonts w:cs="Times New Roman"/>
                                <w:sz w:val="18"/>
                                <w:szCs w:val="18"/>
                              </w:rPr>
                              <w:t xml:space="preserve"> </w:t>
                            </w:r>
                          </w:p>
                          <w:p w:rsidR="00565341" w:rsidRPr="008F5439" w:rsidRDefault="00565341" w:rsidP="00565341">
                            <w:pPr>
                              <w:tabs>
                                <w:tab w:val="left" w:pos="420"/>
                              </w:tabs>
                              <w:jc w:val="both"/>
                              <w:rPr>
                                <w:rFonts w:ascii="Times New Roman" w:hAnsi="Times New Roman" w:cs="Times New Roman"/>
                                <w:sz w:val="24"/>
                                <w:szCs w:val="24"/>
                              </w:rPr>
                            </w:pPr>
                          </w:p>
                          <w:p w:rsidR="00565341" w:rsidRPr="00F5268A" w:rsidRDefault="00565341" w:rsidP="00565341">
                            <w:pPr>
                              <w:tabs>
                                <w:tab w:val="left" w:pos="420"/>
                              </w:tabs>
                              <w:spacing w:after="0" w:line="240" w:lineRule="auto"/>
                              <w:jc w:val="both"/>
                              <w:rPr>
                                <w:rFonts w:cs="Times New Roman"/>
                                <w:i/>
                                <w:iCs/>
                                <w:sz w:val="18"/>
                                <w:szCs w:val="18"/>
                              </w:rPr>
                            </w:pPr>
                          </w:p>
                          <w:p w:rsidR="00565341" w:rsidRPr="00F5268A" w:rsidRDefault="00565341" w:rsidP="00565341">
                            <w:pPr>
                              <w:spacing w:after="0" w:line="240" w:lineRule="auto"/>
                              <w:jc w:val="both"/>
                              <w:rPr>
                                <w:rFonts w:eastAsia="Gulim"/>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4372" id="Pole tekstowe 289" o:spid="_x0000_s1041" type="#_x0000_t202" style="position:absolute;margin-left:133.2pt;margin-top:670.2pt;width:192.6pt;height:6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" fillcolor="#f8fbf6" strokecolor="#a9d18e" strokeweight=".5pt">
                <v:fill color2="#d4e8c6" rotate="t" colors="0 #f8fbf6;48497f #bedcaa;54395f #bedcaa;1 #d4e8c6" focus="100%" type="gradient"/>
                <v:textbox>
                  <w:txbxContent>
                    <w:p w:rsidR="00341F9F" w:rsidRPr="00341F9F" w:rsidRDefault="00565341" w:rsidP="00C10B34">
                      <w:pPr>
                        <w:tabs>
                          <w:tab w:val="left" w:pos="420"/>
                        </w:tabs>
                        <w:spacing w:after="0" w:line="240" w:lineRule="auto"/>
                        <w:jc w:val="both"/>
                        <w:rPr>
                          <w:rFonts w:cs="Times New Roman"/>
                          <w:sz w:val="18"/>
                          <w:szCs w:val="18"/>
                        </w:rPr>
                      </w:pPr>
                      <w:r w:rsidRPr="00F5268A">
                        <w:rPr>
                          <w:rFonts w:cs="Times New Roman"/>
                          <w:b/>
                          <w:bCs/>
                          <w:i/>
                          <w:iCs/>
                          <w:sz w:val="18"/>
                          <w:szCs w:val="18"/>
                        </w:rPr>
                        <w:t>Czy wiesz, że?</w:t>
                      </w:r>
                      <w:r w:rsidRPr="00F5268A">
                        <w:rPr>
                          <w:rFonts w:cs="Times New Roman"/>
                          <w:i/>
                          <w:iCs/>
                          <w:sz w:val="18"/>
                          <w:szCs w:val="18"/>
                        </w:rPr>
                        <w:t xml:space="preserve"> </w:t>
                      </w:r>
                      <w:r w:rsidR="00341F9F" w:rsidRPr="00341F9F">
                        <w:rPr>
                          <w:rFonts w:cs="Times New Roman"/>
                          <w:i/>
                          <w:iCs/>
                          <w:sz w:val="18"/>
                          <w:szCs w:val="18"/>
                        </w:rPr>
                        <w:t>Kret jest aktywny przez całą dobę. Kopie z prędkością 12-15 metrów na godzinę. Żywi się głównie dżdżownicami, które paraliżuje nagryzając segmenty głowowe. Krety żyją najczęściej 2-3 lata.</w:t>
                      </w:r>
                      <w:r w:rsidR="00341F9F" w:rsidRPr="00341F9F">
                        <w:rPr>
                          <w:rFonts w:cs="Times New Roman"/>
                          <w:sz w:val="18"/>
                          <w:szCs w:val="18"/>
                        </w:rPr>
                        <w:t xml:space="preserve"> </w:t>
                      </w:r>
                    </w:p>
                    <w:p w:rsidR="00565341" w:rsidRPr="008F5439" w:rsidRDefault="00565341" w:rsidP="00565341">
                      <w:pPr>
                        <w:tabs>
                          <w:tab w:val="left" w:pos="420"/>
                        </w:tabs>
                        <w:jc w:val="both"/>
                        <w:rPr>
                          <w:rFonts w:ascii="Times New Roman" w:hAnsi="Times New Roman" w:cs="Times New Roman"/>
                          <w:sz w:val="24"/>
                          <w:szCs w:val="24"/>
                        </w:rPr>
                      </w:pPr>
                    </w:p>
                    <w:p w:rsidR="00565341" w:rsidRPr="00F5268A" w:rsidRDefault="00565341" w:rsidP="00565341">
                      <w:pPr>
                        <w:tabs>
                          <w:tab w:val="left" w:pos="420"/>
                        </w:tabs>
                        <w:spacing w:after="0" w:line="240" w:lineRule="auto"/>
                        <w:jc w:val="both"/>
                        <w:rPr>
                          <w:rFonts w:cs="Times New Roman"/>
                          <w:i/>
                          <w:iCs/>
                          <w:sz w:val="18"/>
                          <w:szCs w:val="18"/>
                        </w:rPr>
                      </w:pPr>
                    </w:p>
                    <w:p w:rsidR="00565341" w:rsidRPr="00F5268A" w:rsidRDefault="00565341" w:rsidP="00565341">
                      <w:pPr>
                        <w:spacing w:after="0" w:line="240" w:lineRule="auto"/>
                        <w:jc w:val="both"/>
                        <w:rPr>
                          <w:rFonts w:eastAsia="Gulim"/>
                          <w:i/>
                          <w:iCs/>
                          <w:sz w:val="18"/>
                          <w:szCs w:val="18"/>
                        </w:rPr>
                      </w:pPr>
                    </w:p>
                  </w:txbxContent>
                </v:textbox>
                <w10:wrap anchorx="margin"/>
              </v:shape>
            </w:pict>
          </mc:Fallback>
        </mc:AlternateContent>
      </w:r>
      <w:r w:rsidR="00C876CF">
        <w:rPr>
          <w:noProof/>
        </w:rPr>
        <mc:AlternateContent>
          <mc:Choice Requires="wps">
            <w:drawing>
              <wp:anchor distT="0" distB="0" distL="114300" distR="114300" simplePos="0" relativeHeight="251693056" behindDoc="0" locked="0" layoutInCell="1" allowOverlap="1" wp14:anchorId="38E89C74" wp14:editId="4EC6D71F">
                <wp:simplePos x="0" y="0"/>
                <wp:positionH relativeFrom="margin">
                  <wp:posOffset>1692910</wp:posOffset>
                </wp:positionH>
                <wp:positionV relativeFrom="paragraph">
                  <wp:posOffset>1737360</wp:posOffset>
                </wp:positionV>
                <wp:extent cx="2453640" cy="533400"/>
                <wp:effectExtent l="0" t="0" r="22860" b="19050"/>
                <wp:wrapNone/>
                <wp:docPr id="28" name="Pole tekstowe 28"/>
                <wp:cNvGraphicFramePr/>
                <a:graphic xmlns:a="http://schemas.openxmlformats.org/drawingml/2006/main">
                  <a:graphicData uri="http://schemas.microsoft.com/office/word/2010/wordprocessingShape">
                    <wps:wsp>
                      <wps:cNvSpPr txBox="1"/>
                      <wps:spPr>
                        <a:xfrm>
                          <a:off x="0" y="0"/>
                          <a:ext cx="2453640" cy="533400"/>
                        </a:xfrm>
                        <a:prstGeom prst="rect">
                          <a:avLst/>
                        </a:prstGeom>
                        <a:gradFill flip="none" rotWithShape="1">
                          <a:gsLst>
                            <a:gs pos="0">
                              <a:srgbClr val="70AD47">
                                <a:lumMod val="5000"/>
                                <a:lumOff val="95000"/>
                              </a:srgbClr>
                            </a:gs>
                            <a:gs pos="74000">
                              <a:srgbClr val="70AD47">
                                <a:lumMod val="45000"/>
                                <a:lumOff val="55000"/>
                              </a:srgbClr>
                            </a:gs>
                            <a:gs pos="83000">
                              <a:srgbClr val="70AD47">
                                <a:lumMod val="45000"/>
                                <a:lumOff val="55000"/>
                              </a:srgbClr>
                            </a:gs>
                            <a:gs pos="100000">
                              <a:srgbClr val="70AD47">
                                <a:lumMod val="30000"/>
                                <a:lumOff val="70000"/>
                              </a:srgbClr>
                            </a:gs>
                          </a:gsLst>
                          <a:lin ang="5400000" scaled="1"/>
                          <a:tileRect/>
                        </a:gradFill>
                        <a:ln w="6350">
                          <a:solidFill>
                            <a:srgbClr val="70AD47">
                              <a:lumMod val="60000"/>
                              <a:lumOff val="40000"/>
                            </a:srgbClr>
                          </a:solidFill>
                        </a:ln>
                      </wps:spPr>
                      <wps:txbx>
                        <w:txbxContent>
                          <w:p w:rsidR="00C72939" w:rsidRPr="00341F9F" w:rsidRDefault="00C876CF" w:rsidP="00C10B34">
                            <w:pPr>
                              <w:tabs>
                                <w:tab w:val="left" w:pos="420"/>
                              </w:tabs>
                              <w:spacing w:after="0" w:line="240" w:lineRule="auto"/>
                              <w:jc w:val="both"/>
                              <w:rPr>
                                <w:rFonts w:ascii="Times New Roman" w:hAnsi="Times New Roman" w:cs="Times New Roman"/>
                                <w:i/>
                                <w:iCs/>
                                <w:sz w:val="24"/>
                                <w:szCs w:val="24"/>
                              </w:rPr>
                            </w:pPr>
                            <w:r w:rsidRPr="00F5268A">
                              <w:rPr>
                                <w:rFonts w:cs="Times New Roman"/>
                                <w:b/>
                                <w:bCs/>
                                <w:i/>
                                <w:iCs/>
                                <w:sz w:val="18"/>
                                <w:szCs w:val="18"/>
                              </w:rPr>
                              <w:t>Czy wiesz, że?</w:t>
                            </w:r>
                            <w:r w:rsidRPr="00F5268A">
                              <w:rPr>
                                <w:rFonts w:cs="Times New Roman"/>
                                <w:i/>
                                <w:iCs/>
                                <w:sz w:val="18"/>
                                <w:szCs w:val="18"/>
                              </w:rPr>
                              <w:t xml:space="preserve"> </w:t>
                            </w:r>
                            <w:r w:rsidR="00C72939" w:rsidRPr="00341F9F">
                              <w:rPr>
                                <w:rFonts w:cs="Times New Roman"/>
                                <w:i/>
                                <w:iCs/>
                                <w:sz w:val="18"/>
                                <w:szCs w:val="18"/>
                              </w:rPr>
                              <w:t>Samica żurawia składa 2 jaja (ok. 9 cm długości) i wysiaduje je na zmianę z samcem przez 28-31 dni. Żuraw jest symbolem wierności.</w:t>
                            </w:r>
                          </w:p>
                          <w:p w:rsidR="00C876CF" w:rsidRPr="00F5268A" w:rsidRDefault="00C876CF" w:rsidP="00C876CF">
                            <w:pPr>
                              <w:tabs>
                                <w:tab w:val="left" w:pos="420"/>
                              </w:tabs>
                              <w:spacing w:after="0" w:line="240" w:lineRule="auto"/>
                              <w:jc w:val="both"/>
                              <w:rPr>
                                <w:rFonts w:cs="Times New Roman"/>
                                <w:i/>
                                <w:iCs/>
                                <w:sz w:val="18"/>
                                <w:szCs w:val="18"/>
                              </w:rPr>
                            </w:pPr>
                          </w:p>
                          <w:p w:rsidR="00C876CF" w:rsidRPr="00F5268A" w:rsidRDefault="00C876CF" w:rsidP="00C876CF">
                            <w:pPr>
                              <w:spacing w:after="0" w:line="240" w:lineRule="auto"/>
                              <w:jc w:val="both"/>
                              <w:rPr>
                                <w:rFonts w:eastAsia="Gulim"/>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89C74" id="Pole tekstowe 28" o:spid="_x0000_s1042" type="#_x0000_t202" style="position:absolute;margin-left:133.3pt;margin-top:136.8pt;width:193.2pt;height:4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" fillcolor="#f8fbf6" strokecolor="#a9d18e" strokeweight=".5pt">
                <v:fill color2="#d4e8c6" rotate="t" colors="0 #f8fbf6;48497f #bedcaa;54395f #bedcaa;1 #d4e8c6" focus="100%" type="gradient"/>
                <v:textbox>
                  <w:txbxContent>
                    <w:p w:rsidR="00C72939" w:rsidRPr="00341F9F" w:rsidRDefault="00C876CF" w:rsidP="00C10B34">
                      <w:pPr>
                        <w:tabs>
                          <w:tab w:val="left" w:pos="420"/>
                        </w:tabs>
                        <w:spacing w:after="0" w:line="240" w:lineRule="auto"/>
                        <w:jc w:val="both"/>
                        <w:rPr>
                          <w:rFonts w:ascii="Times New Roman" w:hAnsi="Times New Roman" w:cs="Times New Roman"/>
                          <w:i/>
                          <w:iCs/>
                          <w:sz w:val="24"/>
                          <w:szCs w:val="24"/>
                        </w:rPr>
                      </w:pPr>
                      <w:r w:rsidRPr="00F5268A">
                        <w:rPr>
                          <w:rFonts w:cs="Times New Roman"/>
                          <w:b/>
                          <w:bCs/>
                          <w:i/>
                          <w:iCs/>
                          <w:sz w:val="18"/>
                          <w:szCs w:val="18"/>
                        </w:rPr>
                        <w:t>Czy wiesz, że?</w:t>
                      </w:r>
                      <w:r w:rsidRPr="00F5268A">
                        <w:rPr>
                          <w:rFonts w:cs="Times New Roman"/>
                          <w:i/>
                          <w:iCs/>
                          <w:sz w:val="18"/>
                          <w:szCs w:val="18"/>
                        </w:rPr>
                        <w:t xml:space="preserve"> </w:t>
                      </w:r>
                      <w:r w:rsidR="00C72939" w:rsidRPr="00341F9F">
                        <w:rPr>
                          <w:rFonts w:cs="Times New Roman"/>
                          <w:i/>
                          <w:iCs/>
                          <w:sz w:val="18"/>
                          <w:szCs w:val="18"/>
                        </w:rPr>
                        <w:t>Samica żurawia składa 2 jaja (ok. 9 cm długości) i wysiaduje je na zmianę z samcem przez 28-31 dni. Żuraw jest symbolem wierności.</w:t>
                      </w:r>
                    </w:p>
                    <w:p w:rsidR="00C876CF" w:rsidRPr="00F5268A" w:rsidRDefault="00C876CF" w:rsidP="00C876CF">
                      <w:pPr>
                        <w:tabs>
                          <w:tab w:val="left" w:pos="420"/>
                        </w:tabs>
                        <w:spacing w:after="0" w:line="240" w:lineRule="auto"/>
                        <w:jc w:val="both"/>
                        <w:rPr>
                          <w:rFonts w:cs="Times New Roman"/>
                          <w:i/>
                          <w:iCs/>
                          <w:sz w:val="18"/>
                          <w:szCs w:val="18"/>
                        </w:rPr>
                      </w:pPr>
                    </w:p>
                    <w:p w:rsidR="00C876CF" w:rsidRPr="00F5268A" w:rsidRDefault="00C876CF" w:rsidP="00C876CF">
                      <w:pPr>
                        <w:spacing w:after="0" w:line="240" w:lineRule="auto"/>
                        <w:jc w:val="both"/>
                        <w:rPr>
                          <w:rFonts w:eastAsia="Gulim"/>
                          <w:i/>
                          <w:iCs/>
                          <w:sz w:val="18"/>
                          <w:szCs w:val="18"/>
                        </w:rPr>
                      </w:pPr>
                    </w:p>
                  </w:txbxContent>
                </v:textbox>
                <w10:wrap anchorx="margin"/>
              </v:shape>
            </w:pict>
          </mc:Fallback>
        </mc:AlternateContent>
      </w:r>
      <w:r w:rsidR="00C876CF">
        <w:rPr>
          <w:noProof/>
        </w:rPr>
        <mc:AlternateContent>
          <mc:Choice Requires="wps">
            <w:drawing>
              <wp:anchor distT="0" distB="0" distL="114300" distR="114300" simplePos="0" relativeHeight="251691008" behindDoc="0" locked="0" layoutInCell="1" allowOverlap="1" wp14:anchorId="2DCFFB58" wp14:editId="1EEA22C8">
                <wp:simplePos x="0" y="0"/>
                <wp:positionH relativeFrom="margin">
                  <wp:posOffset>114300</wp:posOffset>
                </wp:positionH>
                <wp:positionV relativeFrom="paragraph">
                  <wp:posOffset>2987040</wp:posOffset>
                </wp:positionV>
                <wp:extent cx="2438400" cy="289560"/>
                <wp:effectExtent l="0" t="0" r="0" b="0"/>
                <wp:wrapNone/>
                <wp:docPr id="26" name="Pole tekstowe 26"/>
                <wp:cNvGraphicFramePr/>
                <a:graphic xmlns:a="http://schemas.openxmlformats.org/drawingml/2006/main">
                  <a:graphicData uri="http://schemas.microsoft.com/office/word/2010/wordprocessingShape">
                    <wps:wsp>
                      <wps:cNvSpPr txBox="1"/>
                      <wps:spPr>
                        <a:xfrm>
                          <a:off x="0" y="0"/>
                          <a:ext cx="2438400" cy="289560"/>
                        </a:xfrm>
                        <a:prstGeom prst="rect">
                          <a:avLst/>
                        </a:prstGeom>
                        <a:noFill/>
                        <a:ln w="6350">
                          <a:noFill/>
                        </a:ln>
                      </wps:spPr>
                      <wps:txbx>
                        <w:txbxContent>
                          <w:p w:rsidR="00F5268A" w:rsidRPr="009C0441" w:rsidRDefault="00F5268A" w:rsidP="00F5268A">
                            <w:pPr>
                              <w:spacing w:after="0"/>
                              <w:jc w:val="both"/>
                              <w:rPr>
                                <w:rFonts w:eastAsia="Gulim"/>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FB58" id="Pole tekstowe 26" o:spid="_x0000_s1043" type="#_x0000_t202" style="position:absolute;margin-left:9pt;margin-top:235.2pt;width:192pt;height:22.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" filled="f" stroked="f" strokeweight=".5pt">
                <v:textbox>
                  <w:txbxContent>
                    <w:p w:rsidR="00F5268A" w:rsidRPr="009C0441" w:rsidRDefault="00F5268A" w:rsidP="00F5268A">
                      <w:pPr>
                        <w:spacing w:after="0"/>
                        <w:jc w:val="both"/>
                        <w:rPr>
                          <w:rFonts w:eastAsia="Gulim"/>
                          <w:sz w:val="18"/>
                          <w:szCs w:val="18"/>
                        </w:rPr>
                      </w:pPr>
                    </w:p>
                  </w:txbxContent>
                </v:textbox>
                <w10:wrap anchorx="margin"/>
              </v:shape>
            </w:pict>
          </mc:Fallback>
        </mc:AlternateContent>
      </w:r>
      <w:r w:rsidR="00AF1431">
        <w:rPr>
          <w:noProof/>
        </w:rPr>
        <mc:AlternateContent>
          <mc:Choice Requires="wps">
            <w:drawing>
              <wp:anchor distT="0" distB="0" distL="114300" distR="114300" simplePos="0" relativeHeight="251688960" behindDoc="0" locked="0" layoutInCell="1" allowOverlap="1" wp14:anchorId="2DCFFB58" wp14:editId="1EEA22C8">
                <wp:simplePos x="0" y="0"/>
                <wp:positionH relativeFrom="margin">
                  <wp:posOffset>617220</wp:posOffset>
                </wp:positionH>
                <wp:positionV relativeFrom="paragraph">
                  <wp:posOffset>4853940</wp:posOffset>
                </wp:positionV>
                <wp:extent cx="3550920" cy="502920"/>
                <wp:effectExtent l="0" t="0" r="11430" b="11430"/>
                <wp:wrapNone/>
                <wp:docPr id="25" name="Pole tekstowe 25"/>
                <wp:cNvGraphicFramePr/>
                <a:graphic xmlns:a="http://schemas.openxmlformats.org/drawingml/2006/main">
                  <a:graphicData uri="http://schemas.microsoft.com/office/word/2010/wordprocessingShape">
                    <wps:wsp>
                      <wps:cNvSpPr txBox="1"/>
                      <wps:spPr>
                        <a:xfrm>
                          <a:off x="0" y="0"/>
                          <a:ext cx="3550920" cy="50292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a:solidFill>
                            <a:schemeClr val="accent6">
                              <a:lumMod val="60000"/>
                              <a:lumOff val="40000"/>
                            </a:schemeClr>
                          </a:solidFill>
                        </a:ln>
                      </wps:spPr>
                      <wps:txbx>
                        <w:txbxContent>
                          <w:p w:rsidR="00F5268A" w:rsidRPr="00F5268A" w:rsidRDefault="00F5268A" w:rsidP="00F5268A">
                            <w:pPr>
                              <w:tabs>
                                <w:tab w:val="left" w:pos="420"/>
                              </w:tabs>
                              <w:spacing w:after="0" w:line="240" w:lineRule="auto"/>
                              <w:jc w:val="both"/>
                              <w:rPr>
                                <w:rFonts w:cs="Times New Roman"/>
                                <w:i/>
                                <w:iCs/>
                                <w:sz w:val="18"/>
                                <w:szCs w:val="18"/>
                              </w:rPr>
                            </w:pPr>
                            <w:r w:rsidRPr="00F5268A">
                              <w:rPr>
                                <w:rFonts w:cs="Times New Roman"/>
                                <w:b/>
                                <w:bCs/>
                                <w:i/>
                                <w:iCs/>
                                <w:sz w:val="18"/>
                                <w:szCs w:val="18"/>
                              </w:rPr>
                              <w:t>Czy wiesz, że?</w:t>
                            </w:r>
                            <w:r w:rsidRPr="00F5268A">
                              <w:rPr>
                                <w:rFonts w:cs="Times New Roman"/>
                                <w:i/>
                                <w:iCs/>
                                <w:sz w:val="18"/>
                                <w:szCs w:val="18"/>
                              </w:rPr>
                              <w:t xml:space="preserve"> Dzik jest wszystkożerny. Przebywa przeważnie w stadach, którym przewodzi doświadczona samica (locha). Stare samce (odyńce) są samotnikami. Dziki żyją przeważnie nie dłużej niż 10-12 lat. </w:t>
                            </w:r>
                          </w:p>
                          <w:p w:rsidR="00F5268A" w:rsidRPr="00F5268A" w:rsidRDefault="00F5268A" w:rsidP="00F5268A">
                            <w:pPr>
                              <w:spacing w:after="0" w:line="240" w:lineRule="auto"/>
                              <w:jc w:val="both"/>
                              <w:rPr>
                                <w:rFonts w:eastAsia="Gulim"/>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FB58" id="Pole tekstowe 25" o:spid="_x0000_s1044" type="#_x0000_t202" style="position:absolute;margin-left:48.6pt;margin-top:382.2pt;width:279.6pt;height:39.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" fillcolor="#f8fbf6 [185]" strokecolor="#a8d08d [1945]" strokeweight=".5pt">
                <v:fill color2="#d4e8c6 [985]" rotate="t" colors="0 #f8fbf6;48497f #bedcaa;54395f #bedcaa;1 #d4e8c6" focus="100%" type="gradient"/>
                <v:textbox>
                  <w:txbxContent>
                    <w:p w:rsidR="00F5268A" w:rsidRPr="00F5268A" w:rsidRDefault="00F5268A" w:rsidP="00F5268A">
                      <w:pPr>
                        <w:tabs>
                          <w:tab w:val="left" w:pos="420"/>
                        </w:tabs>
                        <w:spacing w:after="0" w:line="240" w:lineRule="auto"/>
                        <w:jc w:val="both"/>
                        <w:rPr>
                          <w:rFonts w:cs="Times New Roman"/>
                          <w:i/>
                          <w:iCs/>
                          <w:sz w:val="18"/>
                          <w:szCs w:val="18"/>
                        </w:rPr>
                      </w:pPr>
                      <w:r w:rsidRPr="00F5268A">
                        <w:rPr>
                          <w:rFonts w:cs="Times New Roman"/>
                          <w:b/>
                          <w:bCs/>
                          <w:i/>
                          <w:iCs/>
                          <w:sz w:val="18"/>
                          <w:szCs w:val="18"/>
                        </w:rPr>
                        <w:t>Czy wiesz, że?</w:t>
                      </w:r>
                      <w:r w:rsidRPr="00F5268A">
                        <w:rPr>
                          <w:rFonts w:cs="Times New Roman"/>
                          <w:i/>
                          <w:iCs/>
                          <w:sz w:val="18"/>
                          <w:szCs w:val="18"/>
                        </w:rPr>
                        <w:t xml:space="preserve"> Dzik jest wszystkożerny. Przebywa przeważnie w stadach, którym przewodzi doświadczona samica (locha). Stare samce (odyńce) są samotnikami. Dziki żyją przeważnie nie dłużej niż 10-12 lat. </w:t>
                      </w:r>
                    </w:p>
                    <w:p w:rsidR="00F5268A" w:rsidRPr="00F5268A" w:rsidRDefault="00F5268A" w:rsidP="00F5268A">
                      <w:pPr>
                        <w:spacing w:after="0" w:line="240" w:lineRule="auto"/>
                        <w:jc w:val="both"/>
                        <w:rPr>
                          <w:rFonts w:eastAsia="Gulim"/>
                          <w:i/>
                          <w:iCs/>
                          <w:sz w:val="18"/>
                          <w:szCs w:val="18"/>
                        </w:rPr>
                      </w:pPr>
                    </w:p>
                  </w:txbxContent>
                </v:textbox>
                <w10:wrap anchorx="margin"/>
              </v:shape>
            </w:pict>
          </mc:Fallback>
        </mc:AlternateContent>
      </w:r>
      <w:r w:rsidR="00AF1431">
        <w:rPr>
          <w:noProof/>
        </w:rPr>
        <mc:AlternateContent>
          <mc:Choice Requires="wps">
            <w:drawing>
              <wp:anchor distT="0" distB="0" distL="114300" distR="114300" simplePos="0" relativeHeight="251668480" behindDoc="0" locked="0" layoutInCell="1" allowOverlap="1" wp14:anchorId="17349E83" wp14:editId="58B1D6DD">
                <wp:simplePos x="0" y="0"/>
                <wp:positionH relativeFrom="margin">
                  <wp:align>left</wp:align>
                </wp:positionH>
                <wp:positionV relativeFrom="paragraph">
                  <wp:posOffset>411480</wp:posOffset>
                </wp:positionV>
                <wp:extent cx="4229100" cy="1630680"/>
                <wp:effectExtent l="0" t="0" r="0" b="7620"/>
                <wp:wrapNone/>
                <wp:docPr id="7" name="Pole tekstowe 7"/>
                <wp:cNvGraphicFramePr/>
                <a:graphic xmlns:a="http://schemas.openxmlformats.org/drawingml/2006/main">
                  <a:graphicData uri="http://schemas.microsoft.com/office/word/2010/wordprocessingShape">
                    <wps:wsp>
                      <wps:cNvSpPr txBox="1"/>
                      <wps:spPr>
                        <a:xfrm>
                          <a:off x="0" y="0"/>
                          <a:ext cx="4229100" cy="1630680"/>
                        </a:xfrm>
                        <a:prstGeom prst="rect">
                          <a:avLst/>
                        </a:prstGeom>
                        <a:noFill/>
                        <a:ln w="6350">
                          <a:noFill/>
                        </a:ln>
                      </wps:spPr>
                      <wps:txbx>
                        <w:txbxContent>
                          <w:p w:rsidR="00CF4FA8" w:rsidRPr="00C10B34" w:rsidRDefault="00CF4FA8" w:rsidP="00CF4FA8">
                            <w:pPr>
                              <w:jc w:val="both"/>
                              <w:rPr>
                                <w:rFonts w:eastAsia="Gulim"/>
                                <w:b/>
                                <w:bCs/>
                              </w:rPr>
                            </w:pPr>
                            <w:r w:rsidRPr="00C10B34">
                              <w:rPr>
                                <w:rFonts w:eastAsia="Gulim"/>
                                <w:b/>
                                <w:bCs/>
                              </w:rPr>
                              <w:t>Granicę wsi wyznacza m.in. Kanał Mosiński. Jest to kanał melioracyjny odprowadzający wody górnej Obry i Mogielnicy do Warty. Jest to jeden z czterech Kanałów Obrzańskich. Kanał ma długość 25,7 km. Powstał w latach 1850-59. Rozpoczyna się w tzw. Węźle Bonikowskim w pobliżu Kościana i uchodzi do Warty naprzeciw Rogalinka. Odgrywa on kluczową rolę w gospodarce wodnej Doliny Środkowej Obry (w tym Piotrowa Drugiego), a jego walory retencyjne określa się jako średnie.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9E83" id="Pole tekstowe 7" o:spid="_x0000_s1045" type="#_x0000_t202" style="position:absolute;margin-left:0;margin-top:32.4pt;width:333pt;height:128.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" filled="f" stroked="f" strokeweight=".5pt">
                <v:textbox>
                  <w:txbxContent>
                    <w:p w:rsidR="00CF4FA8" w:rsidRPr="00C10B34" w:rsidRDefault="00CF4FA8" w:rsidP="00CF4FA8">
                      <w:pPr>
                        <w:jc w:val="both"/>
                        <w:rPr>
                          <w:rFonts w:eastAsia="Gulim"/>
                          <w:b/>
                          <w:bCs/>
                        </w:rPr>
                      </w:pPr>
                      <w:r w:rsidRPr="00C10B34">
                        <w:rPr>
                          <w:rFonts w:eastAsia="Gulim"/>
                          <w:b/>
                          <w:bCs/>
                        </w:rPr>
                        <w:t>Granicę wsi wyznacza m.in. Kanał Mosiński. Jest to kanał melioracyjny odprowadzający wody górnej Obry i Mogielnicy do Warty. Jest to jeden z czterech Kanałów Obrzańskich. Kanał ma długość 25,7 km. Powstał w latach 1850-59. Rozpoczyna się w tzw. Węźle Bonikowskim w pobliżu Kościana i uchodzi do Warty naprzeciw Rogalinka. Odgrywa on kluczową rolę w gospodarce wodnej Doliny Środkowej Obry (w tym Piotrowa Drugiego), a jego walory retencyjne określa się jako średnie.</w:t>
                      </w:r>
                    </w:p>
                  </w:txbxContent>
                </v:textbox>
                <w10:wrap anchorx="margin"/>
              </v:shape>
            </w:pict>
          </mc:Fallback>
        </mc:AlternateContent>
      </w:r>
      <w:r w:rsidR="00F5268A">
        <w:rPr>
          <w:noProof/>
        </w:rPr>
        <mc:AlternateContent>
          <mc:Choice Requires="wps">
            <w:drawing>
              <wp:anchor distT="0" distB="0" distL="114300" distR="114300" simplePos="0" relativeHeight="251678720" behindDoc="0" locked="0" layoutInCell="1" allowOverlap="1" wp14:anchorId="65192EEA" wp14:editId="1229BE5F">
                <wp:simplePos x="0" y="0"/>
                <wp:positionH relativeFrom="margin">
                  <wp:align>right</wp:align>
                </wp:positionH>
                <wp:positionV relativeFrom="paragraph">
                  <wp:posOffset>1821180</wp:posOffset>
                </wp:positionV>
                <wp:extent cx="2515870" cy="449580"/>
                <wp:effectExtent l="0" t="0" r="0" b="7620"/>
                <wp:wrapNone/>
                <wp:docPr id="20" name="Pole tekstowe 20"/>
                <wp:cNvGraphicFramePr/>
                <a:graphic xmlns:a="http://schemas.openxmlformats.org/drawingml/2006/main">
                  <a:graphicData uri="http://schemas.microsoft.com/office/word/2010/wordprocessingShape">
                    <wps:wsp>
                      <wps:cNvSpPr txBox="1"/>
                      <wps:spPr>
                        <a:xfrm>
                          <a:off x="0" y="0"/>
                          <a:ext cx="2515870" cy="449580"/>
                        </a:xfrm>
                        <a:prstGeom prst="rect">
                          <a:avLst/>
                        </a:prstGeom>
                        <a:noFill/>
                        <a:ln w="6350">
                          <a:noFill/>
                        </a:ln>
                      </wps:spPr>
                      <wps:txbx>
                        <w:txbxContent>
                          <w:p w:rsidR="009C0441" w:rsidRPr="00F5268A" w:rsidRDefault="00F5268A" w:rsidP="009C0441">
                            <w:pPr>
                              <w:jc w:val="both"/>
                              <w:rPr>
                                <w:rFonts w:eastAsia="Gulim"/>
                                <w:sz w:val="18"/>
                                <w:szCs w:val="18"/>
                              </w:rPr>
                            </w:pPr>
                            <w:r w:rsidRPr="00F5268A">
                              <w:rPr>
                                <w:rFonts w:eastAsia="Gulim"/>
                                <w:sz w:val="18"/>
                                <w:szCs w:val="18"/>
                              </w:rPr>
                              <w:t>Kanał Mosiński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2EEA" id="Pole tekstowe 20" o:spid="_x0000_s1046" type="#_x0000_t202" style="position:absolute;margin-left:146.9pt;margin-top:143.4pt;width:198.1pt;height:35.4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" filled="f" stroked="f" strokeweight=".5pt">
                <v:textbox>
                  <w:txbxContent>
                    <w:p w:rsidR="009C0441" w:rsidRPr="00F5268A" w:rsidRDefault="00F5268A" w:rsidP="009C0441">
                      <w:pPr>
                        <w:jc w:val="both"/>
                        <w:rPr>
                          <w:rFonts w:eastAsia="Gulim"/>
                          <w:sz w:val="18"/>
                          <w:szCs w:val="18"/>
                        </w:rPr>
                      </w:pPr>
                      <w:r w:rsidRPr="00F5268A">
                        <w:rPr>
                          <w:rFonts w:eastAsia="Gulim"/>
                          <w:sz w:val="18"/>
                          <w:szCs w:val="18"/>
                        </w:rPr>
                        <w:t>Kanał Mosiński</w:t>
                      </w:r>
                    </w:p>
                  </w:txbxContent>
                </v:textbox>
                <w10:wrap anchorx="margin"/>
              </v:shape>
            </w:pict>
          </mc:Fallback>
        </mc:AlternateContent>
      </w:r>
      <w:r w:rsidR="00F5268A">
        <w:rPr>
          <w:noProof/>
        </w:rPr>
        <mc:AlternateContent>
          <mc:Choice Requires="wps">
            <w:drawing>
              <wp:anchor distT="0" distB="0" distL="114300" distR="114300" simplePos="0" relativeHeight="251680768" behindDoc="0" locked="0" layoutInCell="1" allowOverlap="1" wp14:anchorId="65192EEA" wp14:editId="1229BE5F">
                <wp:simplePos x="0" y="0"/>
                <wp:positionH relativeFrom="margin">
                  <wp:posOffset>91440</wp:posOffset>
                </wp:positionH>
                <wp:positionV relativeFrom="paragraph">
                  <wp:posOffset>4632960</wp:posOffset>
                </wp:positionV>
                <wp:extent cx="2750820" cy="342900"/>
                <wp:effectExtent l="0" t="0" r="0" b="0"/>
                <wp:wrapNone/>
                <wp:docPr id="21" name="Pole tekstowe 21"/>
                <wp:cNvGraphicFramePr/>
                <a:graphic xmlns:a="http://schemas.openxmlformats.org/drawingml/2006/main">
                  <a:graphicData uri="http://schemas.microsoft.com/office/word/2010/wordprocessingShape">
                    <wps:wsp>
                      <wps:cNvSpPr txBox="1"/>
                      <wps:spPr>
                        <a:xfrm>
                          <a:off x="0" y="0"/>
                          <a:ext cx="2750820" cy="342900"/>
                        </a:xfrm>
                        <a:prstGeom prst="rect">
                          <a:avLst/>
                        </a:prstGeom>
                        <a:noFill/>
                        <a:ln w="6350">
                          <a:noFill/>
                        </a:ln>
                      </wps:spPr>
                      <wps:txbx>
                        <w:txbxContent>
                          <w:p w:rsidR="009C0441" w:rsidRPr="009C0441" w:rsidRDefault="009C0441" w:rsidP="009C0441">
                            <w:pPr>
                              <w:spacing w:after="0"/>
                              <w:jc w:val="both"/>
                              <w:rPr>
                                <w:rFonts w:eastAsia="Gulim"/>
                                <w:sz w:val="18"/>
                                <w:szCs w:val="18"/>
                              </w:rPr>
                            </w:pPr>
                            <w:r w:rsidRPr="009C0441">
                              <w:rPr>
                                <w:rFonts w:eastAsia="Gulim"/>
                                <w:sz w:val="18"/>
                                <w:szCs w:val="18"/>
                              </w:rPr>
                              <w:t>Rozlewiska na łąkach przy Kanale Mosińskim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2EEA" id="Pole tekstowe 21" o:spid="_x0000_s1047" type="#_x0000_t202" style="position:absolute;margin-left:7.2pt;margin-top:364.8pt;width:216.6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" filled="f" stroked="f" strokeweight=".5pt">
                <v:textbox>
                  <w:txbxContent>
                    <w:p w:rsidR="009C0441" w:rsidRPr="009C0441" w:rsidRDefault="009C0441" w:rsidP="009C0441">
                      <w:pPr>
                        <w:spacing w:after="0"/>
                        <w:jc w:val="both"/>
                        <w:rPr>
                          <w:rFonts w:eastAsia="Gulim"/>
                          <w:sz w:val="18"/>
                          <w:szCs w:val="18"/>
                        </w:rPr>
                      </w:pPr>
                      <w:r w:rsidRPr="009C0441">
                        <w:rPr>
                          <w:rFonts w:eastAsia="Gulim"/>
                          <w:sz w:val="18"/>
                          <w:szCs w:val="18"/>
                        </w:rPr>
                        <w:t>Rozlewiska na łąkach przy Kanale Mosińskim</w:t>
                      </w:r>
                    </w:p>
                  </w:txbxContent>
                </v:textbox>
                <w10:wrap anchorx="margin"/>
              </v:shape>
            </w:pict>
          </mc:Fallback>
        </mc:AlternateContent>
      </w:r>
      <w:r w:rsidR="009C0441">
        <w:rPr>
          <w:noProof/>
        </w:rPr>
        <mc:AlternateContent>
          <mc:Choice Requires="wps">
            <w:drawing>
              <wp:anchor distT="0" distB="0" distL="114300" distR="114300" simplePos="0" relativeHeight="251684864" behindDoc="0" locked="0" layoutInCell="1" allowOverlap="1" wp14:anchorId="2DCFFB58" wp14:editId="1EEA22C8">
                <wp:simplePos x="0" y="0"/>
                <wp:positionH relativeFrom="margin">
                  <wp:posOffset>106680</wp:posOffset>
                </wp:positionH>
                <wp:positionV relativeFrom="paragraph">
                  <wp:posOffset>9174480</wp:posOffset>
                </wp:positionV>
                <wp:extent cx="2750820" cy="289560"/>
                <wp:effectExtent l="0" t="0" r="0" b="0"/>
                <wp:wrapNone/>
                <wp:docPr id="23" name="Pole tekstowe 23"/>
                <wp:cNvGraphicFramePr/>
                <a:graphic xmlns:a="http://schemas.openxmlformats.org/drawingml/2006/main">
                  <a:graphicData uri="http://schemas.microsoft.com/office/word/2010/wordprocessingShape">
                    <wps:wsp>
                      <wps:cNvSpPr txBox="1"/>
                      <wps:spPr>
                        <a:xfrm>
                          <a:off x="0" y="0"/>
                          <a:ext cx="2750820" cy="289560"/>
                        </a:xfrm>
                        <a:prstGeom prst="rect">
                          <a:avLst/>
                        </a:prstGeom>
                        <a:noFill/>
                        <a:ln w="6350">
                          <a:noFill/>
                        </a:ln>
                      </wps:spPr>
                      <wps:txbx>
                        <w:txbxContent>
                          <w:p w:rsidR="009C0441" w:rsidRPr="009C0441" w:rsidRDefault="009C0441" w:rsidP="009C0441">
                            <w:pPr>
                              <w:spacing w:after="0"/>
                              <w:jc w:val="both"/>
                              <w:rPr>
                                <w:rFonts w:eastAsia="Gulim"/>
                                <w:sz w:val="18"/>
                                <w:szCs w:val="18"/>
                              </w:rPr>
                            </w:pPr>
                            <w:r>
                              <w:rPr>
                                <w:rFonts w:eastAsia="Gulim"/>
                                <w:sz w:val="18"/>
                                <w:szCs w:val="18"/>
                              </w:rPr>
                              <w:t>Kanał Mosiński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FB58" id="Pole tekstowe 23" o:spid="_x0000_s1048" type="#_x0000_t202" style="position:absolute;margin-left:8.4pt;margin-top:722.4pt;width:216.6pt;height:22.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" filled="f" stroked="f" strokeweight=".5pt">
                <v:textbox>
                  <w:txbxContent>
                    <w:p w:rsidR="009C0441" w:rsidRPr="009C0441" w:rsidRDefault="009C0441" w:rsidP="009C0441">
                      <w:pPr>
                        <w:spacing w:after="0"/>
                        <w:jc w:val="both"/>
                        <w:rPr>
                          <w:rFonts w:eastAsia="Gulim"/>
                          <w:sz w:val="18"/>
                          <w:szCs w:val="18"/>
                        </w:rPr>
                      </w:pPr>
                      <w:r>
                        <w:rPr>
                          <w:rFonts w:eastAsia="Gulim"/>
                          <w:sz w:val="18"/>
                          <w:szCs w:val="18"/>
                        </w:rPr>
                        <w:t>Kanał Mosiński</w:t>
                      </w:r>
                    </w:p>
                  </w:txbxContent>
                </v:textbox>
                <w10:wrap anchorx="margin"/>
              </v:shape>
            </w:pict>
          </mc:Fallback>
        </mc:AlternateContent>
      </w:r>
      <w:r>
        <w:rPr>
          <w:noProof/>
        </w:rPr>
        <w:drawing>
          <wp:inline distT="0" distB="0" distL="0" distR="0">
            <wp:extent cx="6645910" cy="9380220"/>
            <wp:effectExtent l="0" t="0" r="2540" b="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Kana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380220"/>
                    </a:xfrm>
                    <a:prstGeom prst="rect">
                      <a:avLst/>
                    </a:prstGeom>
                  </pic:spPr>
                </pic:pic>
              </a:graphicData>
            </a:graphic>
          </wp:inline>
        </w:drawing>
      </w:r>
      <w:bookmarkStart w:id="0" w:name="_GoBack"/>
      <w:bookmarkEnd w:id="0"/>
    </w:p>
    <w:p w:rsidR="005D7FB9" w:rsidRDefault="005D7FB9" w:rsidP="00B84D49"/>
    <w:sectPr w:rsidR="005D7FB9" w:rsidSect="00B84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7FC" w:rsidRDefault="001747FC" w:rsidP="00CF4FA8">
      <w:pPr>
        <w:spacing w:after="0" w:line="240" w:lineRule="auto"/>
      </w:pPr>
      <w:r>
        <w:separator/>
      </w:r>
    </w:p>
  </w:endnote>
  <w:endnote w:type="continuationSeparator" w:id="0">
    <w:p w:rsidR="001747FC" w:rsidRDefault="001747FC" w:rsidP="00CF4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7FC" w:rsidRDefault="001747FC" w:rsidP="00CF4FA8">
      <w:pPr>
        <w:spacing w:after="0" w:line="240" w:lineRule="auto"/>
      </w:pPr>
      <w:r>
        <w:separator/>
      </w:r>
    </w:p>
  </w:footnote>
  <w:footnote w:type="continuationSeparator" w:id="0">
    <w:p w:rsidR="001747FC" w:rsidRDefault="001747FC" w:rsidP="00CF4F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D4B982"/>
    <w:multiLevelType w:val="singleLevel"/>
    <w:tmpl w:val="DED4B982"/>
    <w:lvl w:ilvl="0">
      <w:start w:val="1"/>
      <w:numFmt w:val="bullet"/>
      <w:lvlText w:val=""/>
      <w:lvlJc w:val="left"/>
      <w:pPr>
        <w:tabs>
          <w:tab w:val="left" w:pos="420"/>
        </w:tabs>
        <w:ind w:left="420" w:hanging="420"/>
      </w:pPr>
      <w:rPr>
        <w:rFonts w:ascii="Wingdings" w:hAnsi="Wingdings" w:hint="default"/>
        <w:sz w:val="13"/>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D49"/>
    <w:rsid w:val="001624EB"/>
    <w:rsid w:val="001747FC"/>
    <w:rsid w:val="0019383C"/>
    <w:rsid w:val="001B3F61"/>
    <w:rsid w:val="001B7182"/>
    <w:rsid w:val="00341F9F"/>
    <w:rsid w:val="00440055"/>
    <w:rsid w:val="00540462"/>
    <w:rsid w:val="00565341"/>
    <w:rsid w:val="005B2333"/>
    <w:rsid w:val="005D17A1"/>
    <w:rsid w:val="005D7FB9"/>
    <w:rsid w:val="00682A09"/>
    <w:rsid w:val="006912E7"/>
    <w:rsid w:val="006F02C2"/>
    <w:rsid w:val="00722B81"/>
    <w:rsid w:val="00726575"/>
    <w:rsid w:val="00752E2C"/>
    <w:rsid w:val="00797990"/>
    <w:rsid w:val="007C2145"/>
    <w:rsid w:val="007D0BCA"/>
    <w:rsid w:val="008E08B2"/>
    <w:rsid w:val="00916AFE"/>
    <w:rsid w:val="00957178"/>
    <w:rsid w:val="009C0441"/>
    <w:rsid w:val="009F2BF7"/>
    <w:rsid w:val="00AB5777"/>
    <w:rsid w:val="00AF1431"/>
    <w:rsid w:val="00B84D49"/>
    <w:rsid w:val="00BA231C"/>
    <w:rsid w:val="00C10B34"/>
    <w:rsid w:val="00C13560"/>
    <w:rsid w:val="00C1539F"/>
    <w:rsid w:val="00C72939"/>
    <w:rsid w:val="00C876CF"/>
    <w:rsid w:val="00CF207B"/>
    <w:rsid w:val="00CF4FA8"/>
    <w:rsid w:val="00D9030D"/>
    <w:rsid w:val="00DB0CAA"/>
    <w:rsid w:val="00E16CE6"/>
    <w:rsid w:val="00E616DC"/>
    <w:rsid w:val="00F03A29"/>
    <w:rsid w:val="00F33D08"/>
    <w:rsid w:val="00F5268A"/>
    <w:rsid w:val="00F7382C"/>
    <w:rsid w:val="00FE7A9D"/>
    <w:rsid w:val="00FF4A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AE10A"/>
  <w15:chartTrackingRefBased/>
  <w15:docId w15:val="{FD30A34E-385B-4F7E-ADC9-57A2D109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semiHidden/>
    <w:unhideWhenUsed/>
    <w:rsid w:val="00440055"/>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440055"/>
    <w:rPr>
      <w:rFonts w:ascii="Calibri" w:hAnsi="Calibri"/>
      <w:szCs w:val="21"/>
    </w:rPr>
  </w:style>
  <w:style w:type="paragraph" w:styleId="Nagwek">
    <w:name w:val="header"/>
    <w:basedOn w:val="Normalny"/>
    <w:link w:val="NagwekZnak"/>
    <w:uiPriority w:val="99"/>
    <w:unhideWhenUsed/>
    <w:rsid w:val="00CF4F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F4FA8"/>
  </w:style>
  <w:style w:type="paragraph" w:styleId="Stopka">
    <w:name w:val="footer"/>
    <w:basedOn w:val="Normalny"/>
    <w:link w:val="StopkaZnak"/>
    <w:uiPriority w:val="99"/>
    <w:unhideWhenUsed/>
    <w:rsid w:val="00CF4F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F4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137156">
      <w:bodyDiv w:val="1"/>
      <w:marLeft w:val="0"/>
      <w:marRight w:val="0"/>
      <w:marTop w:val="0"/>
      <w:marBottom w:val="0"/>
      <w:divBdr>
        <w:top w:val="none" w:sz="0" w:space="0" w:color="auto"/>
        <w:left w:val="none" w:sz="0" w:space="0" w:color="auto"/>
        <w:bottom w:val="none" w:sz="0" w:space="0" w:color="auto"/>
        <w:right w:val="none" w:sz="0" w:space="0" w:color="auto"/>
      </w:divBdr>
    </w:div>
    <w:div w:id="199802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BD3F1-C458-4D3D-86B4-DEF94CFD8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3</Pages>
  <Words>4</Words>
  <Characters>27</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Mwozniak</dc:creator>
  <cp:keywords/>
  <dc:description/>
  <cp:lastModifiedBy>Mwozniak</cp:lastModifiedBy>
  <cp:revision>82</cp:revision>
  <cp:lastPrinted>2019-09-13T10:56:00Z</cp:lastPrinted>
  <dcterms:created xsi:type="dcterms:W3CDTF">2019-09-11T07:47:00Z</dcterms:created>
  <dcterms:modified xsi:type="dcterms:W3CDTF">2019-09-13T11:15:00Z</dcterms:modified>
</cp:coreProperties>
</file>