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B3F12">
        <w:rPr>
          <w:rFonts w:ascii="Arial" w:hAnsi="Arial" w:cs="Arial"/>
          <w:b/>
          <w:sz w:val="20"/>
          <w:szCs w:val="20"/>
        </w:rPr>
        <w:t>prawa nr: FZ.271.1.</w:t>
      </w:r>
      <w:bookmarkStart w:id="0" w:name="_GoBack"/>
      <w:bookmarkEnd w:id="0"/>
      <w:r w:rsidR="001F3C38">
        <w:rPr>
          <w:rFonts w:ascii="Arial" w:hAnsi="Arial" w:cs="Arial"/>
          <w:b/>
          <w:sz w:val="20"/>
          <w:szCs w:val="20"/>
        </w:rPr>
        <w:t>17</w:t>
      </w:r>
      <w:r w:rsidR="00C95C25">
        <w:rPr>
          <w:rFonts w:ascii="Arial" w:hAnsi="Arial" w:cs="Arial"/>
          <w:b/>
          <w:sz w:val="20"/>
          <w:szCs w:val="20"/>
        </w:rPr>
        <w:t>.2019</w:t>
      </w:r>
    </w:p>
    <w:p w:rsidR="00666977" w:rsidRDefault="00A450B4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 tej samej grupy kapitałowej, o k</w:t>
      </w:r>
      <w:r w:rsidR="001F3C38">
        <w:rPr>
          <w:rFonts w:ascii="Arial" w:hAnsi="Arial" w:cs="Arial"/>
          <w:color w:val="FFFFFF"/>
          <w:sz w:val="24"/>
          <w:szCs w:val="22"/>
        </w:rPr>
        <w:t xml:space="preserve">tórej mowa w art. 24 ust. 1 pkt. </w:t>
      </w:r>
      <w:r>
        <w:rPr>
          <w:rFonts w:ascii="Arial" w:hAnsi="Arial" w:cs="Arial"/>
          <w:color w:val="FFFFFF"/>
          <w:sz w:val="24"/>
          <w:szCs w:val="22"/>
        </w:rPr>
        <w:t xml:space="preserve">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</w:p>
    <w:p w:rsidR="00B95EA8" w:rsidRPr="002632AA" w:rsidRDefault="000453BA" w:rsidP="001F3C38">
      <w:pPr>
        <w:tabs>
          <w:tab w:val="left" w:pos="7140"/>
        </w:tabs>
        <w:spacing w:after="240"/>
        <w:jc w:val="center"/>
        <w:rPr>
          <w:rFonts w:ascii="Arial" w:eastAsia="Calibri" w:hAnsi="Arial" w:cs="Arial"/>
          <w:b/>
          <w:sz w:val="20"/>
          <w:szCs w:val="20"/>
        </w:rPr>
      </w:pPr>
      <w:r w:rsidRPr="000453BA">
        <w:rPr>
          <w:rFonts w:ascii="Arial" w:eastAsia="Calibri" w:hAnsi="Arial" w:cs="Arial"/>
          <w:b/>
          <w:sz w:val="20"/>
          <w:szCs w:val="20"/>
        </w:rPr>
        <w:t xml:space="preserve">„Budowa systemu monitoringu wizyjnego </w:t>
      </w:r>
      <w:r w:rsidR="001F3C38">
        <w:rPr>
          <w:rFonts w:ascii="Arial" w:eastAsia="Calibri" w:hAnsi="Arial" w:cs="Arial"/>
          <w:b/>
          <w:sz w:val="20"/>
          <w:szCs w:val="20"/>
        </w:rPr>
        <w:t xml:space="preserve">oraz oświetlenia </w:t>
      </w:r>
      <w:r w:rsidRPr="000453BA">
        <w:rPr>
          <w:rFonts w:ascii="Arial" w:eastAsia="Calibri" w:hAnsi="Arial" w:cs="Arial"/>
          <w:b/>
          <w:sz w:val="20"/>
          <w:szCs w:val="20"/>
        </w:rPr>
        <w:t>na terenie miasta Czempinia</w:t>
      </w:r>
      <w:r w:rsidR="001F3C38">
        <w:rPr>
          <w:rFonts w:ascii="Arial" w:eastAsia="Calibri" w:hAnsi="Arial" w:cs="Arial"/>
          <w:b/>
          <w:sz w:val="20"/>
          <w:szCs w:val="20"/>
        </w:rPr>
        <w:t>.</w:t>
      </w:r>
      <w:r w:rsidRPr="000453BA">
        <w:rPr>
          <w:rFonts w:ascii="Arial" w:eastAsia="Calibri" w:hAnsi="Arial" w:cs="Arial"/>
          <w:b/>
          <w:sz w:val="20"/>
          <w:szCs w:val="20"/>
        </w:rPr>
        <w:t>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 w:rsidR="001F3C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3B" w:rsidRDefault="007F4A3B" w:rsidP="00770EFA">
      <w:r>
        <w:separator/>
      </w:r>
    </w:p>
  </w:endnote>
  <w:endnote w:type="continuationSeparator" w:id="1">
    <w:p w:rsidR="007F4A3B" w:rsidRDefault="007F4A3B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B3F12">
    <w:pPr>
      <w:pStyle w:val="Stopka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3B" w:rsidRDefault="007F4A3B" w:rsidP="00770EFA">
      <w:r>
        <w:separator/>
      </w:r>
    </w:p>
  </w:footnote>
  <w:footnote w:type="continuationSeparator" w:id="1">
    <w:p w:rsidR="007F4A3B" w:rsidRDefault="007F4A3B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0453BA">
    <w:pPr>
      <w:pStyle w:val="Nagwek"/>
    </w:pPr>
    <w:r>
      <w:rPr>
        <w:noProof/>
        <w:lang w:eastAsia="pl-PL"/>
      </w:rPr>
      <w:drawing>
        <wp:inline distT="0" distB="0" distL="0" distR="0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453BA"/>
    <w:rsid w:val="000931AE"/>
    <w:rsid w:val="000A6C50"/>
    <w:rsid w:val="000D3CD4"/>
    <w:rsid w:val="00160C74"/>
    <w:rsid w:val="00167B56"/>
    <w:rsid w:val="001812B2"/>
    <w:rsid w:val="001A2898"/>
    <w:rsid w:val="001B3F12"/>
    <w:rsid w:val="001F3C38"/>
    <w:rsid w:val="00215896"/>
    <w:rsid w:val="002413E9"/>
    <w:rsid w:val="002632AA"/>
    <w:rsid w:val="003167AA"/>
    <w:rsid w:val="00326810"/>
    <w:rsid w:val="00347195"/>
    <w:rsid w:val="003821A0"/>
    <w:rsid w:val="0039121D"/>
    <w:rsid w:val="003E2391"/>
    <w:rsid w:val="00413A40"/>
    <w:rsid w:val="00552DA3"/>
    <w:rsid w:val="005A7932"/>
    <w:rsid w:val="005C3E0F"/>
    <w:rsid w:val="00666977"/>
    <w:rsid w:val="00687536"/>
    <w:rsid w:val="006D39CC"/>
    <w:rsid w:val="00770EFA"/>
    <w:rsid w:val="00784FA8"/>
    <w:rsid w:val="007A63C1"/>
    <w:rsid w:val="007F4A3B"/>
    <w:rsid w:val="00867BEB"/>
    <w:rsid w:val="008B4D4E"/>
    <w:rsid w:val="0099606D"/>
    <w:rsid w:val="009E12C2"/>
    <w:rsid w:val="00A26F27"/>
    <w:rsid w:val="00A450B4"/>
    <w:rsid w:val="00AE3F1B"/>
    <w:rsid w:val="00B060BC"/>
    <w:rsid w:val="00B75D12"/>
    <w:rsid w:val="00B95EA8"/>
    <w:rsid w:val="00BD5470"/>
    <w:rsid w:val="00C67B8A"/>
    <w:rsid w:val="00C95C25"/>
    <w:rsid w:val="00D53011"/>
    <w:rsid w:val="00D644A1"/>
    <w:rsid w:val="00DC071F"/>
    <w:rsid w:val="00E35B27"/>
    <w:rsid w:val="00EB0C05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cp:lastPrinted>2016-12-21T07:46:00Z</cp:lastPrinted>
  <dcterms:created xsi:type="dcterms:W3CDTF">2019-04-30T07:50:00Z</dcterms:created>
  <dcterms:modified xsi:type="dcterms:W3CDTF">2019-04-30T07:52:00Z</dcterms:modified>
</cp:coreProperties>
</file>