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E96364">
        <w:rPr>
          <w:rFonts w:ascii="Times New Roman" w:hAnsi="Times New Roman" w:cs="Times New Roman"/>
          <w:b/>
          <w:caps/>
          <w:sz w:val="24"/>
          <w:szCs w:val="24"/>
        </w:rPr>
        <w:t xml:space="preserve"> I/4/18</w:t>
      </w:r>
    </w:p>
    <w:p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96364">
        <w:rPr>
          <w:rFonts w:ascii="Times New Roman" w:hAnsi="Times New Roman" w:cs="Times New Roman"/>
          <w:b/>
          <w:sz w:val="24"/>
          <w:szCs w:val="24"/>
        </w:rPr>
        <w:t xml:space="preserve">23 listopada 2018r. </w:t>
      </w:r>
    </w:p>
    <w:p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Skarg, Wniosków i Petycji Rady Miejskiej w Czempiniu.</w:t>
      </w:r>
    </w:p>
    <w:p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18b ust. 1 ustawy z dnia 8 marca 1990 r. o samorządzie gminnym (Dz. U. z 2018</w:t>
      </w:r>
      <w:r w:rsidR="00925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 994 z późn. zm.) oraz § 95 ust. 1, 2 i 3 Statutu Gminy Czempiń</w:t>
      </w:r>
      <w:r w:rsidR="0092563D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92563D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92563D">
        <w:rPr>
          <w:rFonts w:ascii="Times New Roman" w:hAnsi="Times New Roman" w:cs="Times New Roman"/>
          <w:sz w:val="24"/>
          <w:szCs w:val="24"/>
        </w:rPr>
        <w:t>. z 2018 r. poz. 7310)</w:t>
      </w:r>
      <w:r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Powołuje się Komisję </w:t>
      </w:r>
      <w:r w:rsidRPr="00BE175E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następującym składzie: </w:t>
      </w:r>
    </w:p>
    <w:p w:rsidR="00BF4F12" w:rsidRDefault="00BF4F12" w:rsidP="00BE1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Kozłowski Artur </w:t>
      </w:r>
    </w:p>
    <w:p w:rsidR="00BF4F12" w:rsidRDefault="00BF4F12" w:rsidP="00BE1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</w:t>
      </w:r>
    </w:p>
    <w:p w:rsidR="00BF4F12" w:rsidRDefault="00BF4F12" w:rsidP="00BE1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</w:t>
      </w:r>
    </w:p>
    <w:p w:rsidR="00BF4F12" w:rsidRDefault="00BF4F12" w:rsidP="00BE1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Ratajczak Jan </w:t>
      </w:r>
    </w:p>
    <w:p w:rsidR="00BF4F12" w:rsidRDefault="00BF4F12" w:rsidP="00BE1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Sankiewicz Krzysztof </w:t>
      </w:r>
    </w:p>
    <w:p w:rsidR="00BE175E" w:rsidRPr="00BE175E" w:rsidRDefault="00BE175E" w:rsidP="00BE17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75E" w:rsidRDefault="00BF4F12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Dokonuje się wyboru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Mylka</w:t>
      </w:r>
      <w:proofErr w:type="spellEnd"/>
      <w:r w:rsidR="00BE175E">
        <w:rPr>
          <w:rFonts w:ascii="Times New Roman" w:hAnsi="Times New Roman" w:cs="Times New Roman"/>
          <w:sz w:val="24"/>
          <w:szCs w:val="24"/>
        </w:rPr>
        <w:t xml:space="preserve"> na Przewodniczącego Komisji. </w:t>
      </w: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Doko</w:t>
      </w:r>
      <w:r w:rsidR="00BF4F12">
        <w:rPr>
          <w:rFonts w:ascii="Times New Roman" w:hAnsi="Times New Roman" w:cs="Times New Roman"/>
          <w:sz w:val="24"/>
          <w:szCs w:val="24"/>
        </w:rPr>
        <w:t>nuje się wyboru Macieja Kuhnerta</w:t>
      </w:r>
      <w:r>
        <w:rPr>
          <w:rFonts w:ascii="Times New Roman" w:hAnsi="Times New Roman" w:cs="Times New Roman"/>
          <w:sz w:val="24"/>
          <w:szCs w:val="24"/>
        </w:rPr>
        <w:t xml:space="preserve"> na Zastępcę Przewodniczącego Komisji. </w:t>
      </w: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Wykonanie uchwały powierza się Przewodniczącemu Rady Miejskiej w Czempiniu. </w:t>
      </w: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:rsidR="0082014E" w:rsidRDefault="0082014E"/>
    <w:p w:rsidR="00E96364" w:rsidRDefault="00E96364"/>
    <w:p w:rsidR="00E96364" w:rsidRDefault="00E96364">
      <w:bookmarkStart w:id="0" w:name="_GoBack"/>
      <w:bookmarkEnd w:id="0"/>
    </w:p>
    <w:sectPr w:rsidR="00E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84F"/>
    <w:multiLevelType w:val="hybridMultilevel"/>
    <w:tmpl w:val="E4DEB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50"/>
    <w:rsid w:val="00183DD8"/>
    <w:rsid w:val="002F1F50"/>
    <w:rsid w:val="0082014E"/>
    <w:rsid w:val="0092563D"/>
    <w:rsid w:val="00BE175E"/>
    <w:rsid w:val="00BF4F12"/>
    <w:rsid w:val="00E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A91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5</cp:revision>
  <cp:lastPrinted>2018-11-29T09:24:00Z</cp:lastPrinted>
  <dcterms:created xsi:type="dcterms:W3CDTF">2018-11-13T08:01:00Z</dcterms:created>
  <dcterms:modified xsi:type="dcterms:W3CDTF">2018-11-29T09:24:00Z</dcterms:modified>
</cp:coreProperties>
</file>