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9B" w:rsidRDefault="00602B9B" w:rsidP="00602B9B">
      <w:pPr>
        <w:autoSpaceDE w:val="0"/>
        <w:autoSpaceDN w:val="0"/>
        <w:adjustRightInd w:val="0"/>
        <w:spacing w:after="0" w:line="240" w:lineRule="auto"/>
        <w:contextualSpacing/>
      </w:pPr>
    </w:p>
    <w:p w:rsidR="004A4292" w:rsidRPr="006B1A88" w:rsidRDefault="004A4292" w:rsidP="00602B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libri Light" w:hAnsi="Calibri Light" w:cs="Calibri Light"/>
          <w:i/>
          <w:sz w:val="20"/>
          <w:szCs w:val="20"/>
        </w:rPr>
      </w:pPr>
      <w:r w:rsidRPr="006B1A88">
        <w:rPr>
          <w:rFonts w:ascii="Calibri Light" w:hAnsi="Calibri Light" w:cs="Calibri Light"/>
          <w:i/>
          <w:sz w:val="20"/>
          <w:szCs w:val="20"/>
        </w:rPr>
        <w:t>Załącznik nr 4 - wzór umowy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4A4292" w:rsidRPr="007E1C2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E1C28">
        <w:rPr>
          <w:rFonts w:ascii="Calibri Light" w:hAnsi="Calibri Light" w:cs="Calibri Light"/>
          <w:b/>
          <w:sz w:val="20"/>
          <w:szCs w:val="20"/>
        </w:rPr>
        <w:t>UMOWA nr……………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____________________________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zawarta w dniu [……..] 2019</w:t>
      </w:r>
      <w:r w:rsidRPr="006B1A88">
        <w:rPr>
          <w:rFonts w:ascii="Calibri Light" w:hAnsi="Calibri Light" w:cs="Calibri Light"/>
          <w:sz w:val="20"/>
          <w:szCs w:val="20"/>
        </w:rPr>
        <w:t xml:space="preserve"> roku w </w:t>
      </w:r>
      <w:r>
        <w:rPr>
          <w:rFonts w:ascii="Calibri Light" w:hAnsi="Calibri Light" w:cs="Calibri Light"/>
          <w:sz w:val="20"/>
          <w:szCs w:val="20"/>
        </w:rPr>
        <w:t xml:space="preserve">Bolesławcu </w:t>
      </w:r>
      <w:r w:rsidRPr="006B1A88">
        <w:rPr>
          <w:rFonts w:ascii="Calibri Light" w:hAnsi="Calibri Light" w:cs="Calibri Light"/>
          <w:sz w:val="20"/>
          <w:szCs w:val="20"/>
        </w:rPr>
        <w:t>pomiędzy: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17A60">
        <w:rPr>
          <w:rFonts w:ascii="Calibri Light" w:hAnsi="Calibri Light" w:cs="Calibri Light"/>
          <w:b/>
          <w:sz w:val="20"/>
          <w:szCs w:val="20"/>
        </w:rPr>
        <w:t>Gmina Bolesławiec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 xml:space="preserve">z siedzibą </w:t>
      </w:r>
      <w:r>
        <w:rPr>
          <w:rFonts w:ascii="Calibri Light" w:hAnsi="Calibri Light" w:cs="Calibri Light"/>
          <w:sz w:val="20"/>
          <w:szCs w:val="20"/>
        </w:rPr>
        <w:t xml:space="preserve">w Bolesławcu, ul. Rynek 1,  98-430 Bolesławiec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hAnsi="Calibri Light" w:cs="Calibri Light"/>
          <w:sz w:val="20"/>
          <w:szCs w:val="20"/>
        </w:rPr>
        <w:t>NIP: 997-013-65-03 REGON: 250855541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zwaną dalej „Zamawiającym”,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reprezentowaną przez: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Wójta Gminy  - Dorotę Makówkę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………………………………………………………..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zwany dalej „Wykonawcą”,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B1A88">
        <w:rPr>
          <w:rFonts w:ascii="Calibri Light" w:hAnsi="Calibri Light" w:cs="Calibri Light"/>
          <w:i/>
          <w:iCs/>
          <w:sz w:val="20"/>
          <w:szCs w:val="20"/>
        </w:rPr>
        <w:t>o następującej treści: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§ 1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PRZEDMIOT UMOWY</w:t>
      </w:r>
    </w:p>
    <w:p w:rsidR="004A4292" w:rsidRPr="005412F2" w:rsidRDefault="004A4292" w:rsidP="004A4292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i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Przedmiotem umowy jest </w:t>
      </w:r>
      <w:r>
        <w:rPr>
          <w:rFonts w:ascii="Calibri Light" w:hAnsi="Calibri Light" w:cs="Calibri Light"/>
          <w:sz w:val="20"/>
          <w:szCs w:val="20"/>
        </w:rPr>
        <w:t xml:space="preserve">przeprowadzenie szkoleń podnoszących kompetencje cyfrowe mieszkańców                    </w:t>
      </w:r>
      <w:r w:rsidRPr="006B1A88">
        <w:rPr>
          <w:rFonts w:ascii="Calibri Light" w:eastAsia="Times New Roman" w:hAnsi="Calibri Light" w:cs="Calibri Light"/>
          <w:sz w:val="20"/>
          <w:szCs w:val="20"/>
          <w:lang w:eastAsia="pl-PL"/>
        </w:rPr>
        <w:t>w ramach projektu</w:t>
      </w:r>
      <w:r w:rsidRPr="006B1A88">
        <w:rPr>
          <w:rFonts w:ascii="Calibri Light" w:hAnsi="Calibri Light" w:cs="Calibri Light"/>
          <w:i/>
          <w:color w:val="000000"/>
          <w:sz w:val="20"/>
          <w:szCs w:val="20"/>
        </w:rPr>
        <w:t xml:space="preserve"> „Podniesienie kompetencji cyfrowych mieszkańców województw</w:t>
      </w:r>
      <w:r w:rsidRPr="00817A60">
        <w:rPr>
          <w:rFonts w:ascii="Calibri Light" w:eastAsia="Times New Roman" w:hAnsi="Calibri Light"/>
          <w:bCs/>
          <w:i/>
          <w:lang w:eastAsia="pl-PL"/>
        </w:rPr>
        <w:t xml:space="preserve"> </w:t>
      </w:r>
      <w:r w:rsidRPr="00817A60"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 xml:space="preserve">kujawsko </w:t>
      </w:r>
      <w:r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>–</w:t>
      </w:r>
      <w:r w:rsidRPr="00817A60"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 xml:space="preserve"> pomorskiego</w:t>
      </w:r>
      <w:r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 xml:space="preserve">          </w:t>
      </w:r>
      <w:r w:rsidRPr="00817A60"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 xml:space="preserve"> i łódzkiego</w:t>
      </w:r>
      <w:r w:rsidRPr="00817A60">
        <w:rPr>
          <w:rFonts w:ascii="Calibri Light" w:hAnsi="Calibri Light" w:cs="Calibri Light"/>
          <w:i/>
          <w:color w:val="000000"/>
          <w:sz w:val="20"/>
          <w:szCs w:val="20"/>
        </w:rPr>
        <w:t xml:space="preserve">” </w:t>
      </w:r>
      <w:r w:rsidRPr="00817A60">
        <w:rPr>
          <w:rFonts w:ascii="Calibri Light" w:hAnsi="Calibri Light" w:cs="Calibri Light"/>
          <w:color w:val="000000"/>
          <w:sz w:val="20"/>
          <w:szCs w:val="20"/>
        </w:rPr>
        <w:t xml:space="preserve"> przeprowadzone zgodnie z zapytaniem ofertowym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pn.: </w:t>
      </w:r>
      <w:r w:rsidRPr="005412F2">
        <w:rPr>
          <w:rFonts w:ascii="Calibri Light" w:hAnsi="Calibri Light" w:cs="Calibri Light"/>
          <w:i/>
          <w:color w:val="000000"/>
          <w:sz w:val="20"/>
          <w:szCs w:val="20"/>
        </w:rPr>
        <w:t>„Podniesienie kompetencji cyfrowych mieszkańców Gminy Bolesławiec – wybór instruktorów”</w:t>
      </w:r>
    </w:p>
    <w:p w:rsidR="004A4292" w:rsidRPr="006B1A88" w:rsidRDefault="004A4292" w:rsidP="004A4292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 xml:space="preserve">Przedmiot umowy jest </w:t>
      </w:r>
      <w:r w:rsidRPr="006B1A88">
        <w:rPr>
          <w:rFonts w:ascii="Calibri Light" w:hAnsi="Calibri Light" w:cs="Calibri Light"/>
          <w:sz w:val="20"/>
          <w:szCs w:val="20"/>
        </w:rPr>
        <w:t xml:space="preserve">współfinansowany ze środków Europejskiego Funduszu Rozwoju Regionalnego </w:t>
      </w:r>
      <w:r w:rsidRPr="006B1A88">
        <w:rPr>
          <w:rFonts w:ascii="Calibri Light" w:hAnsi="Calibri Light" w:cs="Calibri Light"/>
          <w:sz w:val="20"/>
          <w:szCs w:val="20"/>
        </w:rPr>
        <w:br/>
        <w:t xml:space="preserve">w ramach </w:t>
      </w:r>
      <w:r w:rsidRPr="006B1A88">
        <w:rPr>
          <w:rFonts w:ascii="Calibri Light" w:hAnsi="Calibri Light" w:cs="Calibri Light"/>
          <w:bCs/>
          <w:spacing w:val="-2"/>
          <w:sz w:val="20"/>
          <w:szCs w:val="20"/>
        </w:rPr>
        <w:t>Programu Operacyjnego Polska Cyfrowa na lata 2014-2020, działanie 3.1 „Działania szkoleniowe na rzecz rozwoju kompetencji cyfrowych</w:t>
      </w:r>
      <w:r w:rsidRPr="006B1A88">
        <w:rPr>
          <w:rFonts w:ascii="Calibri Light" w:hAnsi="Calibri Light" w:cs="Calibri Light"/>
          <w:sz w:val="20"/>
          <w:szCs w:val="20"/>
        </w:rPr>
        <w:t>.</w:t>
      </w:r>
    </w:p>
    <w:p w:rsidR="004A4292" w:rsidRPr="006B1A88" w:rsidRDefault="004A4292" w:rsidP="004A4292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Szczegółowy opis przedmiotu zamówienia zawarty jest w załączniku nr 1 do umowy.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2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ZAPEWNIENIA I OBOWIĄZKI WYKONAWCY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Wykonawca zobowiązuje się do realizacji przedmiotu zamówienia zgodnie ze szczegółowym opisem przedmiotu zamówienia (załącznik nr 1).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oświadcza, że posiada wszelkie niezbędne uprawnienia, odpowiednią wiedzę i doświadczenie oraz potencjał organizacyjny i ekonomiczny do wykonania zamówienia.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  <w:lang w:val="sl-SI"/>
        </w:rPr>
        <w:t>Wykonawca zobowiązany jest do współpracy z przedstawicielami Zamawiającego w zakresie zadań wynikających z niniejszej umowy w celu jej prawidłowego wykonania.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oceniając zakres i koszt wykonania przedmiotu umowy, zobowiązany jest przewidzieć wszelkie obowiązki, jakich wykonania będzie od niego wymagała realizacja umowy oraz wszelkie nałożone na niego ograniczenia bez prawa do dodatkowego wynagrodzenia z tego tytułu.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Jeżeli w przedmiocie umowy nie ujęto zagadnień wymaganych prawem lub potrzebnych do osiągnięcia celu, Wykonawca jest z mocy niniejszej umowy zobowiązany do ich opracowania lub pozyskania w terminach zabezpieczających terminowe zakończenie prac własnym staraniem i bez dodatkowego wynagrodzenia.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może wnioskować o dokonanie zmiany osoby posiadającej stosowne kwalifikacje (wymienionej w załączniku 3 do zapytania) w następujących przypadkach:</w:t>
      </w:r>
    </w:p>
    <w:p w:rsidR="004A4292" w:rsidRPr="006B1A88" w:rsidRDefault="004A4292" w:rsidP="004A4292">
      <w:pPr>
        <w:numPr>
          <w:ilvl w:val="0"/>
          <w:numId w:val="4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zdarzeń losowych uniemożliwiających wykonywanie czynności w ramach zamówienia,</w:t>
      </w:r>
    </w:p>
    <w:p w:rsidR="004A4292" w:rsidRPr="006B1A88" w:rsidRDefault="004A4292" w:rsidP="004A4292">
      <w:pPr>
        <w:numPr>
          <w:ilvl w:val="0"/>
          <w:numId w:val="4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nie wywiązywania się tej osoby z obowiązków wynikających z umowy,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Zamawiający ma prawo żądać od Wykonawcy zmiany konkretnej osoby, jeśli uzna, że nie spełnia ona </w:t>
      </w:r>
      <w:r w:rsidRPr="006B1A88">
        <w:rPr>
          <w:rFonts w:ascii="Calibri Light" w:hAnsi="Calibri Light" w:cs="Calibri Light"/>
          <w:sz w:val="20"/>
          <w:szCs w:val="20"/>
        </w:rPr>
        <w:br/>
        <w:t>w sposób należyty obowiązków wynikających z umowy.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w przypadkach wymienionych w pkt. 6 i 7 zobowiązany jest zapewnić zastępstwo przez osobę legitymującą się co najmniej kwalifikacjami, o których mowa w punkcie: Warunki udziału w postępowaniu, po uprzedniej zgodzie Zamawiającego.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przenosi swoje majątkowe prawa autorskie</w:t>
      </w:r>
      <w:r>
        <w:rPr>
          <w:rFonts w:ascii="Calibri Light" w:hAnsi="Calibri Light" w:cs="Calibri Light"/>
          <w:sz w:val="20"/>
          <w:szCs w:val="20"/>
        </w:rPr>
        <w:t>/licencje</w:t>
      </w:r>
      <w:r w:rsidRPr="006B1A88">
        <w:rPr>
          <w:rFonts w:ascii="Calibri Light" w:hAnsi="Calibri Light" w:cs="Calibri Light"/>
          <w:sz w:val="20"/>
          <w:szCs w:val="20"/>
        </w:rPr>
        <w:t xml:space="preserve"> do utworów powstałych wskutek realizacji umowy na Zamawiającego, z chwilą jego wykonania i dostarczenia Zamawiającemu bez konieczności </w:t>
      </w:r>
      <w:r w:rsidRPr="006B1A88">
        <w:rPr>
          <w:rFonts w:ascii="Calibri Light" w:hAnsi="Calibri Light" w:cs="Calibri Light"/>
          <w:sz w:val="20"/>
          <w:szCs w:val="20"/>
        </w:rPr>
        <w:lastRenderedPageBreak/>
        <w:t>dokonywania w tym zakresie odrębnych czynności prawnych. Wynagrodzenie za przeniesienie autorskich praw majątkowych zawarte jest w wynagrodzenia wymienionym w § 6 umowy.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Po nabyciu autorskich praw majątkowych Zamawiający może korzystać z utworów na wszystkich polach eksploatacji, określonych w art. 50 ustawy z dnia 4 lutego 1994r. o prawie autorskim i prawach pokrewnych.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3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OBOWIĄZKI ZAMAWIAJĄCEGO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Zamawiający zobowiązuje się do współpracy z Wykonawcą na każdym etapie wykonania zadania będącego przedmiotem niniejszej umowy. 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4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TERMIN REALIZACJI UMOWY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Wykonawca wykona przedmiot umowy, określony w § 1 niniejszej umowy, najpóźniej do dnia </w:t>
      </w:r>
      <w:r>
        <w:rPr>
          <w:rFonts w:ascii="Calibri Light" w:hAnsi="Calibri Light" w:cs="Calibri Light"/>
          <w:b/>
          <w:color w:val="000000"/>
          <w:sz w:val="20"/>
          <w:szCs w:val="20"/>
        </w:rPr>
        <w:t>31.12.2019 roku.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5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ODBIÓR PRAC</w:t>
      </w:r>
    </w:p>
    <w:p w:rsidR="004A4292" w:rsidRPr="006B1A88" w:rsidRDefault="004A4292" w:rsidP="004A4292">
      <w:pPr>
        <w:numPr>
          <w:ilvl w:val="0"/>
          <w:numId w:val="40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Podstawą wystawienia faktury przez Wykonawcę jest podpisanie bez zastrzeżeń protokołu odbioru szkolenia przez Zamawiającego. </w:t>
      </w:r>
    </w:p>
    <w:p w:rsidR="004A4292" w:rsidRPr="006B1A88" w:rsidRDefault="004A4292" w:rsidP="004A4292">
      <w:pPr>
        <w:numPr>
          <w:ilvl w:val="0"/>
          <w:numId w:val="40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Odbiór szkolenia polega na przeprowadzeniu szkolenia oraz dostarczenia do Zamawiającego wszystkich niezbędnych materiałów jak np. list obecności, ankiet ewaluacyjnych., raportów z prac.</w:t>
      </w:r>
    </w:p>
    <w:p w:rsidR="004A4292" w:rsidRPr="006B1A88" w:rsidRDefault="004A4292" w:rsidP="004A4292">
      <w:pPr>
        <w:spacing w:after="0" w:line="240" w:lineRule="auto"/>
        <w:ind w:left="73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6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WYNAGRODZENIE I WARUNKI PŁATNOŚCI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 tytułu realizacji przedmiotu umowy strony ustalają wynagrodzenie dla Wykonawcy </w:t>
      </w:r>
      <w:r>
        <w:rPr>
          <w:rFonts w:ascii="Calibri Light" w:hAnsi="Calibri Light" w:cs="Calibri Light"/>
          <w:sz w:val="20"/>
          <w:szCs w:val="20"/>
        </w:rPr>
        <w:t xml:space="preserve">na kwotę </w:t>
      </w:r>
      <w:r w:rsidRPr="006B1A88">
        <w:rPr>
          <w:rFonts w:ascii="Calibri Light" w:hAnsi="Calibri Light" w:cs="Calibri Light"/>
          <w:sz w:val="20"/>
          <w:szCs w:val="20"/>
        </w:rPr>
        <w:t>brutto</w:t>
      </w:r>
      <w:r>
        <w:rPr>
          <w:rFonts w:ascii="Calibri Light" w:hAnsi="Calibri Light" w:cs="Calibri Light"/>
          <w:b/>
          <w:sz w:val="20"/>
          <w:szCs w:val="20"/>
        </w:rPr>
        <w:t xml:space="preserve">  </w:t>
      </w:r>
      <w:r w:rsidRPr="00F07095">
        <w:rPr>
          <w:rFonts w:ascii="Calibri Light" w:hAnsi="Calibri Light" w:cs="Calibri Light"/>
          <w:b/>
          <w:sz w:val="20"/>
          <w:szCs w:val="20"/>
        </w:rPr>
        <w:t xml:space="preserve">za </w:t>
      </w:r>
      <w:r>
        <w:rPr>
          <w:rFonts w:ascii="Calibri Light" w:hAnsi="Calibri Light" w:cs="Calibri Light"/>
          <w:b/>
          <w:sz w:val="20"/>
          <w:szCs w:val="20"/>
        </w:rPr>
        <w:t>1 godzinę szkoleniową</w:t>
      </w:r>
      <w:r w:rsidRPr="006B1A88">
        <w:rPr>
          <w:rFonts w:ascii="Calibri Light" w:hAnsi="Calibri Light" w:cs="Calibri Light"/>
          <w:sz w:val="20"/>
          <w:szCs w:val="20"/>
        </w:rPr>
        <w:t xml:space="preserve">: </w:t>
      </w:r>
      <w:r w:rsidRPr="006B1A88">
        <w:rPr>
          <w:rFonts w:ascii="Calibri Light" w:hAnsi="Calibri Light" w:cs="Calibri Light"/>
          <w:b/>
          <w:sz w:val="20"/>
          <w:szCs w:val="20"/>
        </w:rPr>
        <w:t xml:space="preserve">……………… </w:t>
      </w:r>
      <w:r w:rsidRPr="006B1A88">
        <w:rPr>
          <w:rFonts w:ascii="Calibri Light" w:hAnsi="Calibri Light" w:cs="Calibri Light"/>
          <w:sz w:val="20"/>
          <w:szCs w:val="20"/>
        </w:rPr>
        <w:t>zł</w:t>
      </w:r>
      <w:r w:rsidRPr="006B1A8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 xml:space="preserve">(słownie: </w:t>
      </w:r>
      <w:r w:rsidRPr="006B1A88">
        <w:rPr>
          <w:rFonts w:ascii="Calibri Light" w:hAnsi="Calibri Light" w:cs="Calibri Light"/>
          <w:b/>
          <w:sz w:val="20"/>
          <w:szCs w:val="20"/>
        </w:rPr>
        <w:t>……………………</w:t>
      </w:r>
      <w:r>
        <w:rPr>
          <w:rFonts w:ascii="Calibri Light" w:hAnsi="Calibri Light" w:cs="Calibri Light"/>
          <w:sz w:val="20"/>
          <w:szCs w:val="20"/>
        </w:rPr>
        <w:t xml:space="preserve">00 /100 groszy brutto) </w:t>
      </w:r>
      <w:r w:rsidRPr="006B1A88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 xml:space="preserve">x ….. (max. Liczba godzin szkoleniowych) co daje łącznie = ……………………………….………………………zł 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val="sl-SI"/>
        </w:rPr>
        <w:t>Podstawą wystawienia faktury będzie podpisany bez zastrzeżeń</w:t>
      </w:r>
      <w:r>
        <w:rPr>
          <w:rFonts w:ascii="Calibri Light" w:hAnsi="Calibri Light" w:cs="Calibri Light"/>
          <w:color w:val="000000"/>
          <w:sz w:val="20"/>
          <w:szCs w:val="20"/>
          <w:lang w:val="sl-SI"/>
        </w:rPr>
        <w:t>, przez obydwie strony protokoł</w:t>
      </w:r>
      <w:r w:rsidRPr="006B1A88">
        <w:rPr>
          <w:rFonts w:ascii="Calibri Light" w:hAnsi="Calibri Light" w:cs="Calibri Light"/>
          <w:color w:val="000000"/>
          <w:sz w:val="20"/>
          <w:szCs w:val="20"/>
          <w:lang w:val="sl-SI"/>
        </w:rPr>
        <w:t xml:space="preserve"> odbioru.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val="sl-SI"/>
        </w:rPr>
        <w:t>Zamawiający przewiduje mozliwosć wypłaty zaliczek.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Zapłata nastąpi w terminie 14 dni</w:t>
      </w:r>
      <w:r w:rsidRPr="006B1A88">
        <w:rPr>
          <w:rFonts w:ascii="Calibri Light" w:hAnsi="Calibri Light" w:cs="Calibri Light"/>
          <w:sz w:val="20"/>
          <w:szCs w:val="20"/>
        </w:rPr>
        <w:t xml:space="preserve"> od daty doręczenia prawidłowo wystawionej pod względem rachunkowym i formalnym faktury. 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val="sl-SI"/>
        </w:rPr>
      </w:pPr>
      <w:r w:rsidRPr="006B1A88">
        <w:rPr>
          <w:rFonts w:ascii="Calibri Light" w:hAnsi="Calibri Light" w:cs="Calibri Light"/>
          <w:sz w:val="20"/>
          <w:szCs w:val="20"/>
          <w:lang w:val="sl-SI"/>
        </w:rPr>
        <w:t xml:space="preserve">Wynagrodzenie współfinansowane jest ze środków Europejskiego Funduszu Rozwoju Regionalnego w ramach </w:t>
      </w:r>
      <w:r w:rsidRPr="006B1A88">
        <w:rPr>
          <w:rFonts w:ascii="Calibri Light" w:hAnsi="Calibri Light" w:cs="Calibri Light"/>
          <w:sz w:val="20"/>
          <w:szCs w:val="20"/>
        </w:rPr>
        <w:t>Programu Operacyjnego Polska Cyfrowa.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 poniesione dodatkowe koszty związane z prawidłowym wykonaniem przedmiotu umowy Wykonawcy nie przysługuje dodatkowe wynagrodzenie. 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Przeniesienie jakiejkolwiek wierzytelności wynikającej z niniejszej umowy wymaga pisemnej zgody Zamawiającego.</w:t>
      </w:r>
    </w:p>
    <w:p w:rsidR="004A4292" w:rsidRPr="006B1A88" w:rsidRDefault="004A4292" w:rsidP="004A4292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7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ODSZKODOWANIA, KARY UMOWNE, ODSTĄPIENIE OD UMOWY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zapłaci Zamawiającemu kary umowne: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 zwłokę w wykonaniu obowiązków dotyczących przedmiotu zamówienia, w wysokości 5% łącznego wynagrodzenia brutto za każdy rozpoczęty dzień zwłoki w jego realizacji.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 każdy przypadek nienależytego wykonania umowy, po uprzednim wezwaniu Wykonawcy do usunięcia naruszeń, gdy w wyznaczonym terminie naruszenia te nie zostaną usunięte, w wysokości 5% łącznego wynagrodzenia brutto.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przypadku odstąpienia od umowy przez Zamawiającego z przyczyn leżących po stronie Wykonawcy, Zamawiający może naliczyć Wykonawcy karę umowną w wysokości 50% łącznego wynagrodzenia brutto.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przypadku naliczenia 2 kar umownych Zamawiającemu przysługuje prawo do odstąpienia od umowy.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Zamawiający jest uprawniony do potrącenia kwoty kary umownej z wynagrodzenia Wykonawcy, na co Wykonawca wyraża zgodę bez konieczności dodatkowego powiadomienia.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Jeżeli wysokość kar umownych nie pokryje poniesionej przez Zamawiającego szkody, przysługuje mu prawo dochodzenia odszkodowania uzupełniającego.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Postanowienia niniejszego paragrafu pozostaną w mocy także po rozwiązaniu lub wygaśnięciu umowy.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W razie wystąpienia istotnej zmiany okoliczności powodujących, że wykonanie umowy nie leży </w:t>
      </w:r>
      <w:r w:rsidRPr="006B1A88">
        <w:rPr>
          <w:rFonts w:ascii="Calibri Light" w:hAnsi="Calibri Light" w:cs="Calibri Light"/>
          <w:sz w:val="20"/>
          <w:szCs w:val="20"/>
        </w:rPr>
        <w:br/>
        <w:t xml:space="preserve">w interesie publicznym, czego nie można było przewidzieć w chwili zawierania umowy, Zamawiający może rozwiązać umowę w terminie 7 dni od powzięcia wiadomości o powyższych okolicznościach. Wówczas </w:t>
      </w:r>
      <w:r w:rsidRPr="006B1A88">
        <w:rPr>
          <w:rFonts w:ascii="Calibri Light" w:hAnsi="Calibri Light" w:cs="Calibri Light"/>
          <w:sz w:val="20"/>
          <w:szCs w:val="20"/>
        </w:rPr>
        <w:lastRenderedPageBreak/>
        <w:t>wykonawca otrzymuje wynagrodzenie w wysokości proporcjonalnej do wykonania części przedmiotu umowy i nie może żądać odszkodowania za niewykonanie pozostałej części umowy.</w:t>
      </w:r>
    </w:p>
    <w:p w:rsidR="004A4292" w:rsidRPr="002D5410" w:rsidRDefault="004A4292" w:rsidP="004A429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2D5410">
        <w:rPr>
          <w:rFonts w:ascii="Calibri Light" w:hAnsi="Calibri Light" w:cs="Calibri Light"/>
          <w:sz w:val="20"/>
          <w:szCs w:val="20"/>
          <w:lang w:val="pl-PL"/>
        </w:rPr>
        <w:t>Zamawiający może unieważnić umowę w okresie 7 dni od unieważnienia postepowania na podstawie, którego została podpisana umowa. Unieważnienie postępowania może nastąpić z powodu uchybień proceduralnych lub gdy procedura została przeprowadzona niezgodnie z zapisami zasady konkurencyjności.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Zamawiający zastrzega sobie możliwość dokonywania zmian w umowie zawartej z wykonawcą, który zostanie wybrany w wyniku przeprowadzonego postępowania. Ewentualne zmiany zapisów umowy będą zawierane </w:t>
      </w: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br/>
        <w:t xml:space="preserve">w formie pisemnego aneksu, a ponadto będą one mogły być wprowadzane z powodu: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uzasadnionych zmian w zakresie i sposobie wykonania przedmiotu zamówienia;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obiektywnych przyczyn niezależnych od Zamawiającego i Wykonawcy;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okoliczności będących wynikiem działania siły wyższej;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zmiany istotnych regulacji prawnych;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zmian w zawartej umowie o dofinansowanie,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gdy nastąpi zmiana powszechnie obowiązujących przepisów prawa w zakresie mającym wpływ na realizację Umowy,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wynikną rozbieżności lub niejasności w Umowie, których nie można usunąć w inny sposób, </w:t>
      </w: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br/>
        <w:t xml:space="preserve">a zmiana Umowy będzie umożliwiać usunięcie rozbieżności i doprecyzowanie Umowy w celu jednoznacznej interpretacji jej zapisów przez Strony. </w:t>
      </w:r>
    </w:p>
    <w:p w:rsidR="004A4292" w:rsidRPr="002D5410" w:rsidRDefault="004A4292" w:rsidP="004A4292">
      <w:pPr>
        <w:pStyle w:val="Akapitzlist"/>
        <w:tabs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8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PRAWA AUTORSKIE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 dniem zapłaty wynagrodzenia przez Zamawiającego Wykonawca przeniesie na Zamawiającego majątkowe prawa autorskie na następujących polach eksploatacji: </w:t>
      </w:r>
    </w:p>
    <w:p w:rsidR="004A4292" w:rsidRPr="006B1A88" w:rsidRDefault="004A4292" w:rsidP="004A4292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udostępnienie utworu na zasadach wolnej licencji, </w:t>
      </w:r>
    </w:p>
    <w:p w:rsidR="004A4292" w:rsidRPr="006B1A88" w:rsidRDefault="004A4292" w:rsidP="004A4292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:rsidR="004A4292" w:rsidRPr="006B1A88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stosowanie, wprowadzanie, wyświetlanie, przekazywanie i przechowywanie niezależnie do formatu, systemu lub standardu, </w:t>
      </w:r>
    </w:p>
    <w:p w:rsidR="004A4292" w:rsidRPr="006B1A88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wprowadzanie do obrotu, użyczanie najem lub dzierżawa oryginału albo egzemplarzy, </w:t>
      </w:r>
    </w:p>
    <w:p w:rsidR="004A4292" w:rsidRPr="006B1A88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tworzenie nowych wersji, opracowań i adaptacji (tłumaczenie, przystosowanie, zmianę układu lub jakiekolwiek inne zmiany), </w:t>
      </w:r>
    </w:p>
    <w:p w:rsidR="004A4292" w:rsidRPr="006B1A88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publiczne rozpowszechnianie, w szczególności wyświetlanie, publiczne odtwarzanie, nadawanie </w:t>
      </w: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br/>
        <w:t xml:space="preserve">i reemitowanie w dowolnym systemie lub standardzie a także publiczne udostępnianie Utworu w ten sposób, aby każdy mógł mieć do niego dostęp w miejscu i czasie przez siebie wybranym, w szczególności elektroniczne udostępnianie na żądanie, </w:t>
      </w:r>
    </w:p>
    <w:p w:rsidR="004A4292" w:rsidRPr="006B1A88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rozpowszechnianie w sieci Internet oraz w sieciach zamkniętych, </w:t>
      </w:r>
    </w:p>
    <w:p w:rsidR="004A4292" w:rsidRPr="00817A60" w:rsidRDefault="004A4292" w:rsidP="004A4292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Wykonawca udziela Zamawiającemu zezwolenia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 techniką cyfrową, wprowadzania do pamięci komputera, dokonywania tłumaczenia na inne języki. 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9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6B1A88">
        <w:rPr>
          <w:rFonts w:ascii="Calibri Light" w:hAnsi="Calibri Light" w:cs="Calibri Light"/>
          <w:b/>
          <w:bCs/>
          <w:sz w:val="20"/>
          <w:szCs w:val="20"/>
        </w:rPr>
        <w:t>POSTANOWIENIA KOŃCOWE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Wszelkie zmiany postanowień niniejszej umowy wymagają formy pisemnej pod rygorem nieważności.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sprawach nie uregulowanych niniejszą umową mają zastosowanie przepisy Kodeksu Cywilnego.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Wszelkie spory wynikłe z wykonania umowy będą poddane pod rozstrzygnięcie sądu właściwego miejscowo dla siedziby Zamawiającego.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Umowę sporządzono w dwóch jednobrzmiących egzemplarzach po jednym dla każdej ze stron.</w:t>
      </w:r>
    </w:p>
    <w:p w:rsidR="004A4292" w:rsidRPr="00817A60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Zamawiający dopuszcza możliwość udzielania Wykonawcy wyłonionemu w niniejszym postępowaniu zamówień uzupełniających, w wysokości nie przekraczającej 50% wartości zamówienia określonego </w:t>
      </w:r>
      <w:r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Pr="00817A60">
        <w:rPr>
          <w:rFonts w:ascii="Calibri Light" w:hAnsi="Calibri Light" w:cs="Calibri Light"/>
          <w:sz w:val="20"/>
          <w:szCs w:val="20"/>
        </w:rPr>
        <w:t>w zawartej z Wykonawcą umowie, o ile zamówienia te będą zgodne z podstawowym przedmiotem zamówienia. W takim wypadku nie będzie konieczne ponowne stosowanie zasady konkurencyjności.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lastRenderedPageBreak/>
        <w:t>Żadne wierzytelności Wykonawcy powstałe w związku z umową lub w wyniku jej realizacji nie mogą być bez uprzedniej pisemnej zgody Zamawiającego przeniesione przez Wykonawcę na osoby trzecie (art. 509 § 1 Kodeksu cywilnego) ani uregulowane w drodze potrącenia (art. 498 Kodeksu cywilnego).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Załączniki stanowią integralną część Umowy.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Osobami upoważnionymi do kontaktu we wszelkich sprawach dotyczących niniejszej umowy, w tym podpisywania protokołów odbioru, będą:</w:t>
      </w:r>
    </w:p>
    <w:p w:rsidR="004A4292" w:rsidRPr="006B1A88" w:rsidRDefault="004A4292" w:rsidP="004A429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ze strony Zamawiającego: [</w:t>
      </w:r>
      <w:r>
        <w:rPr>
          <w:rFonts w:ascii="Calibri Light" w:hAnsi="Calibri Light" w:cs="Calibri Light"/>
          <w:sz w:val="20"/>
          <w:szCs w:val="20"/>
        </w:rPr>
        <w:t>………………</w:t>
      </w:r>
      <w:r w:rsidRPr="006B1A88">
        <w:rPr>
          <w:rFonts w:ascii="Calibri Light" w:hAnsi="Calibri Light" w:cs="Calibri Light"/>
          <w:sz w:val="20"/>
          <w:szCs w:val="20"/>
        </w:rPr>
        <w:t>…];</w:t>
      </w:r>
    </w:p>
    <w:p w:rsidR="004A4292" w:rsidRPr="006B1A88" w:rsidRDefault="004A4292" w:rsidP="004A429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ze strony Wykonawcy: […</w:t>
      </w:r>
      <w:r>
        <w:rPr>
          <w:rFonts w:ascii="Calibri Light" w:hAnsi="Calibri Light" w:cs="Calibri Light"/>
          <w:sz w:val="20"/>
          <w:szCs w:val="20"/>
        </w:rPr>
        <w:t>………………..</w:t>
      </w:r>
      <w:r w:rsidRPr="006B1A88">
        <w:rPr>
          <w:rFonts w:ascii="Calibri Light" w:hAnsi="Calibri Light" w:cs="Calibri Light"/>
          <w:sz w:val="20"/>
          <w:szCs w:val="20"/>
        </w:rPr>
        <w:t>];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120" w:line="360" w:lineRule="auto"/>
        <w:jc w:val="both"/>
        <w:rPr>
          <w:rFonts w:ascii="Arial" w:hAnsi="Arial" w:cs="Arial"/>
          <w:b/>
          <w:smallCaps/>
        </w:rPr>
      </w:pPr>
    </w:p>
    <w:p w:rsidR="004A4292" w:rsidRPr="006B1A88" w:rsidRDefault="004A4292" w:rsidP="004A4292">
      <w:pPr>
        <w:spacing w:after="120" w:line="360" w:lineRule="auto"/>
        <w:jc w:val="both"/>
        <w:rPr>
          <w:rFonts w:ascii="Arial" w:hAnsi="Arial" w:cs="Arial"/>
        </w:rPr>
      </w:pPr>
      <w:r w:rsidRPr="006B1A88">
        <w:rPr>
          <w:rFonts w:ascii="Arial" w:hAnsi="Arial" w:cs="Arial"/>
          <w:b/>
        </w:rPr>
        <w:t>ZAMAWIAJĄCY:</w:t>
      </w:r>
      <w:r w:rsidRPr="006B1A88">
        <w:rPr>
          <w:rFonts w:ascii="Arial" w:hAnsi="Arial" w:cs="Arial"/>
          <w:b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  <w:b/>
        </w:rPr>
        <w:t>WYKONAWCA: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sz w:val="20"/>
          <w:szCs w:val="20"/>
          <w:u w:val="single"/>
        </w:rPr>
        <w:t>Załączniki do umowy: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 nr 1- Zapytanie ofertowe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 nr 2 -Oferta Wykonawcy z dnia</w:t>
      </w:r>
      <w:r>
        <w:rPr>
          <w:rFonts w:ascii="Calibri Light" w:hAnsi="Calibri Light" w:cs="Calibri Light"/>
          <w:sz w:val="20"/>
          <w:szCs w:val="20"/>
        </w:rPr>
        <w:t xml:space="preserve">  </w:t>
      </w:r>
      <w:r w:rsidRPr="006B1A88">
        <w:rPr>
          <w:rFonts w:ascii="Calibri Light" w:hAnsi="Calibri Light" w:cs="Calibri Light"/>
          <w:sz w:val="20"/>
          <w:szCs w:val="20"/>
        </w:rPr>
        <w:t>…</w:t>
      </w:r>
      <w:r>
        <w:rPr>
          <w:rFonts w:ascii="Calibri Light" w:hAnsi="Calibri Light" w:cs="Calibri Light"/>
          <w:sz w:val="20"/>
          <w:szCs w:val="20"/>
        </w:rPr>
        <w:t>………</w:t>
      </w:r>
      <w:r w:rsidRPr="006B1A88">
        <w:rPr>
          <w:rFonts w:ascii="Calibri Light" w:hAnsi="Calibri Light" w:cs="Calibri Light"/>
          <w:sz w:val="20"/>
          <w:szCs w:val="20"/>
        </w:rPr>
        <w:t>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 nr 3- Wzór protokołu odbioru</w:t>
      </w:r>
    </w:p>
    <w:p w:rsidR="00290423" w:rsidRDefault="00290423">
      <w:bookmarkStart w:id="0" w:name="_GoBack"/>
      <w:bookmarkEnd w:id="0"/>
    </w:p>
    <w:sectPr w:rsidR="002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79" w:rsidRDefault="006D1479" w:rsidP="00290423">
      <w:pPr>
        <w:spacing w:after="0" w:line="240" w:lineRule="auto"/>
      </w:pPr>
      <w:r>
        <w:separator/>
      </w:r>
    </w:p>
  </w:endnote>
  <w:endnote w:type="continuationSeparator" w:id="0">
    <w:p w:rsidR="006D1479" w:rsidRDefault="006D1479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79" w:rsidRDefault="006D1479" w:rsidP="00290423">
      <w:pPr>
        <w:spacing w:after="0" w:line="240" w:lineRule="auto"/>
      </w:pPr>
      <w:r>
        <w:separator/>
      </w:r>
    </w:p>
  </w:footnote>
  <w:footnote w:type="continuationSeparator" w:id="0">
    <w:p w:rsidR="006D1479" w:rsidRDefault="006D1479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C8F"/>
    <w:multiLevelType w:val="hybridMultilevel"/>
    <w:tmpl w:val="92CAE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800"/>
    <w:multiLevelType w:val="hybridMultilevel"/>
    <w:tmpl w:val="44A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1084E1B"/>
    <w:multiLevelType w:val="hybridMultilevel"/>
    <w:tmpl w:val="2F56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80C"/>
    <w:multiLevelType w:val="hybridMultilevel"/>
    <w:tmpl w:val="D98C7692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052"/>
    <w:multiLevelType w:val="hybridMultilevel"/>
    <w:tmpl w:val="E1FA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D6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07119"/>
    <w:multiLevelType w:val="hybridMultilevel"/>
    <w:tmpl w:val="1280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01212EC"/>
    <w:multiLevelType w:val="hybridMultilevel"/>
    <w:tmpl w:val="3CDAFECC"/>
    <w:lvl w:ilvl="0" w:tplc="732AA8E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 w:val="0"/>
        <w:bCs/>
        <w:i w:val="0"/>
        <w:w w:val="8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7FE"/>
    <w:multiLevelType w:val="hybridMultilevel"/>
    <w:tmpl w:val="463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11446"/>
    <w:multiLevelType w:val="hybridMultilevel"/>
    <w:tmpl w:val="E4869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D3F5E"/>
    <w:multiLevelType w:val="hybridMultilevel"/>
    <w:tmpl w:val="5BD8D7F6"/>
    <w:lvl w:ilvl="0" w:tplc="2030181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22"/>
  </w:num>
  <w:num w:numId="5">
    <w:abstractNumId w:val="44"/>
  </w:num>
  <w:num w:numId="6">
    <w:abstractNumId w:val="40"/>
  </w:num>
  <w:num w:numId="7">
    <w:abstractNumId w:val="13"/>
  </w:num>
  <w:num w:numId="8">
    <w:abstractNumId w:val="34"/>
  </w:num>
  <w:num w:numId="9">
    <w:abstractNumId w:val="43"/>
  </w:num>
  <w:num w:numId="10">
    <w:abstractNumId w:val="36"/>
  </w:num>
  <w:num w:numId="11">
    <w:abstractNumId w:val="26"/>
  </w:num>
  <w:num w:numId="12">
    <w:abstractNumId w:val="33"/>
  </w:num>
  <w:num w:numId="13">
    <w:abstractNumId w:val="32"/>
  </w:num>
  <w:num w:numId="14">
    <w:abstractNumId w:val="24"/>
  </w:num>
  <w:num w:numId="15">
    <w:abstractNumId w:val="25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5"/>
  </w:num>
  <w:num w:numId="24">
    <w:abstractNumId w:val="46"/>
  </w:num>
  <w:num w:numId="25">
    <w:abstractNumId w:val="27"/>
  </w:num>
  <w:num w:numId="26">
    <w:abstractNumId w:val="7"/>
  </w:num>
  <w:num w:numId="27">
    <w:abstractNumId w:val="4"/>
  </w:num>
  <w:num w:numId="28">
    <w:abstractNumId w:val="28"/>
  </w:num>
  <w:num w:numId="29">
    <w:abstractNumId w:val="37"/>
  </w:num>
  <w:num w:numId="30">
    <w:abstractNumId w:val="10"/>
  </w:num>
  <w:num w:numId="31">
    <w:abstractNumId w:val="35"/>
  </w:num>
  <w:num w:numId="32">
    <w:abstractNumId w:val="15"/>
  </w:num>
  <w:num w:numId="33">
    <w:abstractNumId w:val="30"/>
  </w:num>
  <w:num w:numId="34">
    <w:abstractNumId w:val="17"/>
  </w:num>
  <w:num w:numId="35">
    <w:abstractNumId w:val="42"/>
  </w:num>
  <w:num w:numId="36">
    <w:abstractNumId w:val="16"/>
  </w:num>
  <w:num w:numId="37">
    <w:abstractNumId w:val="29"/>
  </w:num>
  <w:num w:numId="38">
    <w:abstractNumId w:val="20"/>
  </w:num>
  <w:num w:numId="39">
    <w:abstractNumId w:val="18"/>
  </w:num>
  <w:num w:numId="40">
    <w:abstractNumId w:val="38"/>
  </w:num>
  <w:num w:numId="41">
    <w:abstractNumId w:val="45"/>
  </w:num>
  <w:num w:numId="42">
    <w:abstractNumId w:val="23"/>
  </w:num>
  <w:num w:numId="43">
    <w:abstractNumId w:val="41"/>
  </w:num>
  <w:num w:numId="44">
    <w:abstractNumId w:val="14"/>
  </w:num>
  <w:num w:numId="45">
    <w:abstractNumId w:val="31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290423"/>
    <w:rsid w:val="00391DE7"/>
    <w:rsid w:val="004A4292"/>
    <w:rsid w:val="00566943"/>
    <w:rsid w:val="005C0EB2"/>
    <w:rsid w:val="00602B9B"/>
    <w:rsid w:val="006D1479"/>
    <w:rsid w:val="00937992"/>
    <w:rsid w:val="009A12EF"/>
    <w:rsid w:val="00DC587B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B005-F40F-4617-94A4-2297D00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2019-03-08T13:55:00Z</dcterms:created>
  <dcterms:modified xsi:type="dcterms:W3CDTF">2019-03-08T14:01:00Z</dcterms:modified>
</cp:coreProperties>
</file>