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B2" w:rsidRPr="000762B2" w:rsidRDefault="000762B2" w:rsidP="000762B2">
      <w:pPr>
        <w:spacing w:after="0" w:line="240" w:lineRule="auto"/>
        <w:rPr>
          <w:rFonts w:ascii="Times New Roman" w:eastAsia="Times New Roman" w:hAnsi="Times New Roman" w:cs="Times New Roman"/>
          <w:b/>
          <w:bCs/>
          <w:sz w:val="28"/>
          <w:szCs w:val="28"/>
          <w:lang w:eastAsia="pl-PL"/>
        </w:rPr>
      </w:pPr>
      <w:r w:rsidRPr="000762B2">
        <w:rPr>
          <w:rFonts w:ascii="Times New Roman" w:eastAsia="Times New Roman" w:hAnsi="Times New Roman" w:cs="Times New Roman"/>
          <w:b/>
          <w:bCs/>
          <w:sz w:val="28"/>
          <w:szCs w:val="28"/>
          <w:lang w:eastAsia="pl-PL"/>
        </w:rPr>
        <w:t xml:space="preserve">Wyciąg z ustawy z dnia 8 marca 1990 r. o samorządzie gminnym </w:t>
      </w:r>
    </w:p>
    <w:p w:rsidR="000762B2" w:rsidRDefault="000762B2" w:rsidP="000762B2">
      <w:pPr>
        <w:spacing w:after="0" w:line="240" w:lineRule="auto"/>
        <w:rPr>
          <w:rFonts w:ascii="Times New Roman" w:eastAsia="Times New Roman" w:hAnsi="Times New Roman" w:cs="Times New Roman"/>
          <w:bCs/>
          <w:sz w:val="28"/>
          <w:szCs w:val="28"/>
          <w:lang w:eastAsia="pl-PL"/>
        </w:rPr>
      </w:pPr>
      <w:r w:rsidRPr="00E817E6">
        <w:rPr>
          <w:rFonts w:ascii="Times New Roman" w:eastAsia="Times New Roman" w:hAnsi="Times New Roman" w:cs="Times New Roman"/>
          <w:bCs/>
          <w:sz w:val="28"/>
          <w:szCs w:val="28"/>
          <w:lang w:eastAsia="pl-PL"/>
        </w:rPr>
        <w:t>(Dz. U. z 2</w:t>
      </w:r>
      <w:r w:rsidR="006C3862">
        <w:rPr>
          <w:rFonts w:ascii="Times New Roman" w:eastAsia="Times New Roman" w:hAnsi="Times New Roman" w:cs="Times New Roman"/>
          <w:bCs/>
          <w:sz w:val="28"/>
          <w:szCs w:val="28"/>
          <w:lang w:eastAsia="pl-PL"/>
        </w:rPr>
        <w:t>001 r. Nr 142, poz. 1591 ze</w:t>
      </w:r>
      <w:r w:rsidRPr="00E817E6">
        <w:rPr>
          <w:rFonts w:ascii="Times New Roman" w:eastAsia="Times New Roman" w:hAnsi="Times New Roman" w:cs="Times New Roman"/>
          <w:bCs/>
          <w:sz w:val="28"/>
          <w:szCs w:val="28"/>
          <w:lang w:eastAsia="pl-PL"/>
        </w:rPr>
        <w:t xml:space="preserve"> zm.)</w:t>
      </w:r>
    </w:p>
    <w:p w:rsidR="00A5095B" w:rsidRPr="00E817E6" w:rsidRDefault="00A5095B" w:rsidP="000762B2">
      <w:pPr>
        <w:spacing w:after="0" w:line="240" w:lineRule="auto"/>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w:t>
      </w:r>
    </w:p>
    <w:p w:rsidR="000762B2" w:rsidRDefault="000762B2" w:rsidP="000762B2">
      <w:pPr>
        <w:spacing w:after="0" w:line="240" w:lineRule="auto"/>
        <w:rPr>
          <w:rFonts w:ascii="Times New Roman" w:eastAsia="Times New Roman" w:hAnsi="Times New Roman" w:cs="Times New Roman"/>
          <w:b/>
          <w:bCs/>
          <w:sz w:val="24"/>
          <w:szCs w:val="24"/>
          <w:lang w:eastAsia="pl-PL"/>
        </w:rPr>
      </w:pP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b/>
          <w:bCs/>
          <w:sz w:val="24"/>
          <w:szCs w:val="24"/>
          <w:lang w:eastAsia="pl-PL"/>
        </w:rPr>
        <w:t>Art. 24h.</w:t>
      </w:r>
      <w:hyperlink r:id="rId4" w:tgtFrame="_parent" w:history="1">
        <w:r w:rsidRPr="000762B2">
          <w:rPr>
            <w:rFonts w:ascii="Times New Roman" w:eastAsia="Times New Roman" w:hAnsi="Times New Roman" w:cs="Times New Roman"/>
            <w:color w:val="0000FF"/>
            <w:sz w:val="24"/>
            <w:szCs w:val="24"/>
            <w:u w:val="single"/>
            <w:vertAlign w:val="superscript"/>
            <w:lang w:eastAsia="pl-PL"/>
          </w:rPr>
          <w:t>(54)</w:t>
        </w:r>
      </w:hyperlink>
      <w:r w:rsidRPr="000762B2">
        <w:rPr>
          <w:rFonts w:ascii="Times New Roman" w:eastAsia="Times New Roman" w:hAnsi="Times New Roman" w:cs="Times New Roman"/>
          <w:sz w:val="24"/>
          <w:szCs w:val="24"/>
          <w:lang w:eastAsia="pl-PL"/>
        </w:rPr>
        <w:t xml:space="preserve"> 1. Radny, wójt, zastępca wójta, sekretarz gminy, </w:t>
      </w:r>
      <w:proofErr w:type="spellStart"/>
      <w:r w:rsidRPr="000762B2">
        <w:rPr>
          <w:rFonts w:ascii="Times New Roman" w:eastAsia="Times New Roman" w:hAnsi="Times New Roman" w:cs="Times New Roman"/>
          <w:sz w:val="24"/>
          <w:szCs w:val="24"/>
          <w:lang w:eastAsia="pl-PL"/>
        </w:rPr>
        <w:t>skarbnik</w:t>
      </w:r>
      <w:proofErr w:type="spellEnd"/>
      <w:r w:rsidRPr="000762B2">
        <w:rPr>
          <w:rFonts w:ascii="Times New Roman" w:eastAsia="Times New Roman" w:hAnsi="Times New Roman" w:cs="Times New Roman"/>
          <w:sz w:val="24"/>
          <w:szCs w:val="24"/>
          <w:lang w:eastAsia="pl-PL"/>
        </w:rPr>
        <w:t xml:space="preserve"> gminy, </w:t>
      </w:r>
      <w:proofErr w:type="spellStart"/>
      <w:r w:rsidRPr="000762B2">
        <w:rPr>
          <w:rFonts w:ascii="Times New Roman" w:eastAsia="Times New Roman" w:hAnsi="Times New Roman" w:cs="Times New Roman"/>
          <w:sz w:val="24"/>
          <w:szCs w:val="24"/>
          <w:lang w:eastAsia="pl-PL"/>
        </w:rPr>
        <w:t>kierownik</w:t>
      </w:r>
      <w:proofErr w:type="spellEnd"/>
      <w:r w:rsidRPr="000762B2">
        <w:rPr>
          <w:rFonts w:ascii="Times New Roman" w:eastAsia="Times New Roman" w:hAnsi="Times New Roman" w:cs="Times New Roman"/>
          <w:sz w:val="24"/>
          <w:szCs w:val="24"/>
          <w:lang w:eastAsia="pl-PL"/>
        </w:rPr>
        <w:t xml:space="preserve"> jednostki organizacyjnej gminy, osoba zarządzająca i członek organu zarządzającego gminną osobą prawną oraz osoba wydająca decyzje administracyjne w imieniu wójta są obowiązani do złożenia oświadczenia o swoim stanie majątkowym, zwanego dalej "oświadczeniem majątkowym". Oświadczenie majątkowe dotyczy ich majątku odrębnego oraz majątku objętego małżeńską wspólnością majątkową. Oświadczenie majątkowe zawiera informacje o:</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1)   zasobach pieniężnych, nieruchomościach, udziałach i akcjach w spółkach handlowych oraz o nabyciu od Skarbu Państwa, innej państwowej osoby prawnej, jednostek samorządu terytorialnego, ich związków lub od komunalnej osoby prawnej mienia, które podlegało zbyciu w drodze przetargu, a także dane o prowadzeniu działalności gospodarczej oraz dotyczące zajmowania stanowisk w spółkach handlowych,</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2)   dochodach osiąganych z tytułu zatrudnienia lub innej działalności zarobkowej lub zajęć, z podaniem kwot uzyskiwanych z każdego tytułu,</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3)   mieniu ruchomym o wartości powyżej 10.000 złotych,</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4)   zobowiązaniach pieniężnych o wartości powyżej 10.000 złotych, w tym zaciągniętych kredytach i pożyczkach oraz warunkach, na jakich zostały udzielone.</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2. Osoba składająca oświadczenie majątkowe określa w nim przynależność poszczególnych składników majątkowych, dochodów i zobowiązań do majątku odrębnego i majątku objętego małżeńską wspólnością majątkową.</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3. Oświadczenie majątkowe wraz z kopią swojego zeznania o wysokości osiągniętego dochodu w roku podatkowym (PIT) za rok poprzedni i jego korektą składają w dwóch egzemplarzach:</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1)   radny - przewodniczącemu rady gminy,</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2)   wójt, przewodniczący rady gminy - wojewodzie,</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xml:space="preserve">  3)   zastępca wójta, sekretarz gminy, </w:t>
      </w:r>
      <w:proofErr w:type="spellStart"/>
      <w:r w:rsidRPr="000762B2">
        <w:rPr>
          <w:rFonts w:ascii="Times New Roman" w:eastAsia="Times New Roman" w:hAnsi="Times New Roman" w:cs="Times New Roman"/>
          <w:sz w:val="24"/>
          <w:szCs w:val="24"/>
          <w:lang w:eastAsia="pl-PL"/>
        </w:rPr>
        <w:t>skarbnik</w:t>
      </w:r>
      <w:proofErr w:type="spellEnd"/>
      <w:r w:rsidRPr="000762B2">
        <w:rPr>
          <w:rFonts w:ascii="Times New Roman" w:eastAsia="Times New Roman" w:hAnsi="Times New Roman" w:cs="Times New Roman"/>
          <w:sz w:val="24"/>
          <w:szCs w:val="24"/>
          <w:lang w:eastAsia="pl-PL"/>
        </w:rPr>
        <w:t xml:space="preserve"> gminy, </w:t>
      </w:r>
      <w:proofErr w:type="spellStart"/>
      <w:r w:rsidRPr="000762B2">
        <w:rPr>
          <w:rFonts w:ascii="Times New Roman" w:eastAsia="Times New Roman" w:hAnsi="Times New Roman" w:cs="Times New Roman"/>
          <w:sz w:val="24"/>
          <w:szCs w:val="24"/>
          <w:lang w:eastAsia="pl-PL"/>
        </w:rPr>
        <w:t>kierownik</w:t>
      </w:r>
      <w:proofErr w:type="spellEnd"/>
      <w:r w:rsidRPr="000762B2">
        <w:rPr>
          <w:rFonts w:ascii="Times New Roman" w:eastAsia="Times New Roman" w:hAnsi="Times New Roman" w:cs="Times New Roman"/>
          <w:sz w:val="24"/>
          <w:szCs w:val="24"/>
          <w:lang w:eastAsia="pl-PL"/>
        </w:rPr>
        <w:t xml:space="preserve"> jednostki organizacyjnej gminy, osoba zarządzająca i członek organu zarządzającego gminną osobą prawną oraz osoba wydająca decyzje administracyjne w imieniu wójta - wójtowi.</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4. Radny i wójt składają pierwsze oświadczenie majątkowe w terminie 30 dni od dnia złożenia ślubowania. Do pierwszego oświadczenia majątkowego radny jest obowiązany dołączyć informację o sposobie i terminie zaprzestania prowadzenia działalności gospodarczej z wykorzystaniem mienia gminy, w której uzyskał mandat, a wójt informację o zaprzestaniu prowadzenia działalności gospodarczej, jeżeli taką działalność prowadzili przed dniem wyboru. Kolejne oświadczenia majątkowe są składane przez radnego i wójta co roku do dnia 30 kwietnia, według stanu na dzień 31 grudnia roku poprzedniego, oraz na 2 miesiące przed upływem kadencji.</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xml:space="preserve">5. Zastępca wójta, sekretarz gminy, </w:t>
      </w:r>
      <w:proofErr w:type="spellStart"/>
      <w:r w:rsidRPr="000762B2">
        <w:rPr>
          <w:rFonts w:ascii="Times New Roman" w:eastAsia="Times New Roman" w:hAnsi="Times New Roman" w:cs="Times New Roman"/>
          <w:sz w:val="24"/>
          <w:szCs w:val="24"/>
          <w:lang w:eastAsia="pl-PL"/>
        </w:rPr>
        <w:t>skarbnik</w:t>
      </w:r>
      <w:proofErr w:type="spellEnd"/>
      <w:r w:rsidRPr="000762B2">
        <w:rPr>
          <w:rFonts w:ascii="Times New Roman" w:eastAsia="Times New Roman" w:hAnsi="Times New Roman" w:cs="Times New Roman"/>
          <w:sz w:val="24"/>
          <w:szCs w:val="24"/>
          <w:lang w:eastAsia="pl-PL"/>
        </w:rPr>
        <w:t xml:space="preserve"> gminy, </w:t>
      </w:r>
      <w:proofErr w:type="spellStart"/>
      <w:r w:rsidRPr="000762B2">
        <w:rPr>
          <w:rFonts w:ascii="Times New Roman" w:eastAsia="Times New Roman" w:hAnsi="Times New Roman" w:cs="Times New Roman"/>
          <w:sz w:val="24"/>
          <w:szCs w:val="24"/>
          <w:lang w:eastAsia="pl-PL"/>
        </w:rPr>
        <w:t>kierownik</w:t>
      </w:r>
      <w:proofErr w:type="spellEnd"/>
      <w:r w:rsidRPr="000762B2">
        <w:rPr>
          <w:rFonts w:ascii="Times New Roman" w:eastAsia="Times New Roman" w:hAnsi="Times New Roman" w:cs="Times New Roman"/>
          <w:sz w:val="24"/>
          <w:szCs w:val="24"/>
          <w:lang w:eastAsia="pl-PL"/>
        </w:rPr>
        <w:t xml:space="preserve"> jednostki organizacyjnej gminy, osoba zarządzająca i członek organu zarządzającego gminną osobą prawną oraz osoba wydająca decyzje administracyjne w imieniu wójta składają pierwsze oświadczenie majątkowe w terminie 30 dni od dnia powołania na stanowisko lub od dnia zatrudnienia. Do pierwszego oświadczenia majątkowego zastępca wójta, sekretarz gminy, </w:t>
      </w:r>
      <w:proofErr w:type="spellStart"/>
      <w:r w:rsidRPr="000762B2">
        <w:rPr>
          <w:rFonts w:ascii="Times New Roman" w:eastAsia="Times New Roman" w:hAnsi="Times New Roman" w:cs="Times New Roman"/>
          <w:sz w:val="24"/>
          <w:szCs w:val="24"/>
          <w:lang w:eastAsia="pl-PL"/>
        </w:rPr>
        <w:t>skarbnik</w:t>
      </w:r>
      <w:proofErr w:type="spellEnd"/>
      <w:r w:rsidRPr="000762B2">
        <w:rPr>
          <w:rFonts w:ascii="Times New Roman" w:eastAsia="Times New Roman" w:hAnsi="Times New Roman" w:cs="Times New Roman"/>
          <w:sz w:val="24"/>
          <w:szCs w:val="24"/>
          <w:lang w:eastAsia="pl-PL"/>
        </w:rPr>
        <w:t xml:space="preserve"> gminy, </w:t>
      </w:r>
      <w:proofErr w:type="spellStart"/>
      <w:r w:rsidRPr="000762B2">
        <w:rPr>
          <w:rFonts w:ascii="Times New Roman" w:eastAsia="Times New Roman" w:hAnsi="Times New Roman" w:cs="Times New Roman"/>
          <w:sz w:val="24"/>
          <w:szCs w:val="24"/>
          <w:lang w:eastAsia="pl-PL"/>
        </w:rPr>
        <w:t>kierownik</w:t>
      </w:r>
      <w:proofErr w:type="spellEnd"/>
      <w:r w:rsidRPr="000762B2">
        <w:rPr>
          <w:rFonts w:ascii="Times New Roman" w:eastAsia="Times New Roman" w:hAnsi="Times New Roman" w:cs="Times New Roman"/>
          <w:sz w:val="24"/>
          <w:szCs w:val="24"/>
          <w:lang w:eastAsia="pl-PL"/>
        </w:rPr>
        <w:t xml:space="preserve"> jednostki organizacyjnej gminy, osoba zarządzająca i członek organu zarządzającego gminną osobą prawną oraz osoba wydająca decyzje administracyjne w imieniu wójta są obowiązani dołączyć informację o sposobie i terminie zaprzestania prowadzenia działalności gospodarczej, jeżeli prowadzili ją przed dniem powołania lub zatrudnienia. Kolejne oświadczenia majątkowe są składane przez nich co roku do dnia 30 </w:t>
      </w:r>
      <w:r w:rsidRPr="000762B2">
        <w:rPr>
          <w:rFonts w:ascii="Times New Roman" w:eastAsia="Times New Roman" w:hAnsi="Times New Roman" w:cs="Times New Roman"/>
          <w:sz w:val="24"/>
          <w:szCs w:val="24"/>
          <w:lang w:eastAsia="pl-PL"/>
        </w:rPr>
        <w:lastRenderedPageBreak/>
        <w:t>kwietnia, według stanu na dzień 31 grudnia roku poprzedniego, oraz w dniu odwołania ze stanowiska lub rozwiązania umowy o pracę.</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5a. </w:t>
      </w:r>
      <w:hyperlink r:id="rId5" w:tgtFrame="_parent" w:history="1">
        <w:r w:rsidRPr="000762B2">
          <w:rPr>
            <w:rFonts w:ascii="Times New Roman" w:eastAsia="Times New Roman" w:hAnsi="Times New Roman" w:cs="Times New Roman"/>
            <w:color w:val="0000FF"/>
            <w:sz w:val="24"/>
            <w:szCs w:val="24"/>
            <w:u w:val="single"/>
            <w:vertAlign w:val="superscript"/>
            <w:lang w:eastAsia="pl-PL"/>
          </w:rPr>
          <w:t>(55)</w:t>
        </w:r>
      </w:hyperlink>
      <w:r w:rsidRPr="000762B2">
        <w:rPr>
          <w:rFonts w:ascii="Times New Roman" w:eastAsia="Times New Roman" w:hAnsi="Times New Roman" w:cs="Times New Roman"/>
          <w:sz w:val="24"/>
          <w:szCs w:val="24"/>
          <w:lang w:eastAsia="pl-PL"/>
        </w:rPr>
        <w:t xml:space="preserve"> Jeżeli terminy określone w ust. 4 lub 5 nie zostaną dotrzymane, odpowiednio, przewodniczący rady gminy, wojewoda lub wójt w terminie 14 dni od dnia stwierdzenia niedotrzymania terminu wzywa osobę, która nie złożyła oświadczenia do jego niezwłocznego złożenia wyznaczając dodatkowy czternastodniowy termin. Termin ten liczy się od dnia skutecznego dostarczenia wezwania.</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6. Analizy danych zawartych w oświadczeniu majątkowym dokonują osoby, którym złożono oświadczenie majątkowe. Osoby, którym złożono oświadczenie majątkowe, przekazują jeden egzemplarz urzędowi skarbowemu właściwemu ze względu na miejsce zamieszkania osoby składającej oświadczenie majątkowe. Oświadczenie majątkowe przechowuje się przez 6 lat.</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xml:space="preserve">7. Analizy danych zawartych w oświadczeniu majątkowym dokonuje również </w:t>
      </w:r>
      <w:proofErr w:type="spellStart"/>
      <w:r w:rsidRPr="000762B2">
        <w:rPr>
          <w:rFonts w:ascii="Times New Roman" w:eastAsia="Times New Roman" w:hAnsi="Times New Roman" w:cs="Times New Roman"/>
          <w:sz w:val="24"/>
          <w:szCs w:val="24"/>
          <w:lang w:eastAsia="pl-PL"/>
        </w:rPr>
        <w:t>urząd</w:t>
      </w:r>
      <w:proofErr w:type="spellEnd"/>
      <w:r w:rsidRPr="000762B2">
        <w:rPr>
          <w:rFonts w:ascii="Times New Roman" w:eastAsia="Times New Roman" w:hAnsi="Times New Roman" w:cs="Times New Roman"/>
          <w:sz w:val="24"/>
          <w:szCs w:val="24"/>
          <w:lang w:eastAsia="pl-PL"/>
        </w:rPr>
        <w:t xml:space="preserve"> skarbowy właściwy ze względu na miejsce zamieszkania osoby składającej oświadczenie majątkowe. Analizując oświadczenie majątkowe, </w:t>
      </w:r>
      <w:proofErr w:type="spellStart"/>
      <w:r w:rsidRPr="000762B2">
        <w:rPr>
          <w:rFonts w:ascii="Times New Roman" w:eastAsia="Times New Roman" w:hAnsi="Times New Roman" w:cs="Times New Roman"/>
          <w:sz w:val="24"/>
          <w:szCs w:val="24"/>
          <w:lang w:eastAsia="pl-PL"/>
        </w:rPr>
        <w:t>urząd</w:t>
      </w:r>
      <w:proofErr w:type="spellEnd"/>
      <w:r w:rsidRPr="000762B2">
        <w:rPr>
          <w:rFonts w:ascii="Times New Roman" w:eastAsia="Times New Roman" w:hAnsi="Times New Roman" w:cs="Times New Roman"/>
          <w:sz w:val="24"/>
          <w:szCs w:val="24"/>
          <w:lang w:eastAsia="pl-PL"/>
        </w:rPr>
        <w:t xml:space="preserve"> skarbowy uwzględnia również zeznanie o wysokości osiągniętego dochodu w roku podatkowym (PIT) małżonka osoby składającej oświadczenie.</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8. Podmiot dokonujący analizy, o której mowa w ust. 6 i 7, jest uprawniony do porównania treści analizowanego oświadczenia majątkowego oraz załączonej kopii zeznania o wysokości osiągniętego dochodu w roku podatkowym (PIT) z treścią uprzednio złożonych oświadczeń majątkowych oraz z dołączonymi do nich kopiami zeznań o wysokości osiągniętego dochodu w roku podatkowym (PIT).</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9. W przypadku podejrzenia, że osoba składająca oświadczenie majątkowe podała w nim nieprawdę lub zataiła prawdę, podmiot dokonujący analizy oświadczenia występuje do dyrektora urzędu kontroli skarbowej właściwego ze względu na miejsce zamieszkania osoby składającej oświadczenie z wnioskiem o kontrolę jej oświadczenia majątkowego.</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10. W przypadku odmowy wszczęcia kontroli oświadczenia majątkowego podmiotowi, który złożył wniosek w tej sprawie, przysługuje odwołanie do Generalnego Inspektora Kontroli Skarbowej.</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xml:space="preserve">11. Do postępowania w sprawie kontroli oświadczenia majątkowego stosuje się odpowiednio przepisy </w:t>
      </w:r>
      <w:hyperlink r:id="rId6" w:anchor="hiperlinkText.rpc?hiperlink=type=tresc:nro=Powszechny.59176&amp;full=1" w:tgtFrame="_parent" w:history="1">
        <w:r w:rsidRPr="000762B2">
          <w:rPr>
            <w:rFonts w:ascii="Times New Roman" w:eastAsia="Times New Roman" w:hAnsi="Times New Roman" w:cs="Times New Roman"/>
            <w:color w:val="0000FF"/>
            <w:sz w:val="24"/>
            <w:szCs w:val="24"/>
            <w:u w:val="single"/>
            <w:lang w:eastAsia="pl-PL"/>
          </w:rPr>
          <w:t>ustawy</w:t>
        </w:r>
      </w:hyperlink>
      <w:r w:rsidRPr="000762B2">
        <w:rPr>
          <w:rFonts w:ascii="Times New Roman" w:eastAsia="Times New Roman" w:hAnsi="Times New Roman" w:cs="Times New Roman"/>
          <w:sz w:val="24"/>
          <w:szCs w:val="24"/>
          <w:lang w:eastAsia="pl-PL"/>
        </w:rPr>
        <w:t xml:space="preserve"> z dnia 28 września 1991 r. o kontroli skarbowej (Dz. U. z 1999 r. Nr 54, poz. 572 i Nr 83, poz. 931, z 2000 r. Nr 70, poz. 816, Nr 104, poz. 1103 i Nr 116, poz. 1216, z 2001 r. Nr 14, poz. 143, Nr 81, poz. 877 i Nr 110, poz. 1189 oraz z 2002 r. Nr 41, poz. 365, Nr 74, poz. 676, Nr 89, poz. 804, Nr 141, poz. 1178 i Nr 153, poz. 1271) dotyczące kontroli oświadczeń majątkowych osób zatrudnionych lub pełniących służbę w jednostkach organizacyjnych podległych ministrowi właściwemu do spraw finansów publicznych.</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12. Podmiot dokonujący analizy oświadczeń majątkowych w terminie do dnia 30 października każdego roku przedstawia radzie gminy informację o:</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1)   osobach, które nie złożyły oświadczenia majątkowego lub złożyły je po terminie,</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2)   nieprawidłowościach stwierdzonych w analizowanych oświadczeniach majątkowych wraz z ich opisem i wskazaniem osób, które złożyły nieprawidłowe oświadczenia,</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3)   działaniach podjętych w związku z nieprawidłowościami stwierdzonymi w analizowanych oświadczeniach majątkowych.</w:t>
      </w:r>
    </w:p>
    <w:p w:rsidR="000762B2" w:rsidRPr="000762B2" w:rsidRDefault="000762B2" w:rsidP="001C6C1F">
      <w:pPr>
        <w:spacing w:after="0" w:line="240" w:lineRule="auto"/>
        <w:jc w:val="both"/>
        <w:rPr>
          <w:rFonts w:ascii="Times New Roman" w:eastAsia="Times New Roman" w:hAnsi="Times New Roman" w:cs="Times New Roman"/>
          <w:sz w:val="24"/>
          <w:szCs w:val="24"/>
          <w:lang w:eastAsia="pl-PL"/>
        </w:rPr>
      </w:pPr>
      <w:r w:rsidRPr="000762B2">
        <w:rPr>
          <w:rFonts w:ascii="Times New Roman" w:eastAsia="Times New Roman" w:hAnsi="Times New Roman" w:cs="Times New Roman"/>
          <w:sz w:val="24"/>
          <w:szCs w:val="24"/>
          <w:lang w:eastAsia="pl-PL"/>
        </w:rPr>
        <w:t xml:space="preserve">13. Prezes Rady Ministrów określi, w drodze rozporządzenia, wzór formularza oświadczenia majątkowego radnego oraz wzór formularza oświadczenia majątkowego wójta, zastępcy wójta, sekretarza gminy, skarbnika gminy, kierownika jednostki organizacyjnej gminy, osoby zarządzającej i członka organu zarządzającego gminną osobą prawną oraz osoby wydającej decyzje administracyjne w imieniu wójta, uwzględniając zakazy określone w odniesieniu do tych osób w przepisach </w:t>
      </w:r>
      <w:hyperlink r:id="rId7" w:anchor="hiperlinkText.rpc?hiperlink=type=tresc:nro=Powszechny.21593&amp;full=1" w:tgtFrame="_parent" w:history="1">
        <w:r w:rsidRPr="000762B2">
          <w:rPr>
            <w:rFonts w:ascii="Times New Roman" w:eastAsia="Times New Roman" w:hAnsi="Times New Roman" w:cs="Times New Roman"/>
            <w:color w:val="0000FF"/>
            <w:sz w:val="24"/>
            <w:szCs w:val="24"/>
            <w:u w:val="single"/>
            <w:lang w:eastAsia="pl-PL"/>
          </w:rPr>
          <w:t>ustawy</w:t>
        </w:r>
      </w:hyperlink>
      <w:r w:rsidRPr="000762B2">
        <w:rPr>
          <w:rFonts w:ascii="Times New Roman" w:eastAsia="Times New Roman" w:hAnsi="Times New Roman" w:cs="Times New Roman"/>
          <w:sz w:val="24"/>
          <w:szCs w:val="24"/>
          <w:lang w:eastAsia="pl-PL"/>
        </w:rPr>
        <w:t xml:space="preserve"> z dnia 21 sierpnia 1997 r. o ograniczeniu prowadzenia działalności gospodarczej przez osoby pełniące funkcje publiczne (Dz. U. Nr 106, poz. 679, z </w:t>
      </w:r>
      <w:r w:rsidRPr="000762B2">
        <w:rPr>
          <w:rFonts w:ascii="Times New Roman" w:eastAsia="Times New Roman" w:hAnsi="Times New Roman" w:cs="Times New Roman"/>
          <w:sz w:val="24"/>
          <w:szCs w:val="24"/>
          <w:lang w:eastAsia="pl-PL"/>
        </w:rPr>
        <w:lastRenderedPageBreak/>
        <w:t>1998 r. Nr 113, poz. 715 i Nr 162, poz. 1126, z 1999 r. Nr 49, poz. 483, z 2000 r. Nr 26, poz. 306 oraz z 2002 r. Nr 113, poz. 984 i Nr 214, poz. 1806).</w:t>
      </w:r>
    </w:p>
    <w:p w:rsidR="00812493" w:rsidRDefault="00812493" w:rsidP="001C6C1F">
      <w:pPr>
        <w:jc w:val="both"/>
      </w:pPr>
    </w:p>
    <w:sectPr w:rsidR="00812493" w:rsidSect="00812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62B2"/>
    <w:rsid w:val="000762B2"/>
    <w:rsid w:val="001C6C1F"/>
    <w:rsid w:val="006C3862"/>
    <w:rsid w:val="00812493"/>
    <w:rsid w:val="00A5095B"/>
    <w:rsid w:val="00C87EF6"/>
    <w:rsid w:val="00E817E6"/>
    <w:rsid w:val="00F049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4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62B2"/>
    <w:rPr>
      <w:color w:val="0000FF"/>
      <w:u w:val="single"/>
    </w:rPr>
  </w:style>
  <w:style w:type="character" w:customStyle="1" w:styleId="tabulatory">
    <w:name w:val="tabulatory"/>
    <w:basedOn w:val="Domylnaczcionkaakapitu"/>
    <w:rsid w:val="000762B2"/>
  </w:style>
</w:styles>
</file>

<file path=word/webSettings.xml><?xml version="1.0" encoding="utf-8"?>
<w:webSettings xmlns:r="http://schemas.openxmlformats.org/officeDocument/2006/relationships" xmlns:w="http://schemas.openxmlformats.org/wordprocessingml/2006/main">
  <w:divs>
    <w:div w:id="1006706946">
      <w:bodyDiv w:val="1"/>
      <w:marLeft w:val="0"/>
      <w:marRight w:val="0"/>
      <w:marTop w:val="0"/>
      <w:marBottom w:val="0"/>
      <w:divBdr>
        <w:top w:val="none" w:sz="0" w:space="0" w:color="auto"/>
        <w:left w:val="none" w:sz="0" w:space="0" w:color="auto"/>
        <w:bottom w:val="none" w:sz="0" w:space="0" w:color="auto"/>
        <w:right w:val="none" w:sz="0" w:space="0" w:color="auto"/>
      </w:divBdr>
      <w:divsChild>
        <w:div w:id="339238570">
          <w:marLeft w:val="0"/>
          <w:marRight w:val="0"/>
          <w:marTop w:val="0"/>
          <w:marBottom w:val="0"/>
          <w:divBdr>
            <w:top w:val="none" w:sz="0" w:space="0" w:color="auto"/>
            <w:left w:val="none" w:sz="0" w:space="0" w:color="auto"/>
            <w:bottom w:val="none" w:sz="0" w:space="0" w:color="auto"/>
            <w:right w:val="none" w:sz="0" w:space="0" w:color="auto"/>
          </w:divBdr>
          <w:divsChild>
            <w:div w:id="805005440">
              <w:marLeft w:val="0"/>
              <w:marRight w:val="0"/>
              <w:marTop w:val="0"/>
              <w:marBottom w:val="0"/>
              <w:divBdr>
                <w:top w:val="none" w:sz="0" w:space="0" w:color="auto"/>
                <w:left w:val="none" w:sz="0" w:space="0" w:color="auto"/>
                <w:bottom w:val="none" w:sz="0" w:space="0" w:color="auto"/>
                <w:right w:val="none" w:sz="0" w:space="0" w:color="auto"/>
              </w:divBdr>
              <w:divsChild>
                <w:div w:id="477847552">
                  <w:marLeft w:val="0"/>
                  <w:marRight w:val="0"/>
                  <w:marTop w:val="0"/>
                  <w:marBottom w:val="0"/>
                  <w:divBdr>
                    <w:top w:val="none" w:sz="0" w:space="0" w:color="auto"/>
                    <w:left w:val="none" w:sz="0" w:space="0" w:color="auto"/>
                    <w:bottom w:val="none" w:sz="0" w:space="0" w:color="auto"/>
                    <w:right w:val="none" w:sz="0" w:space="0" w:color="auto"/>
                  </w:divBdr>
                </w:div>
                <w:div w:id="1990162843">
                  <w:marLeft w:val="0"/>
                  <w:marRight w:val="0"/>
                  <w:marTop w:val="0"/>
                  <w:marBottom w:val="0"/>
                  <w:divBdr>
                    <w:top w:val="none" w:sz="0" w:space="0" w:color="auto"/>
                    <w:left w:val="none" w:sz="0" w:space="0" w:color="auto"/>
                    <w:bottom w:val="none" w:sz="0" w:space="0" w:color="auto"/>
                    <w:right w:val="none" w:sz="0" w:space="0" w:color="auto"/>
                  </w:divBdr>
                </w:div>
                <w:div w:id="1650549129">
                  <w:marLeft w:val="0"/>
                  <w:marRight w:val="0"/>
                  <w:marTop w:val="0"/>
                  <w:marBottom w:val="0"/>
                  <w:divBdr>
                    <w:top w:val="none" w:sz="0" w:space="0" w:color="auto"/>
                    <w:left w:val="none" w:sz="0" w:space="0" w:color="auto"/>
                    <w:bottom w:val="none" w:sz="0" w:space="0" w:color="auto"/>
                    <w:right w:val="none" w:sz="0" w:space="0" w:color="auto"/>
                  </w:divBdr>
                </w:div>
                <w:div w:id="1853492006">
                  <w:marLeft w:val="0"/>
                  <w:marRight w:val="0"/>
                  <w:marTop w:val="0"/>
                  <w:marBottom w:val="0"/>
                  <w:divBdr>
                    <w:top w:val="none" w:sz="0" w:space="0" w:color="auto"/>
                    <w:left w:val="none" w:sz="0" w:space="0" w:color="auto"/>
                    <w:bottom w:val="none" w:sz="0" w:space="0" w:color="auto"/>
                    <w:right w:val="none" w:sz="0" w:space="0" w:color="auto"/>
                  </w:divBdr>
                </w:div>
                <w:div w:id="1313751988">
                  <w:marLeft w:val="0"/>
                  <w:marRight w:val="0"/>
                  <w:marTop w:val="0"/>
                  <w:marBottom w:val="0"/>
                  <w:divBdr>
                    <w:top w:val="none" w:sz="0" w:space="0" w:color="auto"/>
                    <w:left w:val="none" w:sz="0" w:space="0" w:color="auto"/>
                    <w:bottom w:val="none" w:sz="0" w:space="0" w:color="auto"/>
                    <w:right w:val="none" w:sz="0" w:space="0" w:color="auto"/>
                  </w:divBdr>
                </w:div>
                <w:div w:id="1879661182">
                  <w:marLeft w:val="0"/>
                  <w:marRight w:val="0"/>
                  <w:marTop w:val="0"/>
                  <w:marBottom w:val="0"/>
                  <w:divBdr>
                    <w:top w:val="none" w:sz="0" w:space="0" w:color="auto"/>
                    <w:left w:val="none" w:sz="0" w:space="0" w:color="auto"/>
                    <w:bottom w:val="none" w:sz="0" w:space="0" w:color="auto"/>
                    <w:right w:val="none" w:sz="0" w:space="0" w:color="auto"/>
                  </w:divBdr>
                </w:div>
                <w:div w:id="1046225299">
                  <w:marLeft w:val="0"/>
                  <w:marRight w:val="0"/>
                  <w:marTop w:val="0"/>
                  <w:marBottom w:val="0"/>
                  <w:divBdr>
                    <w:top w:val="none" w:sz="0" w:space="0" w:color="auto"/>
                    <w:left w:val="none" w:sz="0" w:space="0" w:color="auto"/>
                    <w:bottom w:val="none" w:sz="0" w:space="0" w:color="auto"/>
                    <w:right w:val="none" w:sz="0" w:space="0" w:color="auto"/>
                  </w:divBdr>
                </w:div>
                <w:div w:id="109671933">
                  <w:marLeft w:val="0"/>
                  <w:marRight w:val="0"/>
                  <w:marTop w:val="0"/>
                  <w:marBottom w:val="0"/>
                  <w:divBdr>
                    <w:top w:val="none" w:sz="0" w:space="0" w:color="auto"/>
                    <w:left w:val="none" w:sz="0" w:space="0" w:color="auto"/>
                    <w:bottom w:val="none" w:sz="0" w:space="0" w:color="auto"/>
                    <w:right w:val="none" w:sz="0" w:space="0" w:color="auto"/>
                  </w:divBdr>
                </w:div>
                <w:div w:id="302514721">
                  <w:marLeft w:val="0"/>
                  <w:marRight w:val="0"/>
                  <w:marTop w:val="0"/>
                  <w:marBottom w:val="0"/>
                  <w:divBdr>
                    <w:top w:val="none" w:sz="0" w:space="0" w:color="auto"/>
                    <w:left w:val="none" w:sz="0" w:space="0" w:color="auto"/>
                    <w:bottom w:val="none" w:sz="0" w:space="0" w:color="auto"/>
                    <w:right w:val="none" w:sz="0" w:space="0" w:color="auto"/>
                  </w:divBdr>
                </w:div>
                <w:div w:id="799424763">
                  <w:marLeft w:val="0"/>
                  <w:marRight w:val="0"/>
                  <w:marTop w:val="0"/>
                  <w:marBottom w:val="0"/>
                  <w:divBdr>
                    <w:top w:val="none" w:sz="0" w:space="0" w:color="auto"/>
                    <w:left w:val="none" w:sz="0" w:space="0" w:color="auto"/>
                    <w:bottom w:val="none" w:sz="0" w:space="0" w:color="auto"/>
                    <w:right w:val="none" w:sz="0" w:space="0" w:color="auto"/>
                  </w:divBdr>
                </w:div>
                <w:div w:id="1837070112">
                  <w:marLeft w:val="0"/>
                  <w:marRight w:val="0"/>
                  <w:marTop w:val="0"/>
                  <w:marBottom w:val="0"/>
                  <w:divBdr>
                    <w:top w:val="none" w:sz="0" w:space="0" w:color="auto"/>
                    <w:left w:val="none" w:sz="0" w:space="0" w:color="auto"/>
                    <w:bottom w:val="none" w:sz="0" w:space="0" w:color="auto"/>
                    <w:right w:val="none" w:sz="0" w:space="0" w:color="auto"/>
                  </w:divBdr>
                </w:div>
                <w:div w:id="708066447">
                  <w:marLeft w:val="0"/>
                  <w:marRight w:val="0"/>
                  <w:marTop w:val="0"/>
                  <w:marBottom w:val="0"/>
                  <w:divBdr>
                    <w:top w:val="none" w:sz="0" w:space="0" w:color="auto"/>
                    <w:left w:val="none" w:sz="0" w:space="0" w:color="auto"/>
                    <w:bottom w:val="none" w:sz="0" w:space="0" w:color="auto"/>
                    <w:right w:val="none" w:sz="0" w:space="0" w:color="auto"/>
                  </w:divBdr>
                </w:div>
                <w:div w:id="1321622005">
                  <w:marLeft w:val="0"/>
                  <w:marRight w:val="0"/>
                  <w:marTop w:val="0"/>
                  <w:marBottom w:val="0"/>
                  <w:divBdr>
                    <w:top w:val="none" w:sz="0" w:space="0" w:color="auto"/>
                    <w:left w:val="none" w:sz="0" w:space="0" w:color="auto"/>
                    <w:bottom w:val="none" w:sz="0" w:space="0" w:color="auto"/>
                    <w:right w:val="none" w:sz="0" w:space="0" w:color="auto"/>
                  </w:divBdr>
                </w:div>
                <w:div w:id="803887371">
                  <w:marLeft w:val="0"/>
                  <w:marRight w:val="0"/>
                  <w:marTop w:val="0"/>
                  <w:marBottom w:val="0"/>
                  <w:divBdr>
                    <w:top w:val="none" w:sz="0" w:space="0" w:color="auto"/>
                    <w:left w:val="none" w:sz="0" w:space="0" w:color="auto"/>
                    <w:bottom w:val="none" w:sz="0" w:space="0" w:color="auto"/>
                    <w:right w:val="none" w:sz="0" w:space="0" w:color="auto"/>
                  </w:divBdr>
                </w:div>
                <w:div w:id="216359741">
                  <w:marLeft w:val="0"/>
                  <w:marRight w:val="0"/>
                  <w:marTop w:val="0"/>
                  <w:marBottom w:val="0"/>
                  <w:divBdr>
                    <w:top w:val="none" w:sz="0" w:space="0" w:color="auto"/>
                    <w:left w:val="none" w:sz="0" w:space="0" w:color="auto"/>
                    <w:bottom w:val="none" w:sz="0" w:space="0" w:color="auto"/>
                    <w:right w:val="none" w:sz="0" w:space="0" w:color="auto"/>
                  </w:divBdr>
                </w:div>
                <w:div w:id="929003333">
                  <w:marLeft w:val="0"/>
                  <w:marRight w:val="0"/>
                  <w:marTop w:val="0"/>
                  <w:marBottom w:val="0"/>
                  <w:divBdr>
                    <w:top w:val="none" w:sz="0" w:space="0" w:color="auto"/>
                    <w:left w:val="none" w:sz="0" w:space="0" w:color="auto"/>
                    <w:bottom w:val="none" w:sz="0" w:space="0" w:color="auto"/>
                    <w:right w:val="none" w:sz="0" w:space="0" w:color="auto"/>
                  </w:divBdr>
                </w:div>
                <w:div w:id="1217543918">
                  <w:marLeft w:val="0"/>
                  <w:marRight w:val="0"/>
                  <w:marTop w:val="0"/>
                  <w:marBottom w:val="0"/>
                  <w:divBdr>
                    <w:top w:val="none" w:sz="0" w:space="0" w:color="auto"/>
                    <w:left w:val="none" w:sz="0" w:space="0" w:color="auto"/>
                    <w:bottom w:val="none" w:sz="0" w:space="0" w:color="auto"/>
                    <w:right w:val="none" w:sz="0" w:space="0" w:color="auto"/>
                  </w:divBdr>
                </w:div>
                <w:div w:id="1418594524">
                  <w:marLeft w:val="0"/>
                  <w:marRight w:val="0"/>
                  <w:marTop w:val="0"/>
                  <w:marBottom w:val="0"/>
                  <w:divBdr>
                    <w:top w:val="none" w:sz="0" w:space="0" w:color="auto"/>
                    <w:left w:val="none" w:sz="0" w:space="0" w:color="auto"/>
                    <w:bottom w:val="none" w:sz="0" w:space="0" w:color="auto"/>
                    <w:right w:val="none" w:sz="0" w:space="0" w:color="auto"/>
                  </w:divBdr>
                </w:div>
                <w:div w:id="2075279112">
                  <w:marLeft w:val="0"/>
                  <w:marRight w:val="0"/>
                  <w:marTop w:val="0"/>
                  <w:marBottom w:val="0"/>
                  <w:divBdr>
                    <w:top w:val="none" w:sz="0" w:space="0" w:color="auto"/>
                    <w:left w:val="none" w:sz="0" w:space="0" w:color="auto"/>
                    <w:bottom w:val="none" w:sz="0" w:space="0" w:color="auto"/>
                    <w:right w:val="none" w:sz="0" w:space="0" w:color="auto"/>
                  </w:divBdr>
                </w:div>
                <w:div w:id="1094937045">
                  <w:marLeft w:val="0"/>
                  <w:marRight w:val="0"/>
                  <w:marTop w:val="0"/>
                  <w:marBottom w:val="0"/>
                  <w:divBdr>
                    <w:top w:val="none" w:sz="0" w:space="0" w:color="auto"/>
                    <w:left w:val="none" w:sz="0" w:space="0" w:color="auto"/>
                    <w:bottom w:val="none" w:sz="0" w:space="0" w:color="auto"/>
                    <w:right w:val="none" w:sz="0" w:space="0" w:color="auto"/>
                  </w:divBdr>
                </w:div>
                <w:div w:id="1072195190">
                  <w:marLeft w:val="0"/>
                  <w:marRight w:val="0"/>
                  <w:marTop w:val="0"/>
                  <w:marBottom w:val="0"/>
                  <w:divBdr>
                    <w:top w:val="none" w:sz="0" w:space="0" w:color="auto"/>
                    <w:left w:val="none" w:sz="0" w:space="0" w:color="auto"/>
                    <w:bottom w:val="none" w:sz="0" w:space="0" w:color="auto"/>
                    <w:right w:val="none" w:sz="0" w:space="0" w:color="auto"/>
                  </w:divBdr>
                </w:div>
                <w:div w:id="1520002619">
                  <w:marLeft w:val="0"/>
                  <w:marRight w:val="0"/>
                  <w:marTop w:val="0"/>
                  <w:marBottom w:val="0"/>
                  <w:divBdr>
                    <w:top w:val="none" w:sz="0" w:space="0" w:color="auto"/>
                    <w:left w:val="none" w:sz="0" w:space="0" w:color="auto"/>
                    <w:bottom w:val="none" w:sz="0" w:space="0" w:color="auto"/>
                    <w:right w:val="none" w:sz="0" w:space="0" w:color="auto"/>
                  </w:divBdr>
                </w:div>
                <w:div w:id="84425163">
                  <w:marLeft w:val="0"/>
                  <w:marRight w:val="0"/>
                  <w:marTop w:val="0"/>
                  <w:marBottom w:val="0"/>
                  <w:divBdr>
                    <w:top w:val="none" w:sz="0" w:space="0" w:color="auto"/>
                    <w:left w:val="none" w:sz="0" w:space="0" w:color="auto"/>
                    <w:bottom w:val="none" w:sz="0" w:space="0" w:color="auto"/>
                    <w:right w:val="none" w:sz="0" w:space="0" w:color="auto"/>
                  </w:divBdr>
                </w:div>
                <w:div w:id="7438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online-01.lex.pl/WKPLOnline/index.r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online-01.lex.pl/WKPLOnline/index.rpc"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6811</Characters>
  <Application>Microsoft Office Word</Application>
  <DocSecurity>0</DocSecurity>
  <Lines>56</Lines>
  <Paragraphs>15</Paragraphs>
  <ScaleCrop>false</ScaleCrop>
  <Company>UM Bierutów</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10</cp:revision>
  <dcterms:created xsi:type="dcterms:W3CDTF">2012-02-15T12:59:00Z</dcterms:created>
  <dcterms:modified xsi:type="dcterms:W3CDTF">2012-02-15T13:09:00Z</dcterms:modified>
</cp:coreProperties>
</file>